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2" w:rsidRDefault="00025BB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INSPECCIÓN CUARTA URBANA DE POLICIA</w:t>
      </w:r>
    </w:p>
    <w:p w:rsidR="007745E2" w:rsidRDefault="00025BBC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:rsidR="007745E2" w:rsidRDefault="007745E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745E2" w:rsidTr="004B0F18">
        <w:trPr>
          <w:trHeight w:val="415"/>
        </w:trPr>
        <w:tc>
          <w:tcPr>
            <w:tcW w:w="1200" w:type="dxa"/>
          </w:tcPr>
          <w:p w:rsidR="007745E2" w:rsidRDefault="009F3E51" w:rsidP="009F3E5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>Feb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7745E2" w:rsidRDefault="009F3E51" w:rsidP="009F3E5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JULIAN EDUARDO LOPEZ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1440" w:type="dxa"/>
          </w:tcPr>
          <w:p w:rsidR="007745E2" w:rsidRDefault="004B0F18" w:rsidP="009F3E5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9F3E51">
              <w:rPr>
                <w:rFonts w:ascii="Arial" w:eastAsia="Arial" w:hAnsi="Arial" w:cs="Arial"/>
                <w:sz w:val="16"/>
                <w:szCs w:val="16"/>
                <w:lang w:val="es-ES"/>
              </w:rPr>
              <w:t>39949</w:t>
            </w:r>
          </w:p>
        </w:tc>
        <w:tc>
          <w:tcPr>
            <w:tcW w:w="1325" w:type="dxa"/>
          </w:tcPr>
          <w:p w:rsidR="007745E2" w:rsidRDefault="004B0F18" w:rsidP="009F3E5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</w:t>
            </w:r>
            <w:r w:rsidR="00E734C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9F3E51">
              <w:rPr>
                <w:rFonts w:ascii="Arial" w:eastAsia="Arial" w:hAnsi="Arial" w:cs="Arial"/>
                <w:sz w:val="16"/>
                <w:szCs w:val="16"/>
              </w:rPr>
              <w:t>3180</w:t>
            </w:r>
          </w:p>
        </w:tc>
        <w:tc>
          <w:tcPr>
            <w:tcW w:w="1315" w:type="dxa"/>
          </w:tcPr>
          <w:p w:rsidR="007745E2" w:rsidRDefault="009F3E51" w:rsidP="009F3E5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B0F18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bookmarkStart w:id="0" w:name="_GoBack"/>
            <w:bookmarkEnd w:id="0"/>
            <w:r w:rsidR="004B0F18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</w:tbl>
    <w:p w:rsidR="00E734C5" w:rsidRDefault="00E734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:rsidR="007745E2" w:rsidRDefault="00025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hoy, </w:t>
      </w:r>
      <w:r w:rsidR="00E734C5"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E734C5">
        <w:rPr>
          <w:rFonts w:ascii="Arial" w:eastAsia="Arial" w:hAnsi="Arial" w:cs="Arial"/>
          <w:sz w:val="20"/>
          <w:szCs w:val="20"/>
        </w:rPr>
        <w:t>Diciembre</w:t>
      </w:r>
      <w:r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9" w:history="1">
        <w:r w:rsidR="00073883">
          <w:rPr>
            <w:rStyle w:val="Hipervnculo"/>
          </w:rPr>
          <w:t>https://manizales.gov.co/notificaciones-a-terceros/diciembre-2019/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</w:t>
      </w:r>
      <w:r w:rsidR="00142BA2">
        <w:rPr>
          <w:rFonts w:ascii="Arial" w:eastAsia="Arial" w:hAnsi="Arial" w:cs="Arial"/>
          <w:sz w:val="20"/>
          <w:szCs w:val="20"/>
        </w:rPr>
        <w:t>7:00 AM</w:t>
      </w:r>
      <w:r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E20E2D" w:rsidRDefault="00E20E2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:rsidR="007745E2" w:rsidRDefault="00025B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7745E2">
      <w:headerReference w:type="default" r:id="rId10"/>
      <w:pgSz w:w="12240" w:h="20160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8" w:rsidRDefault="00D010F8">
      <w:pPr>
        <w:spacing w:after="0" w:line="240" w:lineRule="auto"/>
      </w:pPr>
      <w:r>
        <w:separator/>
      </w:r>
    </w:p>
  </w:endnote>
  <w:endnote w:type="continuationSeparator" w:id="0">
    <w:p w:rsidR="00D010F8" w:rsidRDefault="00D0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egoe Print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8" w:rsidRDefault="00D010F8">
      <w:pPr>
        <w:spacing w:after="0" w:line="240" w:lineRule="auto"/>
      </w:pPr>
      <w:r>
        <w:separator/>
      </w:r>
    </w:p>
  </w:footnote>
  <w:footnote w:type="continuationSeparator" w:id="0">
    <w:p w:rsidR="00D010F8" w:rsidRDefault="00D0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F8" w:rsidRDefault="00D010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-993775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10F8" w:rsidRDefault="00D010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115"/>
    <w:rsid w:val="00007579"/>
    <w:rsid w:val="00025BBC"/>
    <w:rsid w:val="000500F6"/>
    <w:rsid w:val="000529F3"/>
    <w:rsid w:val="00064E05"/>
    <w:rsid w:val="00073883"/>
    <w:rsid w:val="000B15CD"/>
    <w:rsid w:val="000B2BA4"/>
    <w:rsid w:val="000D602E"/>
    <w:rsid w:val="000E3CC6"/>
    <w:rsid w:val="001032BD"/>
    <w:rsid w:val="00107ED6"/>
    <w:rsid w:val="00122456"/>
    <w:rsid w:val="0012763F"/>
    <w:rsid w:val="00142BA2"/>
    <w:rsid w:val="00152B52"/>
    <w:rsid w:val="0016192B"/>
    <w:rsid w:val="00177965"/>
    <w:rsid w:val="001D07FE"/>
    <w:rsid w:val="001D6FC5"/>
    <w:rsid w:val="0020371B"/>
    <w:rsid w:val="00212FBC"/>
    <w:rsid w:val="00213845"/>
    <w:rsid w:val="002153C6"/>
    <w:rsid w:val="00246871"/>
    <w:rsid w:val="00272691"/>
    <w:rsid w:val="00290B9F"/>
    <w:rsid w:val="00293705"/>
    <w:rsid w:val="00293C18"/>
    <w:rsid w:val="002C2577"/>
    <w:rsid w:val="002C7E26"/>
    <w:rsid w:val="002F4519"/>
    <w:rsid w:val="00301A8B"/>
    <w:rsid w:val="00310B35"/>
    <w:rsid w:val="00316063"/>
    <w:rsid w:val="00321AD4"/>
    <w:rsid w:val="00347674"/>
    <w:rsid w:val="003561A2"/>
    <w:rsid w:val="003706E4"/>
    <w:rsid w:val="003A0299"/>
    <w:rsid w:val="003B0C00"/>
    <w:rsid w:val="003C397F"/>
    <w:rsid w:val="003E2909"/>
    <w:rsid w:val="003F2E8A"/>
    <w:rsid w:val="003F7EC4"/>
    <w:rsid w:val="0042104E"/>
    <w:rsid w:val="00425562"/>
    <w:rsid w:val="00442029"/>
    <w:rsid w:val="00482BCF"/>
    <w:rsid w:val="004847D5"/>
    <w:rsid w:val="004A7845"/>
    <w:rsid w:val="004B0F18"/>
    <w:rsid w:val="004F14AE"/>
    <w:rsid w:val="004F375F"/>
    <w:rsid w:val="00511A8B"/>
    <w:rsid w:val="0053786B"/>
    <w:rsid w:val="00585400"/>
    <w:rsid w:val="005936E8"/>
    <w:rsid w:val="005B5100"/>
    <w:rsid w:val="00641070"/>
    <w:rsid w:val="00656CFD"/>
    <w:rsid w:val="0066161F"/>
    <w:rsid w:val="006662E0"/>
    <w:rsid w:val="006675BF"/>
    <w:rsid w:val="006B45F4"/>
    <w:rsid w:val="007312C6"/>
    <w:rsid w:val="00731C57"/>
    <w:rsid w:val="00737AA6"/>
    <w:rsid w:val="007519DA"/>
    <w:rsid w:val="0075503F"/>
    <w:rsid w:val="00773875"/>
    <w:rsid w:val="007745E2"/>
    <w:rsid w:val="00784136"/>
    <w:rsid w:val="007C1EF5"/>
    <w:rsid w:val="007D5326"/>
    <w:rsid w:val="007D598B"/>
    <w:rsid w:val="007D7C51"/>
    <w:rsid w:val="007F6D93"/>
    <w:rsid w:val="00824F75"/>
    <w:rsid w:val="00830B9F"/>
    <w:rsid w:val="0083580C"/>
    <w:rsid w:val="00835853"/>
    <w:rsid w:val="008417F4"/>
    <w:rsid w:val="0085048B"/>
    <w:rsid w:val="00857E85"/>
    <w:rsid w:val="00862787"/>
    <w:rsid w:val="00867FA9"/>
    <w:rsid w:val="008C0FA1"/>
    <w:rsid w:val="008F12A8"/>
    <w:rsid w:val="009004F0"/>
    <w:rsid w:val="0094282A"/>
    <w:rsid w:val="009606B5"/>
    <w:rsid w:val="0096324D"/>
    <w:rsid w:val="00993E9F"/>
    <w:rsid w:val="009B44D0"/>
    <w:rsid w:val="009D40DB"/>
    <w:rsid w:val="009E5BA7"/>
    <w:rsid w:val="009F0FCC"/>
    <w:rsid w:val="009F3E51"/>
    <w:rsid w:val="00A24C07"/>
    <w:rsid w:val="00A67C8E"/>
    <w:rsid w:val="00A70671"/>
    <w:rsid w:val="00A81DFD"/>
    <w:rsid w:val="00A96AB3"/>
    <w:rsid w:val="00AA6A8D"/>
    <w:rsid w:val="00AD6295"/>
    <w:rsid w:val="00AE5343"/>
    <w:rsid w:val="00AF5A72"/>
    <w:rsid w:val="00B151E0"/>
    <w:rsid w:val="00B2721D"/>
    <w:rsid w:val="00B32104"/>
    <w:rsid w:val="00B52730"/>
    <w:rsid w:val="00B87549"/>
    <w:rsid w:val="00BA2614"/>
    <w:rsid w:val="00BA7EDD"/>
    <w:rsid w:val="00BE3782"/>
    <w:rsid w:val="00C063BF"/>
    <w:rsid w:val="00C24322"/>
    <w:rsid w:val="00C6415C"/>
    <w:rsid w:val="00C72316"/>
    <w:rsid w:val="00C8550D"/>
    <w:rsid w:val="00C86306"/>
    <w:rsid w:val="00C907F6"/>
    <w:rsid w:val="00C90E43"/>
    <w:rsid w:val="00C93330"/>
    <w:rsid w:val="00CB2E62"/>
    <w:rsid w:val="00CF3284"/>
    <w:rsid w:val="00D010F8"/>
    <w:rsid w:val="00D05AFC"/>
    <w:rsid w:val="00D648E1"/>
    <w:rsid w:val="00D7358A"/>
    <w:rsid w:val="00D73E8B"/>
    <w:rsid w:val="00D775C7"/>
    <w:rsid w:val="00DB6852"/>
    <w:rsid w:val="00DB75DB"/>
    <w:rsid w:val="00DC52FE"/>
    <w:rsid w:val="00DF02B0"/>
    <w:rsid w:val="00E11F70"/>
    <w:rsid w:val="00E20E2D"/>
    <w:rsid w:val="00E239DA"/>
    <w:rsid w:val="00E51307"/>
    <w:rsid w:val="00E708C1"/>
    <w:rsid w:val="00E7287C"/>
    <w:rsid w:val="00E734C5"/>
    <w:rsid w:val="00E843B5"/>
    <w:rsid w:val="00E91A28"/>
    <w:rsid w:val="00EC0DE2"/>
    <w:rsid w:val="00EF0DA5"/>
    <w:rsid w:val="00EF5201"/>
    <w:rsid w:val="00F07633"/>
    <w:rsid w:val="00F12230"/>
    <w:rsid w:val="00F17ED9"/>
    <w:rsid w:val="00F3125B"/>
    <w:rsid w:val="00F339FF"/>
    <w:rsid w:val="00F55999"/>
    <w:rsid w:val="00F66ACB"/>
    <w:rsid w:val="00F80091"/>
    <w:rsid w:val="00F94877"/>
    <w:rsid w:val="00FC68CA"/>
    <w:rsid w:val="00FE0B4A"/>
    <w:rsid w:val="00FF141B"/>
    <w:rsid w:val="1A5C7F6B"/>
    <w:rsid w:val="2D1D2413"/>
    <w:rsid w:val="3E4C1418"/>
    <w:rsid w:val="3FBB0950"/>
    <w:rsid w:val="50274F5D"/>
    <w:rsid w:val="52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diciembre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92AAB-AB9D-48C2-B3EE-211AB6F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3</cp:revision>
  <cp:lastPrinted>2019-12-09T18:27:00Z</cp:lastPrinted>
  <dcterms:created xsi:type="dcterms:W3CDTF">2019-12-18T15:47:00Z</dcterms:created>
  <dcterms:modified xsi:type="dcterms:W3CDTF">2019-12-18T15:49:00Z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