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E5FED" w14:textId="77777777" w:rsidR="00A76DD1" w:rsidRPr="000B73E4" w:rsidRDefault="00A76DD1" w:rsidP="00E37D2B">
      <w:pPr>
        <w:pStyle w:val="TtulodeTDC"/>
        <w:jc w:val="center"/>
        <w:rPr>
          <w:rFonts w:ascii="Verdana" w:hAnsi="Verdana"/>
          <w:b/>
          <w:color w:val="auto"/>
          <w:sz w:val="22"/>
        </w:rPr>
      </w:pPr>
      <w:r w:rsidRPr="000B73E4">
        <w:rPr>
          <w:rFonts w:ascii="Verdana" w:hAnsi="Verdana"/>
          <w:b/>
          <w:color w:val="auto"/>
          <w:sz w:val="22"/>
        </w:rPr>
        <w:t>Contenido</w:t>
      </w:r>
      <w:bookmarkStart w:id="0" w:name="_GoBack"/>
      <w:bookmarkEnd w:id="0"/>
    </w:p>
    <w:p w14:paraId="07C1C8E2" w14:textId="77777777" w:rsidR="00C178B6" w:rsidRDefault="00B91D61">
      <w:pPr>
        <w:pStyle w:val="TDC1"/>
        <w:tabs>
          <w:tab w:val="left" w:pos="480"/>
          <w:tab w:val="right" w:leader="dot" w:pos="16407"/>
        </w:tabs>
        <w:rPr>
          <w:rFonts w:eastAsiaTheme="minorEastAsia" w:cstheme="minorBidi"/>
          <w:b w:val="0"/>
          <w:bCs w:val="0"/>
          <w:caps w:val="0"/>
          <w:noProof/>
          <w:sz w:val="22"/>
          <w:szCs w:val="22"/>
        </w:rPr>
      </w:pPr>
      <w:r>
        <w:rPr>
          <w:rFonts w:ascii="Verdana" w:hAnsi="Verdana"/>
        </w:rPr>
        <w:fldChar w:fldCharType="begin"/>
      </w:r>
      <w:r>
        <w:rPr>
          <w:rFonts w:ascii="Verdana" w:hAnsi="Verdana"/>
        </w:rPr>
        <w:instrText xml:space="preserve"> TOC \o "1-3" \h \z \u </w:instrText>
      </w:r>
      <w:r>
        <w:rPr>
          <w:rFonts w:ascii="Verdana" w:hAnsi="Verdana"/>
        </w:rPr>
        <w:fldChar w:fldCharType="separate"/>
      </w:r>
      <w:hyperlink w:anchor="_Toc45139042" w:history="1">
        <w:r w:rsidR="00C178B6" w:rsidRPr="00945321">
          <w:rPr>
            <w:rStyle w:val="Hipervnculo"/>
            <w:rFonts w:ascii="Verdana" w:hAnsi="Verdana"/>
            <w:noProof/>
          </w:rPr>
          <w:t>I.</w:t>
        </w:r>
        <w:r w:rsidR="00C178B6">
          <w:rPr>
            <w:rFonts w:eastAsiaTheme="minorEastAsia" w:cstheme="minorBidi"/>
            <w:b w:val="0"/>
            <w:bCs w:val="0"/>
            <w:caps w:val="0"/>
            <w:noProof/>
            <w:sz w:val="22"/>
            <w:szCs w:val="22"/>
          </w:rPr>
          <w:tab/>
        </w:r>
        <w:r w:rsidR="00C178B6" w:rsidRPr="00945321">
          <w:rPr>
            <w:rStyle w:val="Hipervnculo"/>
            <w:rFonts w:ascii="Verdana" w:hAnsi="Verdana"/>
            <w:noProof/>
          </w:rPr>
          <w:t>INTRODUCCIÓN</w:t>
        </w:r>
        <w:r w:rsidR="00C178B6">
          <w:rPr>
            <w:noProof/>
            <w:webHidden/>
          </w:rPr>
          <w:tab/>
        </w:r>
        <w:r w:rsidR="00C178B6">
          <w:rPr>
            <w:noProof/>
            <w:webHidden/>
          </w:rPr>
          <w:fldChar w:fldCharType="begin"/>
        </w:r>
        <w:r w:rsidR="00C178B6">
          <w:rPr>
            <w:noProof/>
            <w:webHidden/>
          </w:rPr>
          <w:instrText xml:space="preserve"> PAGEREF _Toc45139042 \h </w:instrText>
        </w:r>
        <w:r w:rsidR="00C178B6">
          <w:rPr>
            <w:noProof/>
            <w:webHidden/>
          </w:rPr>
        </w:r>
        <w:r w:rsidR="00C178B6">
          <w:rPr>
            <w:noProof/>
            <w:webHidden/>
          </w:rPr>
          <w:fldChar w:fldCharType="separate"/>
        </w:r>
        <w:r w:rsidR="009D0D0B">
          <w:rPr>
            <w:noProof/>
            <w:webHidden/>
          </w:rPr>
          <w:t>3</w:t>
        </w:r>
        <w:r w:rsidR="00C178B6">
          <w:rPr>
            <w:noProof/>
            <w:webHidden/>
          </w:rPr>
          <w:fldChar w:fldCharType="end"/>
        </w:r>
      </w:hyperlink>
    </w:p>
    <w:p w14:paraId="30443010" w14:textId="77777777" w:rsidR="00C178B6" w:rsidRDefault="009627E9">
      <w:pPr>
        <w:pStyle w:val="TDC1"/>
        <w:tabs>
          <w:tab w:val="left" w:pos="720"/>
          <w:tab w:val="right" w:leader="dot" w:pos="16407"/>
        </w:tabs>
        <w:rPr>
          <w:rFonts w:eastAsiaTheme="minorEastAsia" w:cstheme="minorBidi"/>
          <w:b w:val="0"/>
          <w:bCs w:val="0"/>
          <w:caps w:val="0"/>
          <w:noProof/>
          <w:sz w:val="22"/>
          <w:szCs w:val="22"/>
        </w:rPr>
      </w:pPr>
      <w:hyperlink w:anchor="_Toc45139043" w:history="1">
        <w:r w:rsidR="00C178B6" w:rsidRPr="00945321">
          <w:rPr>
            <w:rStyle w:val="Hipervnculo"/>
            <w:rFonts w:ascii="Verdana" w:hAnsi="Verdana"/>
            <w:noProof/>
          </w:rPr>
          <w:t>II.</w:t>
        </w:r>
        <w:r w:rsidR="00C178B6">
          <w:rPr>
            <w:rFonts w:eastAsiaTheme="minorEastAsia" w:cstheme="minorBidi"/>
            <w:b w:val="0"/>
            <w:bCs w:val="0"/>
            <w:caps w:val="0"/>
            <w:noProof/>
            <w:sz w:val="22"/>
            <w:szCs w:val="22"/>
          </w:rPr>
          <w:tab/>
        </w:r>
        <w:r w:rsidR="00C178B6" w:rsidRPr="00945321">
          <w:rPr>
            <w:rStyle w:val="Hipervnculo"/>
            <w:rFonts w:ascii="Verdana" w:hAnsi="Verdana"/>
            <w:noProof/>
          </w:rPr>
          <w:t>DEFINICIONES:</w:t>
        </w:r>
        <w:r w:rsidR="00C178B6">
          <w:rPr>
            <w:noProof/>
            <w:webHidden/>
          </w:rPr>
          <w:tab/>
        </w:r>
        <w:r w:rsidR="00C178B6">
          <w:rPr>
            <w:noProof/>
            <w:webHidden/>
          </w:rPr>
          <w:fldChar w:fldCharType="begin"/>
        </w:r>
        <w:r w:rsidR="00C178B6">
          <w:rPr>
            <w:noProof/>
            <w:webHidden/>
          </w:rPr>
          <w:instrText xml:space="preserve"> PAGEREF _Toc45139043 \h </w:instrText>
        </w:r>
        <w:r w:rsidR="00C178B6">
          <w:rPr>
            <w:noProof/>
            <w:webHidden/>
          </w:rPr>
        </w:r>
        <w:r w:rsidR="00C178B6">
          <w:rPr>
            <w:noProof/>
            <w:webHidden/>
          </w:rPr>
          <w:fldChar w:fldCharType="separate"/>
        </w:r>
        <w:r w:rsidR="009D0D0B">
          <w:rPr>
            <w:noProof/>
            <w:webHidden/>
          </w:rPr>
          <w:t>6</w:t>
        </w:r>
        <w:r w:rsidR="00C178B6">
          <w:rPr>
            <w:noProof/>
            <w:webHidden/>
          </w:rPr>
          <w:fldChar w:fldCharType="end"/>
        </w:r>
      </w:hyperlink>
    </w:p>
    <w:p w14:paraId="42F4A4DD" w14:textId="77777777" w:rsidR="00C178B6" w:rsidRDefault="009627E9">
      <w:pPr>
        <w:pStyle w:val="TDC1"/>
        <w:tabs>
          <w:tab w:val="left" w:pos="720"/>
          <w:tab w:val="right" w:leader="dot" w:pos="16407"/>
        </w:tabs>
        <w:rPr>
          <w:rFonts w:eastAsiaTheme="minorEastAsia" w:cstheme="minorBidi"/>
          <w:b w:val="0"/>
          <w:bCs w:val="0"/>
          <w:caps w:val="0"/>
          <w:noProof/>
          <w:sz w:val="22"/>
          <w:szCs w:val="22"/>
        </w:rPr>
      </w:pPr>
      <w:hyperlink w:anchor="_Toc45139044" w:history="1">
        <w:r w:rsidR="00C178B6" w:rsidRPr="00945321">
          <w:rPr>
            <w:rStyle w:val="Hipervnculo"/>
            <w:rFonts w:ascii="Verdana" w:hAnsi="Verdana"/>
            <w:noProof/>
          </w:rPr>
          <w:t>III.</w:t>
        </w:r>
        <w:r w:rsidR="00C178B6">
          <w:rPr>
            <w:rFonts w:eastAsiaTheme="minorEastAsia" w:cstheme="minorBidi"/>
            <w:b w:val="0"/>
            <w:bCs w:val="0"/>
            <w:caps w:val="0"/>
            <w:noProof/>
            <w:sz w:val="22"/>
            <w:szCs w:val="22"/>
          </w:rPr>
          <w:tab/>
        </w:r>
        <w:r w:rsidR="00C178B6" w:rsidRPr="00945321">
          <w:rPr>
            <w:rStyle w:val="Hipervnculo"/>
            <w:rFonts w:ascii="Verdana" w:hAnsi="Verdana"/>
            <w:noProof/>
          </w:rPr>
          <w:t>NORMATIVIDAD</w:t>
        </w:r>
        <w:r w:rsidR="00C178B6">
          <w:rPr>
            <w:noProof/>
            <w:webHidden/>
          </w:rPr>
          <w:tab/>
        </w:r>
        <w:r w:rsidR="00C178B6">
          <w:rPr>
            <w:noProof/>
            <w:webHidden/>
          </w:rPr>
          <w:fldChar w:fldCharType="begin"/>
        </w:r>
        <w:r w:rsidR="00C178B6">
          <w:rPr>
            <w:noProof/>
            <w:webHidden/>
          </w:rPr>
          <w:instrText xml:space="preserve"> PAGEREF _Toc45139044 \h </w:instrText>
        </w:r>
        <w:r w:rsidR="00C178B6">
          <w:rPr>
            <w:noProof/>
            <w:webHidden/>
          </w:rPr>
        </w:r>
        <w:r w:rsidR="00C178B6">
          <w:rPr>
            <w:noProof/>
            <w:webHidden/>
          </w:rPr>
          <w:fldChar w:fldCharType="separate"/>
        </w:r>
        <w:r w:rsidR="009D0D0B">
          <w:rPr>
            <w:noProof/>
            <w:webHidden/>
          </w:rPr>
          <w:t>11</w:t>
        </w:r>
        <w:r w:rsidR="00C178B6">
          <w:rPr>
            <w:noProof/>
            <w:webHidden/>
          </w:rPr>
          <w:fldChar w:fldCharType="end"/>
        </w:r>
      </w:hyperlink>
    </w:p>
    <w:p w14:paraId="3E657DF7" w14:textId="77777777" w:rsidR="00C178B6" w:rsidRDefault="009627E9">
      <w:pPr>
        <w:pStyle w:val="TDC1"/>
        <w:tabs>
          <w:tab w:val="left" w:pos="720"/>
          <w:tab w:val="right" w:leader="dot" w:pos="16407"/>
        </w:tabs>
        <w:rPr>
          <w:rFonts w:eastAsiaTheme="minorEastAsia" w:cstheme="minorBidi"/>
          <w:b w:val="0"/>
          <w:bCs w:val="0"/>
          <w:caps w:val="0"/>
          <w:noProof/>
          <w:sz w:val="22"/>
          <w:szCs w:val="22"/>
        </w:rPr>
      </w:pPr>
      <w:hyperlink w:anchor="_Toc45139045" w:history="1">
        <w:r w:rsidR="00C178B6" w:rsidRPr="00945321">
          <w:rPr>
            <w:rStyle w:val="Hipervnculo"/>
            <w:rFonts w:ascii="Verdana" w:hAnsi="Verdana"/>
            <w:noProof/>
          </w:rPr>
          <w:t>IV.</w:t>
        </w:r>
        <w:r w:rsidR="00C178B6">
          <w:rPr>
            <w:rFonts w:eastAsiaTheme="minorEastAsia" w:cstheme="minorBidi"/>
            <w:b w:val="0"/>
            <w:bCs w:val="0"/>
            <w:caps w:val="0"/>
            <w:noProof/>
            <w:sz w:val="22"/>
            <w:szCs w:val="22"/>
          </w:rPr>
          <w:tab/>
        </w:r>
        <w:r w:rsidR="00C178B6" w:rsidRPr="00945321">
          <w:rPr>
            <w:rStyle w:val="Hipervnculo"/>
            <w:rFonts w:ascii="Verdana" w:hAnsi="Verdana"/>
            <w:noProof/>
          </w:rPr>
          <w:t>CUANTÍAS:</w:t>
        </w:r>
        <w:r w:rsidR="00C178B6">
          <w:rPr>
            <w:noProof/>
            <w:webHidden/>
          </w:rPr>
          <w:tab/>
        </w:r>
        <w:r w:rsidR="00C178B6">
          <w:rPr>
            <w:noProof/>
            <w:webHidden/>
          </w:rPr>
          <w:fldChar w:fldCharType="begin"/>
        </w:r>
        <w:r w:rsidR="00C178B6">
          <w:rPr>
            <w:noProof/>
            <w:webHidden/>
          </w:rPr>
          <w:instrText xml:space="preserve"> PAGEREF _Toc45139045 \h </w:instrText>
        </w:r>
        <w:r w:rsidR="00C178B6">
          <w:rPr>
            <w:noProof/>
            <w:webHidden/>
          </w:rPr>
        </w:r>
        <w:r w:rsidR="00C178B6">
          <w:rPr>
            <w:noProof/>
            <w:webHidden/>
          </w:rPr>
          <w:fldChar w:fldCharType="separate"/>
        </w:r>
        <w:r w:rsidR="009D0D0B">
          <w:rPr>
            <w:noProof/>
            <w:webHidden/>
          </w:rPr>
          <w:t>14</w:t>
        </w:r>
        <w:r w:rsidR="00C178B6">
          <w:rPr>
            <w:noProof/>
            <w:webHidden/>
          </w:rPr>
          <w:fldChar w:fldCharType="end"/>
        </w:r>
      </w:hyperlink>
    </w:p>
    <w:p w14:paraId="569E31BD" w14:textId="77777777" w:rsidR="00C178B6" w:rsidRDefault="009627E9">
      <w:pPr>
        <w:pStyle w:val="TDC1"/>
        <w:tabs>
          <w:tab w:val="left" w:pos="480"/>
          <w:tab w:val="right" w:leader="dot" w:pos="16407"/>
        </w:tabs>
        <w:rPr>
          <w:rFonts w:eastAsiaTheme="minorEastAsia" w:cstheme="minorBidi"/>
          <w:b w:val="0"/>
          <w:bCs w:val="0"/>
          <w:caps w:val="0"/>
          <w:noProof/>
          <w:sz w:val="22"/>
          <w:szCs w:val="22"/>
        </w:rPr>
      </w:pPr>
      <w:hyperlink w:anchor="_Toc45139046" w:history="1">
        <w:r w:rsidR="00C178B6" w:rsidRPr="00945321">
          <w:rPr>
            <w:rStyle w:val="Hipervnculo"/>
            <w:rFonts w:ascii="Verdana" w:hAnsi="Verdana"/>
            <w:noProof/>
          </w:rPr>
          <w:t>V.</w:t>
        </w:r>
        <w:r w:rsidR="00C178B6">
          <w:rPr>
            <w:rFonts w:eastAsiaTheme="minorEastAsia" w:cstheme="minorBidi"/>
            <w:b w:val="0"/>
            <w:bCs w:val="0"/>
            <w:caps w:val="0"/>
            <w:noProof/>
            <w:sz w:val="22"/>
            <w:szCs w:val="22"/>
          </w:rPr>
          <w:tab/>
        </w:r>
        <w:r w:rsidR="00C178B6" w:rsidRPr="00945321">
          <w:rPr>
            <w:rStyle w:val="Hipervnculo"/>
            <w:rFonts w:ascii="Verdana" w:hAnsi="Verdana"/>
            <w:noProof/>
          </w:rPr>
          <w:t>SIGLAS/ABREVIATURAS</w:t>
        </w:r>
        <w:r w:rsidR="00C178B6">
          <w:rPr>
            <w:noProof/>
            <w:webHidden/>
          </w:rPr>
          <w:tab/>
        </w:r>
        <w:r w:rsidR="00C178B6">
          <w:rPr>
            <w:noProof/>
            <w:webHidden/>
          </w:rPr>
          <w:fldChar w:fldCharType="begin"/>
        </w:r>
        <w:r w:rsidR="00C178B6">
          <w:rPr>
            <w:noProof/>
            <w:webHidden/>
          </w:rPr>
          <w:instrText xml:space="preserve"> PAGEREF _Toc45139046 \h </w:instrText>
        </w:r>
        <w:r w:rsidR="00C178B6">
          <w:rPr>
            <w:noProof/>
            <w:webHidden/>
          </w:rPr>
        </w:r>
        <w:r w:rsidR="00C178B6">
          <w:rPr>
            <w:noProof/>
            <w:webHidden/>
          </w:rPr>
          <w:fldChar w:fldCharType="separate"/>
        </w:r>
        <w:r w:rsidR="009D0D0B">
          <w:rPr>
            <w:noProof/>
            <w:webHidden/>
          </w:rPr>
          <w:t>15</w:t>
        </w:r>
        <w:r w:rsidR="00C178B6">
          <w:rPr>
            <w:noProof/>
            <w:webHidden/>
          </w:rPr>
          <w:fldChar w:fldCharType="end"/>
        </w:r>
      </w:hyperlink>
    </w:p>
    <w:p w14:paraId="0DE704AB" w14:textId="77777777" w:rsidR="00C178B6" w:rsidRDefault="009627E9">
      <w:pPr>
        <w:pStyle w:val="TDC1"/>
        <w:tabs>
          <w:tab w:val="left" w:pos="720"/>
          <w:tab w:val="right" w:leader="dot" w:pos="16407"/>
        </w:tabs>
        <w:rPr>
          <w:rFonts w:eastAsiaTheme="minorEastAsia" w:cstheme="minorBidi"/>
          <w:b w:val="0"/>
          <w:bCs w:val="0"/>
          <w:caps w:val="0"/>
          <w:noProof/>
          <w:sz w:val="22"/>
          <w:szCs w:val="22"/>
        </w:rPr>
      </w:pPr>
      <w:hyperlink w:anchor="_Toc45139047" w:history="1">
        <w:r w:rsidR="00C178B6" w:rsidRPr="00945321">
          <w:rPr>
            <w:rStyle w:val="Hipervnculo"/>
            <w:rFonts w:ascii="Verdana" w:hAnsi="Verdana"/>
            <w:noProof/>
          </w:rPr>
          <w:t>VI.</w:t>
        </w:r>
        <w:r w:rsidR="00C178B6">
          <w:rPr>
            <w:rFonts w:eastAsiaTheme="minorEastAsia" w:cstheme="minorBidi"/>
            <w:b w:val="0"/>
            <w:bCs w:val="0"/>
            <w:caps w:val="0"/>
            <w:noProof/>
            <w:sz w:val="22"/>
            <w:szCs w:val="22"/>
          </w:rPr>
          <w:tab/>
        </w:r>
        <w:r w:rsidR="00C178B6" w:rsidRPr="00945321">
          <w:rPr>
            <w:rStyle w:val="Hipervnculo"/>
            <w:rFonts w:ascii="Verdana" w:hAnsi="Verdana"/>
            <w:noProof/>
          </w:rPr>
          <w:t>PROCESOS DE CONTRATACIÓN</w:t>
        </w:r>
        <w:r w:rsidR="00C178B6">
          <w:rPr>
            <w:noProof/>
            <w:webHidden/>
          </w:rPr>
          <w:tab/>
        </w:r>
        <w:r w:rsidR="00C178B6">
          <w:rPr>
            <w:noProof/>
            <w:webHidden/>
          </w:rPr>
          <w:fldChar w:fldCharType="begin"/>
        </w:r>
        <w:r w:rsidR="00C178B6">
          <w:rPr>
            <w:noProof/>
            <w:webHidden/>
          </w:rPr>
          <w:instrText xml:space="preserve"> PAGEREF _Toc45139047 \h </w:instrText>
        </w:r>
        <w:r w:rsidR="00C178B6">
          <w:rPr>
            <w:noProof/>
            <w:webHidden/>
          </w:rPr>
        </w:r>
        <w:r w:rsidR="00C178B6">
          <w:rPr>
            <w:noProof/>
            <w:webHidden/>
          </w:rPr>
          <w:fldChar w:fldCharType="separate"/>
        </w:r>
        <w:r w:rsidR="009D0D0B">
          <w:rPr>
            <w:noProof/>
            <w:webHidden/>
          </w:rPr>
          <w:t>16</w:t>
        </w:r>
        <w:r w:rsidR="00C178B6">
          <w:rPr>
            <w:noProof/>
            <w:webHidden/>
          </w:rPr>
          <w:fldChar w:fldCharType="end"/>
        </w:r>
      </w:hyperlink>
    </w:p>
    <w:p w14:paraId="72AAC1E6"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48" w:history="1">
        <w:r w:rsidR="00C178B6" w:rsidRPr="00945321">
          <w:rPr>
            <w:rStyle w:val="Hipervnculo"/>
            <w:rFonts w:ascii="Verdana" w:hAnsi="Verdana" w:cs="Arial"/>
            <w:noProof/>
          </w:rPr>
          <w:t>1.</w:t>
        </w:r>
        <w:r w:rsidR="00C178B6">
          <w:rPr>
            <w:rFonts w:eastAsiaTheme="minorEastAsia" w:cstheme="minorBidi"/>
            <w:smallCaps w:val="0"/>
            <w:noProof/>
            <w:sz w:val="22"/>
            <w:szCs w:val="22"/>
          </w:rPr>
          <w:tab/>
        </w:r>
        <w:r w:rsidR="00C178B6" w:rsidRPr="00945321">
          <w:rPr>
            <w:rStyle w:val="Hipervnculo"/>
            <w:rFonts w:ascii="Verdana" w:hAnsi="Verdana"/>
            <w:noProof/>
          </w:rPr>
          <w:t>CONTRATACIÓN POR LICITACIÓN PÚBLICA</w:t>
        </w:r>
        <w:r w:rsidR="00C178B6">
          <w:rPr>
            <w:noProof/>
            <w:webHidden/>
          </w:rPr>
          <w:tab/>
        </w:r>
        <w:r w:rsidR="00C178B6">
          <w:rPr>
            <w:noProof/>
            <w:webHidden/>
          </w:rPr>
          <w:fldChar w:fldCharType="begin"/>
        </w:r>
        <w:r w:rsidR="00C178B6">
          <w:rPr>
            <w:noProof/>
            <w:webHidden/>
          </w:rPr>
          <w:instrText xml:space="preserve"> PAGEREF _Toc45139048 \h </w:instrText>
        </w:r>
        <w:r w:rsidR="00C178B6">
          <w:rPr>
            <w:noProof/>
            <w:webHidden/>
          </w:rPr>
        </w:r>
        <w:r w:rsidR="00C178B6">
          <w:rPr>
            <w:noProof/>
            <w:webHidden/>
          </w:rPr>
          <w:fldChar w:fldCharType="separate"/>
        </w:r>
        <w:r w:rsidR="009D0D0B">
          <w:rPr>
            <w:noProof/>
            <w:webHidden/>
          </w:rPr>
          <w:t>16</w:t>
        </w:r>
        <w:r w:rsidR="00C178B6">
          <w:rPr>
            <w:noProof/>
            <w:webHidden/>
          </w:rPr>
          <w:fldChar w:fldCharType="end"/>
        </w:r>
      </w:hyperlink>
    </w:p>
    <w:p w14:paraId="1BDD9416" w14:textId="6A7C299C" w:rsidR="00C178B6" w:rsidRDefault="009627E9">
      <w:pPr>
        <w:pStyle w:val="TDC2"/>
        <w:tabs>
          <w:tab w:val="left" w:pos="720"/>
          <w:tab w:val="right" w:leader="dot" w:pos="16407"/>
        </w:tabs>
        <w:rPr>
          <w:rFonts w:eastAsiaTheme="minorEastAsia" w:cstheme="minorBidi"/>
          <w:smallCaps w:val="0"/>
          <w:noProof/>
          <w:sz w:val="22"/>
          <w:szCs w:val="22"/>
        </w:rPr>
      </w:pPr>
      <w:hyperlink w:anchor="_Toc45139049" w:history="1">
        <w:r w:rsidR="00C178B6" w:rsidRPr="00945321">
          <w:rPr>
            <w:rStyle w:val="Hipervnculo"/>
            <w:rFonts w:ascii="Verdana" w:hAnsi="Verdana"/>
            <w:noProof/>
          </w:rPr>
          <w:t>2.</w:t>
        </w:r>
        <w:r w:rsidR="00C178B6">
          <w:rPr>
            <w:rFonts w:eastAsiaTheme="minorEastAsia" w:cstheme="minorBidi"/>
            <w:smallCaps w:val="0"/>
            <w:noProof/>
            <w:sz w:val="22"/>
            <w:szCs w:val="22"/>
          </w:rPr>
          <w:tab/>
        </w:r>
        <w:r w:rsidR="00C178B6" w:rsidRPr="00945321">
          <w:rPr>
            <w:rStyle w:val="Hipervnculo"/>
            <w:rFonts w:ascii="Verdana" w:hAnsi="Verdana"/>
            <w:noProof/>
          </w:rPr>
          <w:t>CO</w:t>
        </w:r>
        <w:r w:rsidR="00844D69">
          <w:rPr>
            <w:rStyle w:val="Hipervnculo"/>
            <w:rFonts w:ascii="Verdana" w:hAnsi="Verdana"/>
            <w:noProof/>
          </w:rPr>
          <w:t xml:space="preserve"> º</w:t>
        </w:r>
        <w:r w:rsidR="00C178B6" w:rsidRPr="00945321">
          <w:rPr>
            <w:rStyle w:val="Hipervnculo"/>
            <w:rFonts w:ascii="Verdana" w:hAnsi="Verdana"/>
            <w:noProof/>
          </w:rPr>
          <w:t>NTRATACIÓN POR SELECCIÓN ABREVIADA DE MENOR CUANTÍA (ART 2.2.1.2.1.2.20  DECRETO 1082 DE 2015)</w:t>
        </w:r>
        <w:r w:rsidR="00C178B6">
          <w:rPr>
            <w:noProof/>
            <w:webHidden/>
          </w:rPr>
          <w:tab/>
        </w:r>
        <w:r w:rsidR="00C178B6">
          <w:rPr>
            <w:noProof/>
            <w:webHidden/>
          </w:rPr>
          <w:fldChar w:fldCharType="begin"/>
        </w:r>
        <w:r w:rsidR="00C178B6">
          <w:rPr>
            <w:noProof/>
            <w:webHidden/>
          </w:rPr>
          <w:instrText xml:space="preserve"> PAGEREF _Toc45139049 \h </w:instrText>
        </w:r>
        <w:r w:rsidR="00C178B6">
          <w:rPr>
            <w:noProof/>
            <w:webHidden/>
          </w:rPr>
        </w:r>
        <w:r w:rsidR="00C178B6">
          <w:rPr>
            <w:noProof/>
            <w:webHidden/>
          </w:rPr>
          <w:fldChar w:fldCharType="separate"/>
        </w:r>
        <w:r w:rsidR="009D0D0B">
          <w:rPr>
            <w:noProof/>
            <w:webHidden/>
          </w:rPr>
          <w:t>29</w:t>
        </w:r>
        <w:r w:rsidR="00C178B6">
          <w:rPr>
            <w:noProof/>
            <w:webHidden/>
          </w:rPr>
          <w:fldChar w:fldCharType="end"/>
        </w:r>
      </w:hyperlink>
    </w:p>
    <w:p w14:paraId="1E86C977"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50" w:history="1">
        <w:r w:rsidR="00C178B6" w:rsidRPr="00945321">
          <w:rPr>
            <w:rStyle w:val="Hipervnculo"/>
            <w:rFonts w:ascii="Verdana" w:hAnsi="Verdana"/>
            <w:noProof/>
          </w:rPr>
          <w:t>3.</w:t>
        </w:r>
        <w:r w:rsidR="00C178B6">
          <w:rPr>
            <w:rFonts w:eastAsiaTheme="minorEastAsia" w:cstheme="minorBidi"/>
            <w:smallCaps w:val="0"/>
            <w:noProof/>
            <w:sz w:val="22"/>
            <w:szCs w:val="22"/>
          </w:rPr>
          <w:tab/>
        </w:r>
        <w:r w:rsidR="00C178B6" w:rsidRPr="00945321">
          <w:rPr>
            <w:rStyle w:val="Hipervnculo"/>
            <w:rFonts w:ascii="Verdana" w:hAnsi="Verdana"/>
            <w:noProof/>
          </w:rPr>
          <w:t>CONTRATACIÓN POR SELECCIÓN ABREVIADA A TRAVÉS DE SUBASTA INVERSA PARA ADQUIRIR BIENES O SERVICIOS DE CARACTERISTICAS TÉCNICAS UNIFORMES Y DE COMÚN UTILIZACIÓN</w:t>
        </w:r>
        <w:r w:rsidR="00C178B6">
          <w:rPr>
            <w:noProof/>
            <w:webHidden/>
          </w:rPr>
          <w:tab/>
        </w:r>
        <w:r w:rsidR="00C178B6">
          <w:rPr>
            <w:noProof/>
            <w:webHidden/>
          </w:rPr>
          <w:fldChar w:fldCharType="begin"/>
        </w:r>
        <w:r w:rsidR="00C178B6">
          <w:rPr>
            <w:noProof/>
            <w:webHidden/>
          </w:rPr>
          <w:instrText xml:space="preserve"> PAGEREF _Toc45139050 \h </w:instrText>
        </w:r>
        <w:r w:rsidR="00C178B6">
          <w:rPr>
            <w:noProof/>
            <w:webHidden/>
          </w:rPr>
        </w:r>
        <w:r w:rsidR="00C178B6">
          <w:rPr>
            <w:noProof/>
            <w:webHidden/>
          </w:rPr>
          <w:fldChar w:fldCharType="separate"/>
        </w:r>
        <w:r w:rsidR="009D0D0B">
          <w:rPr>
            <w:noProof/>
            <w:webHidden/>
          </w:rPr>
          <w:t>33</w:t>
        </w:r>
        <w:r w:rsidR="00C178B6">
          <w:rPr>
            <w:noProof/>
            <w:webHidden/>
          </w:rPr>
          <w:fldChar w:fldCharType="end"/>
        </w:r>
      </w:hyperlink>
    </w:p>
    <w:p w14:paraId="33EB99EC"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51" w:history="1">
        <w:r w:rsidR="00C178B6" w:rsidRPr="00945321">
          <w:rPr>
            <w:rStyle w:val="Hipervnculo"/>
            <w:rFonts w:ascii="Verdana" w:hAnsi="Verdana"/>
            <w:noProof/>
          </w:rPr>
          <w:t>4.</w:t>
        </w:r>
        <w:r w:rsidR="00C178B6">
          <w:rPr>
            <w:rFonts w:eastAsiaTheme="minorEastAsia" w:cstheme="minorBidi"/>
            <w:smallCaps w:val="0"/>
            <w:noProof/>
            <w:sz w:val="22"/>
            <w:szCs w:val="22"/>
          </w:rPr>
          <w:tab/>
        </w:r>
        <w:r w:rsidR="00C178B6" w:rsidRPr="00945321">
          <w:rPr>
            <w:rStyle w:val="Hipervnculo"/>
            <w:rFonts w:ascii="Verdana" w:hAnsi="Verdana"/>
            <w:noProof/>
          </w:rPr>
          <w:t>CONCURSO DE MERITOS ABIERTO PARA CONTRATOS DE CONSULTORÍA DE QUE TRATA EL  NUMERAL 2 DEL Art.32 DE LA LEY 80 DE 1993 Y PARA PROYECTOS DE ARQUITECTURA.  Art.2.2.1.2.1.3.1 DEL DECRETO 1082 DE 2015.</w:t>
        </w:r>
        <w:r w:rsidR="00C178B6">
          <w:rPr>
            <w:noProof/>
            <w:webHidden/>
          </w:rPr>
          <w:tab/>
        </w:r>
        <w:r w:rsidR="00C178B6">
          <w:rPr>
            <w:noProof/>
            <w:webHidden/>
          </w:rPr>
          <w:fldChar w:fldCharType="begin"/>
        </w:r>
        <w:r w:rsidR="00C178B6">
          <w:rPr>
            <w:noProof/>
            <w:webHidden/>
          </w:rPr>
          <w:instrText xml:space="preserve"> PAGEREF _Toc45139051 \h </w:instrText>
        </w:r>
        <w:r w:rsidR="00C178B6">
          <w:rPr>
            <w:noProof/>
            <w:webHidden/>
          </w:rPr>
        </w:r>
        <w:r w:rsidR="00C178B6">
          <w:rPr>
            <w:noProof/>
            <w:webHidden/>
          </w:rPr>
          <w:fldChar w:fldCharType="separate"/>
        </w:r>
        <w:r w:rsidR="009D0D0B">
          <w:rPr>
            <w:noProof/>
            <w:webHidden/>
          </w:rPr>
          <w:t>38</w:t>
        </w:r>
        <w:r w:rsidR="00C178B6">
          <w:rPr>
            <w:noProof/>
            <w:webHidden/>
          </w:rPr>
          <w:fldChar w:fldCharType="end"/>
        </w:r>
      </w:hyperlink>
    </w:p>
    <w:p w14:paraId="707CB558"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52" w:history="1">
        <w:r w:rsidR="00C178B6" w:rsidRPr="00945321">
          <w:rPr>
            <w:rStyle w:val="Hipervnculo"/>
            <w:rFonts w:ascii="Verdana" w:hAnsi="Verdana"/>
            <w:noProof/>
          </w:rPr>
          <w:t>5.</w:t>
        </w:r>
        <w:r w:rsidR="00C178B6">
          <w:rPr>
            <w:rFonts w:eastAsiaTheme="minorEastAsia" w:cstheme="minorBidi"/>
            <w:smallCaps w:val="0"/>
            <w:noProof/>
            <w:sz w:val="22"/>
            <w:szCs w:val="22"/>
          </w:rPr>
          <w:tab/>
        </w:r>
        <w:r w:rsidR="00C178B6" w:rsidRPr="00945321">
          <w:rPr>
            <w:rStyle w:val="Hipervnculo"/>
            <w:rFonts w:ascii="Verdana" w:hAnsi="Verdana"/>
            <w:noProof/>
          </w:rPr>
          <w:t>CONCURSO DE MERITOS CON PRECALIFICACIÓN PARA CONTRATOS DE CONSULTORÍA DE QUE TRATA EL  NUM 2 DEL Art  32 DE LA L. 80 DE 1993 Y PARA PROYECTOS DE ARQUITECTURA.  Art.2.2.1.2.1.3.4 DEL DECRETO 1082 DE 2015</w:t>
        </w:r>
        <w:r w:rsidR="00C178B6">
          <w:rPr>
            <w:noProof/>
            <w:webHidden/>
          </w:rPr>
          <w:tab/>
        </w:r>
        <w:r w:rsidR="00C178B6">
          <w:rPr>
            <w:noProof/>
            <w:webHidden/>
          </w:rPr>
          <w:fldChar w:fldCharType="begin"/>
        </w:r>
        <w:r w:rsidR="00C178B6">
          <w:rPr>
            <w:noProof/>
            <w:webHidden/>
          </w:rPr>
          <w:instrText xml:space="preserve"> PAGEREF _Toc45139052 \h </w:instrText>
        </w:r>
        <w:r w:rsidR="00C178B6">
          <w:rPr>
            <w:noProof/>
            <w:webHidden/>
          </w:rPr>
        </w:r>
        <w:r w:rsidR="00C178B6">
          <w:rPr>
            <w:noProof/>
            <w:webHidden/>
          </w:rPr>
          <w:fldChar w:fldCharType="separate"/>
        </w:r>
        <w:r w:rsidR="009D0D0B">
          <w:rPr>
            <w:noProof/>
            <w:webHidden/>
          </w:rPr>
          <w:t>42</w:t>
        </w:r>
        <w:r w:rsidR="00C178B6">
          <w:rPr>
            <w:noProof/>
            <w:webHidden/>
          </w:rPr>
          <w:fldChar w:fldCharType="end"/>
        </w:r>
      </w:hyperlink>
    </w:p>
    <w:p w14:paraId="7B45DD29"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53" w:history="1">
        <w:r w:rsidR="00C178B6" w:rsidRPr="00945321">
          <w:rPr>
            <w:rStyle w:val="Hipervnculo"/>
            <w:rFonts w:ascii="Verdana" w:hAnsi="Verdana"/>
            <w:noProof/>
          </w:rPr>
          <w:t>6.</w:t>
        </w:r>
        <w:r w:rsidR="00C178B6">
          <w:rPr>
            <w:rFonts w:eastAsiaTheme="minorEastAsia" w:cstheme="minorBidi"/>
            <w:smallCaps w:val="0"/>
            <w:noProof/>
            <w:sz w:val="22"/>
            <w:szCs w:val="22"/>
          </w:rPr>
          <w:tab/>
        </w:r>
        <w:r w:rsidR="00C178B6" w:rsidRPr="00945321">
          <w:rPr>
            <w:rStyle w:val="Hipervnculo"/>
            <w:rFonts w:ascii="Verdana" w:hAnsi="Verdana"/>
            <w:noProof/>
          </w:rPr>
          <w:t>CONTRATACIÓN DE MÍNIMA CUANTÍA  (APLICA PARA TODOS LOS CONTRATOS CUYO VALOR SEA IGUAL O INFERIOR AL 10% DE LA MENOR CUANTÍA  PARA LA ENTIDAD – L. 1474 DE 2011 ART.94  Y  D.N.1082  DE 2015, ART. 2.2.1.2.1.5.1.)</w:t>
        </w:r>
        <w:r w:rsidR="00C178B6">
          <w:rPr>
            <w:noProof/>
            <w:webHidden/>
          </w:rPr>
          <w:tab/>
        </w:r>
        <w:r w:rsidR="00C178B6">
          <w:rPr>
            <w:noProof/>
            <w:webHidden/>
          </w:rPr>
          <w:fldChar w:fldCharType="begin"/>
        </w:r>
        <w:r w:rsidR="00C178B6">
          <w:rPr>
            <w:noProof/>
            <w:webHidden/>
          </w:rPr>
          <w:instrText xml:space="preserve"> PAGEREF _Toc45139053 \h </w:instrText>
        </w:r>
        <w:r w:rsidR="00C178B6">
          <w:rPr>
            <w:noProof/>
            <w:webHidden/>
          </w:rPr>
        </w:r>
        <w:r w:rsidR="00C178B6">
          <w:rPr>
            <w:noProof/>
            <w:webHidden/>
          </w:rPr>
          <w:fldChar w:fldCharType="separate"/>
        </w:r>
        <w:r w:rsidR="009D0D0B">
          <w:rPr>
            <w:noProof/>
            <w:webHidden/>
          </w:rPr>
          <w:t>46</w:t>
        </w:r>
        <w:r w:rsidR="00C178B6">
          <w:rPr>
            <w:noProof/>
            <w:webHidden/>
          </w:rPr>
          <w:fldChar w:fldCharType="end"/>
        </w:r>
      </w:hyperlink>
    </w:p>
    <w:p w14:paraId="42427930"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54" w:history="1">
        <w:r w:rsidR="00C178B6" w:rsidRPr="00945321">
          <w:rPr>
            <w:rStyle w:val="Hipervnculo"/>
            <w:rFonts w:ascii="Verdana" w:hAnsi="Verdana"/>
            <w:noProof/>
          </w:rPr>
          <w:t>7.</w:t>
        </w:r>
        <w:r w:rsidR="00C178B6">
          <w:rPr>
            <w:rFonts w:eastAsiaTheme="minorEastAsia" w:cstheme="minorBidi"/>
            <w:smallCaps w:val="0"/>
            <w:noProof/>
            <w:sz w:val="22"/>
            <w:szCs w:val="22"/>
          </w:rPr>
          <w:tab/>
        </w:r>
        <w:r w:rsidR="00C178B6" w:rsidRPr="00945321">
          <w:rPr>
            <w:rStyle w:val="Hipervnculo"/>
            <w:rFonts w:ascii="Verdana" w:hAnsi="Verdana"/>
            <w:noProof/>
          </w:rPr>
          <w:t>CONTRATACIÓN DIRECTA: EN APLICACIÓN A LA SUBSECCIÓN III DEL ART.2.2.1.2.1.4.1 DEL D.N 1082/15</w:t>
        </w:r>
        <w:r w:rsidR="00C178B6">
          <w:rPr>
            <w:noProof/>
            <w:webHidden/>
          </w:rPr>
          <w:tab/>
        </w:r>
        <w:r w:rsidR="00C178B6">
          <w:rPr>
            <w:noProof/>
            <w:webHidden/>
          </w:rPr>
          <w:fldChar w:fldCharType="begin"/>
        </w:r>
        <w:r w:rsidR="00C178B6">
          <w:rPr>
            <w:noProof/>
            <w:webHidden/>
          </w:rPr>
          <w:instrText xml:space="preserve"> PAGEREF _Toc45139054 \h </w:instrText>
        </w:r>
        <w:r w:rsidR="00C178B6">
          <w:rPr>
            <w:noProof/>
            <w:webHidden/>
          </w:rPr>
        </w:r>
        <w:r w:rsidR="00C178B6">
          <w:rPr>
            <w:noProof/>
            <w:webHidden/>
          </w:rPr>
          <w:fldChar w:fldCharType="separate"/>
        </w:r>
        <w:r w:rsidR="009D0D0B">
          <w:rPr>
            <w:noProof/>
            <w:webHidden/>
          </w:rPr>
          <w:t>50</w:t>
        </w:r>
        <w:r w:rsidR="00C178B6">
          <w:rPr>
            <w:noProof/>
            <w:webHidden/>
          </w:rPr>
          <w:fldChar w:fldCharType="end"/>
        </w:r>
      </w:hyperlink>
    </w:p>
    <w:p w14:paraId="0B2FF3B1"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55" w:history="1">
        <w:r w:rsidR="00C178B6" w:rsidRPr="00945321">
          <w:rPr>
            <w:rStyle w:val="Hipervnculo"/>
            <w:rFonts w:ascii="Verdana" w:hAnsi="Verdana" w:cs="Arial"/>
            <w:noProof/>
          </w:rPr>
          <w:t>8.</w:t>
        </w:r>
        <w:r w:rsidR="00C178B6">
          <w:rPr>
            <w:rFonts w:eastAsiaTheme="minorEastAsia" w:cstheme="minorBidi"/>
            <w:smallCaps w:val="0"/>
            <w:noProof/>
            <w:sz w:val="22"/>
            <w:szCs w:val="22"/>
          </w:rPr>
          <w:tab/>
        </w:r>
        <w:r w:rsidR="00C178B6" w:rsidRPr="00945321">
          <w:rPr>
            <w:rStyle w:val="Hipervnculo"/>
            <w:rFonts w:ascii="Verdana" w:hAnsi="Verdana" w:cs="Arial"/>
            <w:noProof/>
          </w:rPr>
          <w:t>CONTRATACIÓN DIRECTA DE:</w:t>
        </w:r>
        <w:r w:rsidR="00C178B6">
          <w:rPr>
            <w:noProof/>
            <w:webHidden/>
          </w:rPr>
          <w:tab/>
        </w:r>
        <w:r w:rsidR="00C178B6">
          <w:rPr>
            <w:noProof/>
            <w:webHidden/>
          </w:rPr>
          <w:fldChar w:fldCharType="begin"/>
        </w:r>
        <w:r w:rsidR="00C178B6">
          <w:rPr>
            <w:noProof/>
            <w:webHidden/>
          </w:rPr>
          <w:instrText xml:space="preserve"> PAGEREF _Toc45139055 \h </w:instrText>
        </w:r>
        <w:r w:rsidR="00C178B6">
          <w:rPr>
            <w:noProof/>
            <w:webHidden/>
          </w:rPr>
        </w:r>
        <w:r w:rsidR="00C178B6">
          <w:rPr>
            <w:noProof/>
            <w:webHidden/>
          </w:rPr>
          <w:fldChar w:fldCharType="separate"/>
        </w:r>
        <w:r w:rsidR="009D0D0B">
          <w:rPr>
            <w:noProof/>
            <w:webHidden/>
          </w:rPr>
          <w:t>53</w:t>
        </w:r>
        <w:r w:rsidR="00C178B6">
          <w:rPr>
            <w:noProof/>
            <w:webHidden/>
          </w:rPr>
          <w:fldChar w:fldCharType="end"/>
        </w:r>
      </w:hyperlink>
    </w:p>
    <w:p w14:paraId="49A48B31" w14:textId="77777777" w:rsidR="00C178B6" w:rsidRDefault="009627E9">
      <w:pPr>
        <w:pStyle w:val="TDC3"/>
        <w:tabs>
          <w:tab w:val="left" w:pos="960"/>
          <w:tab w:val="right" w:leader="dot" w:pos="16407"/>
        </w:tabs>
        <w:rPr>
          <w:rFonts w:eastAsiaTheme="minorEastAsia" w:cstheme="minorBidi"/>
          <w:iCs w:val="0"/>
          <w:noProof/>
          <w:sz w:val="22"/>
          <w:szCs w:val="22"/>
        </w:rPr>
      </w:pPr>
      <w:hyperlink w:anchor="_Toc45139056" w:history="1">
        <w:r w:rsidR="00C178B6" w:rsidRPr="00945321">
          <w:rPr>
            <w:rStyle w:val="Hipervnculo"/>
            <w:rFonts w:ascii="Verdana" w:hAnsi="Verdana"/>
            <w:noProof/>
          </w:rPr>
          <w:t>a.</w:t>
        </w:r>
        <w:r w:rsidR="00C178B6">
          <w:rPr>
            <w:rFonts w:eastAsiaTheme="minorEastAsia" w:cstheme="minorBidi"/>
            <w:iCs w:val="0"/>
            <w:noProof/>
            <w:sz w:val="22"/>
            <w:szCs w:val="22"/>
          </w:rPr>
          <w:tab/>
        </w:r>
        <w:r w:rsidR="00C178B6" w:rsidRPr="00945321">
          <w:rPr>
            <w:rStyle w:val="Hipervnculo"/>
            <w:rFonts w:ascii="Verdana" w:hAnsi="Verdana"/>
            <w:noProof/>
          </w:rPr>
          <w:t>EN APLICACIÓN DEL ART.355 DE LA CONSTITUCIÓN POLÍTICA,  REGLAMENTADO POR EL  D.R  092 DE 2017 EN ART. 2 Y 3 APLICA CON ENTIDADES SIN ANIMO DE LUCRO Y DE RECONOCIDA IDONEIDAD CON EL PROPÓSITO DE IMPULSAR PROGRAMAS Y ACTIVIDADES DE INTERES PÚBLICO.</w:t>
        </w:r>
        <w:r w:rsidR="00C178B6">
          <w:rPr>
            <w:noProof/>
            <w:webHidden/>
          </w:rPr>
          <w:tab/>
        </w:r>
        <w:r w:rsidR="00C178B6">
          <w:rPr>
            <w:noProof/>
            <w:webHidden/>
          </w:rPr>
          <w:fldChar w:fldCharType="begin"/>
        </w:r>
        <w:r w:rsidR="00C178B6">
          <w:rPr>
            <w:noProof/>
            <w:webHidden/>
          </w:rPr>
          <w:instrText xml:space="preserve"> PAGEREF _Toc45139056 \h </w:instrText>
        </w:r>
        <w:r w:rsidR="00C178B6">
          <w:rPr>
            <w:noProof/>
            <w:webHidden/>
          </w:rPr>
        </w:r>
        <w:r w:rsidR="00C178B6">
          <w:rPr>
            <w:noProof/>
            <w:webHidden/>
          </w:rPr>
          <w:fldChar w:fldCharType="separate"/>
        </w:r>
        <w:r w:rsidR="009D0D0B">
          <w:rPr>
            <w:noProof/>
            <w:webHidden/>
          </w:rPr>
          <w:t>53</w:t>
        </w:r>
        <w:r w:rsidR="00C178B6">
          <w:rPr>
            <w:noProof/>
            <w:webHidden/>
          </w:rPr>
          <w:fldChar w:fldCharType="end"/>
        </w:r>
      </w:hyperlink>
    </w:p>
    <w:p w14:paraId="487CB1FD" w14:textId="77777777" w:rsidR="00C178B6" w:rsidRDefault="009627E9">
      <w:pPr>
        <w:pStyle w:val="TDC3"/>
        <w:tabs>
          <w:tab w:val="left" w:pos="960"/>
          <w:tab w:val="right" w:leader="dot" w:pos="16407"/>
        </w:tabs>
        <w:rPr>
          <w:rFonts w:eastAsiaTheme="minorEastAsia" w:cstheme="minorBidi"/>
          <w:iCs w:val="0"/>
          <w:noProof/>
          <w:sz w:val="22"/>
          <w:szCs w:val="22"/>
        </w:rPr>
      </w:pPr>
      <w:hyperlink w:anchor="_Toc45139057" w:history="1">
        <w:r w:rsidR="00C178B6" w:rsidRPr="00945321">
          <w:rPr>
            <w:rStyle w:val="Hipervnculo"/>
            <w:rFonts w:ascii="Verdana" w:hAnsi="Verdana"/>
            <w:noProof/>
          </w:rPr>
          <w:t>b.</w:t>
        </w:r>
        <w:r w:rsidR="00C178B6">
          <w:rPr>
            <w:rFonts w:eastAsiaTheme="minorEastAsia" w:cstheme="minorBidi"/>
            <w:iCs w:val="0"/>
            <w:noProof/>
            <w:sz w:val="22"/>
            <w:szCs w:val="22"/>
          </w:rPr>
          <w:tab/>
        </w:r>
        <w:r w:rsidR="00C178B6" w:rsidRPr="00945321">
          <w:rPr>
            <w:rStyle w:val="Hipervnculo"/>
            <w:rFonts w:ascii="Verdana" w:hAnsi="Verdana"/>
            <w:noProof/>
          </w:rPr>
          <w:t>CONVENIOS INTERADMINISTRATIVOS (ART.95 DE LA L. 489 DE 1998) CELEBRADO ENTRE ENTIDADES PÚBLICAS</w:t>
        </w:r>
        <w:r w:rsidR="00C178B6">
          <w:rPr>
            <w:noProof/>
            <w:webHidden/>
          </w:rPr>
          <w:tab/>
        </w:r>
        <w:r w:rsidR="00C178B6">
          <w:rPr>
            <w:noProof/>
            <w:webHidden/>
          </w:rPr>
          <w:fldChar w:fldCharType="begin"/>
        </w:r>
        <w:r w:rsidR="00C178B6">
          <w:rPr>
            <w:noProof/>
            <w:webHidden/>
          </w:rPr>
          <w:instrText xml:space="preserve"> PAGEREF _Toc45139057 \h </w:instrText>
        </w:r>
        <w:r w:rsidR="00C178B6">
          <w:rPr>
            <w:noProof/>
            <w:webHidden/>
          </w:rPr>
        </w:r>
        <w:r w:rsidR="00C178B6">
          <w:rPr>
            <w:noProof/>
            <w:webHidden/>
          </w:rPr>
          <w:fldChar w:fldCharType="separate"/>
        </w:r>
        <w:r w:rsidR="009D0D0B">
          <w:rPr>
            <w:noProof/>
            <w:webHidden/>
          </w:rPr>
          <w:t>53</w:t>
        </w:r>
        <w:r w:rsidR="00C178B6">
          <w:rPr>
            <w:noProof/>
            <w:webHidden/>
          </w:rPr>
          <w:fldChar w:fldCharType="end"/>
        </w:r>
      </w:hyperlink>
    </w:p>
    <w:p w14:paraId="72C512EB" w14:textId="77777777" w:rsidR="00C178B6" w:rsidRDefault="009627E9">
      <w:pPr>
        <w:pStyle w:val="TDC3"/>
        <w:tabs>
          <w:tab w:val="left" w:pos="960"/>
          <w:tab w:val="right" w:leader="dot" w:pos="16407"/>
        </w:tabs>
        <w:rPr>
          <w:rFonts w:eastAsiaTheme="minorEastAsia" w:cstheme="minorBidi"/>
          <w:iCs w:val="0"/>
          <w:noProof/>
          <w:sz w:val="22"/>
          <w:szCs w:val="22"/>
        </w:rPr>
      </w:pPr>
      <w:hyperlink w:anchor="_Toc45139058" w:history="1">
        <w:r w:rsidR="00C178B6" w:rsidRPr="00945321">
          <w:rPr>
            <w:rStyle w:val="Hipervnculo"/>
            <w:rFonts w:ascii="Verdana" w:hAnsi="Verdana"/>
            <w:noProof/>
          </w:rPr>
          <w:t>c.</w:t>
        </w:r>
        <w:r w:rsidR="00C178B6">
          <w:rPr>
            <w:rFonts w:eastAsiaTheme="minorEastAsia" w:cstheme="minorBidi"/>
            <w:iCs w:val="0"/>
            <w:noProof/>
            <w:sz w:val="22"/>
            <w:szCs w:val="22"/>
          </w:rPr>
          <w:tab/>
        </w:r>
        <w:r w:rsidR="00C178B6" w:rsidRPr="00945321">
          <w:rPr>
            <w:rStyle w:val="Hipervnculo"/>
            <w:rFonts w:ascii="Verdana" w:hAnsi="Verdana"/>
            <w:noProof/>
          </w:rPr>
          <w:t>CONVENIOS DE ASOCIACIÓN (ART.96 DE LA L. 489 DE 1998 E INC. 1 ART. 5 D.R  092 DE 2017) CELEBRADO CON ENTIDADES PRIVADAS SIN ANIMO DE LUCRO Y DE RECONOCIDA IDONEIDAD</w:t>
        </w:r>
        <w:r w:rsidR="00C178B6">
          <w:rPr>
            <w:noProof/>
            <w:webHidden/>
          </w:rPr>
          <w:tab/>
        </w:r>
        <w:r w:rsidR="00C178B6">
          <w:rPr>
            <w:noProof/>
            <w:webHidden/>
          </w:rPr>
          <w:fldChar w:fldCharType="begin"/>
        </w:r>
        <w:r w:rsidR="00C178B6">
          <w:rPr>
            <w:noProof/>
            <w:webHidden/>
          </w:rPr>
          <w:instrText xml:space="preserve"> PAGEREF _Toc45139058 \h </w:instrText>
        </w:r>
        <w:r w:rsidR="00C178B6">
          <w:rPr>
            <w:noProof/>
            <w:webHidden/>
          </w:rPr>
        </w:r>
        <w:r w:rsidR="00C178B6">
          <w:rPr>
            <w:noProof/>
            <w:webHidden/>
          </w:rPr>
          <w:fldChar w:fldCharType="separate"/>
        </w:r>
        <w:r w:rsidR="009D0D0B">
          <w:rPr>
            <w:noProof/>
            <w:webHidden/>
          </w:rPr>
          <w:t>53</w:t>
        </w:r>
        <w:r w:rsidR="00C178B6">
          <w:rPr>
            <w:noProof/>
            <w:webHidden/>
          </w:rPr>
          <w:fldChar w:fldCharType="end"/>
        </w:r>
      </w:hyperlink>
    </w:p>
    <w:p w14:paraId="0D73C3AD" w14:textId="77777777" w:rsidR="00C178B6" w:rsidRDefault="009627E9">
      <w:pPr>
        <w:pStyle w:val="TDC3"/>
        <w:tabs>
          <w:tab w:val="left" w:pos="960"/>
          <w:tab w:val="right" w:leader="dot" w:pos="16407"/>
        </w:tabs>
        <w:rPr>
          <w:rFonts w:eastAsiaTheme="minorEastAsia" w:cstheme="minorBidi"/>
          <w:iCs w:val="0"/>
          <w:noProof/>
          <w:sz w:val="22"/>
          <w:szCs w:val="22"/>
        </w:rPr>
      </w:pPr>
      <w:hyperlink w:anchor="_Toc45139059" w:history="1">
        <w:r w:rsidR="00C178B6" w:rsidRPr="00945321">
          <w:rPr>
            <w:rStyle w:val="Hipervnculo"/>
            <w:noProof/>
          </w:rPr>
          <w:t>d.</w:t>
        </w:r>
        <w:r w:rsidR="00C178B6">
          <w:rPr>
            <w:rFonts w:eastAsiaTheme="minorEastAsia" w:cstheme="minorBidi"/>
            <w:iCs w:val="0"/>
            <w:noProof/>
            <w:sz w:val="22"/>
            <w:szCs w:val="22"/>
          </w:rPr>
          <w:tab/>
        </w:r>
        <w:r w:rsidR="00C178B6" w:rsidRPr="00945321">
          <w:rPr>
            <w:rStyle w:val="Hipervnculo"/>
            <w:rFonts w:ascii="Verdana" w:hAnsi="Verdana"/>
            <w:noProof/>
          </w:rPr>
          <w:t>CONTRATOS CON NORMATIVIDAD ESPECIAL (SE REGIRÁN POR LA NORMATIVIDAD ESPECIAL SOBRE LA MATERIA)</w:t>
        </w:r>
        <w:r w:rsidR="00C178B6">
          <w:rPr>
            <w:noProof/>
            <w:webHidden/>
          </w:rPr>
          <w:tab/>
        </w:r>
        <w:r w:rsidR="00C178B6">
          <w:rPr>
            <w:noProof/>
            <w:webHidden/>
          </w:rPr>
          <w:fldChar w:fldCharType="begin"/>
        </w:r>
        <w:r w:rsidR="00C178B6">
          <w:rPr>
            <w:noProof/>
            <w:webHidden/>
          </w:rPr>
          <w:instrText xml:space="preserve"> PAGEREF _Toc45139059 \h </w:instrText>
        </w:r>
        <w:r w:rsidR="00C178B6">
          <w:rPr>
            <w:noProof/>
            <w:webHidden/>
          </w:rPr>
        </w:r>
        <w:r w:rsidR="00C178B6">
          <w:rPr>
            <w:noProof/>
            <w:webHidden/>
          </w:rPr>
          <w:fldChar w:fldCharType="separate"/>
        </w:r>
        <w:r w:rsidR="009D0D0B">
          <w:rPr>
            <w:noProof/>
            <w:webHidden/>
          </w:rPr>
          <w:t>53</w:t>
        </w:r>
        <w:r w:rsidR="00C178B6">
          <w:rPr>
            <w:noProof/>
            <w:webHidden/>
          </w:rPr>
          <w:fldChar w:fldCharType="end"/>
        </w:r>
      </w:hyperlink>
    </w:p>
    <w:p w14:paraId="2D267288"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60" w:history="1">
        <w:r w:rsidR="00C178B6" w:rsidRPr="00945321">
          <w:rPr>
            <w:rStyle w:val="Hipervnculo"/>
            <w:rFonts w:ascii="Verdana" w:hAnsi="Verdana"/>
            <w:noProof/>
          </w:rPr>
          <w:t>9.</w:t>
        </w:r>
        <w:r w:rsidR="00C178B6">
          <w:rPr>
            <w:rFonts w:eastAsiaTheme="minorEastAsia" w:cstheme="minorBidi"/>
            <w:smallCaps w:val="0"/>
            <w:noProof/>
            <w:sz w:val="22"/>
            <w:szCs w:val="22"/>
          </w:rPr>
          <w:tab/>
        </w:r>
        <w:r w:rsidR="00C178B6" w:rsidRPr="00945321">
          <w:rPr>
            <w:rStyle w:val="Hipervnculo"/>
            <w:rFonts w:ascii="Verdana" w:hAnsi="Verdana"/>
            <w:noProof/>
          </w:rPr>
          <w:t>CONTRATACIÓN Y CONVENIOS CON ENTIDADES SIN ÁNIMO DE LUCRO A TRAVÉS DEL PROCESO DE SELECCIÓN DEL ARTÍCULO 4º E INC. 2 DEL ART 5º DEL DECRETO 092 DE 2017.</w:t>
        </w:r>
        <w:r w:rsidR="00C178B6">
          <w:rPr>
            <w:noProof/>
            <w:webHidden/>
          </w:rPr>
          <w:tab/>
        </w:r>
        <w:r w:rsidR="00C178B6">
          <w:rPr>
            <w:noProof/>
            <w:webHidden/>
          </w:rPr>
          <w:fldChar w:fldCharType="begin"/>
        </w:r>
        <w:r w:rsidR="00C178B6">
          <w:rPr>
            <w:noProof/>
            <w:webHidden/>
          </w:rPr>
          <w:instrText xml:space="preserve"> PAGEREF _Toc45139060 \h </w:instrText>
        </w:r>
        <w:r w:rsidR="00C178B6">
          <w:rPr>
            <w:noProof/>
            <w:webHidden/>
          </w:rPr>
        </w:r>
        <w:r w:rsidR="00C178B6">
          <w:rPr>
            <w:noProof/>
            <w:webHidden/>
          </w:rPr>
          <w:fldChar w:fldCharType="separate"/>
        </w:r>
        <w:r w:rsidR="009D0D0B">
          <w:rPr>
            <w:noProof/>
            <w:webHidden/>
          </w:rPr>
          <w:t>55</w:t>
        </w:r>
        <w:r w:rsidR="00C178B6">
          <w:rPr>
            <w:noProof/>
            <w:webHidden/>
          </w:rPr>
          <w:fldChar w:fldCharType="end"/>
        </w:r>
      </w:hyperlink>
    </w:p>
    <w:p w14:paraId="3704851A"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61" w:history="1">
        <w:r w:rsidR="00C178B6" w:rsidRPr="00945321">
          <w:rPr>
            <w:rStyle w:val="Hipervnculo"/>
            <w:rFonts w:ascii="Verdana" w:hAnsi="Verdana"/>
            <w:noProof/>
          </w:rPr>
          <w:t>10.</w:t>
        </w:r>
        <w:r w:rsidR="00C178B6">
          <w:rPr>
            <w:rFonts w:eastAsiaTheme="minorEastAsia" w:cstheme="minorBidi"/>
            <w:smallCaps w:val="0"/>
            <w:noProof/>
            <w:sz w:val="22"/>
            <w:szCs w:val="22"/>
          </w:rPr>
          <w:tab/>
        </w:r>
        <w:r w:rsidR="00C178B6" w:rsidRPr="00945321">
          <w:rPr>
            <w:rStyle w:val="Hipervnculo"/>
            <w:rFonts w:ascii="Verdana" w:hAnsi="Verdana"/>
            <w:noProof/>
          </w:rPr>
          <w:t>CONTRATO DE COMODATO</w:t>
        </w:r>
        <w:r w:rsidR="00C178B6">
          <w:rPr>
            <w:noProof/>
            <w:webHidden/>
          </w:rPr>
          <w:tab/>
        </w:r>
        <w:r w:rsidR="00C178B6">
          <w:rPr>
            <w:noProof/>
            <w:webHidden/>
          </w:rPr>
          <w:fldChar w:fldCharType="begin"/>
        </w:r>
        <w:r w:rsidR="00C178B6">
          <w:rPr>
            <w:noProof/>
            <w:webHidden/>
          </w:rPr>
          <w:instrText xml:space="preserve"> PAGEREF _Toc45139061 \h </w:instrText>
        </w:r>
        <w:r w:rsidR="00C178B6">
          <w:rPr>
            <w:noProof/>
            <w:webHidden/>
          </w:rPr>
        </w:r>
        <w:r w:rsidR="00C178B6">
          <w:rPr>
            <w:noProof/>
            <w:webHidden/>
          </w:rPr>
          <w:fldChar w:fldCharType="separate"/>
        </w:r>
        <w:r w:rsidR="009D0D0B">
          <w:rPr>
            <w:noProof/>
            <w:webHidden/>
          </w:rPr>
          <w:t>60</w:t>
        </w:r>
        <w:r w:rsidR="00C178B6">
          <w:rPr>
            <w:noProof/>
            <w:webHidden/>
          </w:rPr>
          <w:fldChar w:fldCharType="end"/>
        </w:r>
      </w:hyperlink>
    </w:p>
    <w:p w14:paraId="43730B0A"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62" w:history="1">
        <w:r w:rsidR="00C178B6" w:rsidRPr="00945321">
          <w:rPr>
            <w:rStyle w:val="Hipervnculo"/>
            <w:rFonts w:ascii="Verdana" w:hAnsi="Verdana"/>
            <w:noProof/>
          </w:rPr>
          <w:t>11.</w:t>
        </w:r>
        <w:r w:rsidR="00C178B6">
          <w:rPr>
            <w:rFonts w:eastAsiaTheme="minorEastAsia" w:cstheme="minorBidi"/>
            <w:smallCaps w:val="0"/>
            <w:noProof/>
            <w:sz w:val="22"/>
            <w:szCs w:val="22"/>
          </w:rPr>
          <w:tab/>
        </w:r>
        <w:r w:rsidR="00C178B6" w:rsidRPr="00945321">
          <w:rPr>
            <w:rStyle w:val="Hipervnculo"/>
            <w:rFonts w:ascii="Verdana" w:hAnsi="Verdana"/>
            <w:noProof/>
          </w:rPr>
          <w:t>CONTRATOS EN APLICACIÓN DE LA LEY 1523 DE 2012</w:t>
        </w:r>
        <w:r w:rsidR="00C178B6">
          <w:rPr>
            <w:noProof/>
            <w:webHidden/>
          </w:rPr>
          <w:tab/>
        </w:r>
        <w:r w:rsidR="00C178B6">
          <w:rPr>
            <w:noProof/>
            <w:webHidden/>
          </w:rPr>
          <w:fldChar w:fldCharType="begin"/>
        </w:r>
        <w:r w:rsidR="00C178B6">
          <w:rPr>
            <w:noProof/>
            <w:webHidden/>
          </w:rPr>
          <w:instrText xml:space="preserve"> PAGEREF _Toc45139062 \h </w:instrText>
        </w:r>
        <w:r w:rsidR="00C178B6">
          <w:rPr>
            <w:noProof/>
            <w:webHidden/>
          </w:rPr>
        </w:r>
        <w:r w:rsidR="00C178B6">
          <w:rPr>
            <w:noProof/>
            <w:webHidden/>
          </w:rPr>
          <w:fldChar w:fldCharType="separate"/>
        </w:r>
        <w:r w:rsidR="009D0D0B">
          <w:rPr>
            <w:noProof/>
            <w:webHidden/>
          </w:rPr>
          <w:t>63</w:t>
        </w:r>
        <w:r w:rsidR="00C178B6">
          <w:rPr>
            <w:noProof/>
            <w:webHidden/>
          </w:rPr>
          <w:fldChar w:fldCharType="end"/>
        </w:r>
      </w:hyperlink>
    </w:p>
    <w:p w14:paraId="2F7B5B3F"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63" w:history="1">
        <w:r w:rsidR="00C178B6" w:rsidRPr="00945321">
          <w:rPr>
            <w:rStyle w:val="Hipervnculo"/>
            <w:rFonts w:ascii="Verdana" w:hAnsi="Verdana"/>
            <w:noProof/>
          </w:rPr>
          <w:t>12.</w:t>
        </w:r>
        <w:r w:rsidR="00C178B6">
          <w:rPr>
            <w:rFonts w:eastAsiaTheme="minorEastAsia" w:cstheme="minorBidi"/>
            <w:smallCaps w:val="0"/>
            <w:noProof/>
            <w:sz w:val="22"/>
            <w:szCs w:val="22"/>
          </w:rPr>
          <w:tab/>
        </w:r>
        <w:r w:rsidR="00C178B6" w:rsidRPr="00945321">
          <w:rPr>
            <w:rStyle w:val="Hipervnculo"/>
            <w:rFonts w:ascii="Verdana" w:hAnsi="Verdana"/>
            <w:noProof/>
          </w:rPr>
          <w:t>CONTRATOS DE OPERACIONES DE CREDITO PÚBLICO</w:t>
        </w:r>
        <w:r w:rsidR="00C178B6">
          <w:rPr>
            <w:noProof/>
            <w:webHidden/>
          </w:rPr>
          <w:tab/>
        </w:r>
        <w:r w:rsidR="00C178B6">
          <w:rPr>
            <w:noProof/>
            <w:webHidden/>
          </w:rPr>
          <w:fldChar w:fldCharType="begin"/>
        </w:r>
        <w:r w:rsidR="00C178B6">
          <w:rPr>
            <w:noProof/>
            <w:webHidden/>
          </w:rPr>
          <w:instrText xml:space="preserve"> PAGEREF _Toc45139063 \h </w:instrText>
        </w:r>
        <w:r w:rsidR="00C178B6">
          <w:rPr>
            <w:noProof/>
            <w:webHidden/>
          </w:rPr>
        </w:r>
        <w:r w:rsidR="00C178B6">
          <w:rPr>
            <w:noProof/>
            <w:webHidden/>
          </w:rPr>
          <w:fldChar w:fldCharType="separate"/>
        </w:r>
        <w:r w:rsidR="009D0D0B">
          <w:rPr>
            <w:noProof/>
            <w:webHidden/>
          </w:rPr>
          <w:t>64</w:t>
        </w:r>
        <w:r w:rsidR="00C178B6">
          <w:rPr>
            <w:noProof/>
            <w:webHidden/>
          </w:rPr>
          <w:fldChar w:fldCharType="end"/>
        </w:r>
      </w:hyperlink>
    </w:p>
    <w:p w14:paraId="2A6846D8" w14:textId="77777777" w:rsidR="00C178B6" w:rsidRDefault="009627E9">
      <w:pPr>
        <w:pStyle w:val="TDC1"/>
        <w:tabs>
          <w:tab w:val="left" w:pos="720"/>
          <w:tab w:val="right" w:leader="dot" w:pos="16407"/>
        </w:tabs>
        <w:rPr>
          <w:rFonts w:eastAsiaTheme="minorEastAsia" w:cstheme="minorBidi"/>
          <w:b w:val="0"/>
          <w:bCs w:val="0"/>
          <w:caps w:val="0"/>
          <w:noProof/>
          <w:sz w:val="22"/>
          <w:szCs w:val="22"/>
        </w:rPr>
      </w:pPr>
      <w:hyperlink w:anchor="_Toc45139064" w:history="1">
        <w:r w:rsidR="00C178B6" w:rsidRPr="00945321">
          <w:rPr>
            <w:rStyle w:val="Hipervnculo"/>
            <w:rFonts w:ascii="Verdana" w:hAnsi="Verdana"/>
            <w:noProof/>
          </w:rPr>
          <w:t>VII.</w:t>
        </w:r>
        <w:r w:rsidR="00C178B6">
          <w:rPr>
            <w:rFonts w:eastAsiaTheme="minorEastAsia" w:cstheme="minorBidi"/>
            <w:b w:val="0"/>
            <w:bCs w:val="0"/>
            <w:caps w:val="0"/>
            <w:noProof/>
            <w:sz w:val="22"/>
            <w:szCs w:val="22"/>
          </w:rPr>
          <w:tab/>
        </w:r>
        <w:r w:rsidR="00C178B6" w:rsidRPr="00945321">
          <w:rPr>
            <w:rStyle w:val="Hipervnculo"/>
            <w:rFonts w:ascii="Verdana" w:hAnsi="Verdana"/>
            <w:noProof/>
          </w:rPr>
          <w:t>DISPOSICIONES GENERALES ATINENTES A LAS ETAPAS PRE-CONTRACTUAL, CONTRACTUAL Y POST-CONTRACTUAL</w:t>
        </w:r>
        <w:r w:rsidR="00C178B6">
          <w:rPr>
            <w:noProof/>
            <w:webHidden/>
          </w:rPr>
          <w:tab/>
        </w:r>
        <w:r w:rsidR="00C178B6">
          <w:rPr>
            <w:noProof/>
            <w:webHidden/>
          </w:rPr>
          <w:fldChar w:fldCharType="begin"/>
        </w:r>
        <w:r w:rsidR="00C178B6">
          <w:rPr>
            <w:noProof/>
            <w:webHidden/>
          </w:rPr>
          <w:instrText xml:space="preserve"> PAGEREF _Toc45139064 \h </w:instrText>
        </w:r>
        <w:r w:rsidR="00C178B6">
          <w:rPr>
            <w:noProof/>
            <w:webHidden/>
          </w:rPr>
        </w:r>
        <w:r w:rsidR="00C178B6">
          <w:rPr>
            <w:noProof/>
            <w:webHidden/>
          </w:rPr>
          <w:fldChar w:fldCharType="separate"/>
        </w:r>
        <w:r w:rsidR="009D0D0B">
          <w:rPr>
            <w:noProof/>
            <w:webHidden/>
          </w:rPr>
          <w:t>66</w:t>
        </w:r>
        <w:r w:rsidR="00C178B6">
          <w:rPr>
            <w:noProof/>
            <w:webHidden/>
          </w:rPr>
          <w:fldChar w:fldCharType="end"/>
        </w:r>
      </w:hyperlink>
    </w:p>
    <w:p w14:paraId="7D72A6D4"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65" w:history="1">
        <w:r w:rsidR="00C178B6" w:rsidRPr="00945321">
          <w:rPr>
            <w:rStyle w:val="Hipervnculo"/>
            <w:rFonts w:ascii="Verdana" w:hAnsi="Verdana"/>
            <w:noProof/>
          </w:rPr>
          <w:t>1.</w:t>
        </w:r>
        <w:r w:rsidR="00C178B6">
          <w:rPr>
            <w:rFonts w:eastAsiaTheme="minorEastAsia" w:cstheme="minorBidi"/>
            <w:smallCaps w:val="0"/>
            <w:noProof/>
            <w:sz w:val="22"/>
            <w:szCs w:val="22"/>
          </w:rPr>
          <w:tab/>
        </w:r>
        <w:r w:rsidR="00C178B6" w:rsidRPr="00945321">
          <w:rPr>
            <w:rStyle w:val="Hipervnculo"/>
            <w:rFonts w:ascii="Verdana" w:hAnsi="Verdana"/>
            <w:noProof/>
          </w:rPr>
          <w:t>CUMPLIMIENTO DE REGLAS DEL MODELO INTEGRADO DE PLANEACIÓN Y GESTIÓN</w:t>
        </w:r>
        <w:r w:rsidR="00C178B6">
          <w:rPr>
            <w:noProof/>
            <w:webHidden/>
          </w:rPr>
          <w:tab/>
        </w:r>
        <w:r w:rsidR="00C178B6">
          <w:rPr>
            <w:noProof/>
            <w:webHidden/>
          </w:rPr>
          <w:fldChar w:fldCharType="begin"/>
        </w:r>
        <w:r w:rsidR="00C178B6">
          <w:rPr>
            <w:noProof/>
            <w:webHidden/>
          </w:rPr>
          <w:instrText xml:space="preserve"> PAGEREF _Toc45139065 \h </w:instrText>
        </w:r>
        <w:r w:rsidR="00C178B6">
          <w:rPr>
            <w:noProof/>
            <w:webHidden/>
          </w:rPr>
        </w:r>
        <w:r w:rsidR="00C178B6">
          <w:rPr>
            <w:noProof/>
            <w:webHidden/>
          </w:rPr>
          <w:fldChar w:fldCharType="separate"/>
        </w:r>
        <w:r w:rsidR="009D0D0B">
          <w:rPr>
            <w:noProof/>
            <w:webHidden/>
          </w:rPr>
          <w:t>66</w:t>
        </w:r>
        <w:r w:rsidR="00C178B6">
          <w:rPr>
            <w:noProof/>
            <w:webHidden/>
          </w:rPr>
          <w:fldChar w:fldCharType="end"/>
        </w:r>
      </w:hyperlink>
    </w:p>
    <w:p w14:paraId="32771578"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66" w:history="1">
        <w:r w:rsidR="00C178B6" w:rsidRPr="00945321">
          <w:rPr>
            <w:rStyle w:val="Hipervnculo"/>
            <w:rFonts w:ascii="Verdana" w:hAnsi="Verdana"/>
            <w:noProof/>
          </w:rPr>
          <w:t>2.</w:t>
        </w:r>
        <w:r w:rsidR="00C178B6">
          <w:rPr>
            <w:rFonts w:eastAsiaTheme="minorEastAsia" w:cstheme="minorBidi"/>
            <w:smallCaps w:val="0"/>
            <w:noProof/>
            <w:sz w:val="22"/>
            <w:szCs w:val="22"/>
          </w:rPr>
          <w:tab/>
        </w:r>
        <w:r w:rsidR="00C178B6" w:rsidRPr="00945321">
          <w:rPr>
            <w:rStyle w:val="Hipervnculo"/>
            <w:rFonts w:ascii="Verdana" w:hAnsi="Verdana"/>
            <w:noProof/>
          </w:rPr>
          <w:t>LA INFORMACIÓN Y LAS BUENAS PRÁCTICAS DE LA GESTIÓN CONTRACTUAL</w:t>
        </w:r>
        <w:r w:rsidR="00C178B6">
          <w:rPr>
            <w:noProof/>
            <w:webHidden/>
          </w:rPr>
          <w:tab/>
        </w:r>
        <w:r w:rsidR="00C178B6">
          <w:rPr>
            <w:noProof/>
            <w:webHidden/>
          </w:rPr>
          <w:fldChar w:fldCharType="begin"/>
        </w:r>
        <w:r w:rsidR="00C178B6">
          <w:rPr>
            <w:noProof/>
            <w:webHidden/>
          </w:rPr>
          <w:instrText xml:space="preserve"> PAGEREF _Toc45139066 \h </w:instrText>
        </w:r>
        <w:r w:rsidR="00C178B6">
          <w:rPr>
            <w:noProof/>
            <w:webHidden/>
          </w:rPr>
        </w:r>
        <w:r w:rsidR="00C178B6">
          <w:rPr>
            <w:noProof/>
            <w:webHidden/>
          </w:rPr>
          <w:fldChar w:fldCharType="separate"/>
        </w:r>
        <w:r w:rsidR="009D0D0B">
          <w:rPr>
            <w:noProof/>
            <w:webHidden/>
          </w:rPr>
          <w:t>66</w:t>
        </w:r>
        <w:r w:rsidR="00C178B6">
          <w:rPr>
            <w:noProof/>
            <w:webHidden/>
          </w:rPr>
          <w:fldChar w:fldCharType="end"/>
        </w:r>
      </w:hyperlink>
    </w:p>
    <w:p w14:paraId="1D7F5937"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67" w:history="1">
        <w:r w:rsidR="00C178B6" w:rsidRPr="00945321">
          <w:rPr>
            <w:rStyle w:val="Hipervnculo"/>
            <w:rFonts w:ascii="Verdana" w:hAnsi="Verdana"/>
            <w:noProof/>
          </w:rPr>
          <w:t>3.</w:t>
        </w:r>
        <w:r w:rsidR="00C178B6">
          <w:rPr>
            <w:rFonts w:eastAsiaTheme="minorEastAsia" w:cstheme="minorBidi"/>
            <w:smallCaps w:val="0"/>
            <w:noProof/>
            <w:sz w:val="22"/>
            <w:szCs w:val="22"/>
          </w:rPr>
          <w:tab/>
        </w:r>
        <w:r w:rsidR="00C178B6" w:rsidRPr="00945321">
          <w:rPr>
            <w:rStyle w:val="Hipervnculo"/>
            <w:rFonts w:ascii="Verdana" w:hAnsi="Verdana"/>
            <w:noProof/>
          </w:rPr>
          <w:t>ORDENADOR DEL GASTO</w:t>
        </w:r>
        <w:r w:rsidR="00C178B6">
          <w:rPr>
            <w:noProof/>
            <w:webHidden/>
          </w:rPr>
          <w:tab/>
        </w:r>
        <w:r w:rsidR="00C178B6">
          <w:rPr>
            <w:noProof/>
            <w:webHidden/>
          </w:rPr>
          <w:fldChar w:fldCharType="begin"/>
        </w:r>
        <w:r w:rsidR="00C178B6">
          <w:rPr>
            <w:noProof/>
            <w:webHidden/>
          </w:rPr>
          <w:instrText xml:space="preserve"> PAGEREF _Toc45139067 \h </w:instrText>
        </w:r>
        <w:r w:rsidR="00C178B6">
          <w:rPr>
            <w:noProof/>
            <w:webHidden/>
          </w:rPr>
        </w:r>
        <w:r w:rsidR="00C178B6">
          <w:rPr>
            <w:noProof/>
            <w:webHidden/>
          </w:rPr>
          <w:fldChar w:fldCharType="separate"/>
        </w:r>
        <w:r w:rsidR="009D0D0B">
          <w:rPr>
            <w:noProof/>
            <w:webHidden/>
          </w:rPr>
          <w:t>67</w:t>
        </w:r>
        <w:r w:rsidR="00C178B6">
          <w:rPr>
            <w:noProof/>
            <w:webHidden/>
          </w:rPr>
          <w:fldChar w:fldCharType="end"/>
        </w:r>
      </w:hyperlink>
    </w:p>
    <w:p w14:paraId="398E446F"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68" w:history="1">
        <w:r w:rsidR="00C178B6" w:rsidRPr="00945321">
          <w:rPr>
            <w:rStyle w:val="Hipervnculo"/>
            <w:rFonts w:ascii="Verdana" w:hAnsi="Verdana"/>
            <w:noProof/>
          </w:rPr>
          <w:t>4.</w:t>
        </w:r>
        <w:r w:rsidR="00C178B6">
          <w:rPr>
            <w:rFonts w:eastAsiaTheme="minorEastAsia" w:cstheme="minorBidi"/>
            <w:smallCaps w:val="0"/>
            <w:noProof/>
            <w:sz w:val="22"/>
            <w:szCs w:val="22"/>
          </w:rPr>
          <w:tab/>
        </w:r>
        <w:r w:rsidR="00C178B6" w:rsidRPr="00945321">
          <w:rPr>
            <w:rStyle w:val="Hipervnculo"/>
            <w:rFonts w:ascii="Verdana" w:hAnsi="Verdana"/>
            <w:noProof/>
          </w:rPr>
          <w:t>COMITÉ ASESOR DE CONTRATACIÓN</w:t>
        </w:r>
        <w:r w:rsidR="00C178B6">
          <w:rPr>
            <w:noProof/>
            <w:webHidden/>
          </w:rPr>
          <w:tab/>
        </w:r>
        <w:r w:rsidR="00C178B6">
          <w:rPr>
            <w:noProof/>
            <w:webHidden/>
          </w:rPr>
          <w:fldChar w:fldCharType="begin"/>
        </w:r>
        <w:r w:rsidR="00C178B6">
          <w:rPr>
            <w:noProof/>
            <w:webHidden/>
          </w:rPr>
          <w:instrText xml:space="preserve"> PAGEREF _Toc45139068 \h </w:instrText>
        </w:r>
        <w:r w:rsidR="00C178B6">
          <w:rPr>
            <w:noProof/>
            <w:webHidden/>
          </w:rPr>
        </w:r>
        <w:r w:rsidR="00C178B6">
          <w:rPr>
            <w:noProof/>
            <w:webHidden/>
          </w:rPr>
          <w:fldChar w:fldCharType="separate"/>
        </w:r>
        <w:r w:rsidR="009D0D0B">
          <w:rPr>
            <w:noProof/>
            <w:webHidden/>
          </w:rPr>
          <w:t>67</w:t>
        </w:r>
        <w:r w:rsidR="00C178B6">
          <w:rPr>
            <w:noProof/>
            <w:webHidden/>
          </w:rPr>
          <w:fldChar w:fldCharType="end"/>
        </w:r>
      </w:hyperlink>
    </w:p>
    <w:p w14:paraId="21E42BAB"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69" w:history="1">
        <w:r w:rsidR="00C178B6" w:rsidRPr="00945321">
          <w:rPr>
            <w:rStyle w:val="Hipervnculo"/>
            <w:rFonts w:ascii="Verdana" w:hAnsi="Verdana"/>
            <w:noProof/>
          </w:rPr>
          <w:t>5.</w:t>
        </w:r>
        <w:r w:rsidR="00C178B6">
          <w:rPr>
            <w:rFonts w:eastAsiaTheme="minorEastAsia" w:cstheme="minorBidi"/>
            <w:smallCaps w:val="0"/>
            <w:noProof/>
            <w:sz w:val="22"/>
            <w:szCs w:val="22"/>
          </w:rPr>
          <w:tab/>
        </w:r>
        <w:r w:rsidR="00C178B6" w:rsidRPr="00945321">
          <w:rPr>
            <w:rStyle w:val="Hipervnculo"/>
            <w:rFonts w:ascii="Verdana" w:hAnsi="Verdana"/>
            <w:noProof/>
          </w:rPr>
          <w:t>AUTORIZACIÓN DEL CONCEJO MUNICIPAL AL ALCALDE PARA CONTRATAR</w:t>
        </w:r>
        <w:r w:rsidR="00C178B6">
          <w:rPr>
            <w:noProof/>
            <w:webHidden/>
          </w:rPr>
          <w:tab/>
        </w:r>
        <w:r w:rsidR="00C178B6">
          <w:rPr>
            <w:noProof/>
            <w:webHidden/>
          </w:rPr>
          <w:fldChar w:fldCharType="begin"/>
        </w:r>
        <w:r w:rsidR="00C178B6">
          <w:rPr>
            <w:noProof/>
            <w:webHidden/>
          </w:rPr>
          <w:instrText xml:space="preserve"> PAGEREF _Toc45139069 \h </w:instrText>
        </w:r>
        <w:r w:rsidR="00C178B6">
          <w:rPr>
            <w:noProof/>
            <w:webHidden/>
          </w:rPr>
        </w:r>
        <w:r w:rsidR="00C178B6">
          <w:rPr>
            <w:noProof/>
            <w:webHidden/>
          </w:rPr>
          <w:fldChar w:fldCharType="separate"/>
        </w:r>
        <w:r w:rsidR="009D0D0B">
          <w:rPr>
            <w:noProof/>
            <w:webHidden/>
          </w:rPr>
          <w:t>67</w:t>
        </w:r>
        <w:r w:rsidR="00C178B6">
          <w:rPr>
            <w:noProof/>
            <w:webHidden/>
          </w:rPr>
          <w:fldChar w:fldCharType="end"/>
        </w:r>
      </w:hyperlink>
    </w:p>
    <w:p w14:paraId="496C14B0"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70" w:history="1">
        <w:r w:rsidR="00C178B6" w:rsidRPr="00945321">
          <w:rPr>
            <w:rStyle w:val="Hipervnculo"/>
            <w:rFonts w:ascii="Verdana" w:hAnsi="Verdana"/>
            <w:noProof/>
          </w:rPr>
          <w:t>6.</w:t>
        </w:r>
        <w:r w:rsidR="00C178B6">
          <w:rPr>
            <w:rFonts w:eastAsiaTheme="minorEastAsia" w:cstheme="minorBidi"/>
            <w:smallCaps w:val="0"/>
            <w:noProof/>
            <w:sz w:val="22"/>
            <w:szCs w:val="22"/>
          </w:rPr>
          <w:tab/>
        </w:r>
        <w:r w:rsidR="00C178B6" w:rsidRPr="00945321">
          <w:rPr>
            <w:rStyle w:val="Hipervnculo"/>
            <w:rFonts w:ascii="Verdana" w:hAnsi="Verdana"/>
            <w:noProof/>
          </w:rPr>
          <w:t>GESTIÓN DE RIESGOS</w:t>
        </w:r>
        <w:r w:rsidR="00C178B6">
          <w:rPr>
            <w:noProof/>
            <w:webHidden/>
          </w:rPr>
          <w:tab/>
        </w:r>
        <w:r w:rsidR="00C178B6">
          <w:rPr>
            <w:noProof/>
            <w:webHidden/>
          </w:rPr>
          <w:fldChar w:fldCharType="begin"/>
        </w:r>
        <w:r w:rsidR="00C178B6">
          <w:rPr>
            <w:noProof/>
            <w:webHidden/>
          </w:rPr>
          <w:instrText xml:space="preserve"> PAGEREF _Toc45139070 \h </w:instrText>
        </w:r>
        <w:r w:rsidR="00C178B6">
          <w:rPr>
            <w:noProof/>
            <w:webHidden/>
          </w:rPr>
        </w:r>
        <w:r w:rsidR="00C178B6">
          <w:rPr>
            <w:noProof/>
            <w:webHidden/>
          </w:rPr>
          <w:fldChar w:fldCharType="separate"/>
        </w:r>
        <w:r w:rsidR="009D0D0B">
          <w:rPr>
            <w:noProof/>
            <w:webHidden/>
          </w:rPr>
          <w:t>68</w:t>
        </w:r>
        <w:r w:rsidR="00C178B6">
          <w:rPr>
            <w:noProof/>
            <w:webHidden/>
          </w:rPr>
          <w:fldChar w:fldCharType="end"/>
        </w:r>
      </w:hyperlink>
    </w:p>
    <w:p w14:paraId="52628E69"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71" w:history="1">
        <w:r w:rsidR="00C178B6" w:rsidRPr="00945321">
          <w:rPr>
            <w:rStyle w:val="Hipervnculo"/>
            <w:rFonts w:ascii="Verdana" w:hAnsi="Verdana"/>
            <w:noProof/>
          </w:rPr>
          <w:t>7.</w:t>
        </w:r>
        <w:r w:rsidR="00C178B6">
          <w:rPr>
            <w:rFonts w:eastAsiaTheme="minorEastAsia" w:cstheme="minorBidi"/>
            <w:smallCaps w:val="0"/>
            <w:noProof/>
            <w:sz w:val="22"/>
            <w:szCs w:val="22"/>
          </w:rPr>
          <w:tab/>
        </w:r>
        <w:r w:rsidR="00C178B6" w:rsidRPr="00945321">
          <w:rPr>
            <w:rStyle w:val="Hipervnculo"/>
            <w:rFonts w:ascii="Verdana" w:hAnsi="Verdana"/>
            <w:noProof/>
          </w:rPr>
          <w:t>UTILIZACIÓN DE HERRAMIENTAS ELECTRÓNICAS PARA LA GESTIÓN CONTRACTUAL</w:t>
        </w:r>
        <w:r w:rsidR="00C178B6">
          <w:rPr>
            <w:noProof/>
            <w:webHidden/>
          </w:rPr>
          <w:tab/>
        </w:r>
        <w:r w:rsidR="00C178B6">
          <w:rPr>
            <w:noProof/>
            <w:webHidden/>
          </w:rPr>
          <w:fldChar w:fldCharType="begin"/>
        </w:r>
        <w:r w:rsidR="00C178B6">
          <w:rPr>
            <w:noProof/>
            <w:webHidden/>
          </w:rPr>
          <w:instrText xml:space="preserve"> PAGEREF _Toc45139071 \h </w:instrText>
        </w:r>
        <w:r w:rsidR="00C178B6">
          <w:rPr>
            <w:noProof/>
            <w:webHidden/>
          </w:rPr>
        </w:r>
        <w:r w:rsidR="00C178B6">
          <w:rPr>
            <w:noProof/>
            <w:webHidden/>
          </w:rPr>
          <w:fldChar w:fldCharType="separate"/>
        </w:r>
        <w:r w:rsidR="009D0D0B">
          <w:rPr>
            <w:noProof/>
            <w:webHidden/>
          </w:rPr>
          <w:t>69</w:t>
        </w:r>
        <w:r w:rsidR="00C178B6">
          <w:rPr>
            <w:noProof/>
            <w:webHidden/>
          </w:rPr>
          <w:fldChar w:fldCharType="end"/>
        </w:r>
      </w:hyperlink>
    </w:p>
    <w:p w14:paraId="29FE3042"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72" w:history="1">
        <w:r w:rsidR="00C178B6" w:rsidRPr="00945321">
          <w:rPr>
            <w:rStyle w:val="Hipervnculo"/>
            <w:rFonts w:ascii="Verdana" w:hAnsi="Verdana" w:cs="Arial"/>
            <w:noProof/>
          </w:rPr>
          <w:t>8.</w:t>
        </w:r>
        <w:r w:rsidR="00C178B6">
          <w:rPr>
            <w:rFonts w:eastAsiaTheme="minorEastAsia" w:cstheme="minorBidi"/>
            <w:smallCaps w:val="0"/>
            <w:noProof/>
            <w:sz w:val="22"/>
            <w:szCs w:val="22"/>
          </w:rPr>
          <w:tab/>
        </w:r>
        <w:r w:rsidR="00C178B6" w:rsidRPr="00945321">
          <w:rPr>
            <w:rStyle w:val="Hipervnculo"/>
            <w:rFonts w:ascii="Verdana" w:hAnsi="Verdana"/>
            <w:noProof/>
          </w:rPr>
          <w:t>EL MANEJO DE LOS DOCUMENTOS  DEL PROCESO, ELABORACIÓN, EXPEDICIÓN, PUBLICACIÓN, ARCHIVO, MANTENIMIENTO Y DEMÁS DE LA GESTIÓN DOCUMENTAL</w:t>
        </w:r>
        <w:r w:rsidR="00C178B6">
          <w:rPr>
            <w:noProof/>
            <w:webHidden/>
          </w:rPr>
          <w:tab/>
        </w:r>
        <w:r w:rsidR="00C178B6">
          <w:rPr>
            <w:noProof/>
            <w:webHidden/>
          </w:rPr>
          <w:fldChar w:fldCharType="begin"/>
        </w:r>
        <w:r w:rsidR="00C178B6">
          <w:rPr>
            <w:noProof/>
            <w:webHidden/>
          </w:rPr>
          <w:instrText xml:space="preserve"> PAGEREF _Toc45139072 \h </w:instrText>
        </w:r>
        <w:r w:rsidR="00C178B6">
          <w:rPr>
            <w:noProof/>
            <w:webHidden/>
          </w:rPr>
        </w:r>
        <w:r w:rsidR="00C178B6">
          <w:rPr>
            <w:noProof/>
            <w:webHidden/>
          </w:rPr>
          <w:fldChar w:fldCharType="separate"/>
        </w:r>
        <w:r w:rsidR="009D0D0B">
          <w:rPr>
            <w:noProof/>
            <w:webHidden/>
          </w:rPr>
          <w:t>69</w:t>
        </w:r>
        <w:r w:rsidR="00C178B6">
          <w:rPr>
            <w:noProof/>
            <w:webHidden/>
          </w:rPr>
          <w:fldChar w:fldCharType="end"/>
        </w:r>
      </w:hyperlink>
    </w:p>
    <w:p w14:paraId="178E0CDA" w14:textId="77777777" w:rsidR="00C178B6" w:rsidRDefault="009627E9">
      <w:pPr>
        <w:pStyle w:val="TDC2"/>
        <w:tabs>
          <w:tab w:val="left" w:pos="720"/>
          <w:tab w:val="right" w:leader="dot" w:pos="16407"/>
        </w:tabs>
        <w:rPr>
          <w:rFonts w:eastAsiaTheme="minorEastAsia" w:cstheme="minorBidi"/>
          <w:smallCaps w:val="0"/>
          <w:noProof/>
          <w:sz w:val="22"/>
          <w:szCs w:val="22"/>
        </w:rPr>
      </w:pPr>
      <w:hyperlink w:anchor="_Toc45139073" w:history="1">
        <w:r w:rsidR="00C178B6" w:rsidRPr="00945321">
          <w:rPr>
            <w:rStyle w:val="Hipervnculo"/>
            <w:rFonts w:ascii="Verdana" w:hAnsi="Verdana"/>
            <w:noProof/>
            <w:lang w:val="es-CO"/>
          </w:rPr>
          <w:t>9.</w:t>
        </w:r>
        <w:r w:rsidR="00C178B6">
          <w:rPr>
            <w:rFonts w:eastAsiaTheme="minorEastAsia" w:cstheme="minorBidi"/>
            <w:smallCaps w:val="0"/>
            <w:noProof/>
            <w:sz w:val="22"/>
            <w:szCs w:val="22"/>
          </w:rPr>
          <w:tab/>
        </w:r>
        <w:r w:rsidR="00C178B6" w:rsidRPr="00945321">
          <w:rPr>
            <w:rStyle w:val="Hipervnculo"/>
            <w:rFonts w:ascii="Verdana" w:hAnsi="Verdana"/>
            <w:noProof/>
            <w:lang w:val="es-CO"/>
          </w:rPr>
          <w:t>PUBLICIDAD EN EL SECOP</w:t>
        </w:r>
        <w:r w:rsidR="00C178B6">
          <w:rPr>
            <w:noProof/>
            <w:webHidden/>
          </w:rPr>
          <w:tab/>
        </w:r>
        <w:r w:rsidR="00C178B6">
          <w:rPr>
            <w:noProof/>
            <w:webHidden/>
          </w:rPr>
          <w:fldChar w:fldCharType="begin"/>
        </w:r>
        <w:r w:rsidR="00C178B6">
          <w:rPr>
            <w:noProof/>
            <w:webHidden/>
          </w:rPr>
          <w:instrText xml:space="preserve"> PAGEREF _Toc45139073 \h </w:instrText>
        </w:r>
        <w:r w:rsidR="00C178B6">
          <w:rPr>
            <w:noProof/>
            <w:webHidden/>
          </w:rPr>
        </w:r>
        <w:r w:rsidR="00C178B6">
          <w:rPr>
            <w:noProof/>
            <w:webHidden/>
          </w:rPr>
          <w:fldChar w:fldCharType="separate"/>
        </w:r>
        <w:r w:rsidR="009D0D0B">
          <w:rPr>
            <w:noProof/>
            <w:webHidden/>
          </w:rPr>
          <w:t>70</w:t>
        </w:r>
        <w:r w:rsidR="00C178B6">
          <w:rPr>
            <w:noProof/>
            <w:webHidden/>
          </w:rPr>
          <w:fldChar w:fldCharType="end"/>
        </w:r>
      </w:hyperlink>
    </w:p>
    <w:p w14:paraId="3F8FB580"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74" w:history="1">
        <w:r w:rsidR="00C178B6" w:rsidRPr="00945321">
          <w:rPr>
            <w:rStyle w:val="Hipervnculo"/>
            <w:rFonts w:ascii="Verdana" w:hAnsi="Verdana"/>
            <w:noProof/>
          </w:rPr>
          <w:t>10.</w:t>
        </w:r>
        <w:r w:rsidR="00C178B6">
          <w:rPr>
            <w:rFonts w:eastAsiaTheme="minorEastAsia" w:cstheme="minorBidi"/>
            <w:smallCaps w:val="0"/>
            <w:noProof/>
            <w:sz w:val="22"/>
            <w:szCs w:val="22"/>
          </w:rPr>
          <w:tab/>
        </w:r>
        <w:r w:rsidR="00C178B6" w:rsidRPr="00945321">
          <w:rPr>
            <w:rStyle w:val="Hipervnculo"/>
            <w:rFonts w:ascii="Verdana" w:hAnsi="Verdana"/>
            <w:noProof/>
          </w:rPr>
          <w:t>MECANISMOS DE PARTICIPACIÓN CIUDADANA, VEEDURÍAS Y/O INTERESADOS</w:t>
        </w:r>
        <w:r w:rsidR="00C178B6">
          <w:rPr>
            <w:noProof/>
            <w:webHidden/>
          </w:rPr>
          <w:tab/>
        </w:r>
        <w:r w:rsidR="00C178B6">
          <w:rPr>
            <w:noProof/>
            <w:webHidden/>
          </w:rPr>
          <w:fldChar w:fldCharType="begin"/>
        </w:r>
        <w:r w:rsidR="00C178B6">
          <w:rPr>
            <w:noProof/>
            <w:webHidden/>
          </w:rPr>
          <w:instrText xml:space="preserve"> PAGEREF _Toc45139074 \h </w:instrText>
        </w:r>
        <w:r w:rsidR="00C178B6">
          <w:rPr>
            <w:noProof/>
            <w:webHidden/>
          </w:rPr>
        </w:r>
        <w:r w:rsidR="00C178B6">
          <w:rPr>
            <w:noProof/>
            <w:webHidden/>
          </w:rPr>
          <w:fldChar w:fldCharType="separate"/>
        </w:r>
        <w:r w:rsidR="009D0D0B">
          <w:rPr>
            <w:noProof/>
            <w:webHidden/>
          </w:rPr>
          <w:t>70</w:t>
        </w:r>
        <w:r w:rsidR="00C178B6">
          <w:rPr>
            <w:noProof/>
            <w:webHidden/>
          </w:rPr>
          <w:fldChar w:fldCharType="end"/>
        </w:r>
      </w:hyperlink>
    </w:p>
    <w:p w14:paraId="0732D315"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75" w:history="1">
        <w:r w:rsidR="00C178B6" w:rsidRPr="00945321">
          <w:rPr>
            <w:rStyle w:val="Hipervnculo"/>
            <w:rFonts w:ascii="Verdana" w:hAnsi="Verdana"/>
            <w:noProof/>
          </w:rPr>
          <w:t>11.</w:t>
        </w:r>
        <w:r w:rsidR="00C178B6">
          <w:rPr>
            <w:rFonts w:eastAsiaTheme="minorEastAsia" w:cstheme="minorBidi"/>
            <w:smallCaps w:val="0"/>
            <w:noProof/>
            <w:sz w:val="22"/>
            <w:szCs w:val="22"/>
          </w:rPr>
          <w:tab/>
        </w:r>
        <w:r w:rsidR="00C178B6" w:rsidRPr="00945321">
          <w:rPr>
            <w:rStyle w:val="Hipervnculo"/>
            <w:rFonts w:ascii="Verdana" w:hAnsi="Verdana"/>
            <w:noProof/>
          </w:rPr>
          <w:t>COMUNICACIÓN CON LO OFERENTES Y CONTRATISTAS</w:t>
        </w:r>
        <w:r w:rsidR="00C178B6">
          <w:rPr>
            <w:noProof/>
            <w:webHidden/>
          </w:rPr>
          <w:tab/>
        </w:r>
        <w:r w:rsidR="00C178B6">
          <w:rPr>
            <w:noProof/>
            <w:webHidden/>
          </w:rPr>
          <w:fldChar w:fldCharType="begin"/>
        </w:r>
        <w:r w:rsidR="00C178B6">
          <w:rPr>
            <w:noProof/>
            <w:webHidden/>
          </w:rPr>
          <w:instrText xml:space="preserve"> PAGEREF _Toc45139075 \h </w:instrText>
        </w:r>
        <w:r w:rsidR="00C178B6">
          <w:rPr>
            <w:noProof/>
            <w:webHidden/>
          </w:rPr>
        </w:r>
        <w:r w:rsidR="00C178B6">
          <w:rPr>
            <w:noProof/>
            <w:webHidden/>
          </w:rPr>
          <w:fldChar w:fldCharType="separate"/>
        </w:r>
        <w:r w:rsidR="009D0D0B">
          <w:rPr>
            <w:noProof/>
            <w:webHidden/>
          </w:rPr>
          <w:t>71</w:t>
        </w:r>
        <w:r w:rsidR="00C178B6">
          <w:rPr>
            <w:noProof/>
            <w:webHidden/>
          </w:rPr>
          <w:fldChar w:fldCharType="end"/>
        </w:r>
      </w:hyperlink>
    </w:p>
    <w:p w14:paraId="43D88F77"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76" w:history="1">
        <w:r w:rsidR="00C178B6" w:rsidRPr="00945321">
          <w:rPr>
            <w:rStyle w:val="Hipervnculo"/>
            <w:rFonts w:ascii="Verdana" w:hAnsi="Verdana"/>
            <w:noProof/>
            <w:lang w:val="es-CO"/>
          </w:rPr>
          <w:t>12.</w:t>
        </w:r>
        <w:r w:rsidR="00C178B6">
          <w:rPr>
            <w:rFonts w:eastAsiaTheme="minorEastAsia" w:cstheme="minorBidi"/>
            <w:smallCaps w:val="0"/>
            <w:noProof/>
            <w:sz w:val="22"/>
            <w:szCs w:val="22"/>
          </w:rPr>
          <w:tab/>
        </w:r>
        <w:r w:rsidR="00C178B6" w:rsidRPr="00945321">
          <w:rPr>
            <w:rStyle w:val="Hipervnculo"/>
            <w:rFonts w:ascii="Verdana" w:hAnsi="Verdana"/>
            <w:noProof/>
            <w:lang w:val="es-CO"/>
          </w:rPr>
          <w:t>CRONOGRAMA</w:t>
        </w:r>
        <w:r w:rsidR="00C178B6">
          <w:rPr>
            <w:noProof/>
            <w:webHidden/>
          </w:rPr>
          <w:tab/>
        </w:r>
        <w:r w:rsidR="00C178B6">
          <w:rPr>
            <w:noProof/>
            <w:webHidden/>
          </w:rPr>
          <w:fldChar w:fldCharType="begin"/>
        </w:r>
        <w:r w:rsidR="00C178B6">
          <w:rPr>
            <w:noProof/>
            <w:webHidden/>
          </w:rPr>
          <w:instrText xml:space="preserve"> PAGEREF _Toc45139076 \h </w:instrText>
        </w:r>
        <w:r w:rsidR="00C178B6">
          <w:rPr>
            <w:noProof/>
            <w:webHidden/>
          </w:rPr>
        </w:r>
        <w:r w:rsidR="00C178B6">
          <w:rPr>
            <w:noProof/>
            <w:webHidden/>
          </w:rPr>
          <w:fldChar w:fldCharType="separate"/>
        </w:r>
        <w:r w:rsidR="009D0D0B">
          <w:rPr>
            <w:noProof/>
            <w:webHidden/>
          </w:rPr>
          <w:t>71</w:t>
        </w:r>
        <w:r w:rsidR="00C178B6">
          <w:rPr>
            <w:noProof/>
            <w:webHidden/>
          </w:rPr>
          <w:fldChar w:fldCharType="end"/>
        </w:r>
      </w:hyperlink>
    </w:p>
    <w:p w14:paraId="6604A2F7"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77" w:history="1">
        <w:r w:rsidR="00C178B6" w:rsidRPr="00945321">
          <w:rPr>
            <w:rStyle w:val="Hipervnculo"/>
            <w:rFonts w:ascii="Verdana" w:hAnsi="Verdana"/>
            <w:noProof/>
          </w:rPr>
          <w:t>13.</w:t>
        </w:r>
        <w:r w:rsidR="00C178B6">
          <w:rPr>
            <w:rFonts w:eastAsiaTheme="minorEastAsia" w:cstheme="minorBidi"/>
            <w:smallCaps w:val="0"/>
            <w:noProof/>
            <w:sz w:val="22"/>
            <w:szCs w:val="22"/>
          </w:rPr>
          <w:tab/>
        </w:r>
        <w:r w:rsidR="00C178B6" w:rsidRPr="00945321">
          <w:rPr>
            <w:rStyle w:val="Hipervnculo"/>
            <w:rFonts w:ascii="Verdana" w:hAnsi="Verdana"/>
            <w:noProof/>
          </w:rPr>
          <w:t>PRINCIPIO DE LIBRE CONCURRENCIA Y PROMOCIÓN DE LA COMPETENCIA</w:t>
        </w:r>
        <w:r w:rsidR="00C178B6">
          <w:rPr>
            <w:noProof/>
            <w:webHidden/>
          </w:rPr>
          <w:tab/>
        </w:r>
        <w:r w:rsidR="00C178B6">
          <w:rPr>
            <w:noProof/>
            <w:webHidden/>
          </w:rPr>
          <w:fldChar w:fldCharType="begin"/>
        </w:r>
        <w:r w:rsidR="00C178B6">
          <w:rPr>
            <w:noProof/>
            <w:webHidden/>
          </w:rPr>
          <w:instrText xml:space="preserve"> PAGEREF _Toc45139077 \h </w:instrText>
        </w:r>
        <w:r w:rsidR="00C178B6">
          <w:rPr>
            <w:noProof/>
            <w:webHidden/>
          </w:rPr>
        </w:r>
        <w:r w:rsidR="00C178B6">
          <w:rPr>
            <w:noProof/>
            <w:webHidden/>
          </w:rPr>
          <w:fldChar w:fldCharType="separate"/>
        </w:r>
        <w:r w:rsidR="009D0D0B">
          <w:rPr>
            <w:noProof/>
            <w:webHidden/>
          </w:rPr>
          <w:t>77</w:t>
        </w:r>
        <w:r w:rsidR="00C178B6">
          <w:rPr>
            <w:noProof/>
            <w:webHidden/>
          </w:rPr>
          <w:fldChar w:fldCharType="end"/>
        </w:r>
      </w:hyperlink>
    </w:p>
    <w:p w14:paraId="5AECDCA8"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78" w:history="1">
        <w:r w:rsidR="00C178B6" w:rsidRPr="00945321">
          <w:rPr>
            <w:rStyle w:val="Hipervnculo"/>
            <w:rFonts w:ascii="Verdana" w:hAnsi="Verdana"/>
            <w:noProof/>
          </w:rPr>
          <w:t>14.</w:t>
        </w:r>
        <w:r w:rsidR="00C178B6">
          <w:rPr>
            <w:rFonts w:eastAsiaTheme="minorEastAsia" w:cstheme="minorBidi"/>
            <w:smallCaps w:val="0"/>
            <w:noProof/>
            <w:sz w:val="22"/>
            <w:szCs w:val="22"/>
          </w:rPr>
          <w:tab/>
        </w:r>
        <w:r w:rsidR="00C178B6" w:rsidRPr="00945321">
          <w:rPr>
            <w:rStyle w:val="Hipervnculo"/>
            <w:rFonts w:ascii="Verdana" w:hAnsi="Verdana"/>
            <w:noProof/>
          </w:rPr>
          <w:t>REQUISITOS HABILITANTES.</w:t>
        </w:r>
        <w:r w:rsidR="00C178B6">
          <w:rPr>
            <w:noProof/>
            <w:webHidden/>
          </w:rPr>
          <w:tab/>
        </w:r>
        <w:r w:rsidR="00C178B6">
          <w:rPr>
            <w:noProof/>
            <w:webHidden/>
          </w:rPr>
          <w:fldChar w:fldCharType="begin"/>
        </w:r>
        <w:r w:rsidR="00C178B6">
          <w:rPr>
            <w:noProof/>
            <w:webHidden/>
          </w:rPr>
          <w:instrText xml:space="preserve"> PAGEREF _Toc45139078 \h </w:instrText>
        </w:r>
        <w:r w:rsidR="00C178B6">
          <w:rPr>
            <w:noProof/>
            <w:webHidden/>
          </w:rPr>
        </w:r>
        <w:r w:rsidR="00C178B6">
          <w:rPr>
            <w:noProof/>
            <w:webHidden/>
          </w:rPr>
          <w:fldChar w:fldCharType="separate"/>
        </w:r>
        <w:r w:rsidR="009D0D0B">
          <w:rPr>
            <w:noProof/>
            <w:webHidden/>
          </w:rPr>
          <w:t>77</w:t>
        </w:r>
        <w:r w:rsidR="00C178B6">
          <w:rPr>
            <w:noProof/>
            <w:webHidden/>
          </w:rPr>
          <w:fldChar w:fldCharType="end"/>
        </w:r>
      </w:hyperlink>
    </w:p>
    <w:p w14:paraId="4BDA0DB2"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79" w:history="1">
        <w:r w:rsidR="00C178B6" w:rsidRPr="00945321">
          <w:rPr>
            <w:rStyle w:val="Hipervnculo"/>
            <w:rFonts w:ascii="Verdana" w:hAnsi="Verdana" w:cs="Arial"/>
            <w:noProof/>
            <w:lang w:val="es-CO"/>
          </w:rPr>
          <w:t>15.</w:t>
        </w:r>
        <w:r w:rsidR="00C178B6">
          <w:rPr>
            <w:rFonts w:eastAsiaTheme="minorEastAsia" w:cstheme="minorBidi"/>
            <w:smallCaps w:val="0"/>
            <w:noProof/>
            <w:sz w:val="22"/>
            <w:szCs w:val="22"/>
          </w:rPr>
          <w:tab/>
        </w:r>
        <w:r w:rsidR="00C178B6" w:rsidRPr="00945321">
          <w:rPr>
            <w:rStyle w:val="Hipervnculo"/>
            <w:rFonts w:ascii="Verdana" w:hAnsi="Verdana"/>
            <w:noProof/>
            <w:lang w:val="es-CO"/>
          </w:rPr>
          <w:t>C</w:t>
        </w:r>
        <w:r w:rsidR="00C178B6" w:rsidRPr="00945321">
          <w:rPr>
            <w:rStyle w:val="Hipervnculo"/>
            <w:rFonts w:ascii="Verdana" w:hAnsi="Verdana"/>
            <w:noProof/>
          </w:rPr>
          <w:t>AUSALES  PARA RECHAZAR UNA OFERTA</w:t>
        </w:r>
        <w:r w:rsidR="00C178B6">
          <w:rPr>
            <w:noProof/>
            <w:webHidden/>
          </w:rPr>
          <w:tab/>
        </w:r>
        <w:r w:rsidR="00C178B6">
          <w:rPr>
            <w:noProof/>
            <w:webHidden/>
          </w:rPr>
          <w:fldChar w:fldCharType="begin"/>
        </w:r>
        <w:r w:rsidR="00C178B6">
          <w:rPr>
            <w:noProof/>
            <w:webHidden/>
          </w:rPr>
          <w:instrText xml:space="preserve"> PAGEREF _Toc45139079 \h </w:instrText>
        </w:r>
        <w:r w:rsidR="00C178B6">
          <w:rPr>
            <w:noProof/>
            <w:webHidden/>
          </w:rPr>
        </w:r>
        <w:r w:rsidR="00C178B6">
          <w:rPr>
            <w:noProof/>
            <w:webHidden/>
          </w:rPr>
          <w:fldChar w:fldCharType="separate"/>
        </w:r>
        <w:r w:rsidR="009D0D0B">
          <w:rPr>
            <w:noProof/>
            <w:webHidden/>
          </w:rPr>
          <w:t>78</w:t>
        </w:r>
        <w:r w:rsidR="00C178B6">
          <w:rPr>
            <w:noProof/>
            <w:webHidden/>
          </w:rPr>
          <w:fldChar w:fldCharType="end"/>
        </w:r>
      </w:hyperlink>
    </w:p>
    <w:p w14:paraId="074C3864"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80" w:history="1">
        <w:r w:rsidR="00C178B6" w:rsidRPr="00945321">
          <w:rPr>
            <w:rStyle w:val="Hipervnculo"/>
            <w:rFonts w:ascii="Verdana" w:hAnsi="Verdana" w:cs="Arial"/>
            <w:noProof/>
            <w:lang w:val="es-CO"/>
          </w:rPr>
          <w:t>16.</w:t>
        </w:r>
        <w:r w:rsidR="00C178B6">
          <w:rPr>
            <w:rFonts w:eastAsiaTheme="minorEastAsia" w:cstheme="minorBidi"/>
            <w:smallCaps w:val="0"/>
            <w:noProof/>
            <w:sz w:val="22"/>
            <w:szCs w:val="22"/>
          </w:rPr>
          <w:tab/>
        </w:r>
        <w:r w:rsidR="00C178B6" w:rsidRPr="00945321">
          <w:rPr>
            <w:rStyle w:val="Hipervnculo"/>
            <w:rFonts w:ascii="Verdana" w:hAnsi="Verdana"/>
            <w:noProof/>
          </w:rPr>
          <w:t>REGLAS PARA LA PRESENTACIÓN DE OFERTAS,  SU EVALUACIÓN Y ADJUDICACIÓN DEL CONTRATO</w:t>
        </w:r>
        <w:r w:rsidR="00C178B6" w:rsidRPr="00945321">
          <w:rPr>
            <w:rStyle w:val="Hipervnculo"/>
            <w:rFonts w:ascii="Verdana" w:hAnsi="Verdana" w:cs="Arial"/>
            <w:noProof/>
            <w:lang w:val="es-CO"/>
          </w:rPr>
          <w:t>:</w:t>
        </w:r>
        <w:r w:rsidR="00C178B6">
          <w:rPr>
            <w:noProof/>
            <w:webHidden/>
          </w:rPr>
          <w:tab/>
        </w:r>
        <w:r w:rsidR="00C178B6">
          <w:rPr>
            <w:noProof/>
            <w:webHidden/>
          </w:rPr>
          <w:fldChar w:fldCharType="begin"/>
        </w:r>
        <w:r w:rsidR="00C178B6">
          <w:rPr>
            <w:noProof/>
            <w:webHidden/>
          </w:rPr>
          <w:instrText xml:space="preserve"> PAGEREF _Toc45139080 \h </w:instrText>
        </w:r>
        <w:r w:rsidR="00C178B6">
          <w:rPr>
            <w:noProof/>
            <w:webHidden/>
          </w:rPr>
        </w:r>
        <w:r w:rsidR="00C178B6">
          <w:rPr>
            <w:noProof/>
            <w:webHidden/>
          </w:rPr>
          <w:fldChar w:fldCharType="separate"/>
        </w:r>
        <w:r w:rsidR="009D0D0B">
          <w:rPr>
            <w:noProof/>
            <w:webHidden/>
          </w:rPr>
          <w:t>79</w:t>
        </w:r>
        <w:r w:rsidR="00C178B6">
          <w:rPr>
            <w:noProof/>
            <w:webHidden/>
          </w:rPr>
          <w:fldChar w:fldCharType="end"/>
        </w:r>
      </w:hyperlink>
    </w:p>
    <w:p w14:paraId="121BF5D3"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81" w:history="1">
        <w:r w:rsidR="00C178B6" w:rsidRPr="00945321">
          <w:rPr>
            <w:rStyle w:val="Hipervnculo"/>
            <w:rFonts w:ascii="Verdana" w:hAnsi="Verdana" w:cs="Arial"/>
            <w:noProof/>
            <w:lang w:val="es-CO"/>
          </w:rPr>
          <w:t>17.</w:t>
        </w:r>
        <w:r w:rsidR="00C178B6">
          <w:rPr>
            <w:rFonts w:eastAsiaTheme="minorEastAsia" w:cstheme="minorBidi"/>
            <w:smallCaps w:val="0"/>
            <w:noProof/>
            <w:sz w:val="22"/>
            <w:szCs w:val="22"/>
          </w:rPr>
          <w:tab/>
        </w:r>
        <w:r w:rsidR="00C178B6" w:rsidRPr="00945321">
          <w:rPr>
            <w:rStyle w:val="Hipervnculo"/>
            <w:rFonts w:ascii="Verdana" w:hAnsi="Verdana"/>
            <w:noProof/>
          </w:rPr>
          <w:t>EVALUACIÓN Y ADJUDICACIÓN DEL CONTRATO</w:t>
        </w:r>
        <w:r w:rsidR="00C178B6">
          <w:rPr>
            <w:noProof/>
            <w:webHidden/>
          </w:rPr>
          <w:tab/>
        </w:r>
        <w:r w:rsidR="00C178B6">
          <w:rPr>
            <w:noProof/>
            <w:webHidden/>
          </w:rPr>
          <w:fldChar w:fldCharType="begin"/>
        </w:r>
        <w:r w:rsidR="00C178B6">
          <w:rPr>
            <w:noProof/>
            <w:webHidden/>
          </w:rPr>
          <w:instrText xml:space="preserve"> PAGEREF _Toc45139081 \h </w:instrText>
        </w:r>
        <w:r w:rsidR="00C178B6">
          <w:rPr>
            <w:noProof/>
            <w:webHidden/>
          </w:rPr>
        </w:r>
        <w:r w:rsidR="00C178B6">
          <w:rPr>
            <w:noProof/>
            <w:webHidden/>
          </w:rPr>
          <w:fldChar w:fldCharType="separate"/>
        </w:r>
        <w:r w:rsidR="009D0D0B">
          <w:rPr>
            <w:noProof/>
            <w:webHidden/>
          </w:rPr>
          <w:t>80</w:t>
        </w:r>
        <w:r w:rsidR="00C178B6">
          <w:rPr>
            <w:noProof/>
            <w:webHidden/>
          </w:rPr>
          <w:fldChar w:fldCharType="end"/>
        </w:r>
      </w:hyperlink>
    </w:p>
    <w:p w14:paraId="55B25A8C"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82" w:history="1">
        <w:r w:rsidR="00C178B6" w:rsidRPr="00945321">
          <w:rPr>
            <w:rStyle w:val="Hipervnculo"/>
            <w:rFonts w:ascii="Verdana" w:hAnsi="Verdana"/>
            <w:noProof/>
            <w:lang w:val="es-CO"/>
          </w:rPr>
          <w:t>18.</w:t>
        </w:r>
        <w:r w:rsidR="00C178B6">
          <w:rPr>
            <w:rFonts w:eastAsiaTheme="minorEastAsia" w:cstheme="minorBidi"/>
            <w:smallCaps w:val="0"/>
            <w:noProof/>
            <w:sz w:val="22"/>
            <w:szCs w:val="22"/>
          </w:rPr>
          <w:tab/>
        </w:r>
        <w:r w:rsidR="00C178B6" w:rsidRPr="00945321">
          <w:rPr>
            <w:rStyle w:val="Hipervnculo"/>
            <w:rFonts w:ascii="Verdana" w:hAnsi="Verdana"/>
            <w:noProof/>
            <w:lang w:val="es-CO"/>
          </w:rPr>
          <w:t xml:space="preserve">GARANTÍAS </w:t>
        </w:r>
        <w:r w:rsidR="00C178B6" w:rsidRPr="00945321">
          <w:rPr>
            <w:rStyle w:val="Hipervnculo"/>
            <w:rFonts w:ascii="Verdana" w:hAnsi="Verdana"/>
            <w:noProof/>
          </w:rPr>
          <w:t>EXIGIDAS PARA LA EJECUCIÓN DEL CONTRATO</w:t>
        </w:r>
        <w:r w:rsidR="00C178B6">
          <w:rPr>
            <w:noProof/>
            <w:webHidden/>
          </w:rPr>
          <w:tab/>
        </w:r>
        <w:r w:rsidR="00C178B6">
          <w:rPr>
            <w:noProof/>
            <w:webHidden/>
          </w:rPr>
          <w:fldChar w:fldCharType="begin"/>
        </w:r>
        <w:r w:rsidR="00C178B6">
          <w:rPr>
            <w:noProof/>
            <w:webHidden/>
          </w:rPr>
          <w:instrText xml:space="preserve"> PAGEREF _Toc45139082 \h </w:instrText>
        </w:r>
        <w:r w:rsidR="00C178B6">
          <w:rPr>
            <w:noProof/>
            <w:webHidden/>
          </w:rPr>
        </w:r>
        <w:r w:rsidR="00C178B6">
          <w:rPr>
            <w:noProof/>
            <w:webHidden/>
          </w:rPr>
          <w:fldChar w:fldCharType="separate"/>
        </w:r>
        <w:r w:rsidR="009D0D0B">
          <w:rPr>
            <w:noProof/>
            <w:webHidden/>
          </w:rPr>
          <w:t>80</w:t>
        </w:r>
        <w:r w:rsidR="00C178B6">
          <w:rPr>
            <w:noProof/>
            <w:webHidden/>
          </w:rPr>
          <w:fldChar w:fldCharType="end"/>
        </w:r>
      </w:hyperlink>
    </w:p>
    <w:p w14:paraId="36487DDC"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83" w:history="1">
        <w:r w:rsidR="00C178B6" w:rsidRPr="00945321">
          <w:rPr>
            <w:rStyle w:val="Hipervnculo"/>
            <w:rFonts w:ascii="Verdana" w:hAnsi="Verdana"/>
            <w:noProof/>
          </w:rPr>
          <w:t>19.</w:t>
        </w:r>
        <w:r w:rsidR="00C178B6">
          <w:rPr>
            <w:rFonts w:eastAsiaTheme="minorEastAsia" w:cstheme="minorBidi"/>
            <w:smallCaps w:val="0"/>
            <w:noProof/>
            <w:sz w:val="22"/>
            <w:szCs w:val="22"/>
          </w:rPr>
          <w:tab/>
        </w:r>
        <w:r w:rsidR="00C178B6" w:rsidRPr="00945321">
          <w:rPr>
            <w:rStyle w:val="Hipervnculo"/>
            <w:rFonts w:ascii="Verdana" w:hAnsi="Verdana"/>
            <w:noProof/>
          </w:rPr>
          <w:t>CONFLICTO DE INTERESES</w:t>
        </w:r>
        <w:r w:rsidR="00C178B6">
          <w:rPr>
            <w:noProof/>
            <w:webHidden/>
          </w:rPr>
          <w:tab/>
        </w:r>
        <w:r w:rsidR="00C178B6">
          <w:rPr>
            <w:noProof/>
            <w:webHidden/>
          </w:rPr>
          <w:fldChar w:fldCharType="begin"/>
        </w:r>
        <w:r w:rsidR="00C178B6">
          <w:rPr>
            <w:noProof/>
            <w:webHidden/>
          </w:rPr>
          <w:instrText xml:space="preserve"> PAGEREF _Toc45139083 \h </w:instrText>
        </w:r>
        <w:r w:rsidR="00C178B6">
          <w:rPr>
            <w:noProof/>
            <w:webHidden/>
          </w:rPr>
        </w:r>
        <w:r w:rsidR="00C178B6">
          <w:rPr>
            <w:noProof/>
            <w:webHidden/>
          </w:rPr>
          <w:fldChar w:fldCharType="separate"/>
        </w:r>
        <w:r w:rsidR="009D0D0B">
          <w:rPr>
            <w:noProof/>
            <w:webHidden/>
          </w:rPr>
          <w:t>81</w:t>
        </w:r>
        <w:r w:rsidR="00C178B6">
          <w:rPr>
            <w:noProof/>
            <w:webHidden/>
          </w:rPr>
          <w:fldChar w:fldCharType="end"/>
        </w:r>
      </w:hyperlink>
    </w:p>
    <w:p w14:paraId="161121F6"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84" w:history="1">
        <w:r w:rsidR="00C178B6" w:rsidRPr="00945321">
          <w:rPr>
            <w:rStyle w:val="Hipervnculo"/>
            <w:rFonts w:ascii="Verdana" w:hAnsi="Verdana"/>
            <w:noProof/>
          </w:rPr>
          <w:t>20.</w:t>
        </w:r>
        <w:r w:rsidR="00C178B6">
          <w:rPr>
            <w:rFonts w:eastAsiaTheme="minorEastAsia" w:cstheme="minorBidi"/>
            <w:smallCaps w:val="0"/>
            <w:noProof/>
            <w:sz w:val="22"/>
            <w:szCs w:val="22"/>
          </w:rPr>
          <w:tab/>
        </w:r>
        <w:r w:rsidR="00C178B6" w:rsidRPr="00945321">
          <w:rPr>
            <w:rStyle w:val="Hipervnculo"/>
            <w:rFonts w:ascii="Verdana" w:hAnsi="Verdana"/>
            <w:noProof/>
          </w:rPr>
          <w:t>LA SUPERVISIÓN, INTERVENTORÍA Y SEGUIMIENTO A LA EJECUCIÓN DE LOS CONTRATOS</w:t>
        </w:r>
        <w:r w:rsidR="00C178B6">
          <w:rPr>
            <w:noProof/>
            <w:webHidden/>
          </w:rPr>
          <w:tab/>
        </w:r>
        <w:r w:rsidR="00C178B6">
          <w:rPr>
            <w:noProof/>
            <w:webHidden/>
          </w:rPr>
          <w:fldChar w:fldCharType="begin"/>
        </w:r>
        <w:r w:rsidR="00C178B6">
          <w:rPr>
            <w:noProof/>
            <w:webHidden/>
          </w:rPr>
          <w:instrText xml:space="preserve"> PAGEREF _Toc45139084 \h </w:instrText>
        </w:r>
        <w:r w:rsidR="00C178B6">
          <w:rPr>
            <w:noProof/>
            <w:webHidden/>
          </w:rPr>
        </w:r>
        <w:r w:rsidR="00C178B6">
          <w:rPr>
            <w:noProof/>
            <w:webHidden/>
          </w:rPr>
          <w:fldChar w:fldCharType="separate"/>
        </w:r>
        <w:r w:rsidR="009D0D0B">
          <w:rPr>
            <w:noProof/>
            <w:webHidden/>
          </w:rPr>
          <w:t>82</w:t>
        </w:r>
        <w:r w:rsidR="00C178B6">
          <w:rPr>
            <w:noProof/>
            <w:webHidden/>
          </w:rPr>
          <w:fldChar w:fldCharType="end"/>
        </w:r>
      </w:hyperlink>
    </w:p>
    <w:p w14:paraId="2A50A752"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85" w:history="1">
        <w:r w:rsidR="00C178B6" w:rsidRPr="00945321">
          <w:rPr>
            <w:rStyle w:val="Hipervnculo"/>
            <w:rFonts w:ascii="Verdana" w:hAnsi="Verdana"/>
            <w:noProof/>
          </w:rPr>
          <w:t>21.</w:t>
        </w:r>
        <w:r w:rsidR="00C178B6">
          <w:rPr>
            <w:rFonts w:eastAsiaTheme="minorEastAsia" w:cstheme="minorBidi"/>
            <w:smallCaps w:val="0"/>
            <w:noProof/>
            <w:sz w:val="22"/>
            <w:szCs w:val="22"/>
          </w:rPr>
          <w:tab/>
        </w:r>
        <w:r w:rsidR="00C178B6" w:rsidRPr="00945321">
          <w:rPr>
            <w:rStyle w:val="Hipervnculo"/>
            <w:rFonts w:ascii="Verdana" w:hAnsi="Verdana"/>
            <w:noProof/>
          </w:rPr>
          <w:t>PROCEDIMIENTOS FINANCIEROS, PRESUPUESTALES Y DE PAGO, ASI COMO LA ELABORACIÓN Y ACTUALIZACIÓN DEL PLAN ANUAL DE ADQUISICIONES</w:t>
        </w:r>
        <w:r w:rsidR="00C178B6">
          <w:rPr>
            <w:noProof/>
            <w:webHidden/>
          </w:rPr>
          <w:tab/>
        </w:r>
        <w:r w:rsidR="00C178B6">
          <w:rPr>
            <w:noProof/>
            <w:webHidden/>
          </w:rPr>
          <w:fldChar w:fldCharType="begin"/>
        </w:r>
        <w:r w:rsidR="00C178B6">
          <w:rPr>
            <w:noProof/>
            <w:webHidden/>
          </w:rPr>
          <w:instrText xml:space="preserve"> PAGEREF _Toc45139085 \h </w:instrText>
        </w:r>
        <w:r w:rsidR="00C178B6">
          <w:rPr>
            <w:noProof/>
            <w:webHidden/>
          </w:rPr>
        </w:r>
        <w:r w:rsidR="00C178B6">
          <w:rPr>
            <w:noProof/>
            <w:webHidden/>
          </w:rPr>
          <w:fldChar w:fldCharType="separate"/>
        </w:r>
        <w:r w:rsidR="009D0D0B">
          <w:rPr>
            <w:noProof/>
            <w:webHidden/>
          </w:rPr>
          <w:t>82</w:t>
        </w:r>
        <w:r w:rsidR="00C178B6">
          <w:rPr>
            <w:noProof/>
            <w:webHidden/>
          </w:rPr>
          <w:fldChar w:fldCharType="end"/>
        </w:r>
      </w:hyperlink>
    </w:p>
    <w:p w14:paraId="732FBD2B"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86" w:history="1">
        <w:r w:rsidR="00C178B6" w:rsidRPr="00945321">
          <w:rPr>
            <w:rStyle w:val="Hipervnculo"/>
            <w:rFonts w:ascii="Verdana" w:hAnsi="Verdana"/>
            <w:noProof/>
          </w:rPr>
          <w:t>22.</w:t>
        </w:r>
        <w:r w:rsidR="00C178B6">
          <w:rPr>
            <w:rFonts w:eastAsiaTheme="minorEastAsia" w:cstheme="minorBidi"/>
            <w:smallCaps w:val="0"/>
            <w:noProof/>
            <w:sz w:val="22"/>
            <w:szCs w:val="22"/>
          </w:rPr>
          <w:tab/>
        </w:r>
        <w:r w:rsidR="00C178B6" w:rsidRPr="00945321">
          <w:rPr>
            <w:rStyle w:val="Hipervnculo"/>
            <w:rFonts w:ascii="Verdana" w:hAnsi="Verdana"/>
            <w:noProof/>
          </w:rPr>
          <w:t>EL MANEJO Y ADMINISTRACIÓN DE LAS CONTROVERSIAS Y LA SOLUCIÓN DE CONFLICTOS DERIVADOS DE LOS PROCESOS CONTRACTUALES EN SUS DIFERENTES ETAPAS</w:t>
        </w:r>
        <w:r w:rsidR="00C178B6">
          <w:rPr>
            <w:noProof/>
            <w:webHidden/>
          </w:rPr>
          <w:tab/>
        </w:r>
        <w:r w:rsidR="00C178B6">
          <w:rPr>
            <w:noProof/>
            <w:webHidden/>
          </w:rPr>
          <w:fldChar w:fldCharType="begin"/>
        </w:r>
        <w:r w:rsidR="00C178B6">
          <w:rPr>
            <w:noProof/>
            <w:webHidden/>
          </w:rPr>
          <w:instrText xml:space="preserve"> PAGEREF _Toc45139086 \h </w:instrText>
        </w:r>
        <w:r w:rsidR="00C178B6">
          <w:rPr>
            <w:noProof/>
            <w:webHidden/>
          </w:rPr>
        </w:r>
        <w:r w:rsidR="00C178B6">
          <w:rPr>
            <w:noProof/>
            <w:webHidden/>
          </w:rPr>
          <w:fldChar w:fldCharType="separate"/>
        </w:r>
        <w:r w:rsidR="009D0D0B">
          <w:rPr>
            <w:noProof/>
            <w:webHidden/>
          </w:rPr>
          <w:t>82</w:t>
        </w:r>
        <w:r w:rsidR="00C178B6">
          <w:rPr>
            <w:noProof/>
            <w:webHidden/>
          </w:rPr>
          <w:fldChar w:fldCharType="end"/>
        </w:r>
      </w:hyperlink>
    </w:p>
    <w:p w14:paraId="0979064C"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87" w:history="1">
        <w:r w:rsidR="00C178B6" w:rsidRPr="00945321">
          <w:rPr>
            <w:rStyle w:val="Hipervnculo"/>
            <w:rFonts w:ascii="Verdana" w:hAnsi="Verdana"/>
            <w:noProof/>
          </w:rPr>
          <w:t>23.</w:t>
        </w:r>
        <w:r w:rsidR="00C178B6">
          <w:rPr>
            <w:rFonts w:eastAsiaTheme="minorEastAsia" w:cstheme="minorBidi"/>
            <w:smallCaps w:val="0"/>
            <w:noProof/>
            <w:sz w:val="22"/>
            <w:szCs w:val="22"/>
          </w:rPr>
          <w:tab/>
        </w:r>
        <w:r w:rsidR="00C178B6" w:rsidRPr="00945321">
          <w:rPr>
            <w:rStyle w:val="Hipervnculo"/>
            <w:rFonts w:ascii="Verdana" w:hAnsi="Verdana"/>
            <w:noProof/>
          </w:rPr>
          <w:t>IMPOSICIÓN DE MULTAS, SANCIONES Y DECLARATORIA DE INCUMPLIMIENTO</w:t>
        </w:r>
        <w:r w:rsidR="00C178B6">
          <w:rPr>
            <w:noProof/>
            <w:webHidden/>
          </w:rPr>
          <w:tab/>
        </w:r>
        <w:r w:rsidR="00C178B6">
          <w:rPr>
            <w:noProof/>
            <w:webHidden/>
          </w:rPr>
          <w:fldChar w:fldCharType="begin"/>
        </w:r>
        <w:r w:rsidR="00C178B6">
          <w:rPr>
            <w:noProof/>
            <w:webHidden/>
          </w:rPr>
          <w:instrText xml:space="preserve"> PAGEREF _Toc45139087 \h </w:instrText>
        </w:r>
        <w:r w:rsidR="00C178B6">
          <w:rPr>
            <w:noProof/>
            <w:webHidden/>
          </w:rPr>
        </w:r>
        <w:r w:rsidR="00C178B6">
          <w:rPr>
            <w:noProof/>
            <w:webHidden/>
          </w:rPr>
          <w:fldChar w:fldCharType="separate"/>
        </w:r>
        <w:r w:rsidR="009D0D0B">
          <w:rPr>
            <w:noProof/>
            <w:webHidden/>
          </w:rPr>
          <w:t>83</w:t>
        </w:r>
        <w:r w:rsidR="00C178B6">
          <w:rPr>
            <w:noProof/>
            <w:webHidden/>
          </w:rPr>
          <w:fldChar w:fldCharType="end"/>
        </w:r>
      </w:hyperlink>
    </w:p>
    <w:p w14:paraId="02F345D7"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88" w:history="1">
        <w:r w:rsidR="00C178B6" w:rsidRPr="00945321">
          <w:rPr>
            <w:rStyle w:val="Hipervnculo"/>
            <w:rFonts w:ascii="Verdana" w:hAnsi="Verdana"/>
            <w:noProof/>
          </w:rPr>
          <w:t>24.</w:t>
        </w:r>
        <w:r w:rsidR="00C178B6">
          <w:rPr>
            <w:rFonts w:eastAsiaTheme="minorEastAsia" w:cstheme="minorBidi"/>
            <w:smallCaps w:val="0"/>
            <w:noProof/>
            <w:sz w:val="22"/>
            <w:szCs w:val="22"/>
          </w:rPr>
          <w:tab/>
        </w:r>
        <w:r w:rsidR="00C178B6" w:rsidRPr="00945321">
          <w:rPr>
            <w:rStyle w:val="Hipervnculo"/>
            <w:rFonts w:ascii="Verdana" w:hAnsi="Verdana"/>
            <w:noProof/>
          </w:rPr>
          <w:t>LIQUIDACIÓN DE CONTRATOS: PROCEDIMIENTO</w:t>
        </w:r>
        <w:r w:rsidR="00C178B6">
          <w:rPr>
            <w:noProof/>
            <w:webHidden/>
          </w:rPr>
          <w:tab/>
        </w:r>
        <w:r w:rsidR="00C178B6">
          <w:rPr>
            <w:noProof/>
            <w:webHidden/>
          </w:rPr>
          <w:fldChar w:fldCharType="begin"/>
        </w:r>
        <w:r w:rsidR="00C178B6">
          <w:rPr>
            <w:noProof/>
            <w:webHidden/>
          </w:rPr>
          <w:instrText xml:space="preserve"> PAGEREF _Toc45139088 \h </w:instrText>
        </w:r>
        <w:r w:rsidR="00C178B6">
          <w:rPr>
            <w:noProof/>
            <w:webHidden/>
          </w:rPr>
        </w:r>
        <w:r w:rsidR="00C178B6">
          <w:rPr>
            <w:noProof/>
            <w:webHidden/>
          </w:rPr>
          <w:fldChar w:fldCharType="separate"/>
        </w:r>
        <w:r w:rsidR="009D0D0B">
          <w:rPr>
            <w:noProof/>
            <w:webHidden/>
          </w:rPr>
          <w:t>83</w:t>
        </w:r>
        <w:r w:rsidR="00C178B6">
          <w:rPr>
            <w:noProof/>
            <w:webHidden/>
          </w:rPr>
          <w:fldChar w:fldCharType="end"/>
        </w:r>
      </w:hyperlink>
    </w:p>
    <w:p w14:paraId="49CAED5F"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89" w:history="1">
        <w:r w:rsidR="00C178B6" w:rsidRPr="00945321">
          <w:rPr>
            <w:rStyle w:val="Hipervnculo"/>
            <w:rFonts w:ascii="Verdana" w:hAnsi="Verdana"/>
            <w:noProof/>
          </w:rPr>
          <w:t>25.</w:t>
        </w:r>
        <w:r w:rsidR="00C178B6">
          <w:rPr>
            <w:rFonts w:eastAsiaTheme="minorEastAsia" w:cstheme="minorBidi"/>
            <w:smallCaps w:val="0"/>
            <w:noProof/>
            <w:sz w:val="22"/>
            <w:szCs w:val="22"/>
          </w:rPr>
          <w:tab/>
        </w:r>
        <w:r w:rsidR="00C178B6" w:rsidRPr="00945321">
          <w:rPr>
            <w:rStyle w:val="Hipervnculo"/>
            <w:rFonts w:ascii="Verdana" w:hAnsi="Verdana"/>
            <w:noProof/>
          </w:rPr>
          <w:t>PROPIEDAD INTELECTUAL</w:t>
        </w:r>
        <w:r w:rsidR="00C178B6">
          <w:rPr>
            <w:noProof/>
            <w:webHidden/>
          </w:rPr>
          <w:tab/>
        </w:r>
        <w:r w:rsidR="00C178B6">
          <w:rPr>
            <w:noProof/>
            <w:webHidden/>
          </w:rPr>
          <w:fldChar w:fldCharType="begin"/>
        </w:r>
        <w:r w:rsidR="00C178B6">
          <w:rPr>
            <w:noProof/>
            <w:webHidden/>
          </w:rPr>
          <w:instrText xml:space="preserve"> PAGEREF _Toc45139089 \h </w:instrText>
        </w:r>
        <w:r w:rsidR="00C178B6">
          <w:rPr>
            <w:noProof/>
            <w:webHidden/>
          </w:rPr>
        </w:r>
        <w:r w:rsidR="00C178B6">
          <w:rPr>
            <w:noProof/>
            <w:webHidden/>
          </w:rPr>
          <w:fldChar w:fldCharType="separate"/>
        </w:r>
        <w:r w:rsidR="009D0D0B">
          <w:rPr>
            <w:noProof/>
            <w:webHidden/>
          </w:rPr>
          <w:t>85</w:t>
        </w:r>
        <w:r w:rsidR="00C178B6">
          <w:rPr>
            <w:noProof/>
            <w:webHidden/>
          </w:rPr>
          <w:fldChar w:fldCharType="end"/>
        </w:r>
      </w:hyperlink>
    </w:p>
    <w:p w14:paraId="09012C0F"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90" w:history="1">
        <w:r w:rsidR="00C178B6" w:rsidRPr="00945321">
          <w:rPr>
            <w:rStyle w:val="Hipervnculo"/>
            <w:rFonts w:ascii="Verdana" w:hAnsi="Verdana"/>
            <w:noProof/>
          </w:rPr>
          <w:t>26.</w:t>
        </w:r>
        <w:r w:rsidR="00C178B6">
          <w:rPr>
            <w:rFonts w:eastAsiaTheme="minorEastAsia" w:cstheme="minorBidi"/>
            <w:smallCaps w:val="0"/>
            <w:noProof/>
            <w:sz w:val="22"/>
            <w:szCs w:val="22"/>
          </w:rPr>
          <w:tab/>
        </w:r>
        <w:r w:rsidR="00C178B6" w:rsidRPr="00945321">
          <w:rPr>
            <w:rStyle w:val="Hipervnculo"/>
            <w:rFonts w:ascii="Verdana" w:hAnsi="Verdana"/>
            <w:noProof/>
          </w:rPr>
          <w:t>PROTECCIÓN DE DATOS PERSONALES</w:t>
        </w:r>
        <w:r w:rsidR="00C178B6">
          <w:rPr>
            <w:noProof/>
            <w:webHidden/>
          </w:rPr>
          <w:tab/>
        </w:r>
        <w:r w:rsidR="00C178B6">
          <w:rPr>
            <w:noProof/>
            <w:webHidden/>
          </w:rPr>
          <w:fldChar w:fldCharType="begin"/>
        </w:r>
        <w:r w:rsidR="00C178B6">
          <w:rPr>
            <w:noProof/>
            <w:webHidden/>
          </w:rPr>
          <w:instrText xml:space="preserve"> PAGEREF _Toc45139090 \h </w:instrText>
        </w:r>
        <w:r w:rsidR="00C178B6">
          <w:rPr>
            <w:noProof/>
            <w:webHidden/>
          </w:rPr>
        </w:r>
        <w:r w:rsidR="00C178B6">
          <w:rPr>
            <w:noProof/>
            <w:webHidden/>
          </w:rPr>
          <w:fldChar w:fldCharType="separate"/>
        </w:r>
        <w:r w:rsidR="009D0D0B">
          <w:rPr>
            <w:noProof/>
            <w:webHidden/>
          </w:rPr>
          <w:t>85</w:t>
        </w:r>
        <w:r w:rsidR="00C178B6">
          <w:rPr>
            <w:noProof/>
            <w:webHidden/>
          </w:rPr>
          <w:fldChar w:fldCharType="end"/>
        </w:r>
      </w:hyperlink>
    </w:p>
    <w:p w14:paraId="0D03FE10"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91" w:history="1">
        <w:r w:rsidR="00C178B6" w:rsidRPr="00945321">
          <w:rPr>
            <w:rStyle w:val="Hipervnculo"/>
            <w:rFonts w:ascii="Verdana" w:hAnsi="Verdana" w:cs="Arial"/>
            <w:noProof/>
          </w:rPr>
          <w:t>27.</w:t>
        </w:r>
        <w:r w:rsidR="00C178B6">
          <w:rPr>
            <w:rFonts w:eastAsiaTheme="minorEastAsia" w:cstheme="minorBidi"/>
            <w:smallCaps w:val="0"/>
            <w:noProof/>
            <w:sz w:val="22"/>
            <w:szCs w:val="22"/>
          </w:rPr>
          <w:tab/>
        </w:r>
        <w:r w:rsidR="00C178B6" w:rsidRPr="00945321">
          <w:rPr>
            <w:rStyle w:val="Hipervnculo"/>
            <w:rFonts w:ascii="Verdana" w:hAnsi="Verdana"/>
            <w:noProof/>
          </w:rPr>
          <w:t>PROCEDIMIENTOS, FORMATOS E INSTRUCTIVOS COMPLEMENTARIOS</w:t>
        </w:r>
        <w:r w:rsidR="00C178B6">
          <w:rPr>
            <w:noProof/>
            <w:webHidden/>
          </w:rPr>
          <w:tab/>
        </w:r>
        <w:r w:rsidR="00C178B6">
          <w:rPr>
            <w:noProof/>
            <w:webHidden/>
          </w:rPr>
          <w:fldChar w:fldCharType="begin"/>
        </w:r>
        <w:r w:rsidR="00C178B6">
          <w:rPr>
            <w:noProof/>
            <w:webHidden/>
          </w:rPr>
          <w:instrText xml:space="preserve"> PAGEREF _Toc45139091 \h </w:instrText>
        </w:r>
        <w:r w:rsidR="00C178B6">
          <w:rPr>
            <w:noProof/>
            <w:webHidden/>
          </w:rPr>
        </w:r>
        <w:r w:rsidR="00C178B6">
          <w:rPr>
            <w:noProof/>
            <w:webHidden/>
          </w:rPr>
          <w:fldChar w:fldCharType="separate"/>
        </w:r>
        <w:r w:rsidR="009D0D0B">
          <w:rPr>
            <w:noProof/>
            <w:webHidden/>
          </w:rPr>
          <w:t>85</w:t>
        </w:r>
        <w:r w:rsidR="00C178B6">
          <w:rPr>
            <w:noProof/>
            <w:webHidden/>
          </w:rPr>
          <w:fldChar w:fldCharType="end"/>
        </w:r>
      </w:hyperlink>
    </w:p>
    <w:p w14:paraId="6D3671A5"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92" w:history="1">
        <w:r w:rsidR="00C178B6" w:rsidRPr="00945321">
          <w:rPr>
            <w:rStyle w:val="Hipervnculo"/>
            <w:rFonts w:ascii="Verdana" w:hAnsi="Verdana" w:cs="Arial"/>
            <w:noProof/>
          </w:rPr>
          <w:t>28.</w:t>
        </w:r>
        <w:r w:rsidR="00C178B6">
          <w:rPr>
            <w:rFonts w:eastAsiaTheme="minorEastAsia" w:cstheme="minorBidi"/>
            <w:smallCaps w:val="0"/>
            <w:noProof/>
            <w:sz w:val="22"/>
            <w:szCs w:val="22"/>
          </w:rPr>
          <w:tab/>
        </w:r>
        <w:r w:rsidR="00C178B6" w:rsidRPr="00945321">
          <w:rPr>
            <w:rStyle w:val="Hipervnculo"/>
            <w:rFonts w:ascii="Verdana" w:hAnsi="Verdana"/>
            <w:noProof/>
          </w:rPr>
          <w:t>INFORMES</w:t>
        </w:r>
        <w:r w:rsidR="00C178B6">
          <w:rPr>
            <w:noProof/>
            <w:webHidden/>
          </w:rPr>
          <w:tab/>
        </w:r>
        <w:r w:rsidR="00C178B6">
          <w:rPr>
            <w:noProof/>
            <w:webHidden/>
          </w:rPr>
          <w:fldChar w:fldCharType="begin"/>
        </w:r>
        <w:r w:rsidR="00C178B6">
          <w:rPr>
            <w:noProof/>
            <w:webHidden/>
          </w:rPr>
          <w:instrText xml:space="preserve"> PAGEREF _Toc45139092 \h </w:instrText>
        </w:r>
        <w:r w:rsidR="00C178B6">
          <w:rPr>
            <w:noProof/>
            <w:webHidden/>
          </w:rPr>
        </w:r>
        <w:r w:rsidR="00C178B6">
          <w:rPr>
            <w:noProof/>
            <w:webHidden/>
          </w:rPr>
          <w:fldChar w:fldCharType="separate"/>
        </w:r>
        <w:r w:rsidR="009D0D0B">
          <w:rPr>
            <w:noProof/>
            <w:webHidden/>
          </w:rPr>
          <w:t>86</w:t>
        </w:r>
        <w:r w:rsidR="00C178B6">
          <w:rPr>
            <w:noProof/>
            <w:webHidden/>
          </w:rPr>
          <w:fldChar w:fldCharType="end"/>
        </w:r>
      </w:hyperlink>
    </w:p>
    <w:p w14:paraId="5CB2ABDE" w14:textId="77777777" w:rsidR="00C178B6" w:rsidRDefault="009627E9">
      <w:pPr>
        <w:pStyle w:val="TDC2"/>
        <w:tabs>
          <w:tab w:val="left" w:pos="960"/>
          <w:tab w:val="right" w:leader="dot" w:pos="16407"/>
        </w:tabs>
        <w:rPr>
          <w:rFonts w:eastAsiaTheme="minorEastAsia" w:cstheme="minorBidi"/>
          <w:smallCaps w:val="0"/>
          <w:noProof/>
          <w:sz w:val="22"/>
          <w:szCs w:val="22"/>
        </w:rPr>
      </w:pPr>
      <w:hyperlink w:anchor="_Toc45139093" w:history="1">
        <w:r w:rsidR="00C178B6" w:rsidRPr="00945321">
          <w:rPr>
            <w:rStyle w:val="Hipervnculo"/>
            <w:rFonts w:ascii="Verdana" w:hAnsi="Verdana"/>
            <w:noProof/>
          </w:rPr>
          <w:t>29.</w:t>
        </w:r>
        <w:r w:rsidR="00C178B6">
          <w:rPr>
            <w:rFonts w:eastAsiaTheme="minorEastAsia" w:cstheme="minorBidi"/>
            <w:smallCaps w:val="0"/>
            <w:noProof/>
            <w:sz w:val="22"/>
            <w:szCs w:val="22"/>
          </w:rPr>
          <w:tab/>
        </w:r>
        <w:r w:rsidR="00C178B6" w:rsidRPr="00945321">
          <w:rPr>
            <w:rStyle w:val="Hipervnculo"/>
            <w:rFonts w:ascii="Verdana" w:hAnsi="Verdana"/>
            <w:noProof/>
          </w:rPr>
          <w:t>ELABORACIÓN, REVISIÓN, APROBACIÓN, VIGENCIA, PUBLICACIÓN, ACTUALIZACIÓN, VERSIONAMIENTO, MECANISMOS DE REFORMAS, RENOVACIONES Y AJUSTES.</w:t>
        </w:r>
        <w:r w:rsidR="00C178B6">
          <w:rPr>
            <w:noProof/>
            <w:webHidden/>
          </w:rPr>
          <w:tab/>
        </w:r>
        <w:r w:rsidR="00C178B6">
          <w:rPr>
            <w:noProof/>
            <w:webHidden/>
          </w:rPr>
          <w:fldChar w:fldCharType="begin"/>
        </w:r>
        <w:r w:rsidR="00C178B6">
          <w:rPr>
            <w:noProof/>
            <w:webHidden/>
          </w:rPr>
          <w:instrText xml:space="preserve"> PAGEREF _Toc45139093 \h </w:instrText>
        </w:r>
        <w:r w:rsidR="00C178B6">
          <w:rPr>
            <w:noProof/>
            <w:webHidden/>
          </w:rPr>
        </w:r>
        <w:r w:rsidR="00C178B6">
          <w:rPr>
            <w:noProof/>
            <w:webHidden/>
          </w:rPr>
          <w:fldChar w:fldCharType="separate"/>
        </w:r>
        <w:r w:rsidR="009D0D0B">
          <w:rPr>
            <w:noProof/>
            <w:webHidden/>
          </w:rPr>
          <w:t>86</w:t>
        </w:r>
        <w:r w:rsidR="00C178B6">
          <w:rPr>
            <w:noProof/>
            <w:webHidden/>
          </w:rPr>
          <w:fldChar w:fldCharType="end"/>
        </w:r>
      </w:hyperlink>
    </w:p>
    <w:p w14:paraId="01328937" w14:textId="5C574565" w:rsidR="00A76DD1" w:rsidRPr="008738B0" w:rsidRDefault="00B91D61" w:rsidP="00B86655">
      <w:pPr>
        <w:rPr>
          <w:rFonts w:ascii="Verdana" w:hAnsi="Verdana"/>
        </w:rPr>
      </w:pPr>
      <w:r>
        <w:rPr>
          <w:rFonts w:ascii="Verdana" w:hAnsi="Verdana"/>
          <w:sz w:val="18"/>
          <w:szCs w:val="20"/>
        </w:rPr>
        <w:fldChar w:fldCharType="end"/>
      </w:r>
    </w:p>
    <w:p w14:paraId="0AC6C1A0" w14:textId="77777777" w:rsidR="00642569" w:rsidRPr="008738B0" w:rsidRDefault="00642569" w:rsidP="00642569">
      <w:pPr>
        <w:rPr>
          <w:rFonts w:ascii="Verdana" w:hAnsi="Verdana"/>
        </w:rPr>
      </w:pPr>
    </w:p>
    <w:p w14:paraId="05FEC4E9" w14:textId="77777777" w:rsidR="00452A38" w:rsidRPr="008738B0" w:rsidRDefault="00642569" w:rsidP="006433B3">
      <w:pPr>
        <w:pStyle w:val="Ttulo1"/>
        <w:numPr>
          <w:ilvl w:val="0"/>
          <w:numId w:val="23"/>
        </w:numPr>
        <w:rPr>
          <w:rFonts w:ascii="Verdana" w:hAnsi="Verdana"/>
        </w:rPr>
      </w:pPr>
      <w:bookmarkStart w:id="1" w:name="_Toc38616082"/>
      <w:bookmarkStart w:id="2" w:name="_Toc38616177"/>
      <w:r w:rsidRPr="008738B0">
        <w:rPr>
          <w:rFonts w:ascii="Verdana" w:hAnsi="Verdana"/>
        </w:rPr>
        <w:br w:type="page"/>
      </w:r>
      <w:bookmarkStart w:id="3" w:name="_Toc38616206"/>
      <w:bookmarkStart w:id="4" w:name="_Toc45139042"/>
      <w:r w:rsidR="00452A38" w:rsidRPr="008738B0">
        <w:rPr>
          <w:rFonts w:ascii="Verdana" w:hAnsi="Verdana"/>
        </w:rPr>
        <w:lastRenderedPageBreak/>
        <w:t>INTRODUCCIÓN</w:t>
      </w:r>
      <w:bookmarkEnd w:id="1"/>
      <w:bookmarkEnd w:id="2"/>
      <w:bookmarkEnd w:id="3"/>
      <w:bookmarkEnd w:id="4"/>
    </w:p>
    <w:p w14:paraId="19D4DCF3" w14:textId="77777777" w:rsidR="005537C0" w:rsidRPr="008738B0" w:rsidRDefault="005537C0" w:rsidP="00452A38">
      <w:pPr>
        <w:pStyle w:val="Textoindependiente"/>
        <w:tabs>
          <w:tab w:val="left" w:pos="16159"/>
        </w:tabs>
        <w:spacing w:line="220" w:lineRule="exact"/>
        <w:ind w:left="720" w:right="882"/>
        <w:jc w:val="center"/>
        <w:rPr>
          <w:rFonts w:ascii="Verdana" w:hAnsi="Verdana"/>
          <w:b/>
          <w:sz w:val="20"/>
          <w:szCs w:val="20"/>
        </w:rPr>
      </w:pPr>
    </w:p>
    <w:p w14:paraId="162D1E40" w14:textId="77777777" w:rsidR="00452A38" w:rsidRPr="008738B0" w:rsidRDefault="00452A38" w:rsidP="00452A38">
      <w:pPr>
        <w:pStyle w:val="Textoindependiente"/>
        <w:ind w:right="-1"/>
        <w:rPr>
          <w:rFonts w:ascii="Verdana" w:hAnsi="Verdana"/>
          <w:sz w:val="18"/>
          <w:szCs w:val="18"/>
        </w:rPr>
      </w:pPr>
      <w:r w:rsidRPr="008738B0">
        <w:rPr>
          <w:rFonts w:ascii="Verdana" w:hAnsi="Verdana"/>
          <w:sz w:val="18"/>
          <w:szCs w:val="18"/>
        </w:rPr>
        <w:t>El Municipio de Manizales d</w:t>
      </w:r>
      <w:r w:rsidRPr="008738B0">
        <w:rPr>
          <w:rFonts w:ascii="Verdana" w:hAnsi="Verdana" w:cs="Arial"/>
          <w:sz w:val="18"/>
          <w:szCs w:val="18"/>
        </w:rPr>
        <w:t>e conformidad con la Constitución Política, especialmente con lo establecido en los artículos 286, 287 y 311, es la entidad fundamental de la división política administrativa del Estado, quien tiene a su cargo las funciones que le señala el artículo 6° de la Ley 1551 de 2012 y las demás normas que la reglamenten, modifiquen o sustituyan; con autonomía política, fiscal y administrativa, dentro de los límites que le señalen las mismas.</w:t>
      </w:r>
    </w:p>
    <w:p w14:paraId="5BEE2F6A" w14:textId="77777777" w:rsidR="00452A38" w:rsidRPr="008738B0" w:rsidRDefault="00452A38" w:rsidP="00452A38">
      <w:pPr>
        <w:ind w:right="882"/>
        <w:jc w:val="both"/>
        <w:rPr>
          <w:rFonts w:ascii="Verdana" w:hAnsi="Verdana" w:cs="Arial"/>
          <w:sz w:val="18"/>
          <w:szCs w:val="18"/>
        </w:rPr>
      </w:pPr>
    </w:p>
    <w:p w14:paraId="5B9DD381" w14:textId="77777777" w:rsidR="00452A38" w:rsidRPr="008738B0" w:rsidRDefault="00452A38" w:rsidP="00452A38">
      <w:pPr>
        <w:ind w:right="-1"/>
        <w:jc w:val="both"/>
        <w:rPr>
          <w:rFonts w:ascii="Verdana" w:hAnsi="Verdana"/>
          <w:sz w:val="18"/>
          <w:szCs w:val="18"/>
        </w:rPr>
      </w:pPr>
      <w:r w:rsidRPr="008738B0">
        <w:rPr>
          <w:rFonts w:ascii="Verdana" w:hAnsi="Verdana" w:cs="Arial"/>
          <w:sz w:val="18"/>
          <w:szCs w:val="18"/>
        </w:rPr>
        <w:t>En  cumplimiento a los principios de la función pública previstos en la Constitución Política (</w:t>
      </w:r>
      <w:r w:rsidR="00B62C48" w:rsidRPr="008738B0">
        <w:rPr>
          <w:rFonts w:ascii="Verdana" w:hAnsi="Verdana" w:cs="Arial"/>
          <w:sz w:val="18"/>
          <w:szCs w:val="18"/>
        </w:rPr>
        <w:t>art.</w:t>
      </w:r>
      <w:r w:rsidRPr="008738B0">
        <w:rPr>
          <w:rFonts w:ascii="Verdana" w:hAnsi="Verdana" w:cs="Arial"/>
          <w:sz w:val="18"/>
          <w:szCs w:val="18"/>
        </w:rPr>
        <w:t>209): igualdad, moralidad, eficacia, economía, celeridad, imparcialidad y publicidad y en la Ley, constituye una guía obligatoria al interior de la entidad, con el fin de ejercer la función contractual dentro de los principios que regulan la actuación contractual (</w:t>
      </w:r>
      <w:r w:rsidR="00B62C48" w:rsidRPr="008738B0">
        <w:rPr>
          <w:rFonts w:ascii="Verdana" w:hAnsi="Verdana" w:cs="Arial"/>
          <w:sz w:val="18"/>
          <w:szCs w:val="18"/>
        </w:rPr>
        <w:t>art.</w:t>
      </w:r>
      <w:r w:rsidRPr="008738B0">
        <w:rPr>
          <w:rFonts w:ascii="Verdana" w:hAnsi="Verdana" w:cs="Arial"/>
          <w:sz w:val="18"/>
          <w:szCs w:val="18"/>
        </w:rPr>
        <w:t>23): Transparencia, economía y responsabilidad y de conformidad con los postulados que rigen la función administrativa. Igualmente, se aplicarán en las mismas las normas que regulan la conducta de los servidores públicos, las reglas de interpretación de la contratación, los principios generales del derecho y los particulares del derecho administrativo, adopta el presente manual, brindando herramientas a todos los funcionarios públicos que intervienen de una u otra forma para la adquisición de bienes y servicios necesarios para el normal funcionamiento de los cometidos estatales y así satisfacer e</w:t>
      </w:r>
      <w:r w:rsidRPr="008738B0">
        <w:rPr>
          <w:rFonts w:ascii="Verdana" w:hAnsi="Verdana"/>
          <w:sz w:val="18"/>
          <w:szCs w:val="18"/>
        </w:rPr>
        <w:t>l interés general o colectivo, mediante la realización de los fines estatales, asegurando así, la continua y eficiente prestación de los servicios públicos y la efectividad de los derechos e intereses de los administrados que colaboran con la consecución de dichos fines.</w:t>
      </w:r>
    </w:p>
    <w:p w14:paraId="50C7E3DD" w14:textId="77777777" w:rsidR="00452A38" w:rsidRPr="008738B0" w:rsidRDefault="00452A38" w:rsidP="00452A38">
      <w:pPr>
        <w:pStyle w:val="Textoindependiente"/>
        <w:ind w:right="-1"/>
        <w:rPr>
          <w:rFonts w:ascii="Verdana" w:hAnsi="Verdana"/>
          <w:sz w:val="18"/>
          <w:szCs w:val="18"/>
        </w:rPr>
      </w:pPr>
    </w:p>
    <w:p w14:paraId="1F7D739F" w14:textId="6411E30D" w:rsidR="00452A38" w:rsidRPr="004E1129" w:rsidRDefault="00452A38" w:rsidP="00452A38">
      <w:pPr>
        <w:pStyle w:val="Textoindependiente"/>
        <w:ind w:right="-1"/>
        <w:rPr>
          <w:rFonts w:ascii="Verdana" w:hAnsi="Verdana"/>
          <w:sz w:val="18"/>
          <w:szCs w:val="18"/>
        </w:rPr>
      </w:pPr>
      <w:r w:rsidRPr="008738B0">
        <w:rPr>
          <w:rFonts w:ascii="Verdana" w:hAnsi="Verdana"/>
          <w:sz w:val="18"/>
          <w:szCs w:val="18"/>
        </w:rPr>
        <w:t xml:space="preserve">En razón a lo anterior, es preciso tener en cuenta que la normatividad aplicable a esta entidad territorial en materia contractual, está contenida en el Estatuto General de Contratación, Ley 80 de 1993, </w:t>
      </w:r>
      <w:r w:rsidRPr="004E1129">
        <w:rPr>
          <w:rFonts w:ascii="Verdana" w:hAnsi="Verdana"/>
          <w:sz w:val="18"/>
          <w:szCs w:val="18"/>
        </w:rPr>
        <w:t>Ley 1150 de 2007 y sus Decretos reglamentarios en especial el Decreto 1082 de 2015 y el Decreto 092 de 2017,  la Constitución Política, Ley 734 de 2002</w:t>
      </w:r>
      <w:r w:rsidR="00BE1C9F" w:rsidRPr="004E1129">
        <w:rPr>
          <w:rFonts w:ascii="Verdana" w:hAnsi="Verdana"/>
          <w:sz w:val="18"/>
          <w:szCs w:val="18"/>
        </w:rPr>
        <w:t xml:space="preserve"> durante su vigencia</w:t>
      </w:r>
      <w:r w:rsidR="004B3E11" w:rsidRPr="004E1129">
        <w:rPr>
          <w:rFonts w:ascii="Verdana" w:hAnsi="Verdana"/>
          <w:sz w:val="18"/>
          <w:szCs w:val="18"/>
        </w:rPr>
        <w:t xml:space="preserve"> hasta entrar en vigencia la Ley 1952 de 2019</w:t>
      </w:r>
      <w:r w:rsidRPr="004E1129">
        <w:rPr>
          <w:rFonts w:ascii="Verdana" w:hAnsi="Verdana"/>
          <w:sz w:val="18"/>
          <w:szCs w:val="18"/>
        </w:rPr>
        <w:t>, Ley 1474 de 2011</w:t>
      </w:r>
      <w:r w:rsidR="00297665" w:rsidRPr="004E1129">
        <w:rPr>
          <w:rFonts w:ascii="Verdana" w:hAnsi="Verdana"/>
          <w:sz w:val="18"/>
          <w:szCs w:val="18"/>
        </w:rPr>
        <w:t>, Ley 1882 de 2018</w:t>
      </w:r>
      <w:r w:rsidRPr="004E1129">
        <w:rPr>
          <w:rFonts w:ascii="Verdana" w:hAnsi="Verdana"/>
          <w:sz w:val="18"/>
          <w:szCs w:val="18"/>
        </w:rPr>
        <w:t xml:space="preserve"> y demás normas que la modifiquen, adicionen, sustituyan y/o complementen. Adicional a ello se deberán observar los ac</w:t>
      </w:r>
      <w:r w:rsidR="008A4631" w:rsidRPr="004E1129">
        <w:rPr>
          <w:rFonts w:ascii="Verdana" w:hAnsi="Verdana"/>
          <w:sz w:val="18"/>
          <w:szCs w:val="18"/>
        </w:rPr>
        <w:t>tos administrativos internos se</w:t>
      </w:r>
      <w:r w:rsidRPr="004E1129">
        <w:rPr>
          <w:rFonts w:ascii="Verdana" w:hAnsi="Verdana"/>
          <w:sz w:val="18"/>
          <w:szCs w:val="18"/>
        </w:rPr>
        <w:t xml:space="preserve"> relaciona</w:t>
      </w:r>
      <w:r w:rsidR="008A4631" w:rsidRPr="004E1129">
        <w:rPr>
          <w:rFonts w:ascii="Verdana" w:hAnsi="Verdana"/>
          <w:sz w:val="18"/>
          <w:szCs w:val="18"/>
        </w:rPr>
        <w:t>n</w:t>
      </w:r>
      <w:r w:rsidRPr="004E1129">
        <w:rPr>
          <w:rFonts w:ascii="Verdana" w:hAnsi="Verdana"/>
          <w:sz w:val="18"/>
          <w:szCs w:val="18"/>
        </w:rPr>
        <w:t xml:space="preserve"> </w:t>
      </w:r>
      <w:r w:rsidR="008A4631" w:rsidRPr="004E1129">
        <w:rPr>
          <w:rFonts w:ascii="Verdana" w:hAnsi="Verdana"/>
          <w:sz w:val="18"/>
          <w:szCs w:val="18"/>
        </w:rPr>
        <w:t>con</w:t>
      </w:r>
      <w:r w:rsidRPr="004E1129">
        <w:rPr>
          <w:rFonts w:ascii="Verdana" w:hAnsi="Verdana"/>
          <w:sz w:val="18"/>
          <w:szCs w:val="18"/>
        </w:rPr>
        <w:t xml:space="preserve"> la actividad contractual, tales como: Decretos, resoluciones, circulares, manuales, instructivos, formatos, actas, entre otros.</w:t>
      </w:r>
    </w:p>
    <w:p w14:paraId="2AC9688A" w14:textId="77777777" w:rsidR="00452A38" w:rsidRPr="004E1129" w:rsidRDefault="00452A38" w:rsidP="00452A38">
      <w:pPr>
        <w:pStyle w:val="Textoindependiente"/>
        <w:ind w:right="882"/>
        <w:rPr>
          <w:rFonts w:ascii="Verdana" w:hAnsi="Verdana"/>
          <w:sz w:val="18"/>
          <w:szCs w:val="18"/>
        </w:rPr>
      </w:pPr>
    </w:p>
    <w:p w14:paraId="0BBC3E71" w14:textId="171FD19A" w:rsidR="00452A38" w:rsidRPr="004E1129" w:rsidRDefault="002B7A23" w:rsidP="00452A38">
      <w:pPr>
        <w:pStyle w:val="Textoindependiente"/>
        <w:ind w:right="882"/>
        <w:rPr>
          <w:rFonts w:ascii="Verdana" w:hAnsi="Verdana"/>
          <w:sz w:val="18"/>
          <w:szCs w:val="18"/>
        </w:rPr>
      </w:pPr>
      <w:r>
        <w:rPr>
          <w:rFonts w:ascii="Verdana" w:hAnsi="Verdana"/>
          <w:sz w:val="18"/>
          <w:szCs w:val="18"/>
        </w:rPr>
        <w:t>L</w:t>
      </w:r>
      <w:r w:rsidR="00452A38" w:rsidRPr="004E1129">
        <w:rPr>
          <w:rFonts w:ascii="Verdana" w:hAnsi="Verdana"/>
          <w:sz w:val="18"/>
          <w:szCs w:val="18"/>
        </w:rPr>
        <w:t>a escogencia del contratista se efectuará con arreglo a las siguientes modalidades de selección:</w:t>
      </w:r>
    </w:p>
    <w:p w14:paraId="4FB43364" w14:textId="77777777" w:rsidR="00452A38" w:rsidRPr="004E1129" w:rsidRDefault="00452A38" w:rsidP="00452A38">
      <w:pPr>
        <w:pStyle w:val="Textoindependiente"/>
        <w:ind w:right="882"/>
        <w:rPr>
          <w:rFonts w:ascii="Verdana" w:hAnsi="Verdana"/>
          <w:sz w:val="18"/>
          <w:szCs w:val="18"/>
        </w:rPr>
      </w:pPr>
    </w:p>
    <w:p w14:paraId="4F2461F6" w14:textId="77777777" w:rsidR="00452A38" w:rsidRPr="00147F27" w:rsidRDefault="00452A38" w:rsidP="00452A38">
      <w:pPr>
        <w:pStyle w:val="Textoindependiente"/>
        <w:numPr>
          <w:ilvl w:val="0"/>
          <w:numId w:val="4"/>
        </w:numPr>
        <w:tabs>
          <w:tab w:val="clear" w:pos="720"/>
          <w:tab w:val="num" w:pos="567"/>
        </w:tabs>
        <w:ind w:right="882"/>
        <w:rPr>
          <w:rFonts w:ascii="Verdana" w:hAnsi="Verdana"/>
          <w:sz w:val="18"/>
          <w:szCs w:val="18"/>
        </w:rPr>
      </w:pPr>
      <w:r w:rsidRPr="00147F27">
        <w:rPr>
          <w:rFonts w:ascii="Verdana" w:hAnsi="Verdana"/>
          <w:sz w:val="18"/>
          <w:szCs w:val="18"/>
        </w:rPr>
        <w:t>LICITACIÓN PÚBLICA</w:t>
      </w:r>
    </w:p>
    <w:p w14:paraId="41CF0404" w14:textId="2CAFEDEE" w:rsidR="00452A38" w:rsidRPr="00147F27" w:rsidRDefault="00241114" w:rsidP="00452A38">
      <w:pPr>
        <w:pStyle w:val="Textoindependiente"/>
        <w:numPr>
          <w:ilvl w:val="0"/>
          <w:numId w:val="4"/>
        </w:numPr>
        <w:tabs>
          <w:tab w:val="clear" w:pos="720"/>
          <w:tab w:val="num" w:pos="567"/>
        </w:tabs>
        <w:ind w:right="882"/>
        <w:rPr>
          <w:rFonts w:ascii="Verdana" w:hAnsi="Verdana"/>
          <w:sz w:val="18"/>
          <w:szCs w:val="18"/>
        </w:rPr>
      </w:pPr>
      <w:r w:rsidRPr="00147F27">
        <w:rPr>
          <w:rFonts w:ascii="Verdana" w:hAnsi="Verdana"/>
          <w:sz w:val="18"/>
          <w:szCs w:val="18"/>
        </w:rPr>
        <w:t xml:space="preserve">SELECCIÓN </w:t>
      </w:r>
      <w:r w:rsidR="00452A38" w:rsidRPr="00147F27">
        <w:rPr>
          <w:rFonts w:ascii="Verdana" w:hAnsi="Verdana"/>
          <w:sz w:val="18"/>
          <w:szCs w:val="18"/>
        </w:rPr>
        <w:t>ABREVIADA</w:t>
      </w:r>
      <w:r w:rsidR="00C70BD1" w:rsidRPr="00147F27">
        <w:rPr>
          <w:rFonts w:ascii="Verdana" w:hAnsi="Verdana"/>
          <w:sz w:val="18"/>
          <w:szCs w:val="18"/>
        </w:rPr>
        <w:t xml:space="preserve"> </w:t>
      </w:r>
      <w:r w:rsidR="00452A38" w:rsidRPr="00147F27">
        <w:rPr>
          <w:rFonts w:ascii="Verdana" w:hAnsi="Verdana"/>
          <w:sz w:val="18"/>
          <w:szCs w:val="18"/>
        </w:rPr>
        <w:t>DE MENOR CUANTIA</w:t>
      </w:r>
      <w:r w:rsidR="00A476A0" w:rsidRPr="00147F27">
        <w:rPr>
          <w:rFonts w:ascii="Verdana" w:hAnsi="Verdana"/>
          <w:sz w:val="18"/>
          <w:szCs w:val="18"/>
        </w:rPr>
        <w:t xml:space="preserve"> </w:t>
      </w:r>
    </w:p>
    <w:p w14:paraId="3DD9EBA3" w14:textId="02C22734" w:rsidR="00452A38" w:rsidRPr="00147F27" w:rsidRDefault="00452A38" w:rsidP="00452A38">
      <w:pPr>
        <w:pStyle w:val="Textoindependiente"/>
        <w:numPr>
          <w:ilvl w:val="0"/>
          <w:numId w:val="4"/>
        </w:numPr>
        <w:tabs>
          <w:tab w:val="clear" w:pos="720"/>
          <w:tab w:val="num" w:pos="567"/>
        </w:tabs>
        <w:ind w:right="882"/>
        <w:rPr>
          <w:rFonts w:ascii="Verdana" w:hAnsi="Verdana"/>
          <w:sz w:val="18"/>
          <w:szCs w:val="18"/>
        </w:rPr>
      </w:pPr>
      <w:r w:rsidRPr="00147F27">
        <w:rPr>
          <w:rFonts w:ascii="Verdana" w:hAnsi="Verdana"/>
          <w:sz w:val="18"/>
          <w:szCs w:val="18"/>
        </w:rPr>
        <w:t xml:space="preserve">SELECCIÓN ABREVIADA A TRAVÉS DE SUBASTA INVERSA PARA ADQUIRIR BIENES </w:t>
      </w:r>
      <w:r w:rsidR="008E1AF4" w:rsidRPr="00147F27">
        <w:rPr>
          <w:rFonts w:ascii="Verdana" w:hAnsi="Verdana"/>
          <w:sz w:val="18"/>
          <w:szCs w:val="18"/>
        </w:rPr>
        <w:t>O</w:t>
      </w:r>
      <w:r w:rsidRPr="00147F27">
        <w:rPr>
          <w:rFonts w:ascii="Verdana" w:hAnsi="Verdana"/>
          <w:sz w:val="18"/>
          <w:szCs w:val="18"/>
        </w:rPr>
        <w:t xml:space="preserve"> SERVICIOS DE CARACTERISTICAS TÉCNICAS UNIFORMES</w:t>
      </w:r>
    </w:p>
    <w:p w14:paraId="6C31B26A" w14:textId="16860408" w:rsidR="00452A38" w:rsidRPr="00147F27" w:rsidRDefault="00452A38" w:rsidP="00452A38">
      <w:pPr>
        <w:pStyle w:val="Textoindependiente"/>
        <w:numPr>
          <w:ilvl w:val="0"/>
          <w:numId w:val="4"/>
        </w:numPr>
        <w:tabs>
          <w:tab w:val="clear" w:pos="720"/>
          <w:tab w:val="num" w:pos="567"/>
        </w:tabs>
        <w:ind w:right="882"/>
        <w:rPr>
          <w:rFonts w:ascii="Verdana" w:hAnsi="Verdana"/>
          <w:sz w:val="18"/>
          <w:szCs w:val="18"/>
        </w:rPr>
      </w:pPr>
      <w:r w:rsidRPr="00147F27">
        <w:rPr>
          <w:rFonts w:ascii="Verdana" w:hAnsi="Verdana"/>
          <w:sz w:val="18"/>
          <w:szCs w:val="18"/>
        </w:rPr>
        <w:t xml:space="preserve">CONCURSO DE MÉRITOS </w:t>
      </w:r>
      <w:r w:rsidR="00CD390F" w:rsidRPr="00147F27">
        <w:rPr>
          <w:rFonts w:ascii="Verdana" w:hAnsi="Verdana"/>
          <w:sz w:val="18"/>
          <w:szCs w:val="18"/>
        </w:rPr>
        <w:t>(CON PRECALIFICACIÓN Y SIN PRECALIFICACIÓN)</w:t>
      </w:r>
    </w:p>
    <w:p w14:paraId="4996836B" w14:textId="77777777" w:rsidR="00452A38" w:rsidRPr="00147F27" w:rsidRDefault="00452A38" w:rsidP="00452A38">
      <w:pPr>
        <w:pStyle w:val="Textoindependiente"/>
        <w:numPr>
          <w:ilvl w:val="0"/>
          <w:numId w:val="4"/>
        </w:numPr>
        <w:tabs>
          <w:tab w:val="clear" w:pos="720"/>
          <w:tab w:val="num" w:pos="567"/>
        </w:tabs>
        <w:ind w:right="882"/>
        <w:rPr>
          <w:rFonts w:ascii="Verdana" w:hAnsi="Verdana"/>
          <w:sz w:val="18"/>
          <w:szCs w:val="18"/>
        </w:rPr>
      </w:pPr>
      <w:r w:rsidRPr="00147F27">
        <w:rPr>
          <w:rFonts w:ascii="Verdana" w:hAnsi="Verdana"/>
          <w:sz w:val="18"/>
          <w:szCs w:val="18"/>
        </w:rPr>
        <w:t xml:space="preserve">MÍNIMA CUANTÍA </w:t>
      </w:r>
    </w:p>
    <w:p w14:paraId="2E3C83E7" w14:textId="77777777" w:rsidR="00452A38" w:rsidRPr="00147F27" w:rsidRDefault="00452A38" w:rsidP="00452A38">
      <w:pPr>
        <w:pStyle w:val="Textoindependiente"/>
        <w:numPr>
          <w:ilvl w:val="0"/>
          <w:numId w:val="4"/>
        </w:numPr>
        <w:tabs>
          <w:tab w:val="clear" w:pos="720"/>
          <w:tab w:val="num" w:pos="567"/>
        </w:tabs>
        <w:ind w:right="882"/>
        <w:rPr>
          <w:rFonts w:ascii="Verdana" w:hAnsi="Verdana"/>
          <w:sz w:val="18"/>
          <w:szCs w:val="18"/>
        </w:rPr>
      </w:pPr>
      <w:r w:rsidRPr="00147F27">
        <w:rPr>
          <w:rFonts w:ascii="Verdana" w:hAnsi="Verdana"/>
          <w:sz w:val="18"/>
          <w:szCs w:val="18"/>
        </w:rPr>
        <w:t>CONTRATACIÓN DIRECTA: EN APLICACIÓN DEL CAPITULO 2, SUBSECCIÓN 4 DEL D.N 1082/2015</w:t>
      </w:r>
    </w:p>
    <w:p w14:paraId="629CFB33" w14:textId="77777777" w:rsidR="00452A38" w:rsidRPr="00147F27" w:rsidRDefault="00452A38" w:rsidP="00452A38">
      <w:pPr>
        <w:pStyle w:val="Textoindependiente"/>
        <w:numPr>
          <w:ilvl w:val="0"/>
          <w:numId w:val="4"/>
        </w:numPr>
        <w:tabs>
          <w:tab w:val="clear" w:pos="720"/>
          <w:tab w:val="num" w:pos="567"/>
        </w:tabs>
        <w:ind w:right="882"/>
        <w:rPr>
          <w:rFonts w:ascii="Verdana" w:hAnsi="Verdana"/>
          <w:sz w:val="18"/>
          <w:szCs w:val="18"/>
        </w:rPr>
      </w:pPr>
      <w:r w:rsidRPr="00147F27">
        <w:rPr>
          <w:rFonts w:ascii="Verdana" w:hAnsi="Verdana"/>
          <w:sz w:val="18"/>
          <w:szCs w:val="18"/>
        </w:rPr>
        <w:t xml:space="preserve">CONTRATACIÓN DIRECTA: EN APLICACIÓN DEL </w:t>
      </w:r>
      <w:r w:rsidR="00B62C48" w:rsidRPr="00147F27">
        <w:rPr>
          <w:rFonts w:ascii="Verdana" w:hAnsi="Verdana"/>
          <w:sz w:val="18"/>
          <w:szCs w:val="18"/>
        </w:rPr>
        <w:t>ART.</w:t>
      </w:r>
      <w:r w:rsidRPr="00147F27">
        <w:rPr>
          <w:rFonts w:ascii="Verdana" w:hAnsi="Verdana"/>
          <w:sz w:val="18"/>
          <w:szCs w:val="18"/>
        </w:rPr>
        <w:t>355 C.P Y DE LOS ARTS. 95 Y 96 DE LA L. 489/1998</w:t>
      </w:r>
      <w:r w:rsidR="00EB1DAA" w:rsidRPr="00147F27">
        <w:rPr>
          <w:rFonts w:ascii="Verdana" w:hAnsi="Verdana"/>
          <w:sz w:val="18"/>
          <w:szCs w:val="18"/>
        </w:rPr>
        <w:t xml:space="preserve">, </w:t>
      </w:r>
      <w:r w:rsidR="00EB1DAA" w:rsidRPr="008C7A9D">
        <w:rPr>
          <w:rFonts w:ascii="Verdana" w:hAnsi="Verdana"/>
          <w:sz w:val="18"/>
          <w:szCs w:val="18"/>
        </w:rPr>
        <w:t xml:space="preserve">ASÍ COMO </w:t>
      </w:r>
      <w:r w:rsidR="00C031F8" w:rsidRPr="008C7A9D">
        <w:rPr>
          <w:rFonts w:ascii="Verdana" w:hAnsi="Verdana"/>
          <w:sz w:val="18"/>
          <w:szCs w:val="18"/>
        </w:rPr>
        <w:t>LOS ART. 2, 3 Y 4 DEL DECRETO 092 DE 2017</w:t>
      </w:r>
      <w:r w:rsidRPr="008C7A9D">
        <w:rPr>
          <w:rFonts w:ascii="Verdana" w:hAnsi="Verdana"/>
          <w:sz w:val="18"/>
          <w:szCs w:val="18"/>
        </w:rPr>
        <w:t>.</w:t>
      </w:r>
    </w:p>
    <w:p w14:paraId="2364C47E" w14:textId="5D5DCD9F" w:rsidR="00ED5730" w:rsidRPr="00147F27" w:rsidRDefault="00ED5730" w:rsidP="00452A38">
      <w:pPr>
        <w:pStyle w:val="Textoindependiente"/>
        <w:numPr>
          <w:ilvl w:val="0"/>
          <w:numId w:val="4"/>
        </w:numPr>
        <w:tabs>
          <w:tab w:val="clear" w:pos="720"/>
          <w:tab w:val="num" w:pos="567"/>
        </w:tabs>
        <w:ind w:right="882"/>
        <w:rPr>
          <w:rFonts w:ascii="Verdana" w:hAnsi="Verdana"/>
          <w:sz w:val="18"/>
          <w:szCs w:val="18"/>
        </w:rPr>
      </w:pPr>
      <w:bookmarkStart w:id="5" w:name="_Toc42669980"/>
      <w:r w:rsidRPr="00147F27">
        <w:rPr>
          <w:rFonts w:ascii="Verdana" w:hAnsi="Verdana"/>
          <w:sz w:val="18"/>
          <w:szCs w:val="18"/>
        </w:rPr>
        <w:t>CONTRATACIÓN Y CONVENIOS CON ENTIDADES SIN ÁNIMO DE LUCRO A TRAVÉS DEL PROCESO DE SELECCIÓN DEL ARTÍCULO 4º E INC. 2 DEL A</w:t>
      </w:r>
      <w:r w:rsidR="00AA19AD" w:rsidRPr="00147F27">
        <w:rPr>
          <w:rFonts w:ascii="Verdana" w:hAnsi="Verdana"/>
          <w:sz w:val="18"/>
          <w:szCs w:val="18"/>
        </w:rPr>
        <w:t xml:space="preserve">RT </w:t>
      </w:r>
      <w:r w:rsidRPr="00147F27">
        <w:rPr>
          <w:rFonts w:ascii="Verdana" w:hAnsi="Verdana"/>
          <w:sz w:val="18"/>
          <w:szCs w:val="18"/>
        </w:rPr>
        <w:t>5º DEL DECRETO 092 DE 2017.</w:t>
      </w:r>
      <w:bookmarkEnd w:id="5"/>
    </w:p>
    <w:p w14:paraId="3B5DBBE7" w14:textId="77777777" w:rsidR="00452A38" w:rsidRPr="00147F27" w:rsidRDefault="00452A38" w:rsidP="00452A38">
      <w:pPr>
        <w:pStyle w:val="Textoindependiente"/>
        <w:numPr>
          <w:ilvl w:val="0"/>
          <w:numId w:val="4"/>
        </w:numPr>
        <w:tabs>
          <w:tab w:val="clear" w:pos="720"/>
          <w:tab w:val="num" w:pos="567"/>
        </w:tabs>
        <w:ind w:right="882"/>
        <w:rPr>
          <w:rFonts w:ascii="Verdana" w:hAnsi="Verdana"/>
          <w:sz w:val="18"/>
          <w:szCs w:val="18"/>
        </w:rPr>
      </w:pPr>
      <w:r w:rsidRPr="00147F27">
        <w:rPr>
          <w:rFonts w:ascii="Verdana" w:hAnsi="Verdana"/>
          <w:sz w:val="18"/>
          <w:szCs w:val="18"/>
        </w:rPr>
        <w:t>C</w:t>
      </w:r>
      <w:r w:rsidR="00B52024" w:rsidRPr="00147F27">
        <w:rPr>
          <w:rFonts w:ascii="Verdana" w:hAnsi="Verdana"/>
          <w:sz w:val="18"/>
          <w:szCs w:val="18"/>
        </w:rPr>
        <w:t>ONTRATOS DE COMODATO: EN APLICACI</w:t>
      </w:r>
      <w:r w:rsidRPr="00147F27">
        <w:rPr>
          <w:rFonts w:ascii="Verdana" w:hAnsi="Verdana"/>
          <w:sz w:val="18"/>
          <w:szCs w:val="18"/>
        </w:rPr>
        <w:t xml:space="preserve">ÓN DEL ARTÍCULO 2200 DEL CÓDIGO CIVIL  </w:t>
      </w:r>
    </w:p>
    <w:p w14:paraId="4063FFD4" w14:textId="08866E89" w:rsidR="007F1D96" w:rsidRPr="00147F27" w:rsidRDefault="00A476A0" w:rsidP="00452A38">
      <w:pPr>
        <w:pStyle w:val="Textoindependiente"/>
        <w:numPr>
          <w:ilvl w:val="0"/>
          <w:numId w:val="4"/>
        </w:numPr>
        <w:tabs>
          <w:tab w:val="clear" w:pos="720"/>
          <w:tab w:val="num" w:pos="567"/>
        </w:tabs>
        <w:ind w:right="882"/>
        <w:rPr>
          <w:rFonts w:ascii="Verdana" w:hAnsi="Verdana"/>
          <w:sz w:val="18"/>
          <w:szCs w:val="18"/>
        </w:rPr>
      </w:pPr>
      <w:r w:rsidRPr="00147F27">
        <w:rPr>
          <w:rFonts w:ascii="Verdana" w:hAnsi="Verdana"/>
          <w:sz w:val="18"/>
          <w:szCs w:val="18"/>
        </w:rPr>
        <w:t>CONTRATOS EN APLICACIÓN DE LA LEY 1523 DE 2012</w:t>
      </w:r>
    </w:p>
    <w:p w14:paraId="773A095F" w14:textId="35EFF228" w:rsidR="00A476A0" w:rsidRPr="00147F27" w:rsidRDefault="00A476A0" w:rsidP="00452A38">
      <w:pPr>
        <w:pStyle w:val="Textoindependiente"/>
        <w:numPr>
          <w:ilvl w:val="0"/>
          <w:numId w:val="4"/>
        </w:numPr>
        <w:tabs>
          <w:tab w:val="clear" w:pos="720"/>
          <w:tab w:val="num" w:pos="567"/>
        </w:tabs>
        <w:ind w:right="882"/>
        <w:rPr>
          <w:rFonts w:ascii="Verdana" w:hAnsi="Verdana"/>
          <w:sz w:val="18"/>
          <w:szCs w:val="18"/>
        </w:rPr>
      </w:pPr>
      <w:r w:rsidRPr="00147F27">
        <w:rPr>
          <w:rFonts w:ascii="Verdana" w:hAnsi="Verdana"/>
          <w:sz w:val="18"/>
          <w:szCs w:val="18"/>
        </w:rPr>
        <w:t>CONTRATOS DE OPERACIONES DE CRÉDITO PÚBLICO</w:t>
      </w:r>
    </w:p>
    <w:p w14:paraId="15FE67BC" w14:textId="77777777" w:rsidR="00452A38" w:rsidRPr="008738B0" w:rsidRDefault="00452A38" w:rsidP="00452A38">
      <w:pPr>
        <w:pStyle w:val="Textoindependiente"/>
        <w:ind w:right="882"/>
        <w:rPr>
          <w:rFonts w:ascii="Verdana" w:hAnsi="Verdana"/>
          <w:sz w:val="18"/>
          <w:szCs w:val="18"/>
        </w:rPr>
      </w:pPr>
    </w:p>
    <w:p w14:paraId="7AC1D5C5" w14:textId="55F56827" w:rsidR="00452A38" w:rsidRPr="008738B0" w:rsidRDefault="00452A38" w:rsidP="007D2633">
      <w:pPr>
        <w:pStyle w:val="Textoindependiente"/>
        <w:ind w:right="-1"/>
        <w:rPr>
          <w:rFonts w:ascii="Verdana" w:hAnsi="Verdana"/>
          <w:sz w:val="18"/>
          <w:szCs w:val="18"/>
        </w:rPr>
      </w:pPr>
      <w:r w:rsidRPr="008738B0">
        <w:rPr>
          <w:rFonts w:ascii="Verdana" w:hAnsi="Verdana"/>
          <w:sz w:val="18"/>
          <w:szCs w:val="18"/>
        </w:rPr>
        <w:t xml:space="preserve">Para el logro a cabalidad de cada una de las anteriores modalidades de contratación se tienen previstas las siguientes fases o etapas que si se siguen estrictamente lograremos cumplir a </w:t>
      </w:r>
      <w:r w:rsidR="008E4C68">
        <w:rPr>
          <w:rFonts w:ascii="Verdana" w:hAnsi="Verdana"/>
          <w:sz w:val="18"/>
          <w:szCs w:val="18"/>
        </w:rPr>
        <w:t>plenitud</w:t>
      </w:r>
      <w:r w:rsidRPr="008738B0">
        <w:rPr>
          <w:rFonts w:ascii="Verdana" w:hAnsi="Verdana"/>
          <w:sz w:val="18"/>
          <w:szCs w:val="18"/>
        </w:rPr>
        <w:t xml:space="preserve"> no solo los principios de la  contratación sino también los de la función administrativa, estos son: Precontractual, contractual y pos contractual, así: </w:t>
      </w:r>
      <w:r w:rsidRPr="008738B0">
        <w:rPr>
          <w:rFonts w:ascii="Verdana" w:hAnsi="Verdana"/>
          <w:sz w:val="18"/>
          <w:szCs w:val="18"/>
        </w:rPr>
        <w:br w:type="page"/>
      </w:r>
    </w:p>
    <w:p w14:paraId="7932E006" w14:textId="77777777" w:rsidR="00452A38" w:rsidRPr="008738B0" w:rsidRDefault="00452A38" w:rsidP="00452A38">
      <w:pPr>
        <w:pStyle w:val="Textoindependiente"/>
        <w:ind w:left="720" w:right="882"/>
        <w:rPr>
          <w:rFonts w:ascii="Verdana" w:hAnsi="Verdana"/>
          <w:sz w:val="18"/>
          <w:szCs w:val="18"/>
        </w:rPr>
      </w:pPr>
    </w:p>
    <w:p w14:paraId="2FC930F4" w14:textId="77777777" w:rsidR="00452A38" w:rsidRPr="008738B0" w:rsidRDefault="00423BF9" w:rsidP="00452A38">
      <w:pPr>
        <w:pStyle w:val="Textoindependiente"/>
        <w:ind w:left="720" w:right="882"/>
        <w:rPr>
          <w:rFonts w:ascii="Verdana" w:hAnsi="Verdana"/>
          <w:sz w:val="18"/>
          <w:szCs w:val="18"/>
        </w:rPr>
      </w:pPr>
      <w:r w:rsidRPr="008738B0">
        <w:rPr>
          <w:rFonts w:ascii="Verdana" w:hAnsi="Verdana"/>
          <w:noProof/>
          <w:sz w:val="18"/>
          <w:szCs w:val="18"/>
          <w:lang w:val="es-CO" w:eastAsia="es-CO"/>
        </w:rPr>
        <mc:AlternateContent>
          <mc:Choice Requires="wps">
            <w:drawing>
              <wp:anchor distT="0" distB="0" distL="114300" distR="114300" simplePos="0" relativeHeight="251656192" behindDoc="0" locked="0" layoutInCell="1" allowOverlap="1" wp14:anchorId="0EC60AE9" wp14:editId="5E9D42AB">
                <wp:simplePos x="0" y="0"/>
                <wp:positionH relativeFrom="column">
                  <wp:posOffset>7037070</wp:posOffset>
                </wp:positionH>
                <wp:positionV relativeFrom="paragraph">
                  <wp:posOffset>135255</wp:posOffset>
                </wp:positionV>
                <wp:extent cx="1905000" cy="1581150"/>
                <wp:effectExtent l="9525" t="13335" r="28575" b="4381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581150"/>
                        </a:xfrm>
                        <a:prstGeom prst="roundRect">
                          <a:avLst>
                            <a:gd name="adj" fmla="val 16667"/>
                          </a:avLst>
                        </a:prstGeom>
                        <a:gradFill rotWithShape="0">
                          <a:gsLst>
                            <a:gs pos="0">
                              <a:srgbClr val="FABF8F"/>
                            </a:gs>
                            <a:gs pos="50000">
                              <a:srgbClr val="FDE9D9"/>
                            </a:gs>
                            <a:gs pos="100000">
                              <a:srgbClr val="FABF8F"/>
                            </a:gs>
                          </a:gsLst>
                          <a:lin ang="18900000" scaled="1"/>
                        </a:gradFill>
                        <a:ln w="19050">
                          <a:solidFill>
                            <a:srgbClr val="FABF8F"/>
                          </a:solidFill>
                          <a:round/>
                          <a:headEnd/>
                          <a:tailEnd/>
                        </a:ln>
                        <a:effectLst>
                          <a:outerShdw dist="28398" dir="3806097" algn="ctr" rotWithShape="0">
                            <a:srgbClr val="974706">
                              <a:alpha val="50000"/>
                            </a:srgbClr>
                          </a:outerShdw>
                        </a:effectLst>
                      </wps:spPr>
                      <wps:txbx>
                        <w:txbxContent>
                          <w:p w14:paraId="7F2940AD" w14:textId="77777777" w:rsidR="00BD4474" w:rsidRDefault="00BD4474" w:rsidP="00452A38">
                            <w:pPr>
                              <w:jc w:val="center"/>
                              <w:rPr>
                                <w:rFonts w:ascii="Verdana" w:hAnsi="Verdana"/>
                                <w:b/>
                                <w:sz w:val="20"/>
                                <w:szCs w:val="20"/>
                                <w:u w:val="single"/>
                                <w:lang w:val="es-CO"/>
                              </w:rPr>
                            </w:pPr>
                            <w:r w:rsidRPr="005E6753">
                              <w:rPr>
                                <w:rFonts w:ascii="Verdana" w:hAnsi="Verdana"/>
                                <w:b/>
                                <w:sz w:val="20"/>
                                <w:szCs w:val="20"/>
                                <w:u w:val="single"/>
                                <w:lang w:val="es-CO"/>
                              </w:rPr>
                              <w:t>POS</w:t>
                            </w:r>
                            <w:r>
                              <w:rPr>
                                <w:rFonts w:ascii="Verdana" w:hAnsi="Verdana"/>
                                <w:b/>
                                <w:sz w:val="20"/>
                                <w:szCs w:val="20"/>
                                <w:u w:val="single"/>
                                <w:lang w:val="es-CO"/>
                              </w:rPr>
                              <w:t xml:space="preserve"> </w:t>
                            </w:r>
                            <w:r w:rsidRPr="005E6753">
                              <w:rPr>
                                <w:rFonts w:ascii="Verdana" w:hAnsi="Verdana"/>
                                <w:b/>
                                <w:sz w:val="20"/>
                                <w:szCs w:val="20"/>
                                <w:u w:val="single"/>
                                <w:lang w:val="es-CO"/>
                              </w:rPr>
                              <w:t>CONTRACTUAL</w:t>
                            </w:r>
                          </w:p>
                          <w:p w14:paraId="6CA33298" w14:textId="77777777" w:rsidR="00BD4474" w:rsidRDefault="00BD4474" w:rsidP="00452A38">
                            <w:pPr>
                              <w:jc w:val="center"/>
                              <w:rPr>
                                <w:rFonts w:ascii="Verdana" w:hAnsi="Verdana"/>
                                <w:b/>
                                <w:sz w:val="20"/>
                                <w:szCs w:val="20"/>
                                <w:u w:val="single"/>
                                <w:lang w:val="es-CO"/>
                              </w:rPr>
                            </w:pPr>
                          </w:p>
                          <w:p w14:paraId="4BD8D3E6" w14:textId="5157A5F1" w:rsidR="00BD4474" w:rsidRDefault="00BD4474" w:rsidP="00A1409A">
                            <w:pPr>
                              <w:numPr>
                                <w:ilvl w:val="0"/>
                                <w:numId w:val="35"/>
                              </w:numPr>
                              <w:jc w:val="both"/>
                              <w:rPr>
                                <w:rFonts w:ascii="Verdana" w:hAnsi="Verdana"/>
                                <w:sz w:val="20"/>
                                <w:szCs w:val="20"/>
                                <w:lang w:val="es-CO"/>
                              </w:rPr>
                            </w:pPr>
                            <w:r>
                              <w:rPr>
                                <w:rFonts w:ascii="Verdana" w:hAnsi="Verdana"/>
                                <w:sz w:val="20"/>
                                <w:szCs w:val="20"/>
                                <w:lang w:val="es-CO"/>
                              </w:rPr>
                              <w:t>Terminación y l</w:t>
                            </w:r>
                            <w:r w:rsidRPr="00BE7B32">
                              <w:rPr>
                                <w:rFonts w:ascii="Verdana" w:hAnsi="Verdana"/>
                                <w:sz w:val="20"/>
                                <w:szCs w:val="20"/>
                                <w:lang w:val="es-CO"/>
                              </w:rPr>
                              <w:t>iquidación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60AE9" id="AutoShape 16" o:spid="_x0000_s1026" style="position:absolute;left:0;text-align:left;margin-left:554.1pt;margin-top:10.65pt;width:150pt;height:1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" fillcolor="#fabf8f" strokecolor="#fabf8f" strokeweight="1.5pt">
                <v:fill color2="#fde9d9" angle="135" focus="50%" type="gradient"/>
                <v:shadow on="t" color="#974706" opacity=".5" offset="1pt"/>
                <v:textbox>
                  <w:txbxContent>
                    <w:p w14:paraId="7F2940AD" w14:textId="77777777" w:rsidR="00BD4474" w:rsidRDefault="00BD4474" w:rsidP="00452A38">
                      <w:pPr>
                        <w:jc w:val="center"/>
                        <w:rPr>
                          <w:rFonts w:ascii="Verdana" w:hAnsi="Verdana"/>
                          <w:b/>
                          <w:sz w:val="20"/>
                          <w:szCs w:val="20"/>
                          <w:u w:val="single"/>
                          <w:lang w:val="es-CO"/>
                        </w:rPr>
                      </w:pPr>
                      <w:r w:rsidRPr="005E6753">
                        <w:rPr>
                          <w:rFonts w:ascii="Verdana" w:hAnsi="Verdana"/>
                          <w:b/>
                          <w:sz w:val="20"/>
                          <w:szCs w:val="20"/>
                          <w:u w:val="single"/>
                          <w:lang w:val="es-CO"/>
                        </w:rPr>
                        <w:t>POS</w:t>
                      </w:r>
                      <w:r>
                        <w:rPr>
                          <w:rFonts w:ascii="Verdana" w:hAnsi="Verdana"/>
                          <w:b/>
                          <w:sz w:val="20"/>
                          <w:szCs w:val="20"/>
                          <w:u w:val="single"/>
                          <w:lang w:val="es-CO"/>
                        </w:rPr>
                        <w:t xml:space="preserve"> </w:t>
                      </w:r>
                      <w:r w:rsidRPr="005E6753">
                        <w:rPr>
                          <w:rFonts w:ascii="Verdana" w:hAnsi="Verdana"/>
                          <w:b/>
                          <w:sz w:val="20"/>
                          <w:szCs w:val="20"/>
                          <w:u w:val="single"/>
                          <w:lang w:val="es-CO"/>
                        </w:rPr>
                        <w:t>CONTRACTUAL</w:t>
                      </w:r>
                    </w:p>
                    <w:p w14:paraId="6CA33298" w14:textId="77777777" w:rsidR="00BD4474" w:rsidRDefault="00BD4474" w:rsidP="00452A38">
                      <w:pPr>
                        <w:jc w:val="center"/>
                        <w:rPr>
                          <w:rFonts w:ascii="Verdana" w:hAnsi="Verdana"/>
                          <w:b/>
                          <w:sz w:val="20"/>
                          <w:szCs w:val="20"/>
                          <w:u w:val="single"/>
                          <w:lang w:val="es-CO"/>
                        </w:rPr>
                      </w:pPr>
                    </w:p>
                    <w:p w14:paraId="4BD8D3E6" w14:textId="5157A5F1" w:rsidR="00BD4474" w:rsidRDefault="00BD4474" w:rsidP="00A1409A">
                      <w:pPr>
                        <w:numPr>
                          <w:ilvl w:val="0"/>
                          <w:numId w:val="35"/>
                        </w:numPr>
                        <w:jc w:val="both"/>
                        <w:rPr>
                          <w:rFonts w:ascii="Verdana" w:hAnsi="Verdana"/>
                          <w:sz w:val="20"/>
                          <w:szCs w:val="20"/>
                          <w:lang w:val="es-CO"/>
                        </w:rPr>
                      </w:pPr>
                      <w:r>
                        <w:rPr>
                          <w:rFonts w:ascii="Verdana" w:hAnsi="Verdana"/>
                          <w:sz w:val="20"/>
                          <w:szCs w:val="20"/>
                          <w:lang w:val="es-CO"/>
                        </w:rPr>
                        <w:t>Terminación y l</w:t>
                      </w:r>
                      <w:r w:rsidRPr="00BE7B32">
                        <w:rPr>
                          <w:rFonts w:ascii="Verdana" w:hAnsi="Verdana"/>
                          <w:sz w:val="20"/>
                          <w:szCs w:val="20"/>
                          <w:lang w:val="es-CO"/>
                        </w:rPr>
                        <w:t>iquidación</w:t>
                      </w:r>
                    </w:p>
                  </w:txbxContent>
                </v:textbox>
              </v:roundrect>
            </w:pict>
          </mc:Fallback>
        </mc:AlternateContent>
      </w:r>
    </w:p>
    <w:p w14:paraId="5467D456" w14:textId="77777777" w:rsidR="00452A38" w:rsidRPr="008738B0" w:rsidRDefault="00423BF9" w:rsidP="00452A38">
      <w:pPr>
        <w:pStyle w:val="Textoindependiente"/>
        <w:ind w:left="720" w:right="882"/>
        <w:rPr>
          <w:rFonts w:ascii="Verdana" w:hAnsi="Verdana"/>
          <w:sz w:val="18"/>
          <w:szCs w:val="18"/>
        </w:rPr>
      </w:pPr>
      <w:r w:rsidRPr="008738B0">
        <w:rPr>
          <w:rFonts w:ascii="Verdana" w:hAnsi="Verdana"/>
          <w:noProof/>
          <w:sz w:val="18"/>
          <w:szCs w:val="18"/>
          <w:lang w:val="es-CO" w:eastAsia="es-CO"/>
        </w:rPr>
        <mc:AlternateContent>
          <mc:Choice Requires="wps">
            <w:drawing>
              <wp:anchor distT="0" distB="0" distL="114300" distR="114300" simplePos="0" relativeHeight="251657216" behindDoc="0" locked="0" layoutInCell="1" allowOverlap="1" wp14:anchorId="52137289" wp14:editId="2DA95EE6">
                <wp:simplePos x="0" y="0"/>
                <wp:positionH relativeFrom="column">
                  <wp:posOffset>3989070</wp:posOffset>
                </wp:positionH>
                <wp:positionV relativeFrom="paragraph">
                  <wp:posOffset>26035</wp:posOffset>
                </wp:positionV>
                <wp:extent cx="2152650" cy="1714500"/>
                <wp:effectExtent l="19050" t="19050" r="38100" b="571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714500"/>
                        </a:xfrm>
                        <a:prstGeom prst="roundRect">
                          <a:avLst>
                            <a:gd name="adj" fmla="val 16667"/>
                          </a:avLst>
                        </a:prstGeom>
                        <a:gradFill rotWithShape="0">
                          <a:gsLst>
                            <a:gs pos="0">
                              <a:srgbClr val="FABF8F"/>
                            </a:gs>
                            <a:gs pos="50000">
                              <a:srgbClr val="FDE9D9"/>
                            </a:gs>
                            <a:gs pos="100000">
                              <a:srgbClr val="FABF8F"/>
                            </a:gs>
                          </a:gsLst>
                          <a:lin ang="18900000" scaled="1"/>
                        </a:gradFill>
                        <a:ln w="28575">
                          <a:solidFill>
                            <a:srgbClr val="FABF8F"/>
                          </a:solidFill>
                          <a:round/>
                          <a:headEnd/>
                          <a:tailEnd/>
                        </a:ln>
                        <a:effectLst>
                          <a:outerShdw dist="28398" dir="3806097" algn="ctr" rotWithShape="0">
                            <a:srgbClr val="974706">
                              <a:alpha val="50000"/>
                            </a:srgbClr>
                          </a:outerShdw>
                        </a:effectLst>
                      </wps:spPr>
                      <wps:txbx>
                        <w:txbxContent>
                          <w:p w14:paraId="34DD4CB6" w14:textId="77777777" w:rsidR="00BD4474" w:rsidRPr="005E6753" w:rsidRDefault="00BD4474" w:rsidP="00452A38">
                            <w:pPr>
                              <w:jc w:val="center"/>
                              <w:rPr>
                                <w:rFonts w:ascii="Verdana" w:hAnsi="Verdana"/>
                                <w:b/>
                                <w:sz w:val="20"/>
                                <w:szCs w:val="20"/>
                                <w:u w:val="single"/>
                                <w:lang w:val="es-CO"/>
                              </w:rPr>
                            </w:pPr>
                            <w:r w:rsidRPr="005E6753">
                              <w:rPr>
                                <w:rFonts w:ascii="Verdana" w:hAnsi="Verdana"/>
                                <w:b/>
                                <w:sz w:val="20"/>
                                <w:szCs w:val="20"/>
                                <w:u w:val="single"/>
                                <w:lang w:val="es-CO"/>
                              </w:rPr>
                              <w:t>CONTRACTUAL</w:t>
                            </w:r>
                          </w:p>
                          <w:p w14:paraId="28D4B4B1" w14:textId="77777777" w:rsidR="00BD4474" w:rsidRPr="005E6753" w:rsidRDefault="00BD4474" w:rsidP="00452A38">
                            <w:pPr>
                              <w:jc w:val="center"/>
                              <w:rPr>
                                <w:rFonts w:ascii="Verdana" w:hAnsi="Verdana"/>
                                <w:b/>
                                <w:sz w:val="20"/>
                                <w:szCs w:val="20"/>
                                <w:u w:val="single"/>
                                <w:lang w:val="es-CO"/>
                              </w:rPr>
                            </w:pPr>
                          </w:p>
                          <w:p w14:paraId="0324A439" w14:textId="77777777" w:rsidR="00BD4474" w:rsidRPr="005E6753" w:rsidRDefault="00BD4474" w:rsidP="00A1409A">
                            <w:pPr>
                              <w:numPr>
                                <w:ilvl w:val="0"/>
                                <w:numId w:val="34"/>
                              </w:numPr>
                              <w:ind w:left="284" w:hanging="284"/>
                              <w:jc w:val="both"/>
                              <w:rPr>
                                <w:rFonts w:ascii="Verdana" w:hAnsi="Verdana"/>
                                <w:b/>
                                <w:sz w:val="20"/>
                                <w:szCs w:val="20"/>
                                <w:u w:val="single"/>
                                <w:lang w:val="es-CO"/>
                              </w:rPr>
                            </w:pPr>
                            <w:r w:rsidRPr="005E6753">
                              <w:rPr>
                                <w:rFonts w:ascii="Verdana" w:hAnsi="Verdana"/>
                                <w:sz w:val="20"/>
                                <w:szCs w:val="20"/>
                                <w:lang w:val="es-CO"/>
                              </w:rPr>
                              <w:t>Suscripción del Contrato</w:t>
                            </w:r>
                          </w:p>
                          <w:p w14:paraId="2FBCE1D8" w14:textId="77777777" w:rsidR="00BD4474" w:rsidRPr="005E6753" w:rsidRDefault="00BD4474" w:rsidP="00A1409A">
                            <w:pPr>
                              <w:numPr>
                                <w:ilvl w:val="0"/>
                                <w:numId w:val="34"/>
                              </w:numPr>
                              <w:ind w:left="284" w:hanging="284"/>
                              <w:rPr>
                                <w:rFonts w:ascii="Verdana" w:hAnsi="Verdana"/>
                                <w:b/>
                                <w:sz w:val="20"/>
                                <w:szCs w:val="20"/>
                                <w:u w:val="single"/>
                                <w:lang w:val="es-CO"/>
                              </w:rPr>
                            </w:pPr>
                            <w:r w:rsidRPr="005E6753">
                              <w:rPr>
                                <w:rFonts w:ascii="Verdana" w:hAnsi="Verdana"/>
                                <w:sz w:val="20"/>
                                <w:szCs w:val="20"/>
                                <w:lang w:val="es-CO"/>
                              </w:rPr>
                              <w:t>Constitución de Garantías</w:t>
                            </w:r>
                          </w:p>
                          <w:p w14:paraId="7C30EBB7" w14:textId="77777777" w:rsidR="00BD4474" w:rsidRPr="00C87768" w:rsidRDefault="00BD4474" w:rsidP="000F3A2B">
                            <w:pPr>
                              <w:numPr>
                                <w:ilvl w:val="0"/>
                                <w:numId w:val="34"/>
                              </w:numPr>
                              <w:ind w:left="284" w:hanging="284"/>
                              <w:jc w:val="both"/>
                              <w:rPr>
                                <w:rFonts w:ascii="Verdana" w:hAnsi="Verdana"/>
                                <w:b/>
                                <w:sz w:val="20"/>
                                <w:szCs w:val="20"/>
                                <w:u w:val="single"/>
                                <w:lang w:val="es-CO"/>
                              </w:rPr>
                            </w:pPr>
                            <w:r w:rsidRPr="005E6753">
                              <w:rPr>
                                <w:rFonts w:ascii="Verdana" w:hAnsi="Verdana"/>
                                <w:sz w:val="20"/>
                                <w:szCs w:val="20"/>
                                <w:lang w:val="es-CO"/>
                              </w:rPr>
                              <w:t>Pago de impuestos y estampillas</w:t>
                            </w:r>
                          </w:p>
                          <w:p w14:paraId="133A12F4" w14:textId="77777777" w:rsidR="00BD4474" w:rsidRPr="00D84898" w:rsidRDefault="00BD4474" w:rsidP="00D84898">
                            <w:pPr>
                              <w:numPr>
                                <w:ilvl w:val="0"/>
                                <w:numId w:val="34"/>
                              </w:numPr>
                              <w:ind w:left="284" w:hanging="284"/>
                              <w:jc w:val="both"/>
                              <w:rPr>
                                <w:rFonts w:ascii="Verdana" w:hAnsi="Verdana"/>
                                <w:b/>
                                <w:sz w:val="20"/>
                                <w:szCs w:val="20"/>
                                <w:u w:val="single"/>
                                <w:lang w:val="es-CO"/>
                              </w:rPr>
                            </w:pPr>
                            <w:r>
                              <w:rPr>
                                <w:rFonts w:ascii="Verdana" w:hAnsi="Verdana"/>
                                <w:sz w:val="20"/>
                                <w:szCs w:val="20"/>
                                <w:lang w:val="es-CO"/>
                              </w:rPr>
                              <w:t>Acta de inicio</w:t>
                            </w:r>
                          </w:p>
                          <w:p w14:paraId="61669764" w14:textId="42308860" w:rsidR="00BD4474" w:rsidRPr="00BE7B32" w:rsidRDefault="00BD4474" w:rsidP="00D84898">
                            <w:pPr>
                              <w:numPr>
                                <w:ilvl w:val="0"/>
                                <w:numId w:val="34"/>
                              </w:numPr>
                              <w:ind w:left="284" w:hanging="284"/>
                              <w:jc w:val="both"/>
                              <w:rPr>
                                <w:rFonts w:ascii="Verdana" w:hAnsi="Verdana"/>
                                <w:sz w:val="20"/>
                                <w:szCs w:val="20"/>
                                <w:lang w:val="es-CO"/>
                              </w:rPr>
                            </w:pPr>
                            <w:r>
                              <w:rPr>
                                <w:rFonts w:ascii="Verdana" w:hAnsi="Verdana"/>
                                <w:sz w:val="20"/>
                                <w:szCs w:val="20"/>
                                <w:lang w:val="es-CO"/>
                              </w:rPr>
                              <w:t>Ejecución y seguimiento</w:t>
                            </w:r>
                          </w:p>
                          <w:p w14:paraId="5CEEC37E" w14:textId="35F5CD85" w:rsidR="00BD4474" w:rsidRPr="00D84898" w:rsidRDefault="00BD4474" w:rsidP="00D84898">
                            <w:pPr>
                              <w:numPr>
                                <w:ilvl w:val="0"/>
                                <w:numId w:val="34"/>
                              </w:numPr>
                              <w:ind w:left="284" w:hanging="284"/>
                              <w:jc w:val="both"/>
                              <w:rPr>
                                <w:rFonts w:ascii="Verdana" w:hAnsi="Verdana"/>
                                <w:b/>
                                <w:sz w:val="20"/>
                                <w:szCs w:val="20"/>
                                <w:u w:val="single"/>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37289" id="AutoShape 17" o:spid="_x0000_s1027" style="position:absolute;left:0;text-align:left;margin-left:314.1pt;margin-top:2.05pt;width:169.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" fillcolor="#fabf8f" strokecolor="#fabf8f" strokeweight="2.25pt">
                <v:fill color2="#fde9d9" angle="135" focus="50%" type="gradient"/>
                <v:shadow on="t" color="#974706" opacity=".5" offset="1pt"/>
                <v:textbox>
                  <w:txbxContent>
                    <w:p w14:paraId="34DD4CB6" w14:textId="77777777" w:rsidR="00BD4474" w:rsidRPr="005E6753" w:rsidRDefault="00BD4474" w:rsidP="00452A38">
                      <w:pPr>
                        <w:jc w:val="center"/>
                        <w:rPr>
                          <w:rFonts w:ascii="Verdana" w:hAnsi="Verdana"/>
                          <w:b/>
                          <w:sz w:val="20"/>
                          <w:szCs w:val="20"/>
                          <w:u w:val="single"/>
                          <w:lang w:val="es-CO"/>
                        </w:rPr>
                      </w:pPr>
                      <w:r w:rsidRPr="005E6753">
                        <w:rPr>
                          <w:rFonts w:ascii="Verdana" w:hAnsi="Verdana"/>
                          <w:b/>
                          <w:sz w:val="20"/>
                          <w:szCs w:val="20"/>
                          <w:u w:val="single"/>
                          <w:lang w:val="es-CO"/>
                        </w:rPr>
                        <w:t>CONTRACTUAL</w:t>
                      </w:r>
                    </w:p>
                    <w:p w14:paraId="28D4B4B1" w14:textId="77777777" w:rsidR="00BD4474" w:rsidRPr="005E6753" w:rsidRDefault="00BD4474" w:rsidP="00452A38">
                      <w:pPr>
                        <w:jc w:val="center"/>
                        <w:rPr>
                          <w:rFonts w:ascii="Verdana" w:hAnsi="Verdana"/>
                          <w:b/>
                          <w:sz w:val="20"/>
                          <w:szCs w:val="20"/>
                          <w:u w:val="single"/>
                          <w:lang w:val="es-CO"/>
                        </w:rPr>
                      </w:pPr>
                    </w:p>
                    <w:p w14:paraId="0324A439" w14:textId="77777777" w:rsidR="00BD4474" w:rsidRPr="005E6753" w:rsidRDefault="00BD4474" w:rsidP="00A1409A">
                      <w:pPr>
                        <w:numPr>
                          <w:ilvl w:val="0"/>
                          <w:numId w:val="34"/>
                        </w:numPr>
                        <w:ind w:left="284" w:hanging="284"/>
                        <w:jc w:val="both"/>
                        <w:rPr>
                          <w:rFonts w:ascii="Verdana" w:hAnsi="Verdana"/>
                          <w:b/>
                          <w:sz w:val="20"/>
                          <w:szCs w:val="20"/>
                          <w:u w:val="single"/>
                          <w:lang w:val="es-CO"/>
                        </w:rPr>
                      </w:pPr>
                      <w:r w:rsidRPr="005E6753">
                        <w:rPr>
                          <w:rFonts w:ascii="Verdana" w:hAnsi="Verdana"/>
                          <w:sz w:val="20"/>
                          <w:szCs w:val="20"/>
                          <w:lang w:val="es-CO"/>
                        </w:rPr>
                        <w:t>Suscripción del Contrato</w:t>
                      </w:r>
                    </w:p>
                    <w:p w14:paraId="2FBCE1D8" w14:textId="77777777" w:rsidR="00BD4474" w:rsidRPr="005E6753" w:rsidRDefault="00BD4474" w:rsidP="00A1409A">
                      <w:pPr>
                        <w:numPr>
                          <w:ilvl w:val="0"/>
                          <w:numId w:val="34"/>
                        </w:numPr>
                        <w:ind w:left="284" w:hanging="284"/>
                        <w:rPr>
                          <w:rFonts w:ascii="Verdana" w:hAnsi="Verdana"/>
                          <w:b/>
                          <w:sz w:val="20"/>
                          <w:szCs w:val="20"/>
                          <w:u w:val="single"/>
                          <w:lang w:val="es-CO"/>
                        </w:rPr>
                      </w:pPr>
                      <w:r w:rsidRPr="005E6753">
                        <w:rPr>
                          <w:rFonts w:ascii="Verdana" w:hAnsi="Verdana"/>
                          <w:sz w:val="20"/>
                          <w:szCs w:val="20"/>
                          <w:lang w:val="es-CO"/>
                        </w:rPr>
                        <w:t>Constitución de Garantías</w:t>
                      </w:r>
                    </w:p>
                    <w:p w14:paraId="7C30EBB7" w14:textId="77777777" w:rsidR="00BD4474" w:rsidRPr="00C87768" w:rsidRDefault="00BD4474" w:rsidP="000F3A2B">
                      <w:pPr>
                        <w:numPr>
                          <w:ilvl w:val="0"/>
                          <w:numId w:val="34"/>
                        </w:numPr>
                        <w:ind w:left="284" w:hanging="284"/>
                        <w:jc w:val="both"/>
                        <w:rPr>
                          <w:rFonts w:ascii="Verdana" w:hAnsi="Verdana"/>
                          <w:b/>
                          <w:sz w:val="20"/>
                          <w:szCs w:val="20"/>
                          <w:u w:val="single"/>
                          <w:lang w:val="es-CO"/>
                        </w:rPr>
                      </w:pPr>
                      <w:r w:rsidRPr="005E6753">
                        <w:rPr>
                          <w:rFonts w:ascii="Verdana" w:hAnsi="Verdana"/>
                          <w:sz w:val="20"/>
                          <w:szCs w:val="20"/>
                          <w:lang w:val="es-CO"/>
                        </w:rPr>
                        <w:t>Pago de impuestos y estampillas</w:t>
                      </w:r>
                    </w:p>
                    <w:p w14:paraId="133A12F4" w14:textId="77777777" w:rsidR="00BD4474" w:rsidRPr="00D84898" w:rsidRDefault="00BD4474" w:rsidP="00D84898">
                      <w:pPr>
                        <w:numPr>
                          <w:ilvl w:val="0"/>
                          <w:numId w:val="34"/>
                        </w:numPr>
                        <w:ind w:left="284" w:hanging="284"/>
                        <w:jc w:val="both"/>
                        <w:rPr>
                          <w:rFonts w:ascii="Verdana" w:hAnsi="Verdana"/>
                          <w:b/>
                          <w:sz w:val="20"/>
                          <w:szCs w:val="20"/>
                          <w:u w:val="single"/>
                          <w:lang w:val="es-CO"/>
                        </w:rPr>
                      </w:pPr>
                      <w:r>
                        <w:rPr>
                          <w:rFonts w:ascii="Verdana" w:hAnsi="Verdana"/>
                          <w:sz w:val="20"/>
                          <w:szCs w:val="20"/>
                          <w:lang w:val="es-CO"/>
                        </w:rPr>
                        <w:t>Acta de inicio</w:t>
                      </w:r>
                    </w:p>
                    <w:p w14:paraId="61669764" w14:textId="42308860" w:rsidR="00BD4474" w:rsidRPr="00BE7B32" w:rsidRDefault="00BD4474" w:rsidP="00D84898">
                      <w:pPr>
                        <w:numPr>
                          <w:ilvl w:val="0"/>
                          <w:numId w:val="34"/>
                        </w:numPr>
                        <w:ind w:left="284" w:hanging="284"/>
                        <w:jc w:val="both"/>
                        <w:rPr>
                          <w:rFonts w:ascii="Verdana" w:hAnsi="Verdana"/>
                          <w:sz w:val="20"/>
                          <w:szCs w:val="20"/>
                          <w:lang w:val="es-CO"/>
                        </w:rPr>
                      </w:pPr>
                      <w:r>
                        <w:rPr>
                          <w:rFonts w:ascii="Verdana" w:hAnsi="Verdana"/>
                          <w:sz w:val="20"/>
                          <w:szCs w:val="20"/>
                          <w:lang w:val="es-CO"/>
                        </w:rPr>
                        <w:t>Ejecución y seguimiento</w:t>
                      </w:r>
                    </w:p>
                    <w:p w14:paraId="5CEEC37E" w14:textId="35F5CD85" w:rsidR="00BD4474" w:rsidRPr="00D84898" w:rsidRDefault="00BD4474" w:rsidP="00D84898">
                      <w:pPr>
                        <w:numPr>
                          <w:ilvl w:val="0"/>
                          <w:numId w:val="34"/>
                        </w:numPr>
                        <w:ind w:left="284" w:hanging="284"/>
                        <w:jc w:val="both"/>
                        <w:rPr>
                          <w:rFonts w:ascii="Verdana" w:hAnsi="Verdana"/>
                          <w:b/>
                          <w:sz w:val="20"/>
                          <w:szCs w:val="20"/>
                          <w:u w:val="single"/>
                          <w:lang w:val="es-CO"/>
                        </w:rPr>
                      </w:pPr>
                    </w:p>
                  </w:txbxContent>
                </v:textbox>
              </v:roundrect>
            </w:pict>
          </mc:Fallback>
        </mc:AlternateContent>
      </w:r>
      <w:r w:rsidRPr="008738B0">
        <w:rPr>
          <w:rFonts w:ascii="Verdana" w:hAnsi="Verdana"/>
          <w:noProof/>
          <w:sz w:val="18"/>
          <w:szCs w:val="18"/>
          <w:lang w:val="es-CO" w:eastAsia="es-CO"/>
        </w:rPr>
        <mc:AlternateContent>
          <mc:Choice Requires="wps">
            <w:drawing>
              <wp:anchor distT="0" distB="0" distL="114300" distR="114300" simplePos="0" relativeHeight="251655168" behindDoc="0" locked="0" layoutInCell="1" allowOverlap="1" wp14:anchorId="47075B19" wp14:editId="003EBB8E">
                <wp:simplePos x="0" y="0"/>
                <wp:positionH relativeFrom="column">
                  <wp:posOffset>1007745</wp:posOffset>
                </wp:positionH>
                <wp:positionV relativeFrom="paragraph">
                  <wp:posOffset>38100</wp:posOffset>
                </wp:positionV>
                <wp:extent cx="1876425" cy="1524000"/>
                <wp:effectExtent l="19050" t="26670" r="38100" b="4953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524000"/>
                        </a:xfrm>
                        <a:prstGeom prst="roundRect">
                          <a:avLst>
                            <a:gd name="adj" fmla="val 16667"/>
                          </a:avLst>
                        </a:prstGeom>
                        <a:gradFill rotWithShape="0">
                          <a:gsLst>
                            <a:gs pos="0">
                              <a:srgbClr val="FABF8F"/>
                            </a:gs>
                            <a:gs pos="50000">
                              <a:srgbClr val="FDE9D9"/>
                            </a:gs>
                            <a:gs pos="100000">
                              <a:srgbClr val="FABF8F"/>
                            </a:gs>
                          </a:gsLst>
                          <a:lin ang="18900000" scaled="1"/>
                        </a:gradFill>
                        <a:ln w="38100">
                          <a:solidFill>
                            <a:srgbClr val="FABF8F"/>
                          </a:solidFill>
                          <a:round/>
                          <a:headEnd/>
                          <a:tailEnd/>
                        </a:ln>
                        <a:effectLst>
                          <a:outerShdw dist="28398" dir="3806097" algn="ctr" rotWithShape="0">
                            <a:srgbClr val="974706">
                              <a:alpha val="50000"/>
                            </a:srgbClr>
                          </a:outerShdw>
                        </a:effectLst>
                      </wps:spPr>
                      <wps:txbx>
                        <w:txbxContent>
                          <w:p w14:paraId="7F308091" w14:textId="77777777" w:rsidR="00BD4474" w:rsidRPr="005E6753" w:rsidRDefault="00BD4474" w:rsidP="00452A38">
                            <w:pPr>
                              <w:jc w:val="center"/>
                              <w:rPr>
                                <w:rFonts w:ascii="Verdana" w:hAnsi="Verdana"/>
                                <w:b/>
                                <w:sz w:val="20"/>
                                <w:szCs w:val="20"/>
                                <w:u w:val="single"/>
                                <w:lang w:val="es-CO"/>
                              </w:rPr>
                            </w:pPr>
                            <w:r w:rsidRPr="005E6753">
                              <w:rPr>
                                <w:rFonts w:ascii="Verdana" w:hAnsi="Verdana"/>
                                <w:b/>
                                <w:sz w:val="20"/>
                                <w:szCs w:val="20"/>
                                <w:u w:val="single"/>
                                <w:lang w:val="es-CO"/>
                              </w:rPr>
                              <w:t>PRE</w:t>
                            </w:r>
                            <w:r>
                              <w:rPr>
                                <w:rFonts w:ascii="Verdana" w:hAnsi="Verdana"/>
                                <w:b/>
                                <w:sz w:val="20"/>
                                <w:szCs w:val="20"/>
                                <w:u w:val="single"/>
                                <w:lang w:val="es-CO"/>
                              </w:rPr>
                              <w:t xml:space="preserve"> </w:t>
                            </w:r>
                            <w:r w:rsidRPr="005E6753">
                              <w:rPr>
                                <w:rFonts w:ascii="Verdana" w:hAnsi="Verdana"/>
                                <w:b/>
                                <w:sz w:val="20"/>
                                <w:szCs w:val="20"/>
                                <w:u w:val="single"/>
                                <w:lang w:val="es-CO"/>
                              </w:rPr>
                              <w:t>CONTRACTUAL</w:t>
                            </w:r>
                          </w:p>
                          <w:p w14:paraId="02C1260D" w14:textId="77777777" w:rsidR="00BD4474" w:rsidRPr="005E6753" w:rsidRDefault="00BD4474" w:rsidP="00452A38">
                            <w:pPr>
                              <w:jc w:val="center"/>
                              <w:rPr>
                                <w:rFonts w:ascii="Verdana" w:hAnsi="Verdana"/>
                                <w:b/>
                                <w:sz w:val="20"/>
                                <w:szCs w:val="20"/>
                                <w:u w:val="single"/>
                                <w:lang w:val="es-CO"/>
                              </w:rPr>
                            </w:pPr>
                          </w:p>
                          <w:p w14:paraId="46DD7F70" w14:textId="77777777" w:rsidR="00BD4474" w:rsidRPr="005E6753" w:rsidRDefault="00BD4474" w:rsidP="00A1409A">
                            <w:pPr>
                              <w:numPr>
                                <w:ilvl w:val="0"/>
                                <w:numId w:val="33"/>
                              </w:numPr>
                              <w:tabs>
                                <w:tab w:val="left" w:pos="567"/>
                              </w:tabs>
                              <w:ind w:left="284" w:firstLine="0"/>
                              <w:jc w:val="both"/>
                              <w:rPr>
                                <w:rFonts w:ascii="Verdana" w:hAnsi="Verdana"/>
                                <w:sz w:val="20"/>
                                <w:szCs w:val="20"/>
                                <w:lang w:val="es-CO"/>
                              </w:rPr>
                            </w:pPr>
                            <w:r w:rsidRPr="005E6753">
                              <w:rPr>
                                <w:rFonts w:ascii="Verdana" w:hAnsi="Verdana"/>
                                <w:sz w:val="20"/>
                                <w:szCs w:val="20"/>
                                <w:lang w:val="es-CO"/>
                              </w:rPr>
                              <w:t>Planeación</w:t>
                            </w:r>
                          </w:p>
                          <w:p w14:paraId="3A6EC6CE" w14:textId="77777777" w:rsidR="00BD4474" w:rsidRPr="005E6753" w:rsidRDefault="00BD4474" w:rsidP="00A1409A">
                            <w:pPr>
                              <w:numPr>
                                <w:ilvl w:val="0"/>
                                <w:numId w:val="33"/>
                              </w:numPr>
                              <w:tabs>
                                <w:tab w:val="left" w:pos="567"/>
                              </w:tabs>
                              <w:ind w:left="284" w:firstLine="0"/>
                              <w:jc w:val="both"/>
                              <w:rPr>
                                <w:rFonts w:ascii="Verdana" w:hAnsi="Verdana"/>
                                <w:sz w:val="20"/>
                                <w:szCs w:val="20"/>
                                <w:lang w:val="es-CO"/>
                              </w:rPr>
                            </w:pPr>
                            <w:r w:rsidRPr="005E6753">
                              <w:rPr>
                                <w:rFonts w:ascii="Verdana" w:hAnsi="Verdana"/>
                                <w:sz w:val="20"/>
                                <w:szCs w:val="20"/>
                                <w:lang w:val="es-CO"/>
                              </w:rPr>
                              <w:t>Estudios Previos</w:t>
                            </w:r>
                          </w:p>
                          <w:p w14:paraId="46CD9285" w14:textId="77777777" w:rsidR="00BD4474" w:rsidRDefault="00BD4474" w:rsidP="00A1409A">
                            <w:pPr>
                              <w:numPr>
                                <w:ilvl w:val="0"/>
                                <w:numId w:val="33"/>
                              </w:numPr>
                              <w:tabs>
                                <w:tab w:val="left" w:pos="567"/>
                              </w:tabs>
                              <w:ind w:left="284" w:firstLine="0"/>
                              <w:jc w:val="both"/>
                              <w:rPr>
                                <w:rFonts w:ascii="Verdana" w:hAnsi="Verdana"/>
                                <w:sz w:val="20"/>
                                <w:szCs w:val="20"/>
                                <w:lang w:val="es-CO"/>
                              </w:rPr>
                            </w:pPr>
                            <w:r w:rsidRPr="005E6753">
                              <w:rPr>
                                <w:rFonts w:ascii="Verdana" w:hAnsi="Verdana"/>
                                <w:sz w:val="20"/>
                                <w:szCs w:val="20"/>
                                <w:lang w:val="es-CO"/>
                              </w:rPr>
                              <w:t>Convocatorias</w:t>
                            </w:r>
                          </w:p>
                          <w:p w14:paraId="577ACF4F" w14:textId="77777777" w:rsidR="00BD4474" w:rsidRPr="005E6753" w:rsidRDefault="00BD4474" w:rsidP="00A1409A">
                            <w:pPr>
                              <w:numPr>
                                <w:ilvl w:val="0"/>
                                <w:numId w:val="33"/>
                              </w:numPr>
                              <w:tabs>
                                <w:tab w:val="left" w:pos="567"/>
                              </w:tabs>
                              <w:ind w:left="284" w:firstLine="0"/>
                              <w:jc w:val="both"/>
                              <w:rPr>
                                <w:rFonts w:ascii="Verdana" w:hAnsi="Verdana"/>
                                <w:sz w:val="20"/>
                                <w:szCs w:val="20"/>
                                <w:lang w:val="es-CO"/>
                              </w:rPr>
                            </w:pPr>
                            <w:r>
                              <w:rPr>
                                <w:rFonts w:ascii="Verdana" w:hAnsi="Verdana"/>
                                <w:sz w:val="20"/>
                                <w:szCs w:val="20"/>
                                <w:lang w:val="es-CO"/>
                              </w:rPr>
                              <w:t>Audiencias</w:t>
                            </w:r>
                          </w:p>
                          <w:p w14:paraId="1D6FDF1F" w14:textId="77777777" w:rsidR="00BD4474" w:rsidRPr="005E6753" w:rsidRDefault="00BD4474" w:rsidP="00A1409A">
                            <w:pPr>
                              <w:numPr>
                                <w:ilvl w:val="0"/>
                                <w:numId w:val="33"/>
                              </w:numPr>
                              <w:tabs>
                                <w:tab w:val="left" w:pos="567"/>
                              </w:tabs>
                              <w:ind w:left="284" w:firstLine="0"/>
                              <w:jc w:val="both"/>
                              <w:rPr>
                                <w:rFonts w:ascii="Verdana" w:hAnsi="Verdana"/>
                                <w:sz w:val="20"/>
                                <w:szCs w:val="20"/>
                                <w:lang w:val="es-CO"/>
                              </w:rPr>
                            </w:pPr>
                            <w:r>
                              <w:rPr>
                                <w:rFonts w:ascii="Verdana" w:hAnsi="Verdana"/>
                                <w:sz w:val="20"/>
                                <w:szCs w:val="20"/>
                                <w:lang w:val="es-CO"/>
                              </w:rPr>
                              <w:t>Evaluaciones</w:t>
                            </w:r>
                          </w:p>
                          <w:p w14:paraId="67CF5E6F" w14:textId="77777777" w:rsidR="00BD4474" w:rsidRPr="005E6753" w:rsidRDefault="00BD4474" w:rsidP="00A1409A">
                            <w:pPr>
                              <w:numPr>
                                <w:ilvl w:val="0"/>
                                <w:numId w:val="33"/>
                              </w:numPr>
                              <w:tabs>
                                <w:tab w:val="left" w:pos="567"/>
                              </w:tabs>
                              <w:ind w:left="284" w:firstLine="0"/>
                              <w:jc w:val="both"/>
                              <w:rPr>
                                <w:rFonts w:ascii="Verdana" w:hAnsi="Verdana"/>
                                <w:sz w:val="20"/>
                                <w:szCs w:val="20"/>
                                <w:lang w:val="es-CO"/>
                              </w:rPr>
                            </w:pPr>
                            <w:r w:rsidRPr="005E6753">
                              <w:rPr>
                                <w:rFonts w:ascii="Verdana" w:hAnsi="Verdana"/>
                                <w:sz w:val="20"/>
                                <w:szCs w:val="20"/>
                                <w:lang w:val="es-CO"/>
                              </w:rPr>
                              <w:t>Adjudicaciones</w:t>
                            </w:r>
                          </w:p>
                          <w:p w14:paraId="1966AEAE" w14:textId="77777777" w:rsidR="00BD4474" w:rsidRPr="005E6753" w:rsidRDefault="00BD4474" w:rsidP="00452A38">
                            <w:pPr>
                              <w:tabs>
                                <w:tab w:val="left" w:pos="567"/>
                              </w:tabs>
                              <w:ind w:left="284"/>
                              <w:jc w:val="both"/>
                              <w:rPr>
                                <w:rFonts w:ascii="Verdana" w:hAnsi="Verdana"/>
                                <w:sz w:val="20"/>
                                <w:szCs w:val="20"/>
                                <w:lang w:val="es-CO"/>
                              </w:rPr>
                            </w:pPr>
                          </w:p>
                          <w:p w14:paraId="13480156" w14:textId="77777777" w:rsidR="00BD4474" w:rsidRPr="00AC6287" w:rsidRDefault="00BD4474" w:rsidP="00452A38">
                            <w:pPr>
                              <w:jc w:val="cente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75B19" id="AutoShape 15" o:spid="_x0000_s1028" style="position:absolute;left:0;text-align:left;margin-left:79.35pt;margin-top:3pt;width:147.75pt;height:1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" fillcolor="#fabf8f" strokecolor="#fabf8f" strokeweight="3pt">
                <v:fill color2="#fde9d9" angle="135" focus="50%" type="gradient"/>
                <v:shadow on="t" color="#974706" opacity=".5" offset="1pt"/>
                <v:textbox>
                  <w:txbxContent>
                    <w:p w14:paraId="7F308091" w14:textId="77777777" w:rsidR="00BD4474" w:rsidRPr="005E6753" w:rsidRDefault="00BD4474" w:rsidP="00452A38">
                      <w:pPr>
                        <w:jc w:val="center"/>
                        <w:rPr>
                          <w:rFonts w:ascii="Verdana" w:hAnsi="Verdana"/>
                          <w:b/>
                          <w:sz w:val="20"/>
                          <w:szCs w:val="20"/>
                          <w:u w:val="single"/>
                          <w:lang w:val="es-CO"/>
                        </w:rPr>
                      </w:pPr>
                      <w:r w:rsidRPr="005E6753">
                        <w:rPr>
                          <w:rFonts w:ascii="Verdana" w:hAnsi="Verdana"/>
                          <w:b/>
                          <w:sz w:val="20"/>
                          <w:szCs w:val="20"/>
                          <w:u w:val="single"/>
                          <w:lang w:val="es-CO"/>
                        </w:rPr>
                        <w:t>PRE</w:t>
                      </w:r>
                      <w:r>
                        <w:rPr>
                          <w:rFonts w:ascii="Verdana" w:hAnsi="Verdana"/>
                          <w:b/>
                          <w:sz w:val="20"/>
                          <w:szCs w:val="20"/>
                          <w:u w:val="single"/>
                          <w:lang w:val="es-CO"/>
                        </w:rPr>
                        <w:t xml:space="preserve"> </w:t>
                      </w:r>
                      <w:r w:rsidRPr="005E6753">
                        <w:rPr>
                          <w:rFonts w:ascii="Verdana" w:hAnsi="Verdana"/>
                          <w:b/>
                          <w:sz w:val="20"/>
                          <w:szCs w:val="20"/>
                          <w:u w:val="single"/>
                          <w:lang w:val="es-CO"/>
                        </w:rPr>
                        <w:t>CONTRACTUAL</w:t>
                      </w:r>
                    </w:p>
                    <w:p w14:paraId="02C1260D" w14:textId="77777777" w:rsidR="00BD4474" w:rsidRPr="005E6753" w:rsidRDefault="00BD4474" w:rsidP="00452A38">
                      <w:pPr>
                        <w:jc w:val="center"/>
                        <w:rPr>
                          <w:rFonts w:ascii="Verdana" w:hAnsi="Verdana"/>
                          <w:b/>
                          <w:sz w:val="20"/>
                          <w:szCs w:val="20"/>
                          <w:u w:val="single"/>
                          <w:lang w:val="es-CO"/>
                        </w:rPr>
                      </w:pPr>
                    </w:p>
                    <w:p w14:paraId="46DD7F70" w14:textId="77777777" w:rsidR="00BD4474" w:rsidRPr="005E6753" w:rsidRDefault="00BD4474" w:rsidP="00A1409A">
                      <w:pPr>
                        <w:numPr>
                          <w:ilvl w:val="0"/>
                          <w:numId w:val="33"/>
                        </w:numPr>
                        <w:tabs>
                          <w:tab w:val="left" w:pos="567"/>
                        </w:tabs>
                        <w:ind w:left="284" w:firstLine="0"/>
                        <w:jc w:val="both"/>
                        <w:rPr>
                          <w:rFonts w:ascii="Verdana" w:hAnsi="Verdana"/>
                          <w:sz w:val="20"/>
                          <w:szCs w:val="20"/>
                          <w:lang w:val="es-CO"/>
                        </w:rPr>
                      </w:pPr>
                      <w:r w:rsidRPr="005E6753">
                        <w:rPr>
                          <w:rFonts w:ascii="Verdana" w:hAnsi="Verdana"/>
                          <w:sz w:val="20"/>
                          <w:szCs w:val="20"/>
                          <w:lang w:val="es-CO"/>
                        </w:rPr>
                        <w:t>Planeación</w:t>
                      </w:r>
                    </w:p>
                    <w:p w14:paraId="3A6EC6CE" w14:textId="77777777" w:rsidR="00BD4474" w:rsidRPr="005E6753" w:rsidRDefault="00BD4474" w:rsidP="00A1409A">
                      <w:pPr>
                        <w:numPr>
                          <w:ilvl w:val="0"/>
                          <w:numId w:val="33"/>
                        </w:numPr>
                        <w:tabs>
                          <w:tab w:val="left" w:pos="567"/>
                        </w:tabs>
                        <w:ind w:left="284" w:firstLine="0"/>
                        <w:jc w:val="both"/>
                        <w:rPr>
                          <w:rFonts w:ascii="Verdana" w:hAnsi="Verdana"/>
                          <w:sz w:val="20"/>
                          <w:szCs w:val="20"/>
                          <w:lang w:val="es-CO"/>
                        </w:rPr>
                      </w:pPr>
                      <w:r w:rsidRPr="005E6753">
                        <w:rPr>
                          <w:rFonts w:ascii="Verdana" w:hAnsi="Verdana"/>
                          <w:sz w:val="20"/>
                          <w:szCs w:val="20"/>
                          <w:lang w:val="es-CO"/>
                        </w:rPr>
                        <w:t>Estudios Previos</w:t>
                      </w:r>
                    </w:p>
                    <w:p w14:paraId="46CD9285" w14:textId="77777777" w:rsidR="00BD4474" w:rsidRDefault="00BD4474" w:rsidP="00A1409A">
                      <w:pPr>
                        <w:numPr>
                          <w:ilvl w:val="0"/>
                          <w:numId w:val="33"/>
                        </w:numPr>
                        <w:tabs>
                          <w:tab w:val="left" w:pos="567"/>
                        </w:tabs>
                        <w:ind w:left="284" w:firstLine="0"/>
                        <w:jc w:val="both"/>
                        <w:rPr>
                          <w:rFonts w:ascii="Verdana" w:hAnsi="Verdana"/>
                          <w:sz w:val="20"/>
                          <w:szCs w:val="20"/>
                          <w:lang w:val="es-CO"/>
                        </w:rPr>
                      </w:pPr>
                      <w:r w:rsidRPr="005E6753">
                        <w:rPr>
                          <w:rFonts w:ascii="Verdana" w:hAnsi="Verdana"/>
                          <w:sz w:val="20"/>
                          <w:szCs w:val="20"/>
                          <w:lang w:val="es-CO"/>
                        </w:rPr>
                        <w:t>Convocatorias</w:t>
                      </w:r>
                    </w:p>
                    <w:p w14:paraId="577ACF4F" w14:textId="77777777" w:rsidR="00BD4474" w:rsidRPr="005E6753" w:rsidRDefault="00BD4474" w:rsidP="00A1409A">
                      <w:pPr>
                        <w:numPr>
                          <w:ilvl w:val="0"/>
                          <w:numId w:val="33"/>
                        </w:numPr>
                        <w:tabs>
                          <w:tab w:val="left" w:pos="567"/>
                        </w:tabs>
                        <w:ind w:left="284" w:firstLine="0"/>
                        <w:jc w:val="both"/>
                        <w:rPr>
                          <w:rFonts w:ascii="Verdana" w:hAnsi="Verdana"/>
                          <w:sz w:val="20"/>
                          <w:szCs w:val="20"/>
                          <w:lang w:val="es-CO"/>
                        </w:rPr>
                      </w:pPr>
                      <w:r>
                        <w:rPr>
                          <w:rFonts w:ascii="Verdana" w:hAnsi="Verdana"/>
                          <w:sz w:val="20"/>
                          <w:szCs w:val="20"/>
                          <w:lang w:val="es-CO"/>
                        </w:rPr>
                        <w:t>Audiencias</w:t>
                      </w:r>
                    </w:p>
                    <w:p w14:paraId="1D6FDF1F" w14:textId="77777777" w:rsidR="00BD4474" w:rsidRPr="005E6753" w:rsidRDefault="00BD4474" w:rsidP="00A1409A">
                      <w:pPr>
                        <w:numPr>
                          <w:ilvl w:val="0"/>
                          <w:numId w:val="33"/>
                        </w:numPr>
                        <w:tabs>
                          <w:tab w:val="left" w:pos="567"/>
                        </w:tabs>
                        <w:ind w:left="284" w:firstLine="0"/>
                        <w:jc w:val="both"/>
                        <w:rPr>
                          <w:rFonts w:ascii="Verdana" w:hAnsi="Verdana"/>
                          <w:sz w:val="20"/>
                          <w:szCs w:val="20"/>
                          <w:lang w:val="es-CO"/>
                        </w:rPr>
                      </w:pPr>
                      <w:r>
                        <w:rPr>
                          <w:rFonts w:ascii="Verdana" w:hAnsi="Verdana"/>
                          <w:sz w:val="20"/>
                          <w:szCs w:val="20"/>
                          <w:lang w:val="es-CO"/>
                        </w:rPr>
                        <w:t>Evaluaciones</w:t>
                      </w:r>
                    </w:p>
                    <w:p w14:paraId="67CF5E6F" w14:textId="77777777" w:rsidR="00BD4474" w:rsidRPr="005E6753" w:rsidRDefault="00BD4474" w:rsidP="00A1409A">
                      <w:pPr>
                        <w:numPr>
                          <w:ilvl w:val="0"/>
                          <w:numId w:val="33"/>
                        </w:numPr>
                        <w:tabs>
                          <w:tab w:val="left" w:pos="567"/>
                        </w:tabs>
                        <w:ind w:left="284" w:firstLine="0"/>
                        <w:jc w:val="both"/>
                        <w:rPr>
                          <w:rFonts w:ascii="Verdana" w:hAnsi="Verdana"/>
                          <w:sz w:val="20"/>
                          <w:szCs w:val="20"/>
                          <w:lang w:val="es-CO"/>
                        </w:rPr>
                      </w:pPr>
                      <w:r w:rsidRPr="005E6753">
                        <w:rPr>
                          <w:rFonts w:ascii="Verdana" w:hAnsi="Verdana"/>
                          <w:sz w:val="20"/>
                          <w:szCs w:val="20"/>
                          <w:lang w:val="es-CO"/>
                        </w:rPr>
                        <w:t>Adjudicaciones</w:t>
                      </w:r>
                    </w:p>
                    <w:p w14:paraId="1966AEAE" w14:textId="77777777" w:rsidR="00BD4474" w:rsidRPr="005E6753" w:rsidRDefault="00BD4474" w:rsidP="00452A38">
                      <w:pPr>
                        <w:tabs>
                          <w:tab w:val="left" w:pos="567"/>
                        </w:tabs>
                        <w:ind w:left="284"/>
                        <w:jc w:val="both"/>
                        <w:rPr>
                          <w:rFonts w:ascii="Verdana" w:hAnsi="Verdana"/>
                          <w:sz w:val="20"/>
                          <w:szCs w:val="20"/>
                          <w:lang w:val="es-CO"/>
                        </w:rPr>
                      </w:pPr>
                    </w:p>
                    <w:p w14:paraId="13480156" w14:textId="77777777" w:rsidR="00BD4474" w:rsidRPr="00AC6287" w:rsidRDefault="00BD4474" w:rsidP="00452A38">
                      <w:pPr>
                        <w:jc w:val="center"/>
                        <w:rPr>
                          <w:lang w:val="es-CO"/>
                        </w:rPr>
                      </w:pPr>
                    </w:p>
                  </w:txbxContent>
                </v:textbox>
              </v:roundrect>
            </w:pict>
          </mc:Fallback>
        </mc:AlternateContent>
      </w:r>
    </w:p>
    <w:p w14:paraId="2E49BCF6" w14:textId="77777777" w:rsidR="00452A38" w:rsidRPr="008738B0" w:rsidRDefault="00452A38" w:rsidP="00452A38">
      <w:pPr>
        <w:pStyle w:val="Textoindependiente"/>
        <w:ind w:left="720" w:right="882"/>
        <w:rPr>
          <w:rFonts w:ascii="Verdana" w:hAnsi="Verdana"/>
          <w:sz w:val="18"/>
          <w:szCs w:val="18"/>
        </w:rPr>
      </w:pPr>
    </w:p>
    <w:p w14:paraId="5DE2FB6A" w14:textId="77777777" w:rsidR="00452A38" w:rsidRPr="008738B0" w:rsidRDefault="00423BF9" w:rsidP="00452A38">
      <w:pPr>
        <w:pStyle w:val="Textoindependiente"/>
        <w:ind w:left="720" w:right="882"/>
        <w:rPr>
          <w:rFonts w:ascii="Verdana" w:hAnsi="Verdana"/>
          <w:sz w:val="18"/>
          <w:szCs w:val="18"/>
        </w:rPr>
      </w:pPr>
      <w:r w:rsidRPr="008738B0">
        <w:rPr>
          <w:rFonts w:ascii="Verdana" w:hAnsi="Verdana"/>
          <w:noProof/>
          <w:sz w:val="18"/>
          <w:szCs w:val="18"/>
          <w:lang w:val="es-CO" w:eastAsia="es-CO"/>
        </w:rPr>
        <mc:AlternateContent>
          <mc:Choice Requires="wps">
            <w:drawing>
              <wp:anchor distT="0" distB="0" distL="114300" distR="114300" simplePos="0" relativeHeight="251659264" behindDoc="0" locked="0" layoutInCell="1" allowOverlap="1" wp14:anchorId="01ADF887" wp14:editId="0A240088">
                <wp:simplePos x="0" y="0"/>
                <wp:positionH relativeFrom="column">
                  <wp:posOffset>6198870</wp:posOffset>
                </wp:positionH>
                <wp:positionV relativeFrom="paragraph">
                  <wp:posOffset>50800</wp:posOffset>
                </wp:positionV>
                <wp:extent cx="838200" cy="476250"/>
                <wp:effectExtent l="9525" t="22225" r="19050" b="63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76250"/>
                        </a:xfrm>
                        <a:prstGeom prst="rightArrow">
                          <a:avLst>
                            <a:gd name="adj1" fmla="val 50000"/>
                            <a:gd name="adj2" fmla="val 4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A5B9A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488.1pt;margin-top:4pt;width:6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"/>
            </w:pict>
          </mc:Fallback>
        </mc:AlternateContent>
      </w:r>
      <w:r w:rsidRPr="008738B0">
        <w:rPr>
          <w:rFonts w:ascii="Verdana" w:hAnsi="Verdana"/>
          <w:noProof/>
          <w:sz w:val="18"/>
          <w:szCs w:val="18"/>
          <w:lang w:val="es-CO" w:eastAsia="es-CO"/>
        </w:rPr>
        <mc:AlternateContent>
          <mc:Choice Requires="wps">
            <w:drawing>
              <wp:anchor distT="0" distB="0" distL="114300" distR="114300" simplePos="0" relativeHeight="251658240" behindDoc="0" locked="0" layoutInCell="1" allowOverlap="1" wp14:anchorId="223506B6" wp14:editId="674F393D">
                <wp:simplePos x="0" y="0"/>
                <wp:positionH relativeFrom="column">
                  <wp:posOffset>2979420</wp:posOffset>
                </wp:positionH>
                <wp:positionV relativeFrom="paragraph">
                  <wp:posOffset>50800</wp:posOffset>
                </wp:positionV>
                <wp:extent cx="962025" cy="476250"/>
                <wp:effectExtent l="9525" t="22225" r="19050" b="63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76250"/>
                        </a:xfrm>
                        <a:prstGeom prst="rightArrow">
                          <a:avLst>
                            <a:gd name="adj1" fmla="val 50000"/>
                            <a:gd name="adj2" fmla="val 50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8BCD9CF" id="AutoShape 18" o:spid="_x0000_s1026" type="#_x0000_t13" style="position:absolute;margin-left:234.6pt;margin-top:4pt;width:75.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"/>
            </w:pict>
          </mc:Fallback>
        </mc:AlternateContent>
      </w:r>
    </w:p>
    <w:p w14:paraId="67D3E760" w14:textId="77777777" w:rsidR="00452A38" w:rsidRPr="008738B0" w:rsidRDefault="00452A38" w:rsidP="00452A38">
      <w:pPr>
        <w:pStyle w:val="Textoindependiente"/>
        <w:ind w:left="720" w:right="882"/>
        <w:rPr>
          <w:rFonts w:ascii="Verdana" w:hAnsi="Verdana"/>
          <w:sz w:val="18"/>
          <w:szCs w:val="18"/>
        </w:rPr>
      </w:pPr>
    </w:p>
    <w:p w14:paraId="47602DDC" w14:textId="77777777" w:rsidR="00452A38" w:rsidRPr="008738B0" w:rsidRDefault="00452A38" w:rsidP="00452A38">
      <w:pPr>
        <w:pStyle w:val="Textoindependiente"/>
        <w:ind w:left="720" w:right="882"/>
        <w:rPr>
          <w:rFonts w:ascii="Verdana" w:hAnsi="Verdana"/>
          <w:sz w:val="18"/>
          <w:szCs w:val="18"/>
        </w:rPr>
      </w:pPr>
    </w:p>
    <w:p w14:paraId="4FCC1E8C" w14:textId="77777777" w:rsidR="00452A38" w:rsidRPr="008738B0" w:rsidRDefault="00452A38" w:rsidP="00452A38">
      <w:pPr>
        <w:pStyle w:val="Textoindependiente"/>
        <w:ind w:left="720" w:right="882"/>
        <w:rPr>
          <w:rFonts w:ascii="Verdana" w:hAnsi="Verdana"/>
          <w:sz w:val="18"/>
          <w:szCs w:val="18"/>
        </w:rPr>
      </w:pPr>
    </w:p>
    <w:p w14:paraId="64BCC197" w14:textId="77777777" w:rsidR="00452A38" w:rsidRPr="008738B0" w:rsidRDefault="00452A38" w:rsidP="00452A38">
      <w:pPr>
        <w:pStyle w:val="Textoindependiente"/>
        <w:ind w:left="720" w:right="882"/>
        <w:rPr>
          <w:rFonts w:ascii="Verdana" w:hAnsi="Verdana"/>
          <w:sz w:val="18"/>
          <w:szCs w:val="18"/>
        </w:rPr>
      </w:pPr>
    </w:p>
    <w:p w14:paraId="385BAACD" w14:textId="77777777" w:rsidR="00452A38" w:rsidRPr="008738B0" w:rsidRDefault="00452A38" w:rsidP="00452A38">
      <w:pPr>
        <w:pStyle w:val="Textoindependiente"/>
        <w:ind w:left="720" w:right="882"/>
        <w:rPr>
          <w:rFonts w:ascii="Verdana" w:hAnsi="Verdana"/>
          <w:sz w:val="18"/>
          <w:szCs w:val="18"/>
        </w:rPr>
      </w:pPr>
    </w:p>
    <w:p w14:paraId="2FB4585C" w14:textId="77777777" w:rsidR="00452A38" w:rsidRPr="008738B0" w:rsidRDefault="00452A38" w:rsidP="00452A38">
      <w:pPr>
        <w:ind w:left="284"/>
        <w:jc w:val="both"/>
        <w:rPr>
          <w:rFonts w:ascii="Verdana" w:hAnsi="Verdana" w:cs="Arial"/>
          <w:sz w:val="18"/>
          <w:szCs w:val="18"/>
        </w:rPr>
      </w:pPr>
    </w:p>
    <w:p w14:paraId="34AE8BC0" w14:textId="77777777" w:rsidR="00452A38" w:rsidRPr="008738B0" w:rsidRDefault="00452A38" w:rsidP="00452A38">
      <w:pPr>
        <w:jc w:val="both"/>
        <w:rPr>
          <w:rFonts w:ascii="Verdana" w:hAnsi="Verdana" w:cs="Arial"/>
          <w:sz w:val="18"/>
          <w:szCs w:val="18"/>
        </w:rPr>
      </w:pPr>
    </w:p>
    <w:p w14:paraId="273425C9" w14:textId="77777777" w:rsidR="00452A38" w:rsidRPr="008738B0" w:rsidRDefault="00452A38" w:rsidP="00452A38">
      <w:pPr>
        <w:ind w:left="284"/>
        <w:jc w:val="both"/>
        <w:rPr>
          <w:rFonts w:ascii="Verdana" w:hAnsi="Verdana" w:cs="Arial"/>
          <w:sz w:val="18"/>
          <w:szCs w:val="18"/>
        </w:rPr>
      </w:pPr>
    </w:p>
    <w:p w14:paraId="169A4C1D" w14:textId="77777777" w:rsidR="00452A38" w:rsidRPr="008738B0" w:rsidRDefault="00452A38" w:rsidP="00452A38">
      <w:pPr>
        <w:ind w:left="284"/>
        <w:jc w:val="both"/>
        <w:rPr>
          <w:rFonts w:ascii="Verdana" w:hAnsi="Verdana" w:cs="Arial"/>
          <w:sz w:val="18"/>
          <w:szCs w:val="18"/>
        </w:rPr>
      </w:pPr>
    </w:p>
    <w:p w14:paraId="3866C1F0" w14:textId="77777777" w:rsidR="00452A38" w:rsidRPr="008738B0" w:rsidRDefault="00452A38" w:rsidP="00452A38">
      <w:pPr>
        <w:ind w:left="284"/>
        <w:jc w:val="both"/>
        <w:rPr>
          <w:rFonts w:ascii="Verdana" w:hAnsi="Verdana" w:cs="Arial"/>
          <w:sz w:val="18"/>
          <w:szCs w:val="18"/>
        </w:rPr>
      </w:pPr>
    </w:p>
    <w:p w14:paraId="592AE004" w14:textId="77777777" w:rsidR="00452A38" w:rsidRPr="008738B0" w:rsidRDefault="00452A38" w:rsidP="00452A38">
      <w:pPr>
        <w:jc w:val="both"/>
        <w:rPr>
          <w:rFonts w:ascii="Verdana" w:hAnsi="Verdana" w:cs="Arial"/>
          <w:sz w:val="18"/>
          <w:szCs w:val="18"/>
        </w:rPr>
      </w:pPr>
    </w:p>
    <w:p w14:paraId="5CE0CC66" w14:textId="77777777" w:rsidR="00452A38" w:rsidRPr="008738B0" w:rsidRDefault="00452A38" w:rsidP="00452A38">
      <w:pPr>
        <w:jc w:val="both"/>
        <w:rPr>
          <w:rFonts w:ascii="Verdana" w:hAnsi="Verdana" w:cs="Arial"/>
          <w:sz w:val="18"/>
          <w:szCs w:val="18"/>
        </w:rPr>
      </w:pPr>
      <w:r w:rsidRPr="008738B0">
        <w:rPr>
          <w:rFonts w:ascii="Verdana" w:hAnsi="Verdana" w:cs="Arial"/>
          <w:sz w:val="18"/>
          <w:szCs w:val="18"/>
        </w:rPr>
        <w:t>La naturaleza jurídica del Municipio de Manizales y su ubicación en la estructura del estado. Es una entidad pública, del nivel territorial, perteneciente a la rama del Poder Ejecutivo, cuya misión es cumplir los fines del estado, tal y como lo establece nuestra constitución política a saber:</w:t>
      </w:r>
      <w:r w:rsidRPr="008738B0">
        <w:rPr>
          <w:rFonts w:ascii="Verdana" w:hAnsi="Verdana" w:cs="Arial"/>
          <w:i/>
          <w:sz w:val="18"/>
          <w:szCs w:val="18"/>
        </w:rPr>
        <w:t xml:space="preserve">  “Son fines esenciales del Estado: servir a la comunidad, promover la prosperidad general y garantizar la efectividad de los principios, derechos y deberes consagrados en la Constitución; facilitar  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38FFC3D2" w14:textId="77777777" w:rsidR="00452A38" w:rsidRPr="008738B0" w:rsidRDefault="00452A38" w:rsidP="00452A38">
      <w:pPr>
        <w:jc w:val="both"/>
        <w:rPr>
          <w:rFonts w:ascii="Verdana" w:hAnsi="Verdana" w:cs="Arial"/>
          <w:sz w:val="18"/>
          <w:szCs w:val="18"/>
        </w:rPr>
      </w:pPr>
    </w:p>
    <w:p w14:paraId="47082169" w14:textId="38D43AF2" w:rsidR="00452A38" w:rsidRPr="008738B0" w:rsidRDefault="00452A38" w:rsidP="00452A38">
      <w:pPr>
        <w:jc w:val="both"/>
        <w:rPr>
          <w:rFonts w:ascii="Verdana" w:hAnsi="Verdana" w:cs="Arial"/>
          <w:sz w:val="18"/>
          <w:szCs w:val="18"/>
        </w:rPr>
      </w:pPr>
      <w:r w:rsidRPr="008738B0">
        <w:rPr>
          <w:rFonts w:ascii="Verdana" w:hAnsi="Verdana" w:cs="Arial"/>
          <w:sz w:val="18"/>
          <w:szCs w:val="18"/>
        </w:rPr>
        <w:t xml:space="preserve">En la aplicación de este manual, es preciso tener en cuenta que el </w:t>
      </w:r>
      <w:r w:rsidR="00F0272C">
        <w:rPr>
          <w:rFonts w:ascii="Verdana" w:hAnsi="Verdana" w:cs="Arial"/>
          <w:sz w:val="18"/>
          <w:szCs w:val="18"/>
        </w:rPr>
        <w:t>representante legal</w:t>
      </w:r>
      <w:r w:rsidRPr="008738B0">
        <w:rPr>
          <w:rFonts w:ascii="Verdana" w:hAnsi="Verdana" w:cs="Arial"/>
          <w:sz w:val="18"/>
          <w:szCs w:val="18"/>
        </w:rPr>
        <w:t xml:space="preserve"> tiene delegada la contratación a través</w:t>
      </w:r>
      <w:r w:rsidR="009A3B33">
        <w:rPr>
          <w:rFonts w:ascii="Verdana" w:hAnsi="Verdana" w:cs="Arial"/>
          <w:sz w:val="18"/>
          <w:szCs w:val="18"/>
        </w:rPr>
        <w:t xml:space="preserve"> de</w:t>
      </w:r>
      <w:r w:rsidRPr="008738B0">
        <w:rPr>
          <w:rFonts w:ascii="Verdana" w:hAnsi="Verdana" w:cs="Arial"/>
          <w:sz w:val="18"/>
          <w:szCs w:val="18"/>
        </w:rPr>
        <w:t xml:space="preserve"> los </w:t>
      </w:r>
      <w:r w:rsidR="00634992" w:rsidRPr="008738B0">
        <w:rPr>
          <w:rFonts w:ascii="Verdana" w:hAnsi="Verdana" w:cs="Arial"/>
          <w:sz w:val="18"/>
          <w:szCs w:val="18"/>
        </w:rPr>
        <w:t>Decretos</w:t>
      </w:r>
      <w:r w:rsidR="00CD15C7">
        <w:rPr>
          <w:rFonts w:ascii="Verdana" w:hAnsi="Verdana" w:cs="Arial"/>
          <w:sz w:val="18"/>
          <w:szCs w:val="18"/>
        </w:rPr>
        <w:t xml:space="preserve"> Municipales</w:t>
      </w:r>
      <w:r w:rsidR="00634992" w:rsidRPr="008738B0">
        <w:rPr>
          <w:rFonts w:ascii="Verdana" w:hAnsi="Verdana" w:cs="Arial"/>
          <w:sz w:val="18"/>
          <w:szCs w:val="18"/>
        </w:rPr>
        <w:t xml:space="preserve"> </w:t>
      </w:r>
      <w:r w:rsidR="00CD15C7">
        <w:rPr>
          <w:rFonts w:ascii="Verdana" w:hAnsi="Verdana" w:cs="Arial"/>
          <w:sz w:val="18"/>
          <w:szCs w:val="18"/>
        </w:rPr>
        <w:t>número</w:t>
      </w:r>
      <w:r w:rsidRPr="008738B0">
        <w:rPr>
          <w:rFonts w:ascii="Verdana" w:hAnsi="Verdana" w:cs="Arial"/>
          <w:sz w:val="18"/>
          <w:szCs w:val="18"/>
        </w:rPr>
        <w:t xml:space="preserve"> 0318 de 2012 y 0190 de 2013</w:t>
      </w:r>
      <w:r w:rsidR="006F1DE6">
        <w:rPr>
          <w:rFonts w:ascii="Verdana" w:hAnsi="Verdana" w:cs="Arial"/>
          <w:sz w:val="18"/>
          <w:szCs w:val="18"/>
        </w:rPr>
        <w:t xml:space="preserve">; y para contratos de comodato </w:t>
      </w:r>
      <w:r w:rsidR="00CD15C7">
        <w:rPr>
          <w:rFonts w:ascii="Verdana" w:hAnsi="Verdana" w:cs="Arial"/>
          <w:sz w:val="18"/>
          <w:szCs w:val="18"/>
        </w:rPr>
        <w:t xml:space="preserve">de bienes inmuebles </w:t>
      </w:r>
      <w:r w:rsidR="00881ABB">
        <w:rPr>
          <w:rFonts w:ascii="Verdana" w:hAnsi="Verdana" w:cs="Arial"/>
          <w:sz w:val="18"/>
          <w:szCs w:val="18"/>
        </w:rPr>
        <w:t xml:space="preserve">en la Secretaria de Hacienda, conforme </w:t>
      </w:r>
      <w:r w:rsidR="00406F65">
        <w:rPr>
          <w:rFonts w:ascii="Verdana" w:hAnsi="Verdana" w:cs="Arial"/>
          <w:sz w:val="18"/>
          <w:szCs w:val="18"/>
        </w:rPr>
        <w:t>a</w:t>
      </w:r>
      <w:r w:rsidR="006F1DE6">
        <w:rPr>
          <w:rFonts w:ascii="Verdana" w:hAnsi="Verdana" w:cs="Arial"/>
          <w:sz w:val="18"/>
          <w:szCs w:val="18"/>
        </w:rPr>
        <w:t>l Decreto</w:t>
      </w:r>
      <w:r w:rsidR="001D37D4">
        <w:rPr>
          <w:rFonts w:ascii="Verdana" w:hAnsi="Verdana" w:cs="Arial"/>
          <w:sz w:val="18"/>
          <w:szCs w:val="18"/>
        </w:rPr>
        <w:t xml:space="preserve"> </w:t>
      </w:r>
      <w:r w:rsidR="00C414E3">
        <w:rPr>
          <w:rFonts w:ascii="Verdana" w:hAnsi="Verdana" w:cs="Arial"/>
          <w:sz w:val="18"/>
          <w:szCs w:val="18"/>
        </w:rPr>
        <w:t>Municipal</w:t>
      </w:r>
      <w:r w:rsidR="006F1DE6">
        <w:rPr>
          <w:rFonts w:ascii="Verdana" w:hAnsi="Verdana" w:cs="Arial"/>
          <w:sz w:val="18"/>
          <w:szCs w:val="18"/>
        </w:rPr>
        <w:t xml:space="preserve"> </w:t>
      </w:r>
      <w:r w:rsidR="00FC0BC2" w:rsidRPr="00FC0BC2">
        <w:rPr>
          <w:rFonts w:ascii="Verdana" w:hAnsi="Verdana" w:cs="Arial"/>
          <w:sz w:val="18"/>
          <w:szCs w:val="18"/>
        </w:rPr>
        <w:t>0346 del 11 de mayo de 2017</w:t>
      </w:r>
      <w:r w:rsidRPr="008738B0">
        <w:rPr>
          <w:rFonts w:ascii="Verdana" w:hAnsi="Verdana" w:cs="Arial"/>
          <w:sz w:val="18"/>
          <w:szCs w:val="18"/>
        </w:rPr>
        <w:t>.</w:t>
      </w:r>
    </w:p>
    <w:p w14:paraId="1DF695FC" w14:textId="77777777" w:rsidR="00452A38" w:rsidRPr="008738B0" w:rsidRDefault="00452A38" w:rsidP="00452A38">
      <w:pPr>
        <w:jc w:val="both"/>
        <w:rPr>
          <w:rFonts w:ascii="Verdana" w:hAnsi="Verdana" w:cs="Arial"/>
          <w:sz w:val="18"/>
          <w:szCs w:val="18"/>
        </w:rPr>
      </w:pPr>
    </w:p>
    <w:p w14:paraId="17E49A0C" w14:textId="210541A4" w:rsidR="00452A38" w:rsidRPr="008738B0" w:rsidRDefault="00452A38" w:rsidP="00452A38">
      <w:pPr>
        <w:jc w:val="both"/>
        <w:rPr>
          <w:rFonts w:ascii="Verdana" w:hAnsi="Verdana" w:cs="Arial"/>
          <w:sz w:val="18"/>
          <w:szCs w:val="18"/>
        </w:rPr>
      </w:pPr>
      <w:r w:rsidRPr="008738B0">
        <w:rPr>
          <w:rFonts w:ascii="Verdana" w:hAnsi="Verdana" w:cs="Arial"/>
          <w:sz w:val="18"/>
          <w:szCs w:val="18"/>
        </w:rPr>
        <w:t>Así las cosas, es importante conocer nuestra organización interna para el cumplimiento de la gestión en materia de contratación donde se aprecia con qu</w:t>
      </w:r>
      <w:r w:rsidR="00021BCB">
        <w:rPr>
          <w:rFonts w:ascii="Verdana" w:hAnsi="Verdana" w:cs="Arial"/>
          <w:sz w:val="18"/>
          <w:szCs w:val="18"/>
        </w:rPr>
        <w:t>é</w:t>
      </w:r>
      <w:r w:rsidRPr="008738B0">
        <w:rPr>
          <w:rFonts w:ascii="Verdana" w:hAnsi="Verdana" w:cs="Arial"/>
          <w:sz w:val="18"/>
          <w:szCs w:val="18"/>
        </w:rPr>
        <w:t xml:space="preserve"> </w:t>
      </w:r>
      <w:r w:rsidR="00E45248">
        <w:rPr>
          <w:rFonts w:ascii="Verdana" w:hAnsi="Verdana" w:cs="Arial"/>
          <w:sz w:val="18"/>
          <w:szCs w:val="18"/>
        </w:rPr>
        <w:t>Secretarí</w:t>
      </w:r>
      <w:r w:rsidR="00E45248" w:rsidRPr="008738B0">
        <w:rPr>
          <w:rFonts w:ascii="Verdana" w:hAnsi="Verdana" w:cs="Arial"/>
          <w:sz w:val="18"/>
          <w:szCs w:val="18"/>
        </w:rPr>
        <w:t xml:space="preserve">as </w:t>
      </w:r>
      <w:r w:rsidRPr="008738B0">
        <w:rPr>
          <w:rFonts w:ascii="Verdana" w:hAnsi="Verdana" w:cs="Arial"/>
          <w:sz w:val="18"/>
          <w:szCs w:val="18"/>
        </w:rPr>
        <w:t>se cuenta para la ordenación del gasto.</w:t>
      </w:r>
    </w:p>
    <w:p w14:paraId="37F68C5C" w14:textId="77777777" w:rsidR="00C8223D" w:rsidRPr="008738B0" w:rsidRDefault="00C8223D" w:rsidP="001A6E3A">
      <w:pPr>
        <w:spacing w:line="200" w:lineRule="exact"/>
        <w:jc w:val="center"/>
        <w:rPr>
          <w:rFonts w:ascii="Verdana" w:hAnsi="Verdana"/>
          <w:b/>
          <w:sz w:val="20"/>
          <w:szCs w:val="20"/>
        </w:rPr>
      </w:pPr>
    </w:p>
    <w:p w14:paraId="087382A3" w14:textId="77777777" w:rsidR="00C8223D" w:rsidRPr="008738B0" w:rsidRDefault="00C8223D" w:rsidP="001A6E3A">
      <w:pPr>
        <w:spacing w:line="200" w:lineRule="exact"/>
        <w:jc w:val="center"/>
        <w:rPr>
          <w:rFonts w:ascii="Verdana" w:hAnsi="Verdana"/>
          <w:b/>
          <w:sz w:val="20"/>
          <w:szCs w:val="20"/>
        </w:rPr>
      </w:pPr>
    </w:p>
    <w:p w14:paraId="52675931" w14:textId="77777777" w:rsidR="008E0055" w:rsidRPr="008738B0" w:rsidRDefault="008E0055" w:rsidP="001A6E3A">
      <w:pPr>
        <w:spacing w:line="200" w:lineRule="exact"/>
        <w:jc w:val="center"/>
        <w:rPr>
          <w:rFonts w:ascii="Verdana" w:hAnsi="Verdana"/>
          <w:b/>
          <w:sz w:val="20"/>
          <w:szCs w:val="20"/>
        </w:rPr>
      </w:pPr>
    </w:p>
    <w:p w14:paraId="61D58C8F" w14:textId="77777777" w:rsidR="008E0055" w:rsidRPr="008738B0" w:rsidRDefault="008E0055" w:rsidP="001A6E3A">
      <w:pPr>
        <w:spacing w:line="200" w:lineRule="exact"/>
        <w:jc w:val="center"/>
        <w:rPr>
          <w:rFonts w:ascii="Verdana" w:hAnsi="Verdana"/>
          <w:b/>
          <w:sz w:val="20"/>
          <w:szCs w:val="20"/>
        </w:rPr>
      </w:pPr>
    </w:p>
    <w:p w14:paraId="587E2908" w14:textId="77777777" w:rsidR="008E0055" w:rsidRPr="008738B0" w:rsidRDefault="008E0055" w:rsidP="001A6E3A">
      <w:pPr>
        <w:spacing w:line="200" w:lineRule="exact"/>
        <w:jc w:val="center"/>
        <w:rPr>
          <w:rFonts w:ascii="Verdana" w:hAnsi="Verdana"/>
          <w:b/>
          <w:sz w:val="20"/>
          <w:szCs w:val="20"/>
        </w:rPr>
      </w:pPr>
    </w:p>
    <w:p w14:paraId="7AF90500" w14:textId="77777777" w:rsidR="008E0055" w:rsidRPr="008738B0" w:rsidRDefault="008E0055" w:rsidP="001A6E3A">
      <w:pPr>
        <w:spacing w:line="200" w:lineRule="exact"/>
        <w:jc w:val="center"/>
        <w:rPr>
          <w:rFonts w:ascii="Verdana" w:hAnsi="Verdana"/>
          <w:b/>
          <w:sz w:val="20"/>
          <w:szCs w:val="20"/>
        </w:rPr>
      </w:pPr>
    </w:p>
    <w:p w14:paraId="3E41BCD2" w14:textId="77777777" w:rsidR="008E0055" w:rsidRPr="008738B0" w:rsidRDefault="008E0055" w:rsidP="001A6E3A">
      <w:pPr>
        <w:spacing w:line="200" w:lineRule="exact"/>
        <w:jc w:val="center"/>
        <w:rPr>
          <w:rFonts w:ascii="Verdana" w:hAnsi="Verdana"/>
          <w:b/>
          <w:sz w:val="20"/>
          <w:szCs w:val="20"/>
        </w:rPr>
      </w:pPr>
    </w:p>
    <w:p w14:paraId="7AF5ACD0" w14:textId="77777777" w:rsidR="008E0055" w:rsidRPr="008738B0" w:rsidRDefault="008E0055" w:rsidP="001A6E3A">
      <w:pPr>
        <w:spacing w:line="200" w:lineRule="exact"/>
        <w:jc w:val="center"/>
        <w:rPr>
          <w:rFonts w:ascii="Verdana" w:hAnsi="Verdana"/>
          <w:b/>
          <w:sz w:val="20"/>
          <w:szCs w:val="20"/>
        </w:rPr>
      </w:pPr>
    </w:p>
    <w:p w14:paraId="3DF39050" w14:textId="77777777" w:rsidR="008E0055" w:rsidRDefault="008E0055" w:rsidP="001A6E3A">
      <w:pPr>
        <w:spacing w:line="200" w:lineRule="exact"/>
        <w:jc w:val="center"/>
        <w:rPr>
          <w:rFonts w:ascii="Verdana" w:hAnsi="Verdana"/>
          <w:b/>
          <w:sz w:val="20"/>
          <w:szCs w:val="20"/>
        </w:rPr>
      </w:pPr>
    </w:p>
    <w:p w14:paraId="10328B13" w14:textId="77777777" w:rsidR="00B863B3" w:rsidRDefault="00B863B3" w:rsidP="001A6E3A">
      <w:pPr>
        <w:spacing w:line="200" w:lineRule="exact"/>
        <w:jc w:val="center"/>
        <w:rPr>
          <w:rFonts w:ascii="Verdana" w:hAnsi="Verdana"/>
          <w:b/>
          <w:sz w:val="20"/>
          <w:szCs w:val="20"/>
        </w:rPr>
      </w:pPr>
    </w:p>
    <w:p w14:paraId="7E0E2394" w14:textId="77777777" w:rsidR="00B863B3" w:rsidRPr="008738B0" w:rsidRDefault="00B863B3" w:rsidP="001A6E3A">
      <w:pPr>
        <w:spacing w:line="200" w:lineRule="exact"/>
        <w:jc w:val="center"/>
        <w:rPr>
          <w:rFonts w:ascii="Verdana" w:hAnsi="Verdana"/>
          <w:b/>
          <w:sz w:val="20"/>
          <w:szCs w:val="20"/>
        </w:rPr>
      </w:pPr>
    </w:p>
    <w:p w14:paraId="43F42481" w14:textId="77777777" w:rsidR="008E0055" w:rsidRPr="008738B0" w:rsidRDefault="008E0055" w:rsidP="001A6E3A">
      <w:pPr>
        <w:spacing w:line="200" w:lineRule="exact"/>
        <w:jc w:val="center"/>
        <w:rPr>
          <w:rFonts w:ascii="Verdana" w:hAnsi="Verdana"/>
          <w:b/>
          <w:sz w:val="20"/>
          <w:szCs w:val="20"/>
        </w:rPr>
      </w:pPr>
    </w:p>
    <w:p w14:paraId="082941BB" w14:textId="74CE55D2" w:rsidR="008E0055" w:rsidRPr="008738B0" w:rsidRDefault="00E626B5" w:rsidP="001A6E3A">
      <w:pPr>
        <w:spacing w:line="200" w:lineRule="exact"/>
        <w:jc w:val="center"/>
        <w:rPr>
          <w:rFonts w:ascii="Verdana" w:hAnsi="Verdana"/>
          <w:b/>
          <w:sz w:val="20"/>
          <w:szCs w:val="20"/>
        </w:rPr>
      </w:pPr>
      <w:r w:rsidRPr="00AC6DB5">
        <w:rPr>
          <w:noProof/>
          <w:lang w:val="es-CO" w:eastAsia="es-CO"/>
        </w:rPr>
        <w:drawing>
          <wp:anchor distT="0" distB="0" distL="114300" distR="114300" simplePos="0" relativeHeight="251661312" behindDoc="0" locked="0" layoutInCell="1" allowOverlap="1" wp14:anchorId="2ABF4137" wp14:editId="1205D3A8">
            <wp:simplePos x="0" y="0"/>
            <wp:positionH relativeFrom="margin">
              <wp:posOffset>-363855</wp:posOffset>
            </wp:positionH>
            <wp:positionV relativeFrom="paragraph">
              <wp:posOffset>-106045</wp:posOffset>
            </wp:positionV>
            <wp:extent cx="11001375" cy="540067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001375" cy="5400675"/>
                    </a:xfrm>
                    <a:prstGeom prst="rect">
                      <a:avLst/>
                    </a:prstGeom>
                  </pic:spPr>
                </pic:pic>
              </a:graphicData>
            </a:graphic>
            <wp14:sizeRelH relativeFrom="page">
              <wp14:pctWidth>0</wp14:pctWidth>
            </wp14:sizeRelH>
            <wp14:sizeRelV relativeFrom="page">
              <wp14:pctHeight>0</wp14:pctHeight>
            </wp14:sizeRelV>
          </wp:anchor>
        </w:drawing>
      </w:r>
    </w:p>
    <w:p w14:paraId="31CB66BF" w14:textId="77777777" w:rsidR="008E0055" w:rsidRPr="008738B0" w:rsidRDefault="008E0055" w:rsidP="001A6E3A">
      <w:pPr>
        <w:spacing w:line="200" w:lineRule="exact"/>
        <w:jc w:val="center"/>
        <w:rPr>
          <w:rFonts w:ascii="Verdana" w:hAnsi="Verdana"/>
          <w:b/>
          <w:sz w:val="20"/>
          <w:szCs w:val="20"/>
        </w:rPr>
      </w:pPr>
    </w:p>
    <w:p w14:paraId="63316F9F" w14:textId="77777777" w:rsidR="008E0055" w:rsidRPr="008738B0" w:rsidRDefault="008E0055" w:rsidP="001A6E3A">
      <w:pPr>
        <w:spacing w:line="200" w:lineRule="exact"/>
        <w:jc w:val="center"/>
        <w:rPr>
          <w:rFonts w:ascii="Verdana" w:hAnsi="Verdana"/>
          <w:b/>
          <w:sz w:val="20"/>
          <w:szCs w:val="20"/>
        </w:rPr>
      </w:pPr>
    </w:p>
    <w:p w14:paraId="7A94167A" w14:textId="77777777" w:rsidR="008E0055" w:rsidRPr="008738B0" w:rsidRDefault="008E0055" w:rsidP="001A6E3A">
      <w:pPr>
        <w:spacing w:line="200" w:lineRule="exact"/>
        <w:jc w:val="center"/>
        <w:rPr>
          <w:rFonts w:ascii="Verdana" w:hAnsi="Verdana"/>
          <w:b/>
          <w:sz w:val="20"/>
          <w:szCs w:val="20"/>
        </w:rPr>
      </w:pPr>
    </w:p>
    <w:p w14:paraId="1E2F3FDB" w14:textId="77777777" w:rsidR="008E0055" w:rsidRPr="008738B0" w:rsidRDefault="008E0055" w:rsidP="001A6E3A">
      <w:pPr>
        <w:spacing w:line="200" w:lineRule="exact"/>
        <w:jc w:val="center"/>
        <w:rPr>
          <w:rFonts w:ascii="Verdana" w:hAnsi="Verdana"/>
          <w:b/>
          <w:sz w:val="20"/>
          <w:szCs w:val="20"/>
        </w:rPr>
      </w:pPr>
    </w:p>
    <w:p w14:paraId="15B18004" w14:textId="77777777" w:rsidR="008E0055" w:rsidRPr="008738B0" w:rsidRDefault="008E0055" w:rsidP="001A6E3A">
      <w:pPr>
        <w:spacing w:line="200" w:lineRule="exact"/>
        <w:jc w:val="center"/>
        <w:rPr>
          <w:rFonts w:ascii="Verdana" w:hAnsi="Verdana"/>
          <w:b/>
          <w:sz w:val="20"/>
          <w:szCs w:val="20"/>
        </w:rPr>
      </w:pPr>
    </w:p>
    <w:p w14:paraId="5588C98E" w14:textId="77777777" w:rsidR="008E0055" w:rsidRPr="008738B0" w:rsidRDefault="008E0055" w:rsidP="001A6E3A">
      <w:pPr>
        <w:spacing w:line="200" w:lineRule="exact"/>
        <w:jc w:val="center"/>
        <w:rPr>
          <w:rFonts w:ascii="Verdana" w:hAnsi="Verdana"/>
          <w:b/>
          <w:sz w:val="20"/>
          <w:szCs w:val="20"/>
        </w:rPr>
      </w:pPr>
    </w:p>
    <w:p w14:paraId="7BA93DF3" w14:textId="77777777" w:rsidR="008E0055" w:rsidRPr="008738B0" w:rsidRDefault="008E0055" w:rsidP="001A6E3A">
      <w:pPr>
        <w:spacing w:line="200" w:lineRule="exact"/>
        <w:jc w:val="center"/>
        <w:rPr>
          <w:rFonts w:ascii="Verdana" w:hAnsi="Verdana"/>
          <w:b/>
          <w:sz w:val="20"/>
          <w:szCs w:val="20"/>
        </w:rPr>
      </w:pPr>
    </w:p>
    <w:p w14:paraId="26BA8CAA" w14:textId="77777777" w:rsidR="008E0055" w:rsidRPr="008738B0" w:rsidRDefault="008E0055" w:rsidP="001A6E3A">
      <w:pPr>
        <w:spacing w:line="200" w:lineRule="exact"/>
        <w:jc w:val="center"/>
        <w:rPr>
          <w:rFonts w:ascii="Verdana" w:hAnsi="Verdana"/>
          <w:b/>
          <w:sz w:val="20"/>
          <w:szCs w:val="20"/>
        </w:rPr>
      </w:pPr>
    </w:p>
    <w:p w14:paraId="5DB3131F" w14:textId="77777777" w:rsidR="008E0055" w:rsidRPr="008738B0" w:rsidRDefault="008E0055" w:rsidP="001A6E3A">
      <w:pPr>
        <w:spacing w:line="200" w:lineRule="exact"/>
        <w:jc w:val="center"/>
        <w:rPr>
          <w:rFonts w:ascii="Verdana" w:hAnsi="Verdana"/>
          <w:b/>
          <w:sz w:val="20"/>
          <w:szCs w:val="20"/>
        </w:rPr>
      </w:pPr>
    </w:p>
    <w:p w14:paraId="39F18366" w14:textId="77777777" w:rsidR="00452A38" w:rsidRPr="008738B0" w:rsidRDefault="00C8223D" w:rsidP="00016724">
      <w:pPr>
        <w:pStyle w:val="Ttulo1"/>
        <w:numPr>
          <w:ilvl w:val="0"/>
          <w:numId w:val="23"/>
        </w:numPr>
        <w:rPr>
          <w:rFonts w:ascii="Verdana" w:hAnsi="Verdana"/>
        </w:rPr>
      </w:pPr>
      <w:r w:rsidRPr="008738B0">
        <w:rPr>
          <w:rFonts w:ascii="Verdana" w:hAnsi="Verdana"/>
          <w:szCs w:val="20"/>
        </w:rPr>
        <w:br w:type="page"/>
      </w:r>
      <w:bookmarkStart w:id="6" w:name="_Toc38616083"/>
      <w:bookmarkStart w:id="7" w:name="_Toc38616178"/>
      <w:bookmarkStart w:id="8" w:name="_Toc38616207"/>
      <w:bookmarkStart w:id="9" w:name="_Toc45139043"/>
      <w:r w:rsidR="00452A38" w:rsidRPr="008738B0">
        <w:rPr>
          <w:rFonts w:ascii="Verdana" w:hAnsi="Verdana"/>
        </w:rPr>
        <w:lastRenderedPageBreak/>
        <w:t>DEFINICIONES:</w:t>
      </w:r>
      <w:bookmarkEnd w:id="6"/>
      <w:bookmarkEnd w:id="7"/>
      <w:bookmarkEnd w:id="8"/>
      <w:bookmarkEnd w:id="9"/>
    </w:p>
    <w:p w14:paraId="014AB28E" w14:textId="77777777" w:rsidR="00452A38" w:rsidRDefault="00452A38" w:rsidP="001A6E3A">
      <w:pPr>
        <w:pStyle w:val="Textoindependiente"/>
        <w:spacing w:line="200" w:lineRule="exact"/>
        <w:ind w:right="882"/>
        <w:rPr>
          <w:rFonts w:ascii="Verdana" w:hAnsi="Verdana"/>
          <w:b/>
          <w:sz w:val="16"/>
          <w:szCs w:val="16"/>
        </w:rPr>
      </w:pPr>
    </w:p>
    <w:p w14:paraId="475651AA" w14:textId="77777777" w:rsidR="00F16B58" w:rsidRPr="00937A18" w:rsidRDefault="00F16B58" w:rsidP="001E4C11">
      <w:pPr>
        <w:pStyle w:val="Textoindependiente"/>
        <w:spacing w:after="240"/>
        <w:rPr>
          <w:rFonts w:ascii="Verdana" w:hAnsi="Verdana" w:cs="Tahoma"/>
          <w:sz w:val="16"/>
          <w:szCs w:val="16"/>
        </w:rPr>
      </w:pPr>
      <w:r w:rsidRPr="00937A18">
        <w:rPr>
          <w:rFonts w:ascii="Verdana" w:hAnsi="Verdana" w:cs="Tahoma"/>
          <w:b/>
          <w:sz w:val="16"/>
          <w:szCs w:val="16"/>
        </w:rPr>
        <w:t xml:space="preserve">ABOGADO DESIGNADO: </w:t>
      </w:r>
      <w:r w:rsidRPr="00937A18">
        <w:rPr>
          <w:rFonts w:ascii="Verdana" w:hAnsi="Verdana" w:cs="Tahoma"/>
          <w:sz w:val="16"/>
          <w:szCs w:val="16"/>
        </w:rPr>
        <w:t xml:space="preserve">Profesional en Derecho designado por parte de la Secretaría Jurídica para dirigir el proceso contractual. </w:t>
      </w:r>
    </w:p>
    <w:p w14:paraId="317A6847" w14:textId="35DAA5AA" w:rsidR="00B63388" w:rsidRPr="00937A18" w:rsidRDefault="00B63388" w:rsidP="001E4C11">
      <w:pPr>
        <w:pStyle w:val="Textoindependiente"/>
        <w:spacing w:after="240"/>
        <w:rPr>
          <w:rFonts w:ascii="Verdana" w:hAnsi="Verdana"/>
          <w:sz w:val="16"/>
          <w:szCs w:val="16"/>
        </w:rPr>
      </w:pPr>
      <w:r w:rsidRPr="00937A18">
        <w:rPr>
          <w:rFonts w:ascii="Verdana" w:hAnsi="Verdana"/>
          <w:b/>
          <w:sz w:val="16"/>
          <w:szCs w:val="16"/>
        </w:rPr>
        <w:t xml:space="preserve">ADENDA: </w:t>
      </w:r>
      <w:r w:rsidRPr="00937A18">
        <w:rPr>
          <w:rFonts w:ascii="Verdana" w:hAnsi="Verdana"/>
          <w:sz w:val="16"/>
          <w:szCs w:val="16"/>
        </w:rPr>
        <w:t xml:space="preserve">Es el documento </w:t>
      </w:r>
      <w:r w:rsidR="003917C5" w:rsidRPr="00937A18">
        <w:rPr>
          <w:rFonts w:ascii="Verdana" w:hAnsi="Verdana"/>
          <w:sz w:val="16"/>
          <w:szCs w:val="16"/>
        </w:rPr>
        <w:t>mediante el cual se puede modificar los pliegos de condiciones o invitación pública, integrando con estos una totalidad.</w:t>
      </w:r>
    </w:p>
    <w:p w14:paraId="2EF80647" w14:textId="1CBD4682" w:rsidR="0038330F" w:rsidRPr="00937A18" w:rsidRDefault="0038330F" w:rsidP="001E4C11">
      <w:pPr>
        <w:pStyle w:val="Textoindependiente"/>
        <w:spacing w:after="240"/>
        <w:rPr>
          <w:rFonts w:ascii="Verdana" w:hAnsi="Verdana"/>
          <w:sz w:val="16"/>
          <w:szCs w:val="16"/>
        </w:rPr>
      </w:pPr>
      <w:r w:rsidRPr="00937A18">
        <w:rPr>
          <w:rFonts w:ascii="Verdana" w:hAnsi="Verdana"/>
          <w:b/>
          <w:sz w:val="16"/>
          <w:szCs w:val="16"/>
        </w:rPr>
        <w:t xml:space="preserve">AGREGACIÓN DE DEMANDA: </w:t>
      </w:r>
      <w:r w:rsidRPr="00937A18">
        <w:rPr>
          <w:rFonts w:ascii="Verdana" w:hAnsi="Verdana"/>
          <w:sz w:val="16"/>
          <w:szCs w:val="16"/>
        </w:rPr>
        <w:t xml:space="preserve">Es una forma de cooperación entre empresas que consiste en sumar sus demandas (compras) conjuntas para obtener un mayor volumen que el que tendrían por separado </w:t>
      </w:r>
      <w:r w:rsidR="00804640" w:rsidRPr="00937A18">
        <w:rPr>
          <w:rFonts w:ascii="Verdana" w:hAnsi="Verdana"/>
          <w:sz w:val="16"/>
          <w:szCs w:val="16"/>
        </w:rPr>
        <w:t xml:space="preserve">logrando así beneficios, usualmente un mayor poder de negociación y de compra y la obtención de mejores precios y condiciones. Esta es una manera como empresas distintas de tamaños relativamente pequeños pueden superar esa limitación y lograr los beneficios de un tamaño conjunto mayor. </w:t>
      </w:r>
    </w:p>
    <w:p w14:paraId="0227FA8D" w14:textId="74EC661F" w:rsidR="00EA72D4" w:rsidRPr="00937A18" w:rsidRDefault="00EA72D4" w:rsidP="001E4C11">
      <w:pPr>
        <w:pStyle w:val="Textoindependiente"/>
        <w:spacing w:after="240"/>
        <w:rPr>
          <w:rFonts w:ascii="Verdana" w:hAnsi="Verdana"/>
          <w:sz w:val="16"/>
          <w:szCs w:val="16"/>
        </w:rPr>
      </w:pPr>
      <w:r w:rsidRPr="00937A18">
        <w:rPr>
          <w:rFonts w:ascii="Verdana" w:hAnsi="Verdana"/>
          <w:b/>
          <w:sz w:val="16"/>
          <w:szCs w:val="16"/>
        </w:rPr>
        <w:t xml:space="preserve">ASOCIACIONES PÚBLICO PRIVADAS: </w:t>
      </w:r>
      <w:r w:rsidRPr="00937A18">
        <w:rPr>
          <w:rFonts w:ascii="Verdana" w:hAnsi="Verdana"/>
          <w:sz w:val="16"/>
          <w:szCs w:val="16"/>
        </w:rPr>
        <w:t xml:space="preserve">Es la modalidad prevista para la estructuración y ejecución de  los proyectos de asociación público privada tanto de iniciativa pública como privada, en los términos previstos en la Ley 1508 de 2012 y en el título 2 del Decreto Único Reglamentario 1082 de 2015, o la norma que lo modifique, reglamente, adicione o complemente.  </w:t>
      </w:r>
    </w:p>
    <w:p w14:paraId="0C571736" w14:textId="762AA3C3" w:rsidR="003C744C" w:rsidRPr="00937A18" w:rsidRDefault="003C744C" w:rsidP="001E4C11">
      <w:pPr>
        <w:pStyle w:val="Textoindependiente"/>
        <w:spacing w:after="240"/>
        <w:rPr>
          <w:rFonts w:ascii="Verdana" w:hAnsi="Verdana"/>
          <w:sz w:val="16"/>
          <w:szCs w:val="16"/>
        </w:rPr>
      </w:pPr>
      <w:r w:rsidRPr="00937A18">
        <w:rPr>
          <w:rFonts w:ascii="Verdana" w:hAnsi="Verdana"/>
          <w:b/>
          <w:sz w:val="16"/>
          <w:szCs w:val="16"/>
        </w:rPr>
        <w:t xml:space="preserve">BIENES Y SERVICIOS DE CARACTERÍSTICAS TÉCNICAS UNIFORMES: </w:t>
      </w:r>
      <w:r w:rsidRPr="00937A18">
        <w:rPr>
          <w:rFonts w:ascii="Verdana" w:hAnsi="Verdana"/>
          <w:sz w:val="16"/>
          <w:szCs w:val="16"/>
        </w:rPr>
        <w:t xml:space="preserve">Bienes y servicios en común </w:t>
      </w:r>
      <w:r w:rsidR="00E7285C" w:rsidRPr="00937A18">
        <w:rPr>
          <w:rFonts w:ascii="Verdana" w:hAnsi="Verdana"/>
          <w:sz w:val="16"/>
          <w:szCs w:val="16"/>
        </w:rPr>
        <w:t>utilización con especificaciones técnicas y patrones de desempeño y calidad iguales o similares, que en consecuencia pueden ser agrupados como bienes y servicios homogéneos para su adquisición y a los que se refiere el literal (a) del numeral 2 del artículo 2º de la Ley 1150 de 2007.</w:t>
      </w:r>
    </w:p>
    <w:p w14:paraId="2FAC6073" w14:textId="36A15C13" w:rsidR="006710E0" w:rsidRDefault="006710E0" w:rsidP="001E4C11">
      <w:pPr>
        <w:pStyle w:val="Textoindependiente"/>
        <w:spacing w:after="240"/>
        <w:rPr>
          <w:rFonts w:ascii="Verdana" w:hAnsi="Verdana"/>
          <w:sz w:val="16"/>
          <w:szCs w:val="16"/>
        </w:rPr>
      </w:pPr>
      <w:r w:rsidRPr="00937A18">
        <w:rPr>
          <w:rFonts w:ascii="Verdana" w:hAnsi="Verdana"/>
          <w:b/>
          <w:sz w:val="16"/>
          <w:szCs w:val="16"/>
        </w:rPr>
        <w:t xml:space="preserve">CLÁUSULAS EXCEPCIONALES: </w:t>
      </w:r>
      <w:r w:rsidRPr="00937A18">
        <w:rPr>
          <w:rFonts w:ascii="Verdana" w:hAnsi="Verdana"/>
          <w:sz w:val="16"/>
          <w:szCs w:val="16"/>
        </w:rPr>
        <w:t xml:space="preserve">Se les conoce como estipulaciones contractuales que tienen por objeto conferir a la Entidad contratante prerrogativas </w:t>
      </w:r>
      <w:r w:rsidR="006B05CC" w:rsidRPr="00937A18">
        <w:rPr>
          <w:rFonts w:ascii="Verdana" w:hAnsi="Verdana"/>
          <w:sz w:val="16"/>
          <w:szCs w:val="16"/>
        </w:rPr>
        <w:t xml:space="preserve">particulares, diferentes a las que normalmente se pactan en los contratos entre particulares. </w:t>
      </w:r>
      <w:r w:rsidR="005958A8" w:rsidRPr="00937A18">
        <w:rPr>
          <w:rFonts w:ascii="Verdana" w:hAnsi="Verdana"/>
          <w:sz w:val="16"/>
          <w:szCs w:val="16"/>
        </w:rPr>
        <w:t xml:space="preserve">En todos los casos, estas cláusulas buscan evitar la paralización o la afectación grave de los servicios públicos que se esperan proveer con la ejecución de un contrato, por lo cual el Estado tiene el derecho de actuar unilateralmente. Esta es la condición esencial para que el ente público pueda interponerlas. </w:t>
      </w:r>
    </w:p>
    <w:p w14:paraId="29B0A48A" w14:textId="77777777" w:rsidR="00B03DEE" w:rsidRPr="00937A18" w:rsidRDefault="00B03DEE" w:rsidP="001E4C11">
      <w:pPr>
        <w:pStyle w:val="Textoindependiente"/>
        <w:spacing w:after="240"/>
        <w:rPr>
          <w:rFonts w:ascii="Verdana" w:hAnsi="Verdana"/>
          <w:sz w:val="16"/>
          <w:szCs w:val="16"/>
        </w:rPr>
      </w:pPr>
      <w:r w:rsidRPr="00937A18">
        <w:rPr>
          <w:rFonts w:ascii="Verdana" w:hAnsi="Verdana"/>
          <w:b/>
          <w:sz w:val="16"/>
          <w:szCs w:val="16"/>
        </w:rPr>
        <w:t>CONCURSO DE MÉRITOS:</w:t>
      </w:r>
      <w:r w:rsidR="00176A0C" w:rsidRPr="00937A18">
        <w:rPr>
          <w:rFonts w:ascii="Verdana" w:hAnsi="Verdana"/>
          <w:b/>
          <w:sz w:val="16"/>
          <w:szCs w:val="16"/>
        </w:rPr>
        <w:t xml:space="preserve"> </w:t>
      </w:r>
      <w:r w:rsidRPr="00937A18">
        <w:rPr>
          <w:rFonts w:ascii="Verdana" w:hAnsi="Verdana"/>
          <w:sz w:val="16"/>
          <w:szCs w:val="16"/>
        </w:rPr>
        <w:t>Corresponde a la modalidad prevista para la selección de consultores o proyectos de arquitectura, en los que se podrán utilizar sistemas de concurso abierto o de precalificación.</w:t>
      </w:r>
    </w:p>
    <w:p w14:paraId="6E661CB3" w14:textId="77777777" w:rsidR="00B03DEE" w:rsidRPr="00937A18" w:rsidRDefault="00B03DEE" w:rsidP="001E4C11">
      <w:pPr>
        <w:pStyle w:val="Textoindependiente"/>
        <w:spacing w:after="240"/>
        <w:rPr>
          <w:rFonts w:ascii="Verdana" w:hAnsi="Verdana"/>
          <w:sz w:val="16"/>
          <w:szCs w:val="16"/>
        </w:rPr>
      </w:pPr>
      <w:r w:rsidRPr="00937A18">
        <w:rPr>
          <w:rFonts w:ascii="Verdana" w:hAnsi="Verdana"/>
          <w:b/>
          <w:sz w:val="16"/>
          <w:szCs w:val="16"/>
        </w:rPr>
        <w:t>CONTRATACIÓN CON ENTIDADES SIN ANIMO DE LUCRO - ESAL:</w:t>
      </w:r>
      <w:r w:rsidR="00176A0C" w:rsidRPr="00937A18">
        <w:rPr>
          <w:rFonts w:ascii="Verdana" w:hAnsi="Verdana"/>
          <w:b/>
          <w:sz w:val="16"/>
          <w:szCs w:val="16"/>
        </w:rPr>
        <w:t xml:space="preserve"> </w:t>
      </w:r>
      <w:r w:rsidRPr="00937A18">
        <w:rPr>
          <w:rFonts w:ascii="Verdana" w:hAnsi="Verdana"/>
          <w:sz w:val="16"/>
          <w:szCs w:val="16"/>
        </w:rPr>
        <w:t>Los contratos que se suscriban bajo los lineamientos del decreto nacional 092 de 2017 y los lineamientos que expida la Agencia Nacional de Contratación Pública – Colombia Compra Eficiente, con entidades privadas sin ánimo de lucro, deben estar encaminados a impulsar PROGRAMAS O ACTIVIDADES DE INTERÉS PÚBLICO tal como lo exige el artículo 355 de la Constitución Política, estar de acuerdo con el Plan de Desarrollo de la entidad y cumplir con todos los requisitos establecidos en los citados decretos y demás normas sobre la materia.</w:t>
      </w:r>
    </w:p>
    <w:p w14:paraId="56C88B67" w14:textId="77777777" w:rsidR="00B03DEE" w:rsidRPr="00937A18" w:rsidRDefault="00B03DEE" w:rsidP="001E4C11">
      <w:pPr>
        <w:pStyle w:val="Textoindependiente"/>
        <w:spacing w:after="240"/>
        <w:rPr>
          <w:rFonts w:ascii="Verdana" w:hAnsi="Verdana"/>
          <w:sz w:val="16"/>
          <w:szCs w:val="16"/>
        </w:rPr>
      </w:pPr>
      <w:r w:rsidRPr="00937A18">
        <w:rPr>
          <w:rFonts w:ascii="Verdana" w:hAnsi="Verdana"/>
          <w:b/>
          <w:sz w:val="16"/>
          <w:szCs w:val="16"/>
        </w:rPr>
        <w:t>CONTRATACIÓN DIRECTA:</w:t>
      </w:r>
      <w:r w:rsidR="00176A0C" w:rsidRPr="00937A18">
        <w:rPr>
          <w:rFonts w:ascii="Verdana" w:hAnsi="Verdana"/>
          <w:b/>
          <w:sz w:val="16"/>
          <w:szCs w:val="16"/>
        </w:rPr>
        <w:t xml:space="preserve"> </w:t>
      </w:r>
      <w:r w:rsidRPr="00937A18">
        <w:rPr>
          <w:rFonts w:ascii="Verdana" w:hAnsi="Verdana" w:cs="Arial"/>
          <w:sz w:val="16"/>
          <w:szCs w:val="16"/>
        </w:rPr>
        <w:t xml:space="preserve">Es una modalidad de selección, que procede únicamente en los casos definidos expresamente por la Ley </w:t>
      </w:r>
      <w:r w:rsidRPr="00937A18">
        <w:rPr>
          <w:rFonts w:ascii="Verdana" w:hAnsi="Verdana"/>
          <w:sz w:val="16"/>
          <w:szCs w:val="16"/>
        </w:rPr>
        <w:t xml:space="preserve">señalados en el artículo 2°, numeral 4, de la ley 1150 de 2007. </w:t>
      </w:r>
    </w:p>
    <w:p w14:paraId="114C9ADD" w14:textId="6D263DDF" w:rsidR="00B03DEE" w:rsidRPr="00937A18" w:rsidRDefault="00B03DEE" w:rsidP="001E4C11">
      <w:pPr>
        <w:pStyle w:val="Textoindependiente"/>
        <w:spacing w:after="240"/>
        <w:rPr>
          <w:rFonts w:ascii="Verdana" w:hAnsi="Verdana"/>
          <w:sz w:val="16"/>
          <w:szCs w:val="16"/>
        </w:rPr>
      </w:pPr>
      <w:r w:rsidRPr="00937A18">
        <w:rPr>
          <w:rFonts w:ascii="Verdana" w:hAnsi="Verdana"/>
          <w:b/>
          <w:sz w:val="16"/>
          <w:szCs w:val="16"/>
        </w:rPr>
        <w:t>CONTRATACIÓN DIRECTA EN APLICACIÓN DE LOS ARTÍCULOS 95 Y 96 DE LA LEY 489 DE 1998</w:t>
      </w:r>
      <w:r w:rsidR="00176A0C" w:rsidRPr="00937A18">
        <w:rPr>
          <w:rFonts w:ascii="Verdana" w:hAnsi="Verdana"/>
          <w:b/>
          <w:sz w:val="16"/>
          <w:szCs w:val="16"/>
        </w:rPr>
        <w:t xml:space="preserve">: </w:t>
      </w:r>
      <w:r w:rsidRPr="00937A18">
        <w:rPr>
          <w:rFonts w:ascii="Verdana" w:hAnsi="Verdana"/>
          <w:sz w:val="16"/>
          <w:szCs w:val="16"/>
        </w:rPr>
        <w:t>Convenios Interadministrativos – artículo 95 de la ley 489 de 1998</w:t>
      </w:r>
      <w:r w:rsidR="00176A0C" w:rsidRPr="00937A18">
        <w:rPr>
          <w:rFonts w:ascii="Verdana" w:hAnsi="Verdana"/>
          <w:sz w:val="16"/>
          <w:szCs w:val="16"/>
        </w:rPr>
        <w:t xml:space="preserve">, </w:t>
      </w:r>
      <w:r w:rsidRPr="00937A18">
        <w:rPr>
          <w:rFonts w:ascii="Verdana" w:hAnsi="Verdana"/>
          <w:sz w:val="16"/>
          <w:szCs w:val="16"/>
        </w:rPr>
        <w:t>Convenios de Asociación – artículo 96 de la ley 489 de 1998</w:t>
      </w:r>
      <w:r w:rsidR="00B87172" w:rsidRPr="00937A18">
        <w:rPr>
          <w:rFonts w:ascii="Verdana" w:hAnsi="Verdana"/>
          <w:sz w:val="16"/>
          <w:szCs w:val="16"/>
        </w:rPr>
        <w:t xml:space="preserve"> (este último artículo también regido por los artículos 5, 6, 7 y 8 del Decreto 092 de 2017).  </w:t>
      </w:r>
    </w:p>
    <w:p w14:paraId="3302C624" w14:textId="0E7CAFD0" w:rsidR="00FC3D52" w:rsidRDefault="00C67EE5" w:rsidP="001E4C11">
      <w:pPr>
        <w:pStyle w:val="Textoindependiente"/>
        <w:spacing w:after="240"/>
        <w:rPr>
          <w:rFonts w:ascii="Verdana" w:hAnsi="Verdana"/>
          <w:sz w:val="16"/>
          <w:szCs w:val="16"/>
        </w:rPr>
      </w:pPr>
      <w:r>
        <w:rPr>
          <w:rFonts w:ascii="Verdana" w:hAnsi="Verdana"/>
          <w:b/>
          <w:sz w:val="16"/>
          <w:szCs w:val="16"/>
        </w:rPr>
        <w:t xml:space="preserve">CONTRATO DE </w:t>
      </w:r>
      <w:r w:rsidRPr="00762EF1">
        <w:rPr>
          <w:rFonts w:ascii="Verdana" w:hAnsi="Verdana"/>
          <w:b/>
          <w:sz w:val="16"/>
          <w:szCs w:val="16"/>
        </w:rPr>
        <w:t xml:space="preserve">CONCESIÓN: </w:t>
      </w:r>
      <w:r w:rsidRPr="00762EF1">
        <w:rPr>
          <w:rFonts w:ascii="Verdana" w:hAnsi="Verdana"/>
          <w:sz w:val="16"/>
          <w:szCs w:val="16"/>
        </w:rPr>
        <w:t>Son contratos de concesión los que celebran las entidades estatales con el objeto de otorgar a una persona llamada concesionario la prestación, operación, explotación, organización o gestión, total o parcial, de un servicio público, o la construcción, explotación o conservación total o parcial, de una obra o bien destinados al servicio o uso público, así como todas aquellas actividades necesarias para la adecuada prestación o funcionamiento de la obra o servicio por cuenta y riesgo del concesionario y bajo la vigilancia y control de la entidad concedente, a cambio de una remuneración que puede consistir en derechos, tarifas, tasas, valorización, o en la participación que se le otorgue en la explotación del bien, o en una suma periódica, única o porcentual y, en general, en cualquier otra modalidad de contraprestación que las partes acuerden.</w:t>
      </w:r>
      <w:r w:rsidR="00B107A4">
        <w:rPr>
          <w:rFonts w:ascii="Verdana" w:hAnsi="Verdana"/>
          <w:sz w:val="16"/>
          <w:szCs w:val="16"/>
        </w:rPr>
        <w:t xml:space="preserve"> Lo anterior conforme el numeral 4º del artículo 32 de la Ley 80 de 1993. </w:t>
      </w:r>
      <w:r w:rsidRPr="000878A1">
        <w:rPr>
          <w:rFonts w:ascii="Verdana" w:hAnsi="Verdana"/>
          <w:sz w:val="16"/>
          <w:szCs w:val="16"/>
        </w:rPr>
        <w:t xml:space="preserve"> </w:t>
      </w:r>
    </w:p>
    <w:p w14:paraId="4016AC06" w14:textId="75357594" w:rsidR="00C67EE5" w:rsidRPr="00FC27FD" w:rsidRDefault="00FC3D52" w:rsidP="001E4C11">
      <w:pPr>
        <w:pStyle w:val="Textoindependiente"/>
        <w:spacing w:after="240"/>
        <w:rPr>
          <w:rFonts w:ascii="Verdana" w:hAnsi="Verdana"/>
          <w:b/>
          <w:sz w:val="16"/>
          <w:szCs w:val="16"/>
        </w:rPr>
      </w:pPr>
      <w:r w:rsidRPr="00FC3D52">
        <w:rPr>
          <w:rFonts w:ascii="Verdana" w:hAnsi="Verdana"/>
          <w:b/>
          <w:sz w:val="16"/>
          <w:szCs w:val="16"/>
        </w:rPr>
        <w:lastRenderedPageBreak/>
        <w:t>CONTRATO DE CONSULTORÍA:</w:t>
      </w:r>
      <w:r>
        <w:rPr>
          <w:rFonts w:ascii="Verdana" w:hAnsi="Verdana"/>
          <w:sz w:val="16"/>
          <w:szCs w:val="16"/>
        </w:rPr>
        <w:t xml:space="preserve"> </w:t>
      </w:r>
      <w:r w:rsidRPr="00FC3D52">
        <w:rPr>
          <w:rFonts w:ascii="Verdana" w:hAnsi="Verdana"/>
          <w:sz w:val="16"/>
          <w:szCs w:val="16"/>
        </w:rPr>
        <w:t>Son contratos de consultoría los que celebren las entidades estatales referidos a los estudios necesarios para la ejecución de proyectos de inversión, estudios de diagnóstico, prefactibilidad o factibilidad para programas o proyectos específicos, así como a las asesorías técnicas de coordinación, control y supervisión.</w:t>
      </w:r>
      <w:r>
        <w:rPr>
          <w:rFonts w:ascii="Verdana" w:hAnsi="Verdana"/>
          <w:sz w:val="16"/>
          <w:szCs w:val="16"/>
        </w:rPr>
        <w:t xml:space="preserve"> </w:t>
      </w:r>
      <w:r w:rsidRPr="00FC3D52">
        <w:rPr>
          <w:rFonts w:ascii="Verdana" w:hAnsi="Verdana"/>
          <w:sz w:val="16"/>
          <w:szCs w:val="16"/>
        </w:rPr>
        <w:t>Son también contratos de consultoría los que tienen por objeto la interventoría, asesoría, gerencia de obra o de proyectos, dirección, programación y la ejecución de diseños, planos, anteproyectos y proyectos.</w:t>
      </w:r>
      <w:r>
        <w:rPr>
          <w:rFonts w:ascii="Verdana" w:hAnsi="Verdana"/>
          <w:sz w:val="16"/>
          <w:szCs w:val="16"/>
        </w:rPr>
        <w:t xml:space="preserve"> </w:t>
      </w:r>
      <w:r w:rsidRPr="00FC3D52">
        <w:rPr>
          <w:rFonts w:ascii="Verdana" w:hAnsi="Verdana"/>
          <w:sz w:val="16"/>
          <w:szCs w:val="16"/>
        </w:rPr>
        <w:t>Ninguna orden del interventor de una obra podrá darse verbalmente. Es obligatorio para el interventor entregar por escrito sus órdenes o sugerencias y ellas deben enmarcarse dentro de los términos del respectivo contrato.</w:t>
      </w:r>
      <w:r w:rsidR="00C67EE5" w:rsidRPr="000878A1">
        <w:rPr>
          <w:rFonts w:ascii="Verdana" w:hAnsi="Verdana"/>
          <w:sz w:val="16"/>
          <w:szCs w:val="16"/>
        </w:rPr>
        <w:t xml:space="preserve"> </w:t>
      </w:r>
      <w:r w:rsidR="00ED6F81">
        <w:rPr>
          <w:rFonts w:ascii="Verdana" w:hAnsi="Verdana"/>
          <w:sz w:val="16"/>
          <w:szCs w:val="16"/>
        </w:rPr>
        <w:t xml:space="preserve">Lo anterior conforme el numeral 2º del artículo 32 de la Ley 80 de 1993. </w:t>
      </w:r>
      <w:r w:rsidR="00ED6F81" w:rsidRPr="000878A1">
        <w:rPr>
          <w:rFonts w:ascii="Verdana" w:hAnsi="Verdana"/>
          <w:sz w:val="16"/>
          <w:szCs w:val="16"/>
        </w:rPr>
        <w:t xml:space="preserve"> </w:t>
      </w:r>
    </w:p>
    <w:p w14:paraId="6A16D8EA" w14:textId="097074A5" w:rsidR="0054753D" w:rsidRDefault="0054753D" w:rsidP="001E4C11">
      <w:pPr>
        <w:pStyle w:val="Textoindependiente"/>
        <w:spacing w:after="240"/>
        <w:rPr>
          <w:rFonts w:ascii="Verdana" w:hAnsi="Verdana"/>
          <w:sz w:val="16"/>
          <w:szCs w:val="16"/>
        </w:rPr>
      </w:pPr>
      <w:r>
        <w:rPr>
          <w:rFonts w:ascii="Verdana" w:hAnsi="Verdana"/>
          <w:b/>
          <w:sz w:val="16"/>
          <w:szCs w:val="16"/>
        </w:rPr>
        <w:t xml:space="preserve">CONTRATO DE OBRA: </w:t>
      </w:r>
      <w:r w:rsidRPr="0054753D">
        <w:rPr>
          <w:rFonts w:ascii="Verdana" w:hAnsi="Verdana"/>
          <w:sz w:val="16"/>
          <w:szCs w:val="16"/>
        </w:rPr>
        <w:t>Son contratos de obra los que celebren las entidades estatales para la construcción, mantenimiento, instalación y, en general, para la realización de cualquier otro trabajo material sobre bienes inmuebles, cualquiera que sea la modalidad de ejecución y pago. En los contratos de obra que hayan sido celebrados como resultado de un proceso de licitación o concurso públicos, la interventoría deberá ser contratada con una persona independiente de la entidad contratante y del contratista, quien responderá por los hechos y omisiones que le fueren imputables.</w:t>
      </w:r>
      <w:r>
        <w:rPr>
          <w:rFonts w:ascii="Verdana" w:hAnsi="Verdana"/>
          <w:b/>
          <w:sz w:val="16"/>
          <w:szCs w:val="16"/>
        </w:rPr>
        <w:t xml:space="preserve"> </w:t>
      </w:r>
      <w:r w:rsidR="00C459F1">
        <w:rPr>
          <w:rFonts w:ascii="Verdana" w:hAnsi="Verdana"/>
          <w:sz w:val="16"/>
          <w:szCs w:val="16"/>
        </w:rPr>
        <w:t xml:space="preserve">Lo anterior conforme el numeral 1º del artículo 32 de la Ley 80 de 1993. </w:t>
      </w:r>
      <w:r w:rsidR="00C459F1" w:rsidRPr="000878A1">
        <w:rPr>
          <w:rFonts w:ascii="Verdana" w:hAnsi="Verdana"/>
          <w:sz w:val="16"/>
          <w:szCs w:val="16"/>
        </w:rPr>
        <w:t xml:space="preserve"> </w:t>
      </w:r>
    </w:p>
    <w:p w14:paraId="08686783" w14:textId="5B2D3700" w:rsidR="00704B22" w:rsidRDefault="00704B22" w:rsidP="001E4C11">
      <w:pPr>
        <w:pStyle w:val="Textoindependiente"/>
        <w:spacing w:after="240"/>
        <w:rPr>
          <w:rFonts w:ascii="Verdana" w:hAnsi="Verdana"/>
          <w:sz w:val="16"/>
          <w:szCs w:val="16"/>
        </w:rPr>
      </w:pPr>
      <w:r w:rsidRPr="00704B22">
        <w:rPr>
          <w:rFonts w:ascii="Verdana" w:hAnsi="Verdana"/>
          <w:b/>
          <w:sz w:val="16"/>
          <w:szCs w:val="16"/>
        </w:rPr>
        <w:t>CONTRATO DE PRESTACIÓN DE SERVICIOS</w:t>
      </w:r>
      <w:r>
        <w:rPr>
          <w:rFonts w:ascii="Verdana" w:hAnsi="Verdana"/>
          <w:b/>
          <w:sz w:val="16"/>
          <w:szCs w:val="16"/>
        </w:rPr>
        <w:t xml:space="preserve">: </w:t>
      </w:r>
      <w:r w:rsidRPr="00704B22">
        <w:rPr>
          <w:rFonts w:ascii="Verdana" w:hAnsi="Verdana"/>
          <w:sz w:val="16"/>
          <w:szCs w:val="16"/>
        </w:rPr>
        <w:t>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conocimientos especializados. En ningún caso estos contratos generan relación laboral ni prestaciones sociales y se celebrarán por el término estrictamente indispensable.</w:t>
      </w:r>
      <w:r>
        <w:rPr>
          <w:rFonts w:ascii="Verdana" w:hAnsi="Verdana"/>
          <w:sz w:val="16"/>
          <w:szCs w:val="16"/>
        </w:rPr>
        <w:t xml:space="preserve"> Lo anterior conforme el numeral </w:t>
      </w:r>
      <w:r w:rsidR="00C0288B">
        <w:rPr>
          <w:rFonts w:ascii="Verdana" w:hAnsi="Verdana"/>
          <w:sz w:val="16"/>
          <w:szCs w:val="16"/>
        </w:rPr>
        <w:t>3</w:t>
      </w:r>
      <w:r>
        <w:rPr>
          <w:rFonts w:ascii="Verdana" w:hAnsi="Verdana"/>
          <w:sz w:val="16"/>
          <w:szCs w:val="16"/>
        </w:rPr>
        <w:t xml:space="preserve">º del artículo 32 de la Ley 80 de 1993. </w:t>
      </w:r>
      <w:r w:rsidRPr="000878A1">
        <w:rPr>
          <w:rFonts w:ascii="Verdana" w:hAnsi="Verdana"/>
          <w:sz w:val="16"/>
          <w:szCs w:val="16"/>
        </w:rPr>
        <w:t xml:space="preserve"> </w:t>
      </w:r>
    </w:p>
    <w:p w14:paraId="220FC6F0" w14:textId="1A5DE127" w:rsidR="005D0663" w:rsidRPr="005F253E" w:rsidRDefault="005D0663" w:rsidP="001E4C11">
      <w:pPr>
        <w:pStyle w:val="Textoindependiente"/>
        <w:spacing w:after="240"/>
        <w:rPr>
          <w:rFonts w:ascii="Verdana" w:hAnsi="Verdana"/>
          <w:sz w:val="16"/>
          <w:szCs w:val="16"/>
        </w:rPr>
      </w:pPr>
      <w:r w:rsidRPr="00704B22">
        <w:rPr>
          <w:rFonts w:ascii="Verdana" w:hAnsi="Verdana"/>
          <w:b/>
          <w:sz w:val="16"/>
          <w:szCs w:val="16"/>
        </w:rPr>
        <w:t>CONTRATO DE PRESTACIÓN DE SERVICIOS</w:t>
      </w:r>
      <w:r>
        <w:rPr>
          <w:rFonts w:ascii="Verdana" w:hAnsi="Verdana"/>
          <w:b/>
          <w:sz w:val="16"/>
          <w:szCs w:val="16"/>
        </w:rPr>
        <w:t xml:space="preserve"> PROFESIONALES:</w:t>
      </w:r>
      <w:r w:rsidR="005F253E">
        <w:rPr>
          <w:rFonts w:ascii="Verdana" w:hAnsi="Verdana"/>
          <w:b/>
          <w:sz w:val="16"/>
          <w:szCs w:val="16"/>
        </w:rPr>
        <w:t xml:space="preserve"> </w:t>
      </w:r>
      <w:r w:rsidR="005F253E">
        <w:rPr>
          <w:rFonts w:ascii="Verdana" w:hAnsi="Verdana"/>
          <w:sz w:val="16"/>
          <w:szCs w:val="16"/>
        </w:rPr>
        <w:t>Según sentencia, d</w:t>
      </w:r>
      <w:r w:rsidR="005F253E" w:rsidRPr="005F253E">
        <w:rPr>
          <w:rFonts w:ascii="Verdana" w:hAnsi="Verdana"/>
          <w:sz w:val="16"/>
          <w:szCs w:val="16"/>
        </w:rPr>
        <w:t xml:space="preserve">el Consejo de Estado, Sala de lo Contencioso Administrativo, Sección Tercera, Consejero Ponente: Jaime Orlando Santofimio Gamboa, en auto del 13 de octubre de 2011, Radicación número: 11001-03-26-000-2011-00039-00(41719), </w:t>
      </w:r>
      <w:r w:rsidR="005F253E">
        <w:rPr>
          <w:rFonts w:ascii="Verdana" w:hAnsi="Verdana"/>
          <w:sz w:val="16"/>
          <w:szCs w:val="16"/>
        </w:rPr>
        <w:t xml:space="preserve">son </w:t>
      </w:r>
      <w:r w:rsidR="005F253E" w:rsidRPr="005F253E">
        <w:rPr>
          <w:rFonts w:ascii="Verdana" w:hAnsi="Verdana"/>
          <w:i/>
          <w:sz w:val="16"/>
          <w:szCs w:val="16"/>
        </w:rPr>
        <w:t>“todos aquellos cuyo objeto esté determinado materialmente por el desarrollo de actividades identificables e intangibles que impliquen el desempeño de un esfuerzo o actividad tendiente a satisfacer necesidades de las entidades estatales en lo relacionado con la gestión administrativa o funcionamiento que ellas requieran, bien sea acompañándolas, apoyándolas o soportándolas,  al igual que a desarrollar estas mismas actividades en aras de proporcionar, aportar, apuntalar, reforzar la gestión administrativa o su funcionamiento con conocimientos especializados, siempre y cuando dichos objetos estén encomendados a personas catalogadas de acuerdo al ordenamiento jurídico como profesionales”</w:t>
      </w:r>
      <w:r w:rsidR="005F253E" w:rsidRPr="005F253E">
        <w:rPr>
          <w:rFonts w:ascii="Verdana" w:hAnsi="Verdana"/>
          <w:sz w:val="16"/>
          <w:szCs w:val="16"/>
        </w:rPr>
        <w:t>.</w:t>
      </w:r>
    </w:p>
    <w:p w14:paraId="524FB8A8" w14:textId="039EE3CA" w:rsidR="005D0663" w:rsidRPr="004E52FD" w:rsidRDefault="005D0663" w:rsidP="001E4C11">
      <w:pPr>
        <w:pStyle w:val="Textoindependiente"/>
        <w:spacing w:after="240"/>
        <w:rPr>
          <w:rFonts w:ascii="Verdana" w:hAnsi="Verdana"/>
          <w:sz w:val="16"/>
          <w:szCs w:val="16"/>
        </w:rPr>
      </w:pPr>
      <w:r w:rsidRPr="00704B22">
        <w:rPr>
          <w:rFonts w:ascii="Verdana" w:hAnsi="Verdana"/>
          <w:b/>
          <w:sz w:val="16"/>
          <w:szCs w:val="16"/>
        </w:rPr>
        <w:t>CONTRATO DE PRESTACIÓN DE SERVICIOS</w:t>
      </w:r>
      <w:r>
        <w:rPr>
          <w:rFonts w:ascii="Verdana" w:hAnsi="Verdana"/>
          <w:b/>
          <w:sz w:val="16"/>
          <w:szCs w:val="16"/>
        </w:rPr>
        <w:t xml:space="preserve"> DE APOYO A LA GESTIÓN:</w:t>
      </w:r>
      <w:r w:rsidR="00075A14">
        <w:rPr>
          <w:rFonts w:ascii="Verdana" w:hAnsi="Verdana"/>
          <w:b/>
          <w:sz w:val="16"/>
          <w:szCs w:val="16"/>
        </w:rPr>
        <w:t xml:space="preserve"> </w:t>
      </w:r>
      <w:r w:rsidR="005F253E">
        <w:rPr>
          <w:rFonts w:ascii="Verdana" w:hAnsi="Verdana"/>
          <w:sz w:val="16"/>
          <w:szCs w:val="16"/>
        </w:rPr>
        <w:t>Según sentencia, d</w:t>
      </w:r>
      <w:r w:rsidR="005F253E" w:rsidRPr="005F253E">
        <w:rPr>
          <w:rFonts w:ascii="Verdana" w:hAnsi="Verdana"/>
          <w:sz w:val="16"/>
          <w:szCs w:val="16"/>
        </w:rPr>
        <w:t xml:space="preserve">el Consejo de Estado, Sala de lo Contencioso Administrativo, Sección Tercera, Consejero Ponente: Jaime Orlando Santofimio Gamboa, en auto del 13 de octubre de 2011, Radicación número: 11001-03-26-000-2011-00039-00(41719), </w:t>
      </w:r>
      <w:r w:rsidR="005F253E">
        <w:rPr>
          <w:rFonts w:ascii="Verdana" w:hAnsi="Verdana"/>
          <w:sz w:val="16"/>
          <w:szCs w:val="16"/>
        </w:rPr>
        <w:t xml:space="preserve">son </w:t>
      </w:r>
      <w:r w:rsidR="005F253E" w:rsidRPr="004E52FD">
        <w:rPr>
          <w:rFonts w:ascii="Verdana" w:hAnsi="Verdana"/>
          <w:i/>
          <w:sz w:val="16"/>
          <w:szCs w:val="16"/>
        </w:rPr>
        <w:t>“todos aquellos otros contratos de “prestación de servicios” que, compartiendo la misma conceptualización anterior, el legislador permite que sean celebrados por las entidades estatales pero cuya ejecución no requiere, en manera alguna, de acuerdo con las necesidades de la administración, de la presencia de personas profesionales o con conocimientos especializados. (…) Se trata entonces de los demás contratos de prestación de servicios, caracterizados por no ser profesionales o especializados, permitidos por el artículo 32 No 3 de la Ley 80 de 1993, esto es, que involucren cualesquiera otras actividades también identificables e intangibles que evidentemente sean requeridas por la entidad estatal y que impliquen el desempeño de un esfuerzo o actividad de apoyo, acompañamiento o soporte y de carácter, entre otros, técnico, operacional, logístico, etc, según el caso, que tienda a satisfacer necesidades de las entidades estatales en lo relacionado con la gestión administrativa o funcionamiento de la correspondiente entidad, pero sin que sea necesario o esencial los conocimientos profesionales o especializados para su ejecución (…)”</w:t>
      </w:r>
      <w:r w:rsidR="004E52FD">
        <w:rPr>
          <w:rFonts w:ascii="Verdana" w:hAnsi="Verdana"/>
          <w:sz w:val="16"/>
          <w:szCs w:val="16"/>
        </w:rPr>
        <w:t xml:space="preserve">. </w:t>
      </w:r>
    </w:p>
    <w:p w14:paraId="5CE72293" w14:textId="38C55C48" w:rsidR="00332ACF" w:rsidRPr="00937A18" w:rsidRDefault="00332ACF" w:rsidP="001E4C11">
      <w:pPr>
        <w:pStyle w:val="Textoindependiente"/>
        <w:spacing w:after="240"/>
        <w:rPr>
          <w:rFonts w:ascii="Verdana" w:hAnsi="Verdana"/>
          <w:sz w:val="16"/>
          <w:szCs w:val="16"/>
        </w:rPr>
      </w:pPr>
      <w:r w:rsidRPr="00937A18">
        <w:rPr>
          <w:rFonts w:ascii="Verdana" w:hAnsi="Verdana"/>
          <w:b/>
          <w:sz w:val="16"/>
          <w:szCs w:val="16"/>
        </w:rPr>
        <w:t xml:space="preserve">EFICACIA: </w:t>
      </w:r>
      <w:r w:rsidRPr="00937A18">
        <w:rPr>
          <w:rFonts w:ascii="Verdana" w:hAnsi="Verdana"/>
          <w:sz w:val="16"/>
          <w:szCs w:val="16"/>
        </w:rPr>
        <w:t xml:space="preserve">Grado en el que </w:t>
      </w:r>
      <w:r w:rsidR="009D1A2F" w:rsidRPr="00937A18">
        <w:rPr>
          <w:rFonts w:ascii="Verdana" w:hAnsi="Verdana"/>
          <w:sz w:val="16"/>
          <w:szCs w:val="16"/>
        </w:rPr>
        <w:t>se realizan las actividades planificadas y se alcanzan resultados planificados.</w:t>
      </w:r>
    </w:p>
    <w:p w14:paraId="4C938C83" w14:textId="24BB6BDC" w:rsidR="00332ACF" w:rsidRPr="00937A18" w:rsidRDefault="00332ACF" w:rsidP="001E4C11">
      <w:pPr>
        <w:pStyle w:val="Textoindependiente"/>
        <w:spacing w:after="240"/>
        <w:rPr>
          <w:rFonts w:ascii="Verdana" w:hAnsi="Verdana"/>
          <w:sz w:val="16"/>
          <w:szCs w:val="16"/>
        </w:rPr>
      </w:pPr>
      <w:r w:rsidRPr="00937A18">
        <w:rPr>
          <w:rFonts w:ascii="Verdana" w:hAnsi="Verdana"/>
          <w:b/>
          <w:sz w:val="16"/>
          <w:szCs w:val="16"/>
        </w:rPr>
        <w:t>EFICIENCIA:</w:t>
      </w:r>
      <w:r w:rsidR="009D1A2F" w:rsidRPr="00937A18">
        <w:rPr>
          <w:rFonts w:ascii="Verdana" w:hAnsi="Verdana"/>
          <w:b/>
          <w:sz w:val="16"/>
          <w:szCs w:val="16"/>
        </w:rPr>
        <w:t xml:space="preserve"> </w:t>
      </w:r>
      <w:r w:rsidR="009D1A2F" w:rsidRPr="00937A18">
        <w:rPr>
          <w:rFonts w:ascii="Verdana" w:hAnsi="Verdana"/>
          <w:sz w:val="16"/>
          <w:szCs w:val="16"/>
        </w:rPr>
        <w:t xml:space="preserve">Relación entre el resultado alcanzado y los recursos utilizados. </w:t>
      </w:r>
    </w:p>
    <w:p w14:paraId="78B8CEEE" w14:textId="6334F857" w:rsidR="00EA72D4" w:rsidRPr="00937A18" w:rsidRDefault="00EA72D4" w:rsidP="001E4C11">
      <w:pPr>
        <w:pStyle w:val="Textoindependiente"/>
        <w:spacing w:after="240"/>
        <w:rPr>
          <w:rFonts w:ascii="Verdana" w:hAnsi="Verdana"/>
          <w:sz w:val="16"/>
          <w:szCs w:val="16"/>
        </w:rPr>
      </w:pPr>
      <w:r w:rsidRPr="00937A18">
        <w:rPr>
          <w:rFonts w:ascii="Verdana" w:hAnsi="Verdana"/>
          <w:b/>
          <w:sz w:val="16"/>
          <w:szCs w:val="16"/>
        </w:rPr>
        <w:t xml:space="preserve">ENAJENACIÓN DE BIENES: </w:t>
      </w:r>
      <w:r w:rsidRPr="00937A18">
        <w:rPr>
          <w:rFonts w:ascii="Verdana" w:hAnsi="Verdana"/>
          <w:sz w:val="16"/>
          <w:szCs w:val="16"/>
        </w:rPr>
        <w:t>Es la causal de la modalidad de Selección Abreviada prevista para la enajenación de bienes del Estado, en los términos previstos en las subsecciones 1, 2, 3 y 4 de la sección 2 del Decreto Único Reglamentario 1082 de 2015, o la norma que lo modifique, reglamente, adicione o complemente.</w:t>
      </w:r>
    </w:p>
    <w:p w14:paraId="7BA549D6" w14:textId="77777777" w:rsidR="00460D6E" w:rsidRDefault="00C0288B" w:rsidP="001E4C11">
      <w:pPr>
        <w:pStyle w:val="Textoindependiente"/>
        <w:spacing w:after="240"/>
        <w:rPr>
          <w:rFonts w:ascii="Verdana" w:hAnsi="Verdana"/>
          <w:sz w:val="16"/>
          <w:szCs w:val="16"/>
        </w:rPr>
      </w:pPr>
      <w:r w:rsidRPr="00C0288B">
        <w:rPr>
          <w:rFonts w:ascii="Verdana" w:hAnsi="Verdana"/>
          <w:b/>
          <w:sz w:val="16"/>
          <w:szCs w:val="16"/>
        </w:rPr>
        <w:lastRenderedPageBreak/>
        <w:t>ENCARGOS FIDUCIARIOS Y FIDUCIA PÚBLICA</w:t>
      </w:r>
      <w:r>
        <w:rPr>
          <w:rFonts w:ascii="Verdana" w:hAnsi="Verdana"/>
          <w:b/>
          <w:sz w:val="16"/>
          <w:szCs w:val="16"/>
        </w:rPr>
        <w:t xml:space="preserve">: </w:t>
      </w:r>
      <w:r w:rsidR="003C0608" w:rsidRPr="003C0608">
        <w:rPr>
          <w:rFonts w:ascii="Verdana" w:hAnsi="Verdana"/>
          <w:sz w:val="16"/>
          <w:szCs w:val="16"/>
        </w:rPr>
        <w:t>Según el</w:t>
      </w:r>
      <w:r w:rsidR="003C0608">
        <w:rPr>
          <w:rFonts w:ascii="Verdana" w:hAnsi="Verdana"/>
          <w:b/>
          <w:sz w:val="16"/>
          <w:szCs w:val="16"/>
        </w:rPr>
        <w:t xml:space="preserve"> </w:t>
      </w:r>
      <w:r w:rsidR="003C0608">
        <w:rPr>
          <w:rFonts w:ascii="Verdana" w:hAnsi="Verdana"/>
          <w:sz w:val="16"/>
          <w:szCs w:val="16"/>
        </w:rPr>
        <w:t>numeral 5º del artículo 32 de la Ley 80 de 1993, l</w:t>
      </w:r>
      <w:r w:rsidR="00FC0D69" w:rsidRPr="00FC0D69">
        <w:rPr>
          <w:rFonts w:ascii="Verdana" w:hAnsi="Verdana"/>
          <w:sz w:val="16"/>
          <w:szCs w:val="16"/>
        </w:rPr>
        <w:t xml:space="preserve">os encargos fiduciarios que celebren las entidades estatales con las sociedades fiduciarias autorizadas por la Superintendencia Bancaria, tendrán por objeto la administración o el manejo de los recursos vinculados a los contratos que tales entidades celebren. Lo anterior sin perjuicio de lo previsto en el numeral 20 del artículo 25 de </w:t>
      </w:r>
      <w:r w:rsidR="003C0608">
        <w:rPr>
          <w:rFonts w:ascii="Verdana" w:hAnsi="Verdana"/>
          <w:sz w:val="16"/>
          <w:szCs w:val="16"/>
        </w:rPr>
        <w:t>dicha</w:t>
      </w:r>
      <w:r w:rsidR="00FC0D69" w:rsidRPr="00FC0D69">
        <w:rPr>
          <w:rFonts w:ascii="Verdana" w:hAnsi="Verdana"/>
          <w:sz w:val="16"/>
          <w:szCs w:val="16"/>
        </w:rPr>
        <w:t xml:space="preserve"> </w:t>
      </w:r>
      <w:r w:rsidR="003C0608" w:rsidRPr="00FC0D69">
        <w:rPr>
          <w:rFonts w:ascii="Verdana" w:hAnsi="Verdana"/>
          <w:sz w:val="16"/>
          <w:szCs w:val="16"/>
        </w:rPr>
        <w:t>Ley</w:t>
      </w:r>
      <w:r w:rsidR="00FC0D69" w:rsidRPr="00FC0D69">
        <w:rPr>
          <w:rFonts w:ascii="Verdana" w:hAnsi="Verdana"/>
          <w:sz w:val="16"/>
          <w:szCs w:val="16"/>
        </w:rPr>
        <w:t>.</w:t>
      </w:r>
      <w:r w:rsidR="003C0608">
        <w:rPr>
          <w:rFonts w:ascii="Verdana" w:hAnsi="Verdana"/>
          <w:sz w:val="16"/>
          <w:szCs w:val="16"/>
        </w:rPr>
        <w:t xml:space="preserve"> </w:t>
      </w:r>
      <w:r w:rsidR="00FC0D69" w:rsidRPr="00FC0D69">
        <w:rPr>
          <w:rFonts w:ascii="Verdana" w:hAnsi="Verdana"/>
          <w:sz w:val="16"/>
          <w:szCs w:val="16"/>
        </w:rPr>
        <w:t xml:space="preserve">Los encargos fiduciarios y los contratos de fiducia pública sólo podrán celebrarse por las entidades estatales con estricta sujeción a lo dispuesto en </w:t>
      </w:r>
      <w:r w:rsidR="003C0608">
        <w:rPr>
          <w:rFonts w:ascii="Verdana" w:hAnsi="Verdana"/>
          <w:sz w:val="16"/>
          <w:szCs w:val="16"/>
        </w:rPr>
        <w:t>tal</w:t>
      </w:r>
      <w:r w:rsidR="00FC0D69" w:rsidRPr="00FC0D69">
        <w:rPr>
          <w:rFonts w:ascii="Verdana" w:hAnsi="Verdana"/>
          <w:sz w:val="16"/>
          <w:szCs w:val="16"/>
        </w:rPr>
        <w:t xml:space="preserve"> estatuto, únicamente para objetos y con plazos precisamente determinados. </w:t>
      </w:r>
    </w:p>
    <w:p w14:paraId="5BDC1D21" w14:textId="65BD9F32" w:rsidR="00D6206F" w:rsidRPr="00937A18" w:rsidRDefault="00D6206F" w:rsidP="001E4C11">
      <w:pPr>
        <w:pStyle w:val="Textoindependiente"/>
        <w:spacing w:after="240"/>
        <w:rPr>
          <w:rFonts w:ascii="Verdana" w:hAnsi="Verdana"/>
          <w:sz w:val="16"/>
          <w:szCs w:val="16"/>
        </w:rPr>
      </w:pPr>
      <w:r w:rsidRPr="00937A18">
        <w:rPr>
          <w:rFonts w:ascii="Verdana" w:hAnsi="Verdana"/>
          <w:b/>
          <w:sz w:val="16"/>
          <w:szCs w:val="16"/>
        </w:rPr>
        <w:t xml:space="preserve">EXPEDIENTE DE CONTRATACIÓN ELECTRÓNICO: </w:t>
      </w:r>
      <w:r w:rsidRPr="00937A18">
        <w:rPr>
          <w:rFonts w:ascii="Verdana" w:hAnsi="Verdana"/>
          <w:sz w:val="16"/>
          <w:szCs w:val="16"/>
        </w:rPr>
        <w:t xml:space="preserve">Conjunto de todos los documentos correspondientes a un proceso contractual y que están totalmente en apoyo electrónico. Deben corresponder con los originales que reposan en el archivo de gestión de cada Dependencia delegada en contratación, con el Sistema de Seguimiento a la contratación y con el SECOP. </w:t>
      </w:r>
    </w:p>
    <w:p w14:paraId="2992D1F1" w14:textId="355F2F4A" w:rsidR="006D6745" w:rsidRPr="00937A18" w:rsidRDefault="006D6745" w:rsidP="001E4C11">
      <w:pPr>
        <w:pStyle w:val="Textoindependiente"/>
        <w:spacing w:after="240"/>
        <w:rPr>
          <w:rFonts w:ascii="Verdana" w:hAnsi="Verdana"/>
          <w:sz w:val="16"/>
          <w:szCs w:val="16"/>
        </w:rPr>
      </w:pPr>
      <w:r w:rsidRPr="00937A18">
        <w:rPr>
          <w:rFonts w:ascii="Verdana" w:hAnsi="Verdana"/>
          <w:b/>
          <w:sz w:val="16"/>
          <w:szCs w:val="16"/>
        </w:rPr>
        <w:t xml:space="preserve">EXPEDIENTE DE CONTRATACIÓN FÍSICO: </w:t>
      </w:r>
      <w:r w:rsidRPr="00937A18">
        <w:rPr>
          <w:rFonts w:ascii="Verdana" w:hAnsi="Verdana"/>
          <w:sz w:val="16"/>
          <w:szCs w:val="16"/>
        </w:rPr>
        <w:t xml:space="preserve">Es el conjunto de documentos que contiene todas las actuaciones relativas a la contratación de bienes, servicios y obras. </w:t>
      </w:r>
    </w:p>
    <w:p w14:paraId="769BFA33" w14:textId="77777777" w:rsidR="00F16B58" w:rsidRPr="006F57CF" w:rsidRDefault="00F16B58" w:rsidP="001E4C11">
      <w:pPr>
        <w:pStyle w:val="Textoindependiente"/>
        <w:spacing w:after="240"/>
        <w:rPr>
          <w:rFonts w:ascii="Verdana" w:hAnsi="Verdana" w:cs="Tahoma"/>
          <w:sz w:val="16"/>
          <w:szCs w:val="16"/>
        </w:rPr>
      </w:pPr>
      <w:r w:rsidRPr="006F57CF">
        <w:rPr>
          <w:rFonts w:ascii="Verdana" w:hAnsi="Verdana" w:cs="Tahoma"/>
          <w:b/>
          <w:sz w:val="16"/>
          <w:szCs w:val="16"/>
        </w:rPr>
        <w:t>FUNCIONARIO DESIGNADO:</w:t>
      </w:r>
      <w:r w:rsidRPr="006F57CF">
        <w:rPr>
          <w:rFonts w:ascii="Verdana" w:hAnsi="Verdana" w:cs="Tahoma"/>
          <w:sz w:val="16"/>
          <w:szCs w:val="16"/>
        </w:rPr>
        <w:t xml:space="preserve"> Es el funcionario de apoyo de cada Secretaría, que tiene a su cargo la publicación de los documentos de la etapa de ejecución, terminación y liquidación contractual en el SECOP. </w:t>
      </w:r>
    </w:p>
    <w:p w14:paraId="4E29AB34" w14:textId="77777777" w:rsidR="00F16B58" w:rsidRPr="00937A18" w:rsidRDefault="00F16B58" w:rsidP="001E4C11">
      <w:pPr>
        <w:pStyle w:val="Textoindependiente"/>
        <w:spacing w:after="240"/>
        <w:rPr>
          <w:rFonts w:ascii="Verdana" w:hAnsi="Verdana" w:cs="Tahoma"/>
          <w:sz w:val="16"/>
          <w:szCs w:val="16"/>
        </w:rPr>
      </w:pPr>
      <w:r w:rsidRPr="006F57CF">
        <w:rPr>
          <w:rFonts w:ascii="Verdana" w:hAnsi="Verdana" w:cs="Tahoma"/>
          <w:b/>
          <w:sz w:val="16"/>
          <w:szCs w:val="16"/>
        </w:rPr>
        <w:t>FUNCIONARIO O CONTRATISTA ENLACE:</w:t>
      </w:r>
      <w:r w:rsidRPr="006F57CF">
        <w:rPr>
          <w:rFonts w:ascii="Verdana" w:hAnsi="Verdana" w:cs="Tahoma"/>
          <w:sz w:val="16"/>
          <w:szCs w:val="16"/>
        </w:rPr>
        <w:t xml:space="preserve"> Es aquel</w:t>
      </w:r>
      <w:r w:rsidRPr="00937A18">
        <w:rPr>
          <w:rFonts w:ascii="Verdana" w:hAnsi="Verdana" w:cs="Tahoma"/>
          <w:sz w:val="16"/>
          <w:szCs w:val="16"/>
        </w:rPr>
        <w:t xml:space="preserve"> funcionario la Secretaría, Dirección, Oficina o Unidad Ejecutora que tiene a su cargo el apoyo al Abogado Designado en la gestión contractual.</w:t>
      </w:r>
    </w:p>
    <w:p w14:paraId="4A8C203D" w14:textId="1CAF81B3" w:rsidR="00224C57" w:rsidRPr="00937A18" w:rsidRDefault="006D6745" w:rsidP="001E4C11">
      <w:pPr>
        <w:pStyle w:val="Textoindependiente"/>
        <w:spacing w:after="240"/>
        <w:rPr>
          <w:rFonts w:ascii="Verdana" w:hAnsi="Verdana"/>
          <w:sz w:val="16"/>
          <w:szCs w:val="16"/>
        </w:rPr>
      </w:pPr>
      <w:r w:rsidRPr="00937A18">
        <w:rPr>
          <w:rFonts w:ascii="Verdana" w:hAnsi="Verdana"/>
          <w:b/>
          <w:sz w:val="16"/>
          <w:szCs w:val="16"/>
        </w:rPr>
        <w:t xml:space="preserve">GARANTÍA: </w:t>
      </w:r>
      <w:r w:rsidRPr="00937A18">
        <w:rPr>
          <w:rFonts w:ascii="Verdana" w:hAnsi="Verdana"/>
          <w:sz w:val="16"/>
          <w:szCs w:val="16"/>
        </w:rPr>
        <w:t xml:space="preserve">Mecanismos de cobertura del riesgo otorgada por los oferentes o por el contratista. </w:t>
      </w:r>
    </w:p>
    <w:p w14:paraId="31658FA0" w14:textId="052A9739" w:rsidR="006D6745" w:rsidRPr="00937A18" w:rsidRDefault="006D6745" w:rsidP="001E4C11">
      <w:pPr>
        <w:pStyle w:val="Textoindependiente"/>
        <w:spacing w:after="240"/>
        <w:rPr>
          <w:rFonts w:ascii="Verdana" w:hAnsi="Verdana"/>
          <w:sz w:val="16"/>
          <w:szCs w:val="16"/>
        </w:rPr>
      </w:pPr>
      <w:r w:rsidRPr="00937A18">
        <w:rPr>
          <w:rFonts w:ascii="Verdana" w:hAnsi="Verdana"/>
          <w:b/>
          <w:sz w:val="16"/>
          <w:szCs w:val="16"/>
        </w:rPr>
        <w:t xml:space="preserve">IDONEIDAD: </w:t>
      </w:r>
      <w:r w:rsidRPr="00937A18">
        <w:rPr>
          <w:rFonts w:ascii="Verdana" w:hAnsi="Verdana"/>
          <w:sz w:val="16"/>
          <w:szCs w:val="16"/>
        </w:rPr>
        <w:t xml:space="preserve">Reunión de las condiciones necesarias para desempeñar una función. </w:t>
      </w:r>
    </w:p>
    <w:p w14:paraId="7D56ABCF" w14:textId="3A5AFD24" w:rsidR="00922449" w:rsidRPr="00937A18" w:rsidRDefault="00922449" w:rsidP="001E4C11">
      <w:pPr>
        <w:pStyle w:val="Textoindependiente"/>
        <w:spacing w:after="240"/>
        <w:rPr>
          <w:rFonts w:ascii="Verdana" w:hAnsi="Verdana"/>
          <w:sz w:val="16"/>
          <w:szCs w:val="16"/>
        </w:rPr>
      </w:pPr>
      <w:r w:rsidRPr="00937A18">
        <w:rPr>
          <w:rFonts w:ascii="Verdana" w:hAnsi="Verdana"/>
          <w:b/>
          <w:sz w:val="16"/>
          <w:szCs w:val="16"/>
        </w:rPr>
        <w:t xml:space="preserve">INTERVENTORÍA Y SUPERVISIÓN: </w:t>
      </w:r>
      <w:r w:rsidRPr="00937A18">
        <w:rPr>
          <w:rFonts w:ascii="Verdana" w:hAnsi="Verdana"/>
          <w:sz w:val="16"/>
          <w:szCs w:val="16"/>
        </w:rPr>
        <w:t xml:space="preserve">Mediante estas dos figuras, se pretende vigilar, supervisar o coordinar la ejecución del contrato con el ánimo de que este se cumpla a cabalidad. </w:t>
      </w:r>
    </w:p>
    <w:p w14:paraId="7CBDAD48" w14:textId="77777777" w:rsidR="00452A38" w:rsidRPr="00937A18" w:rsidRDefault="00452A38" w:rsidP="001E4C11">
      <w:pPr>
        <w:pStyle w:val="Textoindependiente"/>
        <w:spacing w:after="240"/>
        <w:rPr>
          <w:rFonts w:ascii="Verdana" w:hAnsi="Verdana" w:cs="Arial"/>
          <w:sz w:val="16"/>
          <w:szCs w:val="16"/>
        </w:rPr>
      </w:pPr>
      <w:r w:rsidRPr="00937A18">
        <w:rPr>
          <w:rFonts w:ascii="Verdana" w:hAnsi="Verdana"/>
          <w:b/>
          <w:sz w:val="16"/>
          <w:szCs w:val="16"/>
        </w:rPr>
        <w:t>LICITACIÓN PÚBLICA:</w:t>
      </w:r>
      <w:r w:rsidR="00B252D0" w:rsidRPr="00937A18">
        <w:rPr>
          <w:rFonts w:ascii="Verdana" w:hAnsi="Verdana"/>
          <w:b/>
          <w:sz w:val="16"/>
          <w:szCs w:val="16"/>
        </w:rPr>
        <w:t xml:space="preserve"> </w:t>
      </w:r>
      <w:r w:rsidRPr="00937A18">
        <w:rPr>
          <w:rFonts w:ascii="Verdana" w:hAnsi="Verdana"/>
          <w:sz w:val="16"/>
          <w:szCs w:val="16"/>
        </w:rPr>
        <w:t xml:space="preserve">Es la regla general para la escogencia del contratista, cuando no aplica otra de las modalidades de selección, tales como la selección abreviada, concurso de méritos, contratación directa, o mínima cuantía, siendo estas excepcionales, por tener criterios específicos las  </w:t>
      </w:r>
      <w:r w:rsidRPr="00937A18">
        <w:rPr>
          <w:rFonts w:ascii="Verdana" w:hAnsi="Verdana" w:cs="Arial"/>
          <w:sz w:val="16"/>
          <w:szCs w:val="16"/>
        </w:rPr>
        <w:t>previstas en los numerales 2, 3 y 4 del artículo 2 de la Ley 1150 de 2007</w:t>
      </w:r>
      <w:r w:rsidRPr="00937A18">
        <w:rPr>
          <w:rFonts w:ascii="Verdana" w:hAnsi="Verdana"/>
          <w:sz w:val="16"/>
          <w:szCs w:val="16"/>
        </w:rPr>
        <w:t>, así mismo la licitación se determina por la cuantía de los bienes o servicios objeto del contrato.</w:t>
      </w:r>
      <w:r w:rsidR="00B05CB6" w:rsidRPr="00937A18">
        <w:rPr>
          <w:rFonts w:ascii="Verdana" w:hAnsi="Verdana"/>
          <w:sz w:val="16"/>
          <w:szCs w:val="16"/>
        </w:rPr>
        <w:t xml:space="preserve"> </w:t>
      </w:r>
      <w:r w:rsidRPr="00937A18">
        <w:rPr>
          <w:rFonts w:ascii="Verdana" w:hAnsi="Verdana" w:cs="Arial"/>
          <w:sz w:val="16"/>
          <w:szCs w:val="16"/>
        </w:rPr>
        <w:t xml:space="preserve">En consecuencia, esta modalidad se utiliza cuando el valor del bien, servicio u obra a adquirir excede la menor cuantía a que se refiere el literal b) del numeral 2°, del artículo 2° de la ley indicada. </w:t>
      </w:r>
    </w:p>
    <w:p w14:paraId="35E73489" w14:textId="6E7B0798" w:rsidR="009321FB" w:rsidRPr="00937A18" w:rsidRDefault="009321FB" w:rsidP="001E4C11">
      <w:pPr>
        <w:pStyle w:val="Textoindependiente"/>
        <w:spacing w:after="240"/>
        <w:rPr>
          <w:rFonts w:ascii="Verdana" w:hAnsi="Verdana" w:cs="Arial"/>
          <w:sz w:val="16"/>
          <w:szCs w:val="16"/>
        </w:rPr>
      </w:pPr>
      <w:r w:rsidRPr="00937A18">
        <w:rPr>
          <w:rFonts w:ascii="Verdana" w:hAnsi="Verdana" w:cs="Arial"/>
          <w:b/>
          <w:sz w:val="16"/>
          <w:szCs w:val="16"/>
        </w:rPr>
        <w:t xml:space="preserve">LIQUIDACIÓN: </w:t>
      </w:r>
      <w:r w:rsidRPr="00937A18">
        <w:rPr>
          <w:rFonts w:ascii="Verdana" w:hAnsi="Verdana" w:cs="Arial"/>
          <w:sz w:val="16"/>
          <w:szCs w:val="16"/>
        </w:rPr>
        <w:t xml:space="preserve">Es la actividad mediante la cual una vez concluido el contrato, las partes verifican el cumplimiento de las obligaciones con el fin de establecer si se encuentran a paz y salvo por todo concepto relacionado </w:t>
      </w:r>
      <w:r w:rsidR="0033357F" w:rsidRPr="00937A18">
        <w:rPr>
          <w:rFonts w:ascii="Verdana" w:hAnsi="Verdana" w:cs="Arial"/>
          <w:sz w:val="16"/>
          <w:szCs w:val="16"/>
        </w:rPr>
        <w:t xml:space="preserve">con su ejecución. </w:t>
      </w:r>
    </w:p>
    <w:p w14:paraId="0677FCB9" w14:textId="77777777" w:rsidR="00224C57" w:rsidRPr="00937A18" w:rsidRDefault="00224C57" w:rsidP="001E4C11">
      <w:pPr>
        <w:pStyle w:val="Textoindependiente"/>
        <w:spacing w:after="240"/>
        <w:rPr>
          <w:rFonts w:ascii="Verdana" w:hAnsi="Verdana"/>
          <w:sz w:val="16"/>
          <w:szCs w:val="16"/>
        </w:rPr>
      </w:pPr>
      <w:r w:rsidRPr="00937A18">
        <w:rPr>
          <w:rFonts w:ascii="Verdana" w:hAnsi="Verdana"/>
          <w:b/>
          <w:sz w:val="16"/>
          <w:szCs w:val="16"/>
        </w:rPr>
        <w:t>MÍNIMA CUANTÍA</w:t>
      </w:r>
      <w:r w:rsidRPr="00937A18">
        <w:rPr>
          <w:rFonts w:ascii="Verdana" w:hAnsi="Verdana"/>
          <w:sz w:val="16"/>
          <w:szCs w:val="16"/>
        </w:rPr>
        <w:t>:</w:t>
      </w:r>
      <w:r w:rsidR="00B05CB6" w:rsidRPr="00937A18">
        <w:rPr>
          <w:rFonts w:ascii="Verdana" w:hAnsi="Verdana"/>
          <w:sz w:val="16"/>
          <w:szCs w:val="16"/>
        </w:rPr>
        <w:t xml:space="preserve"> </w:t>
      </w:r>
      <w:r w:rsidRPr="00937A18">
        <w:rPr>
          <w:rFonts w:ascii="Verdana" w:hAnsi="Verdana"/>
          <w:sz w:val="16"/>
          <w:szCs w:val="16"/>
        </w:rPr>
        <w:t>La modalidad de selección de mínima cuantía es un procedimiento sencillo y rápido para escoger al contratista en la adquisición de los bienes, obras y servicios cuyo valor no exceda el diez por ciento (10%) de la menor cuantía establecida para la Alcaldía de Manizales, es aplicable a todos los objetos de contratación, sin importar la naturaleza del contrato.</w:t>
      </w:r>
    </w:p>
    <w:p w14:paraId="7C494C03" w14:textId="4935B708" w:rsidR="00A600DB" w:rsidRPr="00937A18" w:rsidRDefault="00A600DB" w:rsidP="001E4C11">
      <w:pPr>
        <w:pStyle w:val="Textoindependiente"/>
        <w:spacing w:after="240"/>
        <w:rPr>
          <w:rFonts w:ascii="Verdana" w:hAnsi="Verdana"/>
          <w:sz w:val="16"/>
          <w:szCs w:val="16"/>
        </w:rPr>
      </w:pPr>
      <w:r w:rsidRPr="00937A18">
        <w:rPr>
          <w:rFonts w:ascii="Verdana" w:hAnsi="Verdana"/>
          <w:b/>
          <w:sz w:val="16"/>
          <w:szCs w:val="16"/>
        </w:rPr>
        <w:t xml:space="preserve">MITIGAR: </w:t>
      </w:r>
      <w:r w:rsidRPr="00937A18">
        <w:rPr>
          <w:rFonts w:ascii="Verdana" w:hAnsi="Verdana"/>
          <w:sz w:val="16"/>
          <w:szCs w:val="16"/>
        </w:rPr>
        <w:t xml:space="preserve">Es la reducción de vulnerabilidad, es decir la atenuación de los daños potenciales sobre la vida y los bienes causados por un evento. </w:t>
      </w:r>
    </w:p>
    <w:p w14:paraId="7CCD53B1" w14:textId="3447A710" w:rsidR="00A06224" w:rsidRPr="00937A18" w:rsidRDefault="00A06224" w:rsidP="001E4C11">
      <w:pPr>
        <w:pStyle w:val="Textoindependiente"/>
        <w:spacing w:after="240"/>
        <w:rPr>
          <w:rFonts w:ascii="Verdana" w:hAnsi="Verdana"/>
          <w:sz w:val="16"/>
          <w:szCs w:val="16"/>
        </w:rPr>
      </w:pPr>
      <w:r w:rsidRPr="00937A18">
        <w:rPr>
          <w:rFonts w:ascii="Verdana" w:hAnsi="Verdana"/>
          <w:b/>
          <w:sz w:val="16"/>
          <w:szCs w:val="16"/>
        </w:rPr>
        <w:t xml:space="preserve">OFERTA MÁS FAVORABLE: </w:t>
      </w:r>
      <w:r w:rsidRPr="00937A18">
        <w:rPr>
          <w:rFonts w:ascii="Verdana" w:hAnsi="Verdana"/>
          <w:sz w:val="16"/>
          <w:szCs w:val="16"/>
        </w:rPr>
        <w:t xml:space="preserve">Será aquella que, teniendo en cuenta los factores técnicos y económicos </w:t>
      </w:r>
      <w:r w:rsidR="001B744C" w:rsidRPr="00937A18">
        <w:rPr>
          <w:rFonts w:ascii="Verdana" w:hAnsi="Verdana"/>
          <w:sz w:val="16"/>
          <w:szCs w:val="16"/>
        </w:rPr>
        <w:t xml:space="preserve">de escogencia y la ponderación precisa y detallada de los mismos, contenida en los pliegos de condiciones o sus equivalentes, resulte ser la más ventajosa para la entidad, sin que la favorabilidad la constituyan factores diferentes a los contenidos en dichos documentos. </w:t>
      </w:r>
    </w:p>
    <w:p w14:paraId="4C10A935" w14:textId="2F84E81D" w:rsidR="00E30BD3" w:rsidRPr="00937A18" w:rsidRDefault="00427108" w:rsidP="001E4C11">
      <w:pPr>
        <w:pStyle w:val="Textoindependiente"/>
        <w:spacing w:after="240"/>
        <w:rPr>
          <w:rFonts w:ascii="Verdana" w:hAnsi="Verdana"/>
          <w:sz w:val="16"/>
          <w:szCs w:val="16"/>
        </w:rPr>
      </w:pPr>
      <w:r w:rsidRPr="00937A18">
        <w:rPr>
          <w:rFonts w:ascii="Verdana" w:hAnsi="Verdana"/>
          <w:b/>
          <w:sz w:val="16"/>
          <w:szCs w:val="16"/>
        </w:rPr>
        <w:t xml:space="preserve">PERFIL: </w:t>
      </w:r>
      <w:r w:rsidRPr="00937A18">
        <w:rPr>
          <w:rFonts w:ascii="Verdana" w:hAnsi="Verdana"/>
          <w:sz w:val="16"/>
          <w:szCs w:val="16"/>
        </w:rPr>
        <w:t>Conjunto de rasgos particulares que un puesto de trabajo engloba a nivel de formación educativa, experiencia y habilidades intelectuales y/o físicas, para una persona.</w:t>
      </w:r>
    </w:p>
    <w:p w14:paraId="02FE56D9" w14:textId="139AA351" w:rsidR="00427108" w:rsidRPr="00937A18" w:rsidRDefault="00427108" w:rsidP="001E4C11">
      <w:pPr>
        <w:pStyle w:val="Textoindependiente"/>
        <w:spacing w:after="240"/>
        <w:rPr>
          <w:rFonts w:ascii="Verdana" w:hAnsi="Verdana"/>
          <w:sz w:val="16"/>
          <w:szCs w:val="16"/>
        </w:rPr>
      </w:pPr>
      <w:r w:rsidRPr="00937A18">
        <w:rPr>
          <w:rFonts w:ascii="Verdana" w:hAnsi="Verdana"/>
          <w:b/>
          <w:sz w:val="16"/>
          <w:szCs w:val="16"/>
        </w:rPr>
        <w:lastRenderedPageBreak/>
        <w:t xml:space="preserve">PLANEACIÓN: </w:t>
      </w:r>
      <w:r w:rsidRPr="00937A18">
        <w:rPr>
          <w:rFonts w:ascii="Verdana" w:hAnsi="Verdana"/>
          <w:sz w:val="16"/>
          <w:szCs w:val="16"/>
        </w:rPr>
        <w:t xml:space="preserve">Es el proceso para definir los objetivos de la Entidad, se establece mediante un diagnóstico estratégico que permite establecer la forma para alcanzar los objetivos, esto es, los productos y estrategias y los recursos necesarios para su cumplimiento. </w:t>
      </w:r>
    </w:p>
    <w:p w14:paraId="266CBFC2" w14:textId="77777777" w:rsidR="00B252D0" w:rsidRPr="00937A18" w:rsidRDefault="00B252D0" w:rsidP="001E4C11">
      <w:pPr>
        <w:pStyle w:val="Textoindependiente"/>
        <w:spacing w:after="240"/>
        <w:rPr>
          <w:rFonts w:ascii="Verdana" w:hAnsi="Verdana"/>
          <w:sz w:val="16"/>
          <w:szCs w:val="16"/>
        </w:rPr>
      </w:pPr>
      <w:r w:rsidRPr="00937A18">
        <w:rPr>
          <w:rFonts w:ascii="Verdana" w:hAnsi="Verdana"/>
          <w:b/>
          <w:sz w:val="16"/>
          <w:szCs w:val="16"/>
        </w:rPr>
        <w:t>PLAN INDICATIVO (PI):</w:t>
      </w:r>
      <w:r w:rsidRPr="00937A18">
        <w:rPr>
          <w:rFonts w:ascii="Verdana" w:hAnsi="Verdana"/>
          <w:sz w:val="16"/>
          <w:szCs w:val="16"/>
        </w:rPr>
        <w:t xml:space="preserve"> Es un instrumento que permite resumir y organizar por anualidades los compromisos asumidos por los gobernantes en los respectivos planes de desarrollo. En éste se precisan los resultados y productos que se espera alcanzar en cada vigencia y al terminar el período de gobierno, con la ejecución del plan de desarrollo.</w:t>
      </w:r>
    </w:p>
    <w:p w14:paraId="2282447F" w14:textId="77777777" w:rsidR="00B252D0" w:rsidRPr="00937A18" w:rsidRDefault="00B252D0" w:rsidP="001E4C11">
      <w:pPr>
        <w:pStyle w:val="Textoindependiente"/>
        <w:spacing w:after="240"/>
        <w:rPr>
          <w:rFonts w:ascii="Verdana" w:hAnsi="Verdana"/>
          <w:sz w:val="16"/>
          <w:szCs w:val="16"/>
        </w:rPr>
      </w:pPr>
      <w:r w:rsidRPr="00937A18">
        <w:rPr>
          <w:rFonts w:ascii="Verdana" w:hAnsi="Verdana"/>
          <w:b/>
          <w:sz w:val="16"/>
          <w:szCs w:val="16"/>
        </w:rPr>
        <w:t>PLAN DE ACCIÓN (PA)</w:t>
      </w:r>
      <w:r w:rsidR="00B05CB6" w:rsidRPr="00937A18">
        <w:rPr>
          <w:rFonts w:ascii="Verdana" w:hAnsi="Verdana"/>
          <w:b/>
          <w:sz w:val="16"/>
          <w:szCs w:val="16"/>
        </w:rPr>
        <w:t>:</w:t>
      </w:r>
      <w:r w:rsidRPr="00937A18">
        <w:rPr>
          <w:rFonts w:ascii="Verdana" w:hAnsi="Verdana"/>
          <w:sz w:val="16"/>
          <w:szCs w:val="16"/>
        </w:rPr>
        <w:t xml:space="preserve"> Un plan de acción es un Instrumento que prioriza las iniciativas más importantes para cumplir con ciertos objetivos y metas. De esta manera, un plan de acción se constituye en una guía que brinda un marco o una estructura a la hora de llevar a cabo un proyecto. El Plan de Acción permite que cada dependencia de la Administración, de acuerdo con el presupuesto asignado, defina las estrategias que va a adelantar en cada vigencia garantizando el cumplimiento del POAI, y con él el del Plan Indicativo y del Plan de Desarrollo.</w:t>
      </w:r>
    </w:p>
    <w:p w14:paraId="2CCBC17E" w14:textId="77777777" w:rsidR="00B252D0" w:rsidRPr="00937A18" w:rsidRDefault="00B252D0" w:rsidP="001E4C11">
      <w:pPr>
        <w:pStyle w:val="Textoindependiente"/>
        <w:spacing w:after="240"/>
        <w:rPr>
          <w:rFonts w:ascii="Verdana" w:hAnsi="Verdana"/>
          <w:sz w:val="16"/>
          <w:szCs w:val="16"/>
        </w:rPr>
      </w:pPr>
      <w:r w:rsidRPr="00937A18">
        <w:rPr>
          <w:rFonts w:ascii="Verdana" w:hAnsi="Verdana"/>
          <w:b/>
          <w:sz w:val="16"/>
          <w:szCs w:val="16"/>
        </w:rPr>
        <w:t>PLAN OPERATIVO ANUAL DE INVERSIONES (POAI)</w:t>
      </w:r>
      <w:r w:rsidR="00B05CB6" w:rsidRPr="00937A18">
        <w:rPr>
          <w:rFonts w:ascii="Verdana" w:hAnsi="Verdana"/>
          <w:b/>
          <w:sz w:val="16"/>
          <w:szCs w:val="16"/>
        </w:rPr>
        <w:t>:</w:t>
      </w:r>
      <w:r w:rsidRPr="00937A18">
        <w:rPr>
          <w:rFonts w:ascii="Verdana" w:hAnsi="Verdana"/>
          <w:sz w:val="16"/>
          <w:szCs w:val="16"/>
        </w:rPr>
        <w:t xml:space="preserve"> Es un instrumento de gestión que permite operacionalizar los objetivos y metas establecidas en el Plan de Desarrollo municipal, para cada vigencia fiscal. El POAI es un elemento integral del Sistema Presupuestal, que tiene por objeto determinar los programas y proyectos de inversión a ejecutar durante la vigencia fiscal. </w:t>
      </w:r>
    </w:p>
    <w:p w14:paraId="6A9356F9" w14:textId="293E8791" w:rsidR="005958A8" w:rsidRPr="00937A18" w:rsidRDefault="005958A8" w:rsidP="001E4C11">
      <w:pPr>
        <w:pStyle w:val="Textoindependiente"/>
        <w:spacing w:after="240"/>
        <w:rPr>
          <w:rFonts w:ascii="Verdana" w:hAnsi="Verdana"/>
          <w:sz w:val="16"/>
          <w:szCs w:val="16"/>
        </w:rPr>
      </w:pPr>
      <w:r w:rsidRPr="00937A18">
        <w:rPr>
          <w:rFonts w:ascii="Verdana" w:hAnsi="Verdana"/>
          <w:b/>
          <w:sz w:val="16"/>
          <w:szCs w:val="16"/>
        </w:rPr>
        <w:t xml:space="preserve">PRINCIPIO DE ECONOMÍA: </w:t>
      </w:r>
      <w:r w:rsidRPr="00937A18">
        <w:rPr>
          <w:rFonts w:ascii="Verdana" w:hAnsi="Verdana"/>
          <w:sz w:val="16"/>
          <w:szCs w:val="16"/>
        </w:rPr>
        <w:t xml:space="preserve">Se encuentra contenido en el artículo 25 </w:t>
      </w:r>
      <w:r w:rsidR="0001257B" w:rsidRPr="00937A18">
        <w:rPr>
          <w:rFonts w:ascii="Verdana" w:hAnsi="Verdana"/>
          <w:sz w:val="16"/>
          <w:szCs w:val="16"/>
        </w:rPr>
        <w:t xml:space="preserve">de la Ley 80 de 1993, y se materializa en la austeridad de tiempos, medios </w:t>
      </w:r>
      <w:r w:rsidR="00332ACF" w:rsidRPr="00937A18">
        <w:rPr>
          <w:rFonts w:ascii="Verdana" w:hAnsi="Verdana"/>
          <w:sz w:val="16"/>
          <w:szCs w:val="16"/>
        </w:rPr>
        <w:t>y gastos en la ejecución de los procesos contractuales.</w:t>
      </w:r>
    </w:p>
    <w:p w14:paraId="4EC5A812" w14:textId="4851837C" w:rsidR="00427108" w:rsidRPr="00937A18" w:rsidRDefault="00427108" w:rsidP="001E4C11">
      <w:pPr>
        <w:pStyle w:val="Textoindependiente"/>
        <w:spacing w:after="240"/>
        <w:rPr>
          <w:rFonts w:ascii="Verdana" w:hAnsi="Verdana"/>
          <w:sz w:val="16"/>
          <w:szCs w:val="16"/>
        </w:rPr>
      </w:pPr>
      <w:r w:rsidRPr="00937A18">
        <w:rPr>
          <w:rFonts w:ascii="Verdana" w:hAnsi="Verdana"/>
          <w:b/>
          <w:sz w:val="16"/>
          <w:szCs w:val="16"/>
        </w:rPr>
        <w:t xml:space="preserve">PROCEDIMIENTO: </w:t>
      </w:r>
      <w:r w:rsidRPr="00937A18">
        <w:rPr>
          <w:rFonts w:ascii="Verdana" w:hAnsi="Verdana"/>
          <w:sz w:val="16"/>
          <w:szCs w:val="16"/>
        </w:rPr>
        <w:t xml:space="preserve">Forma especificada para llevar a cabo una actividad o un proceso. </w:t>
      </w:r>
    </w:p>
    <w:p w14:paraId="7A2E146B" w14:textId="2B9A785F" w:rsidR="00427108" w:rsidRPr="00937A18" w:rsidRDefault="00427108" w:rsidP="001E4C11">
      <w:pPr>
        <w:pStyle w:val="Textoindependiente"/>
        <w:spacing w:after="240"/>
        <w:rPr>
          <w:rFonts w:ascii="Verdana" w:hAnsi="Verdana"/>
          <w:sz w:val="16"/>
          <w:szCs w:val="16"/>
        </w:rPr>
      </w:pPr>
      <w:r w:rsidRPr="00937A18">
        <w:rPr>
          <w:rFonts w:ascii="Verdana" w:hAnsi="Verdana"/>
          <w:b/>
          <w:sz w:val="16"/>
          <w:szCs w:val="16"/>
        </w:rPr>
        <w:t xml:space="preserve">PROCESO: </w:t>
      </w:r>
      <w:r w:rsidRPr="00937A18">
        <w:rPr>
          <w:rFonts w:ascii="Verdana" w:hAnsi="Verdana"/>
          <w:sz w:val="16"/>
          <w:szCs w:val="16"/>
        </w:rPr>
        <w:t>Conjunto de actividades mutuamente relacionadas o que interactúan para generar valor y las cuales transforman elementos de entrada en resultados.</w:t>
      </w:r>
    </w:p>
    <w:p w14:paraId="410AB18E" w14:textId="77777777" w:rsidR="00B252D0" w:rsidRPr="00937A18" w:rsidRDefault="00B252D0" w:rsidP="001E4C11">
      <w:pPr>
        <w:pStyle w:val="Textoindependiente"/>
        <w:spacing w:after="240"/>
        <w:rPr>
          <w:rFonts w:ascii="Verdana" w:hAnsi="Verdana"/>
          <w:sz w:val="16"/>
          <w:szCs w:val="16"/>
        </w:rPr>
      </w:pPr>
      <w:r w:rsidRPr="00937A18">
        <w:rPr>
          <w:rFonts w:ascii="Verdana" w:hAnsi="Verdana"/>
          <w:b/>
          <w:sz w:val="16"/>
          <w:szCs w:val="16"/>
        </w:rPr>
        <w:t>PROYECTOS DE INVERSIÓN MUNICIPAL</w:t>
      </w:r>
      <w:r w:rsidR="00F15763" w:rsidRPr="00937A18">
        <w:rPr>
          <w:rFonts w:ascii="Verdana" w:hAnsi="Verdana"/>
          <w:b/>
          <w:sz w:val="16"/>
          <w:szCs w:val="16"/>
        </w:rPr>
        <w:t>:</w:t>
      </w:r>
      <w:r w:rsidRPr="00937A18">
        <w:rPr>
          <w:rFonts w:ascii="Verdana" w:hAnsi="Verdana"/>
          <w:sz w:val="16"/>
          <w:szCs w:val="16"/>
        </w:rPr>
        <w:t xml:space="preserve"> El continuo seguimiento a los diferentes proyectos estructurados en el PDT municipal se constituye como una herramienta de planificación, la cual permite garantizar un oportuno ejercicio de rendición de cuentas frente al cumplimiento de las metas e indicadores establecidas en el plan de desarrollo, posibilitando la oportuna toma de decisiones para la inversión de los recursos; es por ello que, el constante seguimiento a los proyectos proporcionará indicaciones tempranas de cumplimiento y avance a partir de la medición periódica de la ejecución presupuestal, la contratación asociada a los proyectos y actividades, los bienes y servicios proporcionados a la población focalizada y el alcance de los indicadores y metas proyectadas en el corto, mediano y largo plazo.</w:t>
      </w:r>
      <w:r w:rsidR="006E7DE1" w:rsidRPr="00937A18">
        <w:rPr>
          <w:rFonts w:ascii="Verdana" w:hAnsi="Verdana"/>
          <w:sz w:val="16"/>
          <w:szCs w:val="16"/>
        </w:rPr>
        <w:t xml:space="preserve"> </w:t>
      </w:r>
      <w:r w:rsidRPr="00937A18">
        <w:rPr>
          <w:rFonts w:ascii="Verdana" w:hAnsi="Verdana"/>
          <w:sz w:val="16"/>
          <w:szCs w:val="16"/>
        </w:rPr>
        <w:t>El seguimiento a cada uno de los anteriores instrumentos a través de tableros de control permitirá brindar información clara, concisa y contextual a partir de la evidencia físicofinanciera de la ejecución del Plan de Desarrollo a instancias de control y/o vigilancia lo cual posibilita generar procesos de transparencia y control social a la función pública.</w:t>
      </w:r>
    </w:p>
    <w:p w14:paraId="4712D002" w14:textId="1BF175B6" w:rsidR="00427108" w:rsidRPr="00937A18" w:rsidRDefault="00427108" w:rsidP="001E4C11">
      <w:pPr>
        <w:pStyle w:val="Textoindependiente"/>
        <w:spacing w:after="240"/>
        <w:rPr>
          <w:rFonts w:ascii="Verdana" w:hAnsi="Verdana"/>
          <w:sz w:val="16"/>
          <w:szCs w:val="16"/>
        </w:rPr>
      </w:pPr>
      <w:r w:rsidRPr="00937A18">
        <w:rPr>
          <w:rFonts w:ascii="Verdana" w:hAnsi="Verdana"/>
          <w:b/>
          <w:sz w:val="16"/>
          <w:szCs w:val="16"/>
        </w:rPr>
        <w:t xml:space="preserve">RUP: </w:t>
      </w:r>
      <w:r w:rsidRPr="00937A18">
        <w:rPr>
          <w:rFonts w:ascii="Verdana" w:hAnsi="Verdana"/>
          <w:sz w:val="16"/>
          <w:szCs w:val="16"/>
        </w:rPr>
        <w:t xml:space="preserve">Es el Registro Único de Proponentes que llevan las Cámaras de Comercio y en el cual los interesados en participar en Procesos de Contratación deben estar inscritos. </w:t>
      </w:r>
    </w:p>
    <w:p w14:paraId="193D9139" w14:textId="19E50F9C" w:rsidR="00427108" w:rsidRDefault="00427108" w:rsidP="001E4C11">
      <w:pPr>
        <w:pStyle w:val="Textoindependiente"/>
        <w:spacing w:after="240"/>
        <w:rPr>
          <w:rFonts w:ascii="Verdana" w:hAnsi="Verdana"/>
          <w:sz w:val="16"/>
          <w:szCs w:val="16"/>
        </w:rPr>
      </w:pPr>
      <w:r w:rsidRPr="00937A18">
        <w:rPr>
          <w:rFonts w:ascii="Verdana" w:hAnsi="Verdana"/>
          <w:b/>
          <w:sz w:val="16"/>
          <w:szCs w:val="16"/>
        </w:rPr>
        <w:t xml:space="preserve">SECOP: </w:t>
      </w:r>
      <w:r w:rsidRPr="00937A18">
        <w:rPr>
          <w:rFonts w:ascii="Verdana" w:hAnsi="Verdana"/>
          <w:sz w:val="16"/>
          <w:szCs w:val="16"/>
        </w:rPr>
        <w:t xml:space="preserve">Es el Sistema Electrónico para la Contratación Pública al que se refiere el artículo 3 de la Ley 1150 de 2007. </w:t>
      </w:r>
    </w:p>
    <w:p w14:paraId="4AD676EA" w14:textId="77777777" w:rsidR="00F905A6" w:rsidRDefault="001D076A" w:rsidP="001E4C11">
      <w:pPr>
        <w:spacing w:after="240"/>
        <w:contextualSpacing/>
        <w:jc w:val="both"/>
        <w:rPr>
          <w:rFonts w:ascii="Verdana" w:hAnsi="Verdana"/>
          <w:sz w:val="16"/>
          <w:szCs w:val="16"/>
        </w:rPr>
      </w:pPr>
      <w:r w:rsidRPr="001D076A">
        <w:rPr>
          <w:rFonts w:ascii="Verdana" w:hAnsi="Verdana"/>
          <w:b/>
          <w:sz w:val="16"/>
          <w:szCs w:val="16"/>
        </w:rPr>
        <w:t>SECOP I:</w:t>
      </w:r>
      <w:r w:rsidRPr="001D076A">
        <w:rPr>
          <w:rFonts w:ascii="Verdana" w:hAnsi="Verdana"/>
          <w:sz w:val="16"/>
          <w:szCs w:val="16"/>
        </w:rPr>
        <w:t xml:space="preserve"> Plataforma en la cual las entidades que contratan con cargo a recursos públicos publican los Documentos del Proceso. El SECOP I es una plataforma exclusivamente de publicidad.</w:t>
      </w:r>
    </w:p>
    <w:p w14:paraId="3CF77DA6" w14:textId="209CBA17" w:rsidR="001D076A" w:rsidRPr="001D076A" w:rsidRDefault="001D076A" w:rsidP="001E4C11">
      <w:pPr>
        <w:spacing w:after="240"/>
        <w:contextualSpacing/>
        <w:jc w:val="both"/>
        <w:rPr>
          <w:rFonts w:ascii="Verdana" w:hAnsi="Verdana"/>
          <w:sz w:val="16"/>
          <w:szCs w:val="16"/>
        </w:rPr>
      </w:pPr>
      <w:r w:rsidRPr="00F905A6">
        <w:rPr>
          <w:rFonts w:ascii="Verdana" w:hAnsi="Verdana"/>
          <w:b/>
          <w:sz w:val="16"/>
          <w:szCs w:val="16"/>
        </w:rPr>
        <w:t>SECOP II:</w:t>
      </w:r>
      <w:r w:rsidRPr="001D076A">
        <w:rPr>
          <w:rFonts w:ascii="Verdana" w:hAnsi="Verdana"/>
          <w:sz w:val="16"/>
          <w:szCs w:val="16"/>
        </w:rPr>
        <w:t xml:space="preserve"> Plataforma transaccional para gestionar en línea todos los Procesos de Contratación, con cuentas para entidades y proveedores; y vista pública para cualquier tercero interesado en hacer seguimiento a la contratación pública. </w:t>
      </w:r>
    </w:p>
    <w:p w14:paraId="0E0D8B2B" w14:textId="77777777" w:rsidR="00224C57" w:rsidRPr="00937A18" w:rsidRDefault="00224C57" w:rsidP="001E4C11">
      <w:pPr>
        <w:pStyle w:val="Textoindependiente"/>
        <w:spacing w:after="240"/>
        <w:rPr>
          <w:rFonts w:ascii="Verdana" w:hAnsi="Verdana"/>
          <w:sz w:val="16"/>
          <w:szCs w:val="16"/>
          <w:highlight w:val="yellow"/>
        </w:rPr>
      </w:pPr>
      <w:r w:rsidRPr="00937A18">
        <w:rPr>
          <w:rFonts w:ascii="Verdana" w:hAnsi="Verdana"/>
          <w:b/>
          <w:sz w:val="16"/>
          <w:szCs w:val="16"/>
        </w:rPr>
        <w:t>SELECCIÓN ABREVIADA A TRAVÉS DE SUBASTA INVERSA PARA ADQUIRIR BIENES 0 SERVICIOS DE CARACTARISTICAS TÉCNICAS UNIFORMES</w:t>
      </w:r>
      <w:r w:rsidRPr="00937A18">
        <w:rPr>
          <w:rFonts w:ascii="Verdana" w:hAnsi="Verdana"/>
          <w:sz w:val="16"/>
          <w:szCs w:val="16"/>
        </w:rPr>
        <w:t>: Es el Procedimiento aplicable para adquirir bienes o servicios de características técnicas uniformes y de común utilización, previstas en una ficha técnica que hace parte del pliego de condiciones, a la cual se deben ajustar las ofertas de los participantes, cuando el presupuesto asignado supere el 10% de la menor cuantía. Se adjudica en subasta pública al menor valor consolidado.</w:t>
      </w:r>
    </w:p>
    <w:p w14:paraId="0579681F" w14:textId="77777777" w:rsidR="00452A38" w:rsidRPr="00937A18" w:rsidRDefault="00452A38" w:rsidP="001E4C11">
      <w:pPr>
        <w:pStyle w:val="Textoindependiente"/>
        <w:spacing w:after="240"/>
        <w:rPr>
          <w:rFonts w:ascii="Verdana" w:hAnsi="Verdana" w:cs="Arial"/>
          <w:sz w:val="16"/>
          <w:szCs w:val="16"/>
        </w:rPr>
      </w:pPr>
      <w:r w:rsidRPr="00937A18">
        <w:rPr>
          <w:rFonts w:ascii="Verdana" w:hAnsi="Verdana"/>
          <w:b/>
          <w:sz w:val="16"/>
          <w:szCs w:val="16"/>
        </w:rPr>
        <w:lastRenderedPageBreak/>
        <w:t>SELECCIÓN ABREVIADA DE MENOR CUANTÍA</w:t>
      </w:r>
      <w:r w:rsidRPr="00937A18">
        <w:rPr>
          <w:rFonts w:ascii="Verdana" w:hAnsi="Verdana"/>
          <w:sz w:val="16"/>
          <w:szCs w:val="16"/>
        </w:rPr>
        <w:t xml:space="preserve">: </w:t>
      </w:r>
      <w:r w:rsidRPr="00937A18">
        <w:rPr>
          <w:rFonts w:ascii="Verdana" w:hAnsi="Verdana" w:cs="Arial"/>
          <w:sz w:val="16"/>
          <w:szCs w:val="16"/>
        </w:rPr>
        <w:t xml:space="preserve">Corresponde a la modalidad de selección objetiva prevista para aquellos casos en que por las características del objeto a contratar, las circunstancias de la contratación o la cuantía o destinación del bien, obra o servicio, puedan adelantarse procesos simplificados para garantizar la eficiencia de la gestión contractual. Esta modalidad de selección se encuentra desarrollada en el artículo 2° numeral 2 de la Ley 1150 de 2007, y en los artículos </w:t>
      </w:r>
      <w:r w:rsidR="00440484" w:rsidRPr="00937A18">
        <w:rPr>
          <w:rFonts w:ascii="Verdana" w:hAnsi="Verdana" w:cs="Arial"/>
          <w:sz w:val="16"/>
          <w:szCs w:val="16"/>
        </w:rPr>
        <w:t>2.2.1.2.1.2.20 y Ss</w:t>
      </w:r>
      <w:r w:rsidRPr="00937A18">
        <w:rPr>
          <w:rFonts w:ascii="Verdana" w:hAnsi="Verdana" w:cs="Arial"/>
          <w:sz w:val="16"/>
          <w:szCs w:val="16"/>
        </w:rPr>
        <w:t xml:space="preserve"> del Decreto 1082 de 2015.</w:t>
      </w:r>
    </w:p>
    <w:p w14:paraId="12250BE4" w14:textId="77777777" w:rsidR="00937A18" w:rsidRPr="00937A18" w:rsidRDefault="00937A18" w:rsidP="001E4C11">
      <w:pPr>
        <w:pStyle w:val="Textoindependiente"/>
        <w:spacing w:after="240"/>
        <w:rPr>
          <w:rFonts w:ascii="Verdana" w:hAnsi="Verdana"/>
          <w:sz w:val="16"/>
          <w:szCs w:val="16"/>
        </w:rPr>
      </w:pPr>
      <w:r w:rsidRPr="00937A18">
        <w:rPr>
          <w:rFonts w:ascii="Verdana" w:hAnsi="Verdana"/>
          <w:b/>
          <w:sz w:val="16"/>
          <w:szCs w:val="16"/>
        </w:rPr>
        <w:t>SUPERVISOR E INTERVENTOR</w:t>
      </w:r>
      <w:r w:rsidRPr="00937A18">
        <w:rPr>
          <w:rFonts w:ascii="Verdana" w:hAnsi="Verdana"/>
          <w:sz w:val="16"/>
          <w:szCs w:val="16"/>
        </w:rPr>
        <w:t>: El supervisor -quien es el funcionario interno- o el interventor -quien es el contratista externo- tiene a su cargo el seguimiento a cabalidad del contrato y a entregar al funcionario designado la documentación</w:t>
      </w:r>
      <w:r w:rsidRPr="00937A18">
        <w:rPr>
          <w:rFonts w:ascii="Verdana" w:hAnsi="Verdana"/>
          <w:b/>
          <w:sz w:val="16"/>
          <w:szCs w:val="16"/>
        </w:rPr>
        <w:t xml:space="preserve"> </w:t>
      </w:r>
      <w:r w:rsidRPr="00937A18">
        <w:rPr>
          <w:rFonts w:ascii="Verdana" w:hAnsi="Verdana"/>
          <w:sz w:val="16"/>
          <w:szCs w:val="16"/>
        </w:rPr>
        <w:t xml:space="preserve">para publicar de los documentos contractuales y postcontractuales de toda la relación contractual. </w:t>
      </w:r>
    </w:p>
    <w:p w14:paraId="574C3AE5" w14:textId="2B6D3591" w:rsidR="001D076A" w:rsidRPr="00F905A6" w:rsidRDefault="001D076A" w:rsidP="001E4C11">
      <w:pPr>
        <w:spacing w:after="240"/>
        <w:contextualSpacing/>
        <w:jc w:val="both"/>
        <w:rPr>
          <w:rFonts w:ascii="Verdana" w:hAnsi="Verdana"/>
          <w:sz w:val="16"/>
          <w:szCs w:val="16"/>
        </w:rPr>
      </w:pPr>
      <w:r w:rsidRPr="001D076A">
        <w:rPr>
          <w:rFonts w:ascii="Verdana" w:hAnsi="Verdana"/>
          <w:b/>
          <w:sz w:val="16"/>
          <w:szCs w:val="16"/>
        </w:rPr>
        <w:t xml:space="preserve">TIENDA VIRTUAL DEL ESTADO COLOMBIANO: </w:t>
      </w:r>
      <w:r w:rsidRPr="001D076A">
        <w:rPr>
          <w:rFonts w:ascii="Verdana" w:hAnsi="Verdana"/>
          <w:sz w:val="16"/>
          <w:szCs w:val="16"/>
        </w:rPr>
        <w:t>Plataforma transaccional de comercio electrónico a través del cual las Entidades Compradoras hacen las transacciones de los Procesos de Contratación para adquirir: (i) bienes y servicios a través de los Acuerdos Marco de Precios; (ii) bienes y servicios al amparo de Contratos de Agregación de Demanda; y (iii) bienes en la modalidad de Mínima Cuantía en Grandes Superficies”</w:t>
      </w:r>
    </w:p>
    <w:p w14:paraId="085ED2D2" w14:textId="5AD022B0" w:rsidR="00452A38" w:rsidRPr="00937A18" w:rsidRDefault="002745BF" w:rsidP="001E4C11">
      <w:pPr>
        <w:pStyle w:val="Textoindependiente"/>
        <w:spacing w:after="240"/>
        <w:rPr>
          <w:rFonts w:ascii="Verdana" w:hAnsi="Verdana"/>
          <w:sz w:val="16"/>
          <w:szCs w:val="16"/>
        </w:rPr>
      </w:pPr>
      <w:r w:rsidRPr="00937A18">
        <w:rPr>
          <w:rFonts w:ascii="Verdana" w:hAnsi="Verdana"/>
          <w:b/>
          <w:sz w:val="16"/>
          <w:szCs w:val="16"/>
        </w:rPr>
        <w:t xml:space="preserve">TRANSPARENCIA: </w:t>
      </w:r>
      <w:r w:rsidRPr="00937A18">
        <w:rPr>
          <w:rFonts w:ascii="Verdana" w:hAnsi="Verdana"/>
          <w:sz w:val="16"/>
          <w:szCs w:val="16"/>
        </w:rPr>
        <w:t xml:space="preserve">Significa abordar uno de sus principales sustentos, que se caracteriza por proporcionar elementos suficientes para una verdadera convivencia, para el respeto a la igualdad de los asociados, y en especial para garantizar el ejercicio del poder sobre las bases de imparcialidad y publicidad, tendientes a evitar actuaciones oscuras, ocultas y, por lo tanto, arbitrarias de los servidores públicos en desarrollo de sus competencias o atribuciones. </w:t>
      </w:r>
    </w:p>
    <w:p w14:paraId="142A79C1" w14:textId="77777777" w:rsidR="00B9258E" w:rsidRPr="00937A18" w:rsidRDefault="00B9258E" w:rsidP="001E4C11">
      <w:pPr>
        <w:pStyle w:val="Textoindependiente"/>
        <w:spacing w:after="240"/>
        <w:rPr>
          <w:rFonts w:ascii="Verdana" w:hAnsi="Verdana"/>
          <w:sz w:val="16"/>
          <w:szCs w:val="16"/>
        </w:rPr>
      </w:pPr>
      <w:r w:rsidRPr="00937A18">
        <w:rPr>
          <w:rFonts w:ascii="Verdana" w:hAnsi="Verdana"/>
          <w:b/>
          <w:bCs/>
          <w:sz w:val="16"/>
          <w:szCs w:val="16"/>
        </w:rPr>
        <w:t xml:space="preserve">UNIDAD EJECUTORA: </w:t>
      </w:r>
      <w:r w:rsidRPr="00937A18">
        <w:rPr>
          <w:rFonts w:ascii="Verdana" w:hAnsi="Verdana"/>
          <w:sz w:val="16"/>
          <w:szCs w:val="16"/>
        </w:rPr>
        <w:t>Es la Secretaria, Oficina o dependencia en la cual se encuentra delegada la contratación del Municipio y es la encargada de tramitar cada uno de los procesos de selección y hacerle seguimiento a los contratos suscritos por los correspondientes ordenadores del gasto.</w:t>
      </w:r>
    </w:p>
    <w:p w14:paraId="4A317095" w14:textId="11F317ED" w:rsidR="009533C6" w:rsidRDefault="00A92EBA" w:rsidP="001E4C11">
      <w:pPr>
        <w:pStyle w:val="Textoindependiente"/>
        <w:spacing w:after="240"/>
        <w:rPr>
          <w:rFonts w:ascii="Verdana" w:hAnsi="Verdana"/>
          <w:sz w:val="16"/>
          <w:szCs w:val="16"/>
        </w:rPr>
      </w:pPr>
      <w:r w:rsidRPr="00937A18">
        <w:rPr>
          <w:rFonts w:ascii="Verdana" w:hAnsi="Verdana"/>
          <w:b/>
          <w:sz w:val="16"/>
          <w:szCs w:val="16"/>
        </w:rPr>
        <w:t xml:space="preserve">VEEDURÍAS CIUDADANAS EN CONTRATACIÓN ESTATAL: </w:t>
      </w:r>
      <w:r w:rsidRPr="00937A18">
        <w:rPr>
          <w:rFonts w:ascii="Verdana" w:hAnsi="Verdana"/>
          <w:sz w:val="16"/>
          <w:szCs w:val="16"/>
        </w:rPr>
        <w:t xml:space="preserve">Establecidas de conformidad con la Ley, pueden adelantar la vigilancia y el control en las etapas del proceso de contratación. Es obligación de las Entidades Estatales de convocarlas para adelantar el control social a cualquier proceso de contratación, para lo cual la Entidad debe suministrar toda la información y la documentación pertinente que no esté publicada en la página Web de la Entidad en el SECOP.  </w:t>
      </w:r>
    </w:p>
    <w:p w14:paraId="65B8DAAB" w14:textId="77777777" w:rsidR="00452A38" w:rsidRPr="00DC375A" w:rsidRDefault="00452A38" w:rsidP="00F905A6">
      <w:pPr>
        <w:pStyle w:val="Ttulo1"/>
        <w:numPr>
          <w:ilvl w:val="0"/>
          <w:numId w:val="23"/>
        </w:numPr>
        <w:spacing w:after="240"/>
        <w:rPr>
          <w:rFonts w:ascii="Verdana" w:hAnsi="Verdana"/>
          <w:sz w:val="18"/>
        </w:rPr>
      </w:pPr>
      <w:r w:rsidRPr="008738B0">
        <w:rPr>
          <w:rFonts w:ascii="Verdana" w:hAnsi="Verdana"/>
          <w:sz w:val="16"/>
          <w:szCs w:val="16"/>
        </w:rPr>
        <w:br w:type="page"/>
      </w:r>
      <w:bookmarkStart w:id="10" w:name="_Toc38616084"/>
      <w:bookmarkStart w:id="11" w:name="_Toc38616179"/>
      <w:bookmarkStart w:id="12" w:name="_Toc38616208"/>
      <w:bookmarkStart w:id="13" w:name="_Toc45139044"/>
      <w:r w:rsidRPr="00DC375A">
        <w:rPr>
          <w:rFonts w:ascii="Verdana" w:hAnsi="Verdana"/>
          <w:sz w:val="18"/>
        </w:rPr>
        <w:lastRenderedPageBreak/>
        <w:t>NORMATIVIDAD</w:t>
      </w:r>
      <w:bookmarkEnd w:id="10"/>
      <w:bookmarkEnd w:id="11"/>
      <w:bookmarkEnd w:id="12"/>
      <w:bookmarkEnd w:id="13"/>
    </w:p>
    <w:p w14:paraId="7FA9CA74" w14:textId="77777777" w:rsidR="00452A38" w:rsidRPr="00DC375A" w:rsidRDefault="00452A38" w:rsidP="00452A38">
      <w:pPr>
        <w:pStyle w:val="Textoindependiente"/>
        <w:spacing w:line="360" w:lineRule="auto"/>
        <w:rPr>
          <w:rFonts w:ascii="Verdana" w:hAnsi="Verdana"/>
          <w:sz w:val="16"/>
          <w:szCs w:val="18"/>
        </w:rPr>
      </w:pPr>
      <w:r w:rsidRPr="00DC375A">
        <w:rPr>
          <w:rFonts w:ascii="Verdana" w:hAnsi="Verdana"/>
          <w:b/>
          <w:sz w:val="16"/>
          <w:szCs w:val="18"/>
          <w:u w:val="single"/>
        </w:rPr>
        <w:t>CONSTITUCIÓN POLITICA</w:t>
      </w:r>
      <w:r w:rsidRPr="00DC375A">
        <w:rPr>
          <w:rFonts w:ascii="Verdana" w:hAnsi="Verdana"/>
          <w:sz w:val="16"/>
          <w:szCs w:val="18"/>
        </w:rPr>
        <w:tab/>
      </w:r>
    </w:p>
    <w:p w14:paraId="2FC8B968" w14:textId="77777777" w:rsidR="006A7D73" w:rsidRDefault="00452A38" w:rsidP="00452A38">
      <w:pPr>
        <w:pStyle w:val="Textoindependiente"/>
        <w:spacing w:line="360" w:lineRule="auto"/>
        <w:rPr>
          <w:rStyle w:val="Textoennegrita"/>
          <w:rFonts w:ascii="Verdana" w:hAnsi="Verdana" w:cs="Arial"/>
          <w:b w:val="0"/>
          <w:color w:val="FF0000"/>
          <w:sz w:val="16"/>
          <w:szCs w:val="18"/>
          <w:shd w:val="clear" w:color="auto" w:fill="FFFFFF"/>
        </w:rPr>
      </w:pPr>
      <w:r w:rsidRPr="00DC375A">
        <w:rPr>
          <w:rFonts w:ascii="Verdana" w:hAnsi="Verdana"/>
          <w:b/>
          <w:sz w:val="16"/>
          <w:szCs w:val="18"/>
          <w:u w:val="single"/>
        </w:rPr>
        <w:t>LEY 80 DE 1993</w:t>
      </w:r>
      <w:r w:rsidRPr="00DC375A">
        <w:rPr>
          <w:rFonts w:ascii="Verdana" w:hAnsi="Verdana"/>
          <w:b/>
          <w:sz w:val="16"/>
          <w:szCs w:val="18"/>
        </w:rPr>
        <w:t>:</w:t>
      </w:r>
      <w:r w:rsidRPr="00DC375A">
        <w:rPr>
          <w:rFonts w:ascii="Verdana" w:hAnsi="Verdana"/>
          <w:sz w:val="16"/>
          <w:szCs w:val="18"/>
        </w:rPr>
        <w:tab/>
      </w:r>
      <w:r w:rsidRPr="00DC375A">
        <w:rPr>
          <w:rFonts w:ascii="Verdana" w:hAnsi="Verdana"/>
          <w:sz w:val="16"/>
          <w:szCs w:val="18"/>
        </w:rPr>
        <w:tab/>
      </w:r>
      <w:r w:rsidRPr="00DC375A">
        <w:rPr>
          <w:rStyle w:val="Textoennegrita"/>
          <w:rFonts w:ascii="Verdana" w:hAnsi="Verdana" w:cs="Arial"/>
          <w:b w:val="0"/>
          <w:color w:val="000000"/>
          <w:sz w:val="16"/>
          <w:szCs w:val="18"/>
          <w:shd w:val="clear" w:color="auto" w:fill="FFFFFF"/>
        </w:rPr>
        <w:t>POR LA CUAL SE EXPIDE EL ESTATUTO GENERAL DE CONTRATACIÓN DE LA ADMINISTRACIÓN PÚBLICA.</w:t>
      </w:r>
      <w:r w:rsidRPr="00DC375A">
        <w:rPr>
          <w:rStyle w:val="Textoennegrita"/>
          <w:rFonts w:ascii="Verdana" w:hAnsi="Verdana" w:cs="Arial"/>
          <w:b w:val="0"/>
          <w:color w:val="FF0000"/>
          <w:sz w:val="16"/>
          <w:szCs w:val="18"/>
          <w:shd w:val="clear" w:color="auto" w:fill="FFFFFF"/>
        </w:rPr>
        <w:tab/>
      </w:r>
      <w:r w:rsidRPr="00DC375A">
        <w:rPr>
          <w:rStyle w:val="Textoennegrita"/>
          <w:rFonts w:ascii="Verdana" w:hAnsi="Verdana" w:cs="Arial"/>
          <w:b w:val="0"/>
          <w:color w:val="FF0000"/>
          <w:sz w:val="16"/>
          <w:szCs w:val="18"/>
          <w:shd w:val="clear" w:color="auto" w:fill="FFFFFF"/>
        </w:rPr>
        <w:tab/>
      </w:r>
      <w:r w:rsidRPr="00DC375A">
        <w:rPr>
          <w:rStyle w:val="Textoennegrita"/>
          <w:rFonts w:ascii="Verdana" w:hAnsi="Verdana" w:cs="Arial"/>
          <w:b w:val="0"/>
          <w:color w:val="FF0000"/>
          <w:sz w:val="16"/>
          <w:szCs w:val="18"/>
          <w:shd w:val="clear" w:color="auto" w:fill="FFFFFF"/>
        </w:rPr>
        <w:tab/>
      </w:r>
    </w:p>
    <w:p w14:paraId="427D8899" w14:textId="77777777" w:rsidR="00452A38" w:rsidRPr="006A7D73" w:rsidRDefault="00022059" w:rsidP="006A7D73">
      <w:pPr>
        <w:pStyle w:val="Textoindependiente"/>
        <w:spacing w:line="360" w:lineRule="auto"/>
        <w:ind w:left="2832" w:hanging="2832"/>
        <w:rPr>
          <w:rStyle w:val="Textoennegrita"/>
          <w:rFonts w:ascii="Verdana" w:hAnsi="Verdana" w:cs="Arial"/>
          <w:b w:val="0"/>
          <w:sz w:val="16"/>
          <w:szCs w:val="18"/>
          <w:shd w:val="clear" w:color="auto" w:fill="FFFFFF"/>
        </w:rPr>
      </w:pPr>
      <w:r w:rsidRPr="00022059">
        <w:rPr>
          <w:rFonts w:ascii="Verdana" w:hAnsi="Verdana" w:cs="Tahoma"/>
          <w:b/>
          <w:color w:val="000000"/>
          <w:sz w:val="16"/>
          <w:szCs w:val="16"/>
          <w:u w:val="single"/>
          <w:lang w:val="es-CO"/>
        </w:rPr>
        <w:t xml:space="preserve">DECRETO 2681 DE </w:t>
      </w:r>
      <w:r w:rsidR="006A7D73" w:rsidRPr="00022059">
        <w:rPr>
          <w:rFonts w:ascii="Verdana" w:hAnsi="Verdana" w:cs="Tahoma"/>
          <w:b/>
          <w:color w:val="000000"/>
          <w:sz w:val="16"/>
          <w:szCs w:val="16"/>
          <w:u w:val="single"/>
          <w:lang w:val="es-CO"/>
        </w:rPr>
        <w:t>1993</w:t>
      </w:r>
      <w:r w:rsidRPr="00022059">
        <w:rPr>
          <w:rFonts w:ascii="Verdana" w:hAnsi="Verdana" w:cs="Tahoma"/>
          <w:b/>
          <w:color w:val="000000"/>
          <w:sz w:val="16"/>
          <w:szCs w:val="16"/>
          <w:u w:val="single"/>
          <w:lang w:val="es-CO"/>
        </w:rPr>
        <w:t>:</w:t>
      </w:r>
      <w:r w:rsidR="00452A38" w:rsidRPr="00DC375A">
        <w:rPr>
          <w:rStyle w:val="Textoennegrita"/>
          <w:rFonts w:ascii="Verdana" w:hAnsi="Verdana" w:cs="Arial"/>
          <w:b w:val="0"/>
          <w:color w:val="FF0000"/>
          <w:sz w:val="16"/>
          <w:szCs w:val="18"/>
          <w:shd w:val="clear" w:color="auto" w:fill="FFFFFF"/>
        </w:rPr>
        <w:tab/>
      </w:r>
      <w:r w:rsidR="006A7D73" w:rsidRPr="006A7D73">
        <w:rPr>
          <w:rStyle w:val="Textoennegrita"/>
          <w:rFonts w:ascii="Verdana" w:hAnsi="Verdana" w:cs="Arial"/>
          <w:b w:val="0"/>
          <w:sz w:val="16"/>
          <w:szCs w:val="18"/>
          <w:shd w:val="clear" w:color="auto" w:fill="FFFFFF"/>
        </w:rPr>
        <w:t xml:space="preserve">POR EL CUAL SE REGLAMENTAN PARCIALMENTE LAS OPERACIONES DE CRÉDITO PÚBLICO, LAS DE MANEJO DE LA DEUDA PÚBLICA, SUS ASIMILADAS Y CONEXAS Y LA </w:t>
      </w:r>
      <w:r w:rsidR="006A7D73">
        <w:rPr>
          <w:rStyle w:val="Textoennegrita"/>
          <w:rFonts w:ascii="Verdana" w:hAnsi="Verdana" w:cs="Arial"/>
          <w:b w:val="0"/>
          <w:sz w:val="16"/>
          <w:szCs w:val="18"/>
          <w:shd w:val="clear" w:color="auto" w:fill="FFFFFF"/>
        </w:rPr>
        <w:t xml:space="preserve"> </w:t>
      </w:r>
      <w:r w:rsidR="006A7D73" w:rsidRPr="006A7D73">
        <w:rPr>
          <w:rStyle w:val="Textoennegrita"/>
          <w:rFonts w:ascii="Verdana" w:hAnsi="Verdana" w:cs="Arial"/>
          <w:b w:val="0"/>
          <w:sz w:val="16"/>
          <w:szCs w:val="18"/>
          <w:shd w:val="clear" w:color="auto" w:fill="FFFFFF"/>
        </w:rPr>
        <w:t>CONTRATACIÓN DIRECTA DE LAS MISMAS.</w:t>
      </w:r>
    </w:p>
    <w:p w14:paraId="64EE29CD" w14:textId="77777777" w:rsidR="00452A38" w:rsidRPr="00DC375A" w:rsidRDefault="00452A38" w:rsidP="00452A38">
      <w:pPr>
        <w:pStyle w:val="Textoindependiente"/>
        <w:spacing w:line="360" w:lineRule="auto"/>
        <w:rPr>
          <w:rFonts w:ascii="Verdana" w:hAnsi="Verdana"/>
          <w:sz w:val="16"/>
          <w:szCs w:val="18"/>
        </w:rPr>
      </w:pPr>
      <w:r w:rsidRPr="00DC375A">
        <w:rPr>
          <w:rFonts w:ascii="Verdana" w:hAnsi="Verdana"/>
          <w:b/>
          <w:sz w:val="16"/>
          <w:szCs w:val="18"/>
          <w:u w:val="single"/>
        </w:rPr>
        <w:t>LEY 152 DE 1994:</w:t>
      </w:r>
      <w:r w:rsidRPr="00DC375A">
        <w:rPr>
          <w:rFonts w:ascii="Verdana" w:hAnsi="Verdana"/>
          <w:sz w:val="16"/>
          <w:szCs w:val="18"/>
        </w:rPr>
        <w:tab/>
      </w:r>
      <w:r w:rsidRPr="00DC375A">
        <w:rPr>
          <w:rFonts w:ascii="Verdana" w:hAnsi="Verdana"/>
          <w:sz w:val="16"/>
          <w:szCs w:val="18"/>
        </w:rPr>
        <w:tab/>
        <w:t>POR LA CUAL SE ESTABLECE LA LEY ORGÁNICA DEL PLAN DE DESARROLLO.</w:t>
      </w:r>
      <w:r w:rsidRPr="00DC375A">
        <w:rPr>
          <w:rFonts w:ascii="Verdana" w:hAnsi="Verdana"/>
          <w:sz w:val="16"/>
          <w:szCs w:val="18"/>
        </w:rPr>
        <w:tab/>
      </w:r>
      <w:r w:rsidRPr="00DC375A">
        <w:rPr>
          <w:rFonts w:ascii="Verdana" w:hAnsi="Verdana"/>
          <w:sz w:val="16"/>
          <w:szCs w:val="18"/>
        </w:rPr>
        <w:tab/>
      </w:r>
      <w:r w:rsidRPr="00DC375A">
        <w:rPr>
          <w:rFonts w:ascii="Verdana" w:hAnsi="Verdana"/>
          <w:sz w:val="16"/>
          <w:szCs w:val="18"/>
        </w:rPr>
        <w:tab/>
      </w:r>
      <w:r w:rsidRPr="00DC375A">
        <w:rPr>
          <w:rFonts w:ascii="Verdana" w:hAnsi="Verdana"/>
          <w:sz w:val="16"/>
          <w:szCs w:val="18"/>
        </w:rPr>
        <w:tab/>
      </w:r>
    </w:p>
    <w:p w14:paraId="1FC67D9C" w14:textId="77777777" w:rsidR="00452A38" w:rsidRPr="00DC375A" w:rsidRDefault="00452A38" w:rsidP="002F1D9B">
      <w:pPr>
        <w:pStyle w:val="Textoindependiente"/>
        <w:spacing w:line="360" w:lineRule="auto"/>
        <w:ind w:left="2832" w:hanging="2832"/>
        <w:rPr>
          <w:rStyle w:val="Textoennegrita"/>
          <w:rFonts w:ascii="Verdana" w:hAnsi="Verdana" w:cs="Arial"/>
          <w:b w:val="0"/>
          <w:color w:val="000000"/>
          <w:sz w:val="16"/>
          <w:szCs w:val="18"/>
          <w:shd w:val="clear" w:color="auto" w:fill="FFFFFF"/>
        </w:rPr>
      </w:pPr>
      <w:r w:rsidRPr="00DC375A">
        <w:rPr>
          <w:rStyle w:val="Textoennegrita"/>
          <w:rFonts w:ascii="Verdana" w:hAnsi="Verdana" w:cs="Arial"/>
          <w:color w:val="000000"/>
          <w:sz w:val="16"/>
          <w:szCs w:val="18"/>
          <w:u w:val="single"/>
          <w:shd w:val="clear" w:color="auto" w:fill="FFFFFF"/>
        </w:rPr>
        <w:t>DECRETO 2150 DE 1995</w:t>
      </w:r>
      <w:r w:rsidRPr="00DC375A">
        <w:rPr>
          <w:rStyle w:val="Textoennegrita"/>
          <w:rFonts w:ascii="Verdana" w:hAnsi="Verdana" w:cs="Arial"/>
          <w:color w:val="000000"/>
          <w:sz w:val="16"/>
          <w:szCs w:val="18"/>
          <w:shd w:val="clear" w:color="auto" w:fill="FFFFFF"/>
        </w:rPr>
        <w:t>:</w:t>
      </w:r>
      <w:r w:rsidRPr="00DC375A">
        <w:rPr>
          <w:rStyle w:val="Textoennegrita"/>
          <w:rFonts w:ascii="Verdana" w:hAnsi="Verdana" w:cs="Arial"/>
          <w:b w:val="0"/>
          <w:color w:val="000000"/>
          <w:sz w:val="16"/>
          <w:szCs w:val="18"/>
          <w:shd w:val="clear" w:color="auto" w:fill="FFFFFF"/>
        </w:rPr>
        <w:tab/>
        <w:t>POR EL CUAL SE SUPRIMEN Y REFORMAN REGULACIONES, PROCEDIMIENTOS O TRAMITES INNECESARIOS EXISTENTE</w:t>
      </w:r>
      <w:r w:rsidR="00711104">
        <w:rPr>
          <w:rStyle w:val="Textoennegrita"/>
          <w:rFonts w:ascii="Verdana" w:hAnsi="Verdana" w:cs="Arial"/>
          <w:b w:val="0"/>
          <w:color w:val="000000"/>
          <w:sz w:val="16"/>
          <w:szCs w:val="18"/>
          <w:shd w:val="clear" w:color="auto" w:fill="FFFFFF"/>
        </w:rPr>
        <w:t>S EN LA ADMINISTRACIÓN PÚ</w:t>
      </w:r>
      <w:r w:rsidRPr="00DC375A">
        <w:rPr>
          <w:rStyle w:val="Textoennegrita"/>
          <w:rFonts w:ascii="Verdana" w:hAnsi="Verdana" w:cs="Arial"/>
          <w:b w:val="0"/>
          <w:color w:val="000000"/>
          <w:sz w:val="16"/>
          <w:szCs w:val="18"/>
          <w:shd w:val="clear" w:color="auto" w:fill="FFFFFF"/>
        </w:rPr>
        <w:t>BLICA.</w:t>
      </w:r>
    </w:p>
    <w:p w14:paraId="1CCD7EE0" w14:textId="77777777" w:rsidR="00452A38" w:rsidRPr="00DC375A" w:rsidRDefault="00452A38" w:rsidP="002F1D9B">
      <w:pPr>
        <w:spacing w:line="360" w:lineRule="auto"/>
        <w:ind w:left="2832" w:hanging="2832"/>
        <w:jc w:val="both"/>
        <w:rPr>
          <w:rFonts w:ascii="Verdana" w:hAnsi="Verdana" w:cs="Arial"/>
          <w:bCs/>
          <w:color w:val="000000"/>
          <w:sz w:val="16"/>
          <w:szCs w:val="18"/>
          <w:shd w:val="clear" w:color="auto" w:fill="FFFFFF"/>
        </w:rPr>
      </w:pPr>
      <w:r w:rsidRPr="00DC375A">
        <w:rPr>
          <w:rStyle w:val="Textoennegrita"/>
          <w:rFonts w:ascii="Verdana" w:hAnsi="Verdana" w:cs="Arial"/>
          <w:color w:val="000000"/>
          <w:sz w:val="16"/>
          <w:szCs w:val="18"/>
          <w:u w:val="single"/>
          <w:shd w:val="clear" w:color="auto" w:fill="FFFFFF"/>
        </w:rPr>
        <w:t>DECRETO 111 DE 1996:</w:t>
      </w:r>
      <w:r w:rsidRPr="00DC375A">
        <w:rPr>
          <w:rStyle w:val="Textoennegrita"/>
          <w:rFonts w:ascii="Verdana" w:hAnsi="Verdana" w:cs="Arial"/>
          <w:b w:val="0"/>
          <w:color w:val="000000"/>
          <w:sz w:val="16"/>
          <w:szCs w:val="18"/>
          <w:shd w:val="clear" w:color="auto" w:fill="FFFFFF"/>
        </w:rPr>
        <w:tab/>
        <w:t xml:space="preserve">POR EL CUAL SE COMPILAN LA </w:t>
      </w:r>
      <w:r w:rsidRPr="00DC375A">
        <w:rPr>
          <w:rStyle w:val="Textoennegrita"/>
          <w:rFonts w:ascii="Verdana" w:hAnsi="Verdana" w:cs="Arial"/>
          <w:b w:val="0"/>
          <w:sz w:val="16"/>
          <w:szCs w:val="18"/>
          <w:shd w:val="clear" w:color="auto" w:fill="FFFFFF"/>
        </w:rPr>
        <w:t>LEY</w:t>
      </w:r>
      <w:r w:rsidRPr="00DC375A">
        <w:rPr>
          <w:rStyle w:val="apple-converted-space"/>
          <w:rFonts w:ascii="Verdana" w:hAnsi="Verdana" w:cs="Arial"/>
          <w:bCs/>
          <w:sz w:val="16"/>
          <w:szCs w:val="18"/>
          <w:shd w:val="clear" w:color="auto" w:fill="FFFFFF"/>
        </w:rPr>
        <w:t> </w:t>
      </w:r>
      <w:hyperlink r:id="rId9" w:anchor="0" w:history="1">
        <w:r w:rsidRPr="00DC375A">
          <w:rPr>
            <w:rStyle w:val="Hipervnculo"/>
            <w:rFonts w:ascii="Verdana" w:hAnsi="Verdana" w:cs="Arial"/>
            <w:color w:val="auto"/>
            <w:sz w:val="16"/>
            <w:szCs w:val="18"/>
            <w:u w:val="none"/>
            <w:shd w:val="clear" w:color="auto" w:fill="FFFFFF"/>
          </w:rPr>
          <w:t>38</w:t>
        </w:r>
      </w:hyperlink>
      <w:r w:rsidRPr="00DC375A">
        <w:rPr>
          <w:rStyle w:val="apple-converted-space"/>
          <w:rFonts w:ascii="Verdana" w:hAnsi="Verdana" w:cs="Arial"/>
          <w:bCs/>
          <w:sz w:val="16"/>
          <w:szCs w:val="18"/>
          <w:shd w:val="clear" w:color="auto" w:fill="FFFFFF"/>
        </w:rPr>
        <w:t> </w:t>
      </w:r>
      <w:r w:rsidRPr="00DC375A">
        <w:rPr>
          <w:rStyle w:val="Textoennegrita"/>
          <w:rFonts w:ascii="Verdana" w:hAnsi="Verdana" w:cs="Arial"/>
          <w:b w:val="0"/>
          <w:sz w:val="16"/>
          <w:szCs w:val="18"/>
          <w:shd w:val="clear" w:color="auto" w:fill="FFFFFF"/>
        </w:rPr>
        <w:t>DE 1989, LA LEY</w:t>
      </w:r>
      <w:r w:rsidRPr="00DC375A">
        <w:rPr>
          <w:rStyle w:val="apple-converted-space"/>
          <w:rFonts w:ascii="Verdana" w:hAnsi="Verdana" w:cs="Arial"/>
          <w:bCs/>
          <w:sz w:val="16"/>
          <w:szCs w:val="18"/>
          <w:shd w:val="clear" w:color="auto" w:fill="FFFFFF"/>
        </w:rPr>
        <w:t> </w:t>
      </w:r>
      <w:hyperlink r:id="rId10" w:anchor="0" w:history="1">
        <w:r w:rsidRPr="00DC375A">
          <w:rPr>
            <w:rStyle w:val="Hipervnculo"/>
            <w:rFonts w:ascii="Verdana" w:hAnsi="Verdana" w:cs="Arial"/>
            <w:color w:val="auto"/>
            <w:sz w:val="16"/>
            <w:szCs w:val="18"/>
            <w:u w:val="none"/>
            <w:shd w:val="clear" w:color="auto" w:fill="FFFFFF"/>
          </w:rPr>
          <w:t>179</w:t>
        </w:r>
      </w:hyperlink>
      <w:r w:rsidRPr="00DC375A">
        <w:rPr>
          <w:rStyle w:val="apple-converted-space"/>
          <w:rFonts w:ascii="Verdana" w:hAnsi="Verdana" w:cs="Arial"/>
          <w:bCs/>
          <w:sz w:val="16"/>
          <w:szCs w:val="18"/>
          <w:shd w:val="clear" w:color="auto" w:fill="FFFFFF"/>
        </w:rPr>
        <w:t> </w:t>
      </w:r>
      <w:r w:rsidRPr="00DC375A">
        <w:rPr>
          <w:rStyle w:val="Textoennegrita"/>
          <w:rFonts w:ascii="Verdana" w:hAnsi="Verdana" w:cs="Arial"/>
          <w:b w:val="0"/>
          <w:sz w:val="16"/>
          <w:szCs w:val="18"/>
          <w:shd w:val="clear" w:color="auto" w:fill="FFFFFF"/>
        </w:rPr>
        <w:t>DE 1994 Y LA LEY</w:t>
      </w:r>
      <w:r w:rsidRPr="00DC375A">
        <w:rPr>
          <w:rStyle w:val="apple-converted-space"/>
          <w:rFonts w:ascii="Verdana" w:hAnsi="Verdana" w:cs="Arial"/>
          <w:bCs/>
          <w:sz w:val="16"/>
          <w:szCs w:val="18"/>
          <w:shd w:val="clear" w:color="auto" w:fill="FFFFFF"/>
        </w:rPr>
        <w:t> </w:t>
      </w:r>
      <w:hyperlink r:id="rId11" w:anchor="0" w:history="1">
        <w:r w:rsidRPr="00DC375A">
          <w:rPr>
            <w:rStyle w:val="Hipervnculo"/>
            <w:rFonts w:ascii="Verdana" w:hAnsi="Verdana" w:cs="Arial"/>
            <w:color w:val="auto"/>
            <w:sz w:val="16"/>
            <w:szCs w:val="18"/>
            <w:u w:val="none"/>
            <w:shd w:val="clear" w:color="auto" w:fill="FFFFFF"/>
          </w:rPr>
          <w:t>225</w:t>
        </w:r>
      </w:hyperlink>
      <w:r w:rsidRPr="00DC375A">
        <w:rPr>
          <w:rStyle w:val="apple-converted-space"/>
          <w:rFonts w:ascii="Verdana" w:hAnsi="Verdana" w:cs="Arial"/>
          <w:bCs/>
          <w:color w:val="000000"/>
          <w:sz w:val="16"/>
          <w:szCs w:val="18"/>
          <w:shd w:val="clear" w:color="auto" w:fill="FFFFFF"/>
        </w:rPr>
        <w:t> </w:t>
      </w:r>
      <w:r w:rsidRPr="00DC375A">
        <w:rPr>
          <w:rStyle w:val="Textoennegrita"/>
          <w:rFonts w:ascii="Verdana" w:hAnsi="Verdana" w:cs="Arial"/>
          <w:b w:val="0"/>
          <w:color w:val="000000"/>
          <w:sz w:val="16"/>
          <w:szCs w:val="18"/>
          <w:shd w:val="clear" w:color="auto" w:fill="FFFFFF"/>
        </w:rPr>
        <w:t>DE 1995 QUE CONFORMAN EL ESTATUTO ORGÁNICO DEL PRESUPUESTO.</w:t>
      </w:r>
    </w:p>
    <w:p w14:paraId="12890981" w14:textId="77777777" w:rsidR="00022059" w:rsidRPr="00022059" w:rsidRDefault="00022059" w:rsidP="00022059">
      <w:pPr>
        <w:rPr>
          <w:rFonts w:ascii="Verdana" w:hAnsi="Verdana"/>
          <w:sz w:val="16"/>
          <w:szCs w:val="18"/>
        </w:rPr>
      </w:pPr>
      <w:r w:rsidRPr="00022059">
        <w:rPr>
          <w:rFonts w:ascii="Verdana" w:hAnsi="Verdana"/>
          <w:b/>
          <w:sz w:val="16"/>
          <w:szCs w:val="18"/>
          <w:u w:val="single"/>
        </w:rPr>
        <w:t>LEY 358 DE 1997</w:t>
      </w:r>
      <w:r>
        <w:rPr>
          <w:rFonts w:ascii="Verdana" w:hAnsi="Verdana"/>
          <w:b/>
          <w:sz w:val="16"/>
          <w:szCs w:val="18"/>
          <w:u w:val="single"/>
        </w:rPr>
        <w:t xml:space="preserve">: </w:t>
      </w:r>
      <w:r>
        <w:rPr>
          <w:rFonts w:ascii="Verdana" w:hAnsi="Verdana"/>
          <w:sz w:val="16"/>
          <w:szCs w:val="18"/>
        </w:rPr>
        <w:tab/>
      </w:r>
      <w:r>
        <w:rPr>
          <w:rFonts w:ascii="Verdana" w:hAnsi="Verdana"/>
          <w:sz w:val="16"/>
          <w:szCs w:val="18"/>
        </w:rPr>
        <w:tab/>
      </w:r>
      <w:r w:rsidRPr="00022059">
        <w:rPr>
          <w:rFonts w:ascii="Verdana" w:hAnsi="Verdana"/>
          <w:sz w:val="16"/>
          <w:szCs w:val="18"/>
        </w:rPr>
        <w:t>POR LA CUAL SE REGLAMENTA EL ARTÍCULO 364 DE LA CONSTITUCIÓN Y SE DICTAN OTRAS DISPOSICIONES EN MATERIA DE ENDEUDAMIENTO.</w:t>
      </w:r>
    </w:p>
    <w:p w14:paraId="2E3E6132" w14:textId="77777777" w:rsidR="00452A38" w:rsidRPr="00DC375A" w:rsidRDefault="00452A38" w:rsidP="00452A38">
      <w:pPr>
        <w:pStyle w:val="Textoindependiente"/>
        <w:spacing w:line="360" w:lineRule="auto"/>
        <w:ind w:left="2832" w:hanging="2832"/>
        <w:rPr>
          <w:rFonts w:ascii="Verdana" w:hAnsi="Verdana"/>
          <w:sz w:val="16"/>
          <w:szCs w:val="18"/>
        </w:rPr>
      </w:pPr>
      <w:r w:rsidRPr="00DC375A">
        <w:rPr>
          <w:rFonts w:ascii="Verdana" w:hAnsi="Verdana"/>
          <w:b/>
          <w:sz w:val="16"/>
          <w:szCs w:val="18"/>
          <w:u w:val="single"/>
        </w:rPr>
        <w:t>LEY 418 DE 1997</w:t>
      </w:r>
      <w:r w:rsidRPr="00DC375A">
        <w:rPr>
          <w:rFonts w:ascii="Verdana" w:hAnsi="Verdana"/>
          <w:b/>
          <w:sz w:val="16"/>
          <w:szCs w:val="18"/>
        </w:rPr>
        <w:t>:</w:t>
      </w:r>
      <w:r w:rsidRPr="00DC375A">
        <w:rPr>
          <w:rFonts w:ascii="Verdana" w:hAnsi="Verdana"/>
          <w:sz w:val="16"/>
          <w:szCs w:val="18"/>
        </w:rPr>
        <w:tab/>
        <w:t>POR LA CUAL SE CONSAG</w:t>
      </w:r>
      <w:r w:rsidR="00711104">
        <w:rPr>
          <w:rFonts w:ascii="Verdana" w:hAnsi="Verdana"/>
          <w:sz w:val="16"/>
          <w:szCs w:val="18"/>
        </w:rPr>
        <w:t>RAN UNOS INSTRUMENTOS PARA LA BÚ</w:t>
      </w:r>
      <w:r w:rsidRPr="00DC375A">
        <w:rPr>
          <w:rFonts w:ascii="Verdana" w:hAnsi="Verdana"/>
          <w:sz w:val="16"/>
          <w:szCs w:val="18"/>
        </w:rPr>
        <w:t>SQUEDA DE LA CONVIVENCIA, LA E</w:t>
      </w:r>
      <w:r w:rsidR="000B2EC3">
        <w:rPr>
          <w:rFonts w:ascii="Verdana" w:hAnsi="Verdana"/>
          <w:sz w:val="16"/>
          <w:szCs w:val="18"/>
        </w:rPr>
        <w:t>FICACIA DE LA JUSTICIA Y SE DIC</w:t>
      </w:r>
      <w:r w:rsidRPr="00DC375A">
        <w:rPr>
          <w:rFonts w:ascii="Verdana" w:hAnsi="Verdana"/>
          <w:sz w:val="16"/>
          <w:szCs w:val="18"/>
        </w:rPr>
        <w:t>TAN OTRAS DISPOSICIONES.</w:t>
      </w:r>
    </w:p>
    <w:p w14:paraId="2A239202" w14:textId="5A07BB28" w:rsidR="00452A38" w:rsidRPr="00DC375A" w:rsidRDefault="00452A38" w:rsidP="00452A38">
      <w:pPr>
        <w:pStyle w:val="Textoindependiente"/>
        <w:spacing w:line="360" w:lineRule="auto"/>
        <w:ind w:left="2832" w:hanging="2832"/>
        <w:rPr>
          <w:rStyle w:val="Textoennegrita"/>
          <w:rFonts w:ascii="Verdana" w:hAnsi="Verdana" w:cs="Arial"/>
          <w:b w:val="0"/>
          <w:color w:val="000000"/>
          <w:sz w:val="16"/>
          <w:szCs w:val="18"/>
          <w:shd w:val="clear" w:color="auto" w:fill="FFFFFF"/>
        </w:rPr>
      </w:pPr>
      <w:r w:rsidRPr="00DC375A">
        <w:rPr>
          <w:rStyle w:val="Textoennegrita"/>
          <w:rFonts w:ascii="Verdana" w:hAnsi="Verdana" w:cs="Arial"/>
          <w:color w:val="000000"/>
          <w:sz w:val="16"/>
          <w:szCs w:val="18"/>
          <w:u w:val="single"/>
          <w:shd w:val="clear" w:color="auto" w:fill="FFFFFF"/>
        </w:rPr>
        <w:t>LEY 426 DE 1998</w:t>
      </w:r>
      <w:r w:rsidRPr="00DC375A">
        <w:rPr>
          <w:rStyle w:val="Textoennegrita"/>
          <w:rFonts w:ascii="Verdana" w:hAnsi="Verdana" w:cs="Arial"/>
          <w:color w:val="000000"/>
          <w:sz w:val="16"/>
          <w:szCs w:val="18"/>
          <w:shd w:val="clear" w:color="auto" w:fill="FFFFFF"/>
        </w:rPr>
        <w:t>:</w:t>
      </w:r>
      <w:r w:rsidRPr="00DC375A">
        <w:rPr>
          <w:rStyle w:val="Textoennegrita"/>
          <w:rFonts w:ascii="Verdana" w:hAnsi="Verdana" w:cs="Arial"/>
          <w:b w:val="0"/>
          <w:color w:val="000000"/>
          <w:sz w:val="16"/>
          <w:szCs w:val="18"/>
          <w:shd w:val="clear" w:color="auto" w:fill="FFFFFF"/>
        </w:rPr>
        <w:tab/>
      </w:r>
      <w:r w:rsidRPr="00DC375A">
        <w:rPr>
          <w:rFonts w:ascii="Verdana" w:hAnsi="Verdana"/>
          <w:color w:val="000000"/>
          <w:sz w:val="16"/>
          <w:szCs w:val="18"/>
        </w:rPr>
        <w:t>POR MEDIO DE LA CUAL SE AUTORIZA A LAS ASAMBLEAS DEPARTAMENTALES DE CALDAS Y RISARALDA PARA ORDENAR LA EMISIÓN DE LA ESTAMPILLA UNIVERSIDAD DE CALDAS Y UNIVERSIDAD NACIONAL CON SEDE EN MANIZALES Y UNIVERSIDAD TECNOLÓGICA DE PEREIRA PARA DESARROLLO DEL EJE CAFETERO HACIA EL TERCER MILENIO</w:t>
      </w:r>
      <w:r w:rsidR="00711104">
        <w:rPr>
          <w:rFonts w:ascii="Verdana" w:hAnsi="Verdana"/>
          <w:color w:val="000000"/>
          <w:sz w:val="16"/>
          <w:szCs w:val="18"/>
        </w:rPr>
        <w:t>,</w:t>
      </w:r>
      <w:r w:rsidR="000623A3">
        <w:rPr>
          <w:rFonts w:ascii="Verdana" w:hAnsi="Verdana"/>
          <w:sz w:val="16"/>
          <w:szCs w:val="18"/>
        </w:rPr>
        <w:t xml:space="preserve"> CONSA</w:t>
      </w:r>
      <w:r w:rsidRPr="00DC375A">
        <w:rPr>
          <w:rFonts w:ascii="Verdana" w:hAnsi="Verdana"/>
          <w:sz w:val="16"/>
          <w:szCs w:val="18"/>
        </w:rPr>
        <w:t>G</w:t>
      </w:r>
      <w:r w:rsidR="00711104">
        <w:rPr>
          <w:rFonts w:ascii="Verdana" w:hAnsi="Verdana"/>
          <w:sz w:val="16"/>
          <w:szCs w:val="18"/>
        </w:rPr>
        <w:t>RAN UNOS INSTRUMENTOS PARA LA BÚ</w:t>
      </w:r>
      <w:r w:rsidRPr="00DC375A">
        <w:rPr>
          <w:rFonts w:ascii="Verdana" w:hAnsi="Verdana"/>
          <w:sz w:val="16"/>
          <w:szCs w:val="18"/>
        </w:rPr>
        <w:t>SQUEDA DE LA CONVIVENCIA, LA E</w:t>
      </w:r>
      <w:r w:rsidR="003022B7">
        <w:rPr>
          <w:rFonts w:ascii="Verdana" w:hAnsi="Verdana"/>
          <w:sz w:val="16"/>
          <w:szCs w:val="18"/>
        </w:rPr>
        <w:t>FICACIA DE LA JUSTICIA Y SE DIC</w:t>
      </w:r>
      <w:r w:rsidR="00F4386C">
        <w:rPr>
          <w:rFonts w:ascii="Verdana" w:hAnsi="Verdana"/>
          <w:sz w:val="16"/>
          <w:szCs w:val="18"/>
        </w:rPr>
        <w:t>TAN OTRAS DISPOSICIO</w:t>
      </w:r>
      <w:r w:rsidRPr="00DC375A">
        <w:rPr>
          <w:rFonts w:ascii="Verdana" w:hAnsi="Verdana"/>
          <w:sz w:val="16"/>
          <w:szCs w:val="18"/>
        </w:rPr>
        <w:t>NES.</w:t>
      </w:r>
      <w:r w:rsidRPr="00DC375A">
        <w:rPr>
          <w:rStyle w:val="Textoennegrita"/>
          <w:rFonts w:ascii="Verdana" w:hAnsi="Verdana" w:cs="Arial"/>
          <w:b w:val="0"/>
          <w:color w:val="000000"/>
          <w:sz w:val="16"/>
          <w:szCs w:val="18"/>
          <w:shd w:val="clear" w:color="auto" w:fill="FFFFFF"/>
        </w:rPr>
        <w:tab/>
      </w:r>
    </w:p>
    <w:p w14:paraId="31A51E36" w14:textId="77777777" w:rsidR="00452A38" w:rsidRDefault="00452A38" w:rsidP="00452A38">
      <w:pPr>
        <w:pStyle w:val="Textoindependiente"/>
        <w:spacing w:line="360" w:lineRule="auto"/>
        <w:ind w:left="2832" w:hanging="2832"/>
        <w:rPr>
          <w:rStyle w:val="Textoennegrita"/>
          <w:rFonts w:ascii="Verdana" w:hAnsi="Verdana" w:cs="Arial"/>
          <w:b w:val="0"/>
          <w:color w:val="000000"/>
          <w:sz w:val="16"/>
          <w:szCs w:val="18"/>
          <w:shd w:val="clear" w:color="auto" w:fill="FFFFFF"/>
        </w:rPr>
      </w:pPr>
      <w:r w:rsidRPr="00DC375A">
        <w:rPr>
          <w:rFonts w:ascii="Verdana" w:hAnsi="Verdana"/>
          <w:b/>
          <w:sz w:val="16"/>
          <w:szCs w:val="18"/>
          <w:u w:val="single"/>
        </w:rPr>
        <w:t>LEY 489 DE 1998</w:t>
      </w:r>
      <w:r w:rsidRPr="00DC375A">
        <w:rPr>
          <w:rFonts w:ascii="Verdana" w:hAnsi="Verdana"/>
          <w:b/>
          <w:sz w:val="16"/>
          <w:szCs w:val="18"/>
        </w:rPr>
        <w:t>:</w:t>
      </w:r>
      <w:r w:rsidRPr="00DC375A">
        <w:rPr>
          <w:rFonts w:ascii="Verdana" w:hAnsi="Verdana"/>
          <w:sz w:val="16"/>
          <w:szCs w:val="18"/>
        </w:rPr>
        <w:tab/>
        <w:t>P</w:t>
      </w:r>
      <w:r w:rsidRPr="00DC375A">
        <w:rPr>
          <w:rStyle w:val="Textoennegrita"/>
          <w:rFonts w:ascii="Verdana" w:hAnsi="Verdana" w:cs="Arial"/>
          <w:b w:val="0"/>
          <w:color w:val="000000"/>
          <w:sz w:val="16"/>
          <w:szCs w:val="18"/>
          <w:shd w:val="clear" w:color="auto" w:fill="FFFFFF"/>
        </w:rPr>
        <w:t>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14:paraId="2684BC09" w14:textId="77777777" w:rsidR="00324418" w:rsidRPr="00324418" w:rsidRDefault="00324418" w:rsidP="00452A38">
      <w:pPr>
        <w:pStyle w:val="Textoindependiente"/>
        <w:spacing w:line="360" w:lineRule="auto"/>
        <w:ind w:left="2832" w:hanging="2832"/>
        <w:rPr>
          <w:rStyle w:val="Textoennegrita"/>
          <w:rFonts w:ascii="Verdana" w:hAnsi="Verdana" w:cs="Arial"/>
          <w:b w:val="0"/>
          <w:color w:val="000000"/>
          <w:sz w:val="16"/>
          <w:szCs w:val="18"/>
          <w:shd w:val="clear" w:color="auto" w:fill="FFFFFF"/>
        </w:rPr>
      </w:pPr>
      <w:r w:rsidRPr="00324418">
        <w:rPr>
          <w:rStyle w:val="Textoennegrita"/>
          <w:rFonts w:ascii="Verdana" w:hAnsi="Verdana" w:cs="Arial"/>
          <w:color w:val="000000"/>
          <w:sz w:val="16"/>
          <w:szCs w:val="18"/>
          <w:u w:val="single"/>
          <w:shd w:val="clear" w:color="auto" w:fill="FFFFFF"/>
        </w:rPr>
        <w:t>LEY 533 DE 1999:</w:t>
      </w:r>
      <w:r>
        <w:rPr>
          <w:rStyle w:val="Textoennegrita"/>
          <w:rFonts w:ascii="Verdana" w:hAnsi="Verdana" w:cs="Arial"/>
          <w:color w:val="000000"/>
          <w:sz w:val="16"/>
          <w:szCs w:val="18"/>
          <w:u w:val="single"/>
          <w:shd w:val="clear" w:color="auto" w:fill="FFFFFF"/>
        </w:rPr>
        <w:t xml:space="preserve"> </w:t>
      </w:r>
      <w:r>
        <w:rPr>
          <w:rStyle w:val="Textoennegrita"/>
          <w:rFonts w:ascii="Verdana" w:hAnsi="Verdana" w:cs="Arial"/>
          <w:b w:val="0"/>
          <w:color w:val="000000"/>
          <w:sz w:val="16"/>
          <w:szCs w:val="18"/>
          <w:shd w:val="clear" w:color="auto" w:fill="FFFFFF"/>
        </w:rPr>
        <w:tab/>
      </w:r>
      <w:r w:rsidR="00EC195A" w:rsidRPr="00EC195A">
        <w:rPr>
          <w:rStyle w:val="Textoennegrita"/>
          <w:rFonts w:ascii="Verdana" w:hAnsi="Verdana" w:cs="Arial"/>
          <w:b w:val="0"/>
          <w:color w:val="000000"/>
          <w:sz w:val="16"/>
          <w:szCs w:val="18"/>
          <w:shd w:val="clear" w:color="auto" w:fill="FFFFFF"/>
        </w:rPr>
        <w:t>POR LA CUAL SE AMPLÍAN LAS AUTORIZACIONES CONFERIDAS AL GOBIERNO NACIONAL PARA CELEBRAR OPERACIONES DE CRÉDITO PÚBLICO EXTERNO E INTERNO Y OPERACIONES ASIMILADAS A LAS ANTERIORES, ASÍ COMO PARA GARANTIZAR OBLIGACIONES DE PAGO DE OTRAS ENTIDADES ESTATALES Y SE DICTAN OTRAS DISPOSICIONES.</w:t>
      </w:r>
    </w:p>
    <w:p w14:paraId="4D2E6482" w14:textId="77777777" w:rsidR="00452A38" w:rsidRPr="00DC375A" w:rsidRDefault="00452A38" w:rsidP="00452A38">
      <w:pPr>
        <w:pStyle w:val="Textoindependiente"/>
        <w:spacing w:line="360" w:lineRule="auto"/>
        <w:rPr>
          <w:rFonts w:ascii="Verdana" w:hAnsi="Verdana" w:cs="Arial"/>
          <w:bCs/>
          <w:color w:val="000000"/>
          <w:sz w:val="16"/>
          <w:szCs w:val="18"/>
          <w:shd w:val="clear" w:color="auto" w:fill="FFFFFF"/>
        </w:rPr>
      </w:pPr>
      <w:r w:rsidRPr="00DC375A">
        <w:rPr>
          <w:rFonts w:ascii="Verdana" w:hAnsi="Verdana"/>
          <w:b/>
          <w:sz w:val="16"/>
          <w:szCs w:val="18"/>
          <w:u w:val="single"/>
        </w:rPr>
        <w:t>LEY 610 DE 2000</w:t>
      </w:r>
      <w:r w:rsidRPr="00DC375A">
        <w:rPr>
          <w:rFonts w:ascii="Verdana" w:hAnsi="Verdana"/>
          <w:b/>
          <w:sz w:val="16"/>
          <w:szCs w:val="18"/>
        </w:rPr>
        <w:t>:</w:t>
      </w:r>
      <w:r w:rsidRPr="00DC375A">
        <w:rPr>
          <w:rFonts w:ascii="Verdana" w:hAnsi="Verdana"/>
          <w:sz w:val="16"/>
          <w:szCs w:val="18"/>
        </w:rPr>
        <w:tab/>
      </w:r>
      <w:r w:rsidRPr="00DC375A">
        <w:rPr>
          <w:rFonts w:ascii="Verdana" w:hAnsi="Verdana"/>
          <w:sz w:val="16"/>
          <w:szCs w:val="18"/>
        </w:rPr>
        <w:tab/>
        <w:t>P</w:t>
      </w:r>
      <w:r w:rsidRPr="00DC375A">
        <w:rPr>
          <w:rFonts w:ascii="Verdana" w:hAnsi="Verdana" w:cs="Arial"/>
          <w:bCs/>
          <w:color w:val="000000"/>
          <w:sz w:val="16"/>
          <w:szCs w:val="18"/>
          <w:shd w:val="clear" w:color="auto" w:fill="FFFFFF"/>
        </w:rPr>
        <w:t>OR LA CUAL SE ESTABLECE EL TRÁMITE DE LOS PROCESOS DE RESPONSABILIDAD FISCAL DE COMPETENCIA DE LAS CONTRALORÍAS.</w:t>
      </w:r>
    </w:p>
    <w:p w14:paraId="07D2B4C2" w14:textId="77777777" w:rsidR="00452A38" w:rsidRPr="00DC375A" w:rsidRDefault="00452A38" w:rsidP="00452A38">
      <w:pPr>
        <w:pStyle w:val="Textoindependiente"/>
        <w:spacing w:line="360" w:lineRule="auto"/>
        <w:rPr>
          <w:rFonts w:ascii="Verdana" w:hAnsi="Verdana"/>
          <w:sz w:val="16"/>
          <w:szCs w:val="18"/>
        </w:rPr>
      </w:pPr>
      <w:r w:rsidRPr="00DC375A">
        <w:rPr>
          <w:rFonts w:ascii="Verdana" w:hAnsi="Verdana" w:cs="Arial"/>
          <w:b/>
          <w:bCs/>
          <w:color w:val="000000"/>
          <w:sz w:val="16"/>
          <w:szCs w:val="18"/>
          <w:u w:val="single"/>
          <w:shd w:val="clear" w:color="auto" w:fill="FFFFFF"/>
        </w:rPr>
        <w:t>LEY 599 DE 2000</w:t>
      </w:r>
      <w:r w:rsidRPr="00DC375A">
        <w:rPr>
          <w:rFonts w:ascii="Verdana" w:hAnsi="Verdana" w:cs="Arial"/>
          <w:b/>
          <w:bCs/>
          <w:color w:val="000000"/>
          <w:sz w:val="16"/>
          <w:szCs w:val="18"/>
          <w:shd w:val="clear" w:color="auto" w:fill="FFFFFF"/>
        </w:rPr>
        <w:t>:</w:t>
      </w:r>
      <w:r w:rsidR="00711104">
        <w:rPr>
          <w:rFonts w:ascii="Verdana" w:hAnsi="Verdana" w:cs="Arial"/>
          <w:bCs/>
          <w:color w:val="000000"/>
          <w:sz w:val="16"/>
          <w:szCs w:val="18"/>
          <w:shd w:val="clear" w:color="auto" w:fill="FFFFFF"/>
        </w:rPr>
        <w:tab/>
      </w:r>
      <w:r w:rsidR="00711104">
        <w:rPr>
          <w:rFonts w:ascii="Verdana" w:hAnsi="Verdana" w:cs="Arial"/>
          <w:bCs/>
          <w:color w:val="000000"/>
          <w:sz w:val="16"/>
          <w:szCs w:val="18"/>
          <w:shd w:val="clear" w:color="auto" w:fill="FFFFFF"/>
        </w:rPr>
        <w:tab/>
        <w:t>POR LA CUAL SE EXPIDE EL CÓ</w:t>
      </w:r>
      <w:r w:rsidRPr="00DC375A">
        <w:rPr>
          <w:rFonts w:ascii="Verdana" w:hAnsi="Verdana" w:cs="Arial"/>
          <w:bCs/>
          <w:color w:val="000000"/>
          <w:sz w:val="16"/>
          <w:szCs w:val="18"/>
          <w:shd w:val="clear" w:color="auto" w:fill="FFFFFF"/>
        </w:rPr>
        <w:t>DIGO PENAL</w:t>
      </w:r>
      <w:r w:rsidR="00711104">
        <w:rPr>
          <w:rFonts w:ascii="Verdana" w:hAnsi="Verdana" w:cs="Arial"/>
          <w:bCs/>
          <w:color w:val="000000"/>
          <w:sz w:val="16"/>
          <w:szCs w:val="18"/>
          <w:shd w:val="clear" w:color="auto" w:fill="FFFFFF"/>
        </w:rPr>
        <w:t xml:space="preserve">. </w:t>
      </w:r>
    </w:p>
    <w:p w14:paraId="396D2EAC" w14:textId="77777777" w:rsidR="00452A38" w:rsidRPr="00DC375A" w:rsidRDefault="00452A38" w:rsidP="00452A38">
      <w:pPr>
        <w:pStyle w:val="Textoindependiente"/>
        <w:spacing w:line="360" w:lineRule="auto"/>
        <w:rPr>
          <w:rFonts w:ascii="Verdana" w:hAnsi="Verdana" w:cs="Arial"/>
          <w:bCs/>
          <w:color w:val="000000"/>
          <w:sz w:val="16"/>
          <w:szCs w:val="18"/>
          <w:shd w:val="clear" w:color="auto" w:fill="FFFFFF"/>
        </w:rPr>
      </w:pPr>
      <w:r w:rsidRPr="00DC375A">
        <w:rPr>
          <w:rFonts w:ascii="Verdana" w:hAnsi="Verdana"/>
          <w:b/>
          <w:sz w:val="16"/>
          <w:szCs w:val="18"/>
          <w:u w:val="single"/>
        </w:rPr>
        <w:t>LEY 734 DE 2002</w:t>
      </w:r>
      <w:r w:rsidRPr="00DC375A">
        <w:rPr>
          <w:rFonts w:ascii="Verdana" w:hAnsi="Verdana"/>
          <w:b/>
          <w:sz w:val="16"/>
          <w:szCs w:val="18"/>
        </w:rPr>
        <w:t>:</w:t>
      </w:r>
      <w:r w:rsidRPr="00DC375A">
        <w:rPr>
          <w:rFonts w:ascii="Verdana" w:hAnsi="Verdana"/>
          <w:sz w:val="16"/>
          <w:szCs w:val="18"/>
        </w:rPr>
        <w:tab/>
      </w:r>
      <w:r w:rsidRPr="00DC375A">
        <w:rPr>
          <w:rFonts w:ascii="Verdana" w:hAnsi="Verdana"/>
          <w:sz w:val="16"/>
          <w:szCs w:val="18"/>
        </w:rPr>
        <w:tab/>
        <w:t>P</w:t>
      </w:r>
      <w:r w:rsidRPr="00DC375A">
        <w:rPr>
          <w:rFonts w:ascii="Verdana" w:hAnsi="Verdana" w:cs="Arial"/>
          <w:bCs/>
          <w:color w:val="000000"/>
          <w:sz w:val="16"/>
          <w:szCs w:val="18"/>
          <w:shd w:val="clear" w:color="auto" w:fill="FFFFFF"/>
        </w:rPr>
        <w:t>OR LA CUAL SE EXPIDE EL CÓDIGO DISCIPLINARIO ÚNICO.</w:t>
      </w:r>
    </w:p>
    <w:p w14:paraId="2CA45F2B" w14:textId="77777777" w:rsidR="00452A38" w:rsidRPr="00DC375A" w:rsidRDefault="00452A38" w:rsidP="00452A38">
      <w:pPr>
        <w:pStyle w:val="Textoindependiente"/>
        <w:spacing w:line="360" w:lineRule="auto"/>
        <w:rPr>
          <w:rStyle w:val="Textoennegrita"/>
          <w:rFonts w:ascii="Verdana" w:hAnsi="Verdana" w:cs="Arial"/>
          <w:b w:val="0"/>
          <w:color w:val="000000"/>
          <w:sz w:val="16"/>
          <w:szCs w:val="18"/>
          <w:shd w:val="clear" w:color="auto" w:fill="FFFFFF"/>
        </w:rPr>
      </w:pPr>
      <w:r w:rsidRPr="00DC375A">
        <w:rPr>
          <w:rStyle w:val="Textoennegrita"/>
          <w:rFonts w:ascii="Verdana" w:hAnsi="Verdana" w:cs="Arial"/>
          <w:color w:val="000000"/>
          <w:sz w:val="16"/>
          <w:szCs w:val="18"/>
          <w:u w:val="single"/>
          <w:shd w:val="clear" w:color="auto" w:fill="FFFFFF"/>
        </w:rPr>
        <w:t>DECRETO 522 DE 2003</w:t>
      </w:r>
      <w:r w:rsidRPr="00DC375A">
        <w:rPr>
          <w:rStyle w:val="Textoennegrita"/>
          <w:rFonts w:ascii="Verdana" w:hAnsi="Verdana" w:cs="Arial"/>
          <w:color w:val="000000"/>
          <w:sz w:val="16"/>
          <w:szCs w:val="18"/>
          <w:shd w:val="clear" w:color="auto" w:fill="FFFFFF"/>
        </w:rPr>
        <w:t>:</w:t>
      </w:r>
      <w:r w:rsidRPr="00DC375A">
        <w:rPr>
          <w:rStyle w:val="Textoennegrita"/>
          <w:rFonts w:ascii="Verdana" w:hAnsi="Verdana" w:cs="Arial"/>
          <w:b w:val="0"/>
          <w:color w:val="000000"/>
          <w:sz w:val="16"/>
          <w:szCs w:val="18"/>
          <w:shd w:val="clear" w:color="auto" w:fill="FFFFFF"/>
        </w:rPr>
        <w:tab/>
      </w:r>
      <w:r w:rsidR="00DC375A">
        <w:rPr>
          <w:rStyle w:val="Textoennegrita"/>
          <w:rFonts w:ascii="Verdana" w:hAnsi="Verdana" w:cs="Arial"/>
          <w:b w:val="0"/>
          <w:color w:val="000000"/>
          <w:sz w:val="16"/>
          <w:szCs w:val="18"/>
          <w:shd w:val="clear" w:color="auto" w:fill="FFFFFF"/>
        </w:rPr>
        <w:tab/>
      </w:r>
      <w:r w:rsidRPr="00DC375A">
        <w:rPr>
          <w:rStyle w:val="Textoennegrita"/>
          <w:rFonts w:ascii="Verdana" w:hAnsi="Verdana" w:cs="Arial"/>
          <w:b w:val="0"/>
          <w:color w:val="000000"/>
          <w:sz w:val="16"/>
          <w:szCs w:val="18"/>
          <w:shd w:val="clear" w:color="auto" w:fill="FFFFFF"/>
        </w:rPr>
        <w:t xml:space="preserve">POR EL CUAL SE REGLAMENTAN PARCIALMENTE </w:t>
      </w:r>
      <w:r w:rsidR="00711104" w:rsidRPr="00DC375A">
        <w:rPr>
          <w:rStyle w:val="Textoennegrita"/>
          <w:rFonts w:ascii="Verdana" w:hAnsi="Verdana" w:cs="Arial"/>
          <w:b w:val="0"/>
          <w:color w:val="000000"/>
          <w:sz w:val="16"/>
          <w:szCs w:val="18"/>
          <w:shd w:val="clear" w:color="auto" w:fill="FFFFFF"/>
        </w:rPr>
        <w:t xml:space="preserve">LA LEY 788 DE </w:t>
      </w:r>
      <w:r w:rsidRPr="00DC375A">
        <w:rPr>
          <w:rStyle w:val="Textoennegrita"/>
          <w:rFonts w:ascii="Verdana" w:hAnsi="Verdana" w:cs="Arial"/>
          <w:b w:val="0"/>
          <w:color w:val="000000"/>
          <w:sz w:val="16"/>
          <w:szCs w:val="18"/>
          <w:shd w:val="clear" w:color="auto" w:fill="FFFFFF"/>
        </w:rPr>
        <w:t xml:space="preserve">2002 Y EL ESTATUTO TRIBUTARIO. </w:t>
      </w:r>
    </w:p>
    <w:p w14:paraId="38E3B091" w14:textId="77777777" w:rsidR="00452A38" w:rsidRDefault="00452A38" w:rsidP="00452A38">
      <w:pPr>
        <w:pStyle w:val="Textoindependiente"/>
        <w:spacing w:line="360" w:lineRule="auto"/>
        <w:rPr>
          <w:rFonts w:ascii="Verdana" w:hAnsi="Verdana" w:cs="Arial"/>
          <w:bCs/>
          <w:color w:val="000000"/>
          <w:sz w:val="16"/>
          <w:szCs w:val="18"/>
          <w:shd w:val="clear" w:color="auto" w:fill="FFFFFF"/>
        </w:rPr>
      </w:pPr>
      <w:r w:rsidRPr="00DC375A">
        <w:rPr>
          <w:rFonts w:ascii="Verdana" w:hAnsi="Verdana" w:cs="Arial"/>
          <w:b/>
          <w:bCs/>
          <w:color w:val="000000"/>
          <w:sz w:val="16"/>
          <w:szCs w:val="18"/>
          <w:u w:val="single"/>
          <w:shd w:val="clear" w:color="auto" w:fill="FFFFFF"/>
        </w:rPr>
        <w:t>LEY 816 DE 2003</w:t>
      </w:r>
      <w:r w:rsidRPr="00DC375A">
        <w:rPr>
          <w:rFonts w:ascii="Verdana" w:hAnsi="Verdana" w:cs="Arial"/>
          <w:b/>
          <w:bCs/>
          <w:color w:val="000000"/>
          <w:sz w:val="16"/>
          <w:szCs w:val="18"/>
          <w:shd w:val="clear" w:color="auto" w:fill="FFFFFF"/>
        </w:rPr>
        <w:t>:</w:t>
      </w:r>
      <w:r w:rsidRPr="00DC375A">
        <w:rPr>
          <w:rFonts w:ascii="Verdana" w:hAnsi="Verdana" w:cs="Arial"/>
          <w:bCs/>
          <w:color w:val="000000"/>
          <w:sz w:val="16"/>
          <w:szCs w:val="18"/>
          <w:shd w:val="clear" w:color="auto" w:fill="FFFFFF"/>
        </w:rPr>
        <w:tab/>
      </w:r>
      <w:r w:rsidRPr="00DC375A">
        <w:rPr>
          <w:rFonts w:ascii="Verdana" w:hAnsi="Verdana" w:cs="Arial"/>
          <w:bCs/>
          <w:color w:val="000000"/>
          <w:sz w:val="16"/>
          <w:szCs w:val="18"/>
          <w:shd w:val="clear" w:color="auto" w:fill="FFFFFF"/>
        </w:rPr>
        <w:tab/>
        <w:t>POR MEDIO DE LA CUAL SE APOYA A LA INDUSTRIA NACIONAL A TRAVÉS DE LA CONTRATACIÓN PÚBLICA.</w:t>
      </w:r>
    </w:p>
    <w:p w14:paraId="11F96A25" w14:textId="77777777" w:rsidR="00343F18" w:rsidRPr="00E72572" w:rsidRDefault="00E72572" w:rsidP="00452A38">
      <w:pPr>
        <w:pStyle w:val="Textoindependiente"/>
        <w:spacing w:line="360" w:lineRule="auto"/>
        <w:rPr>
          <w:rFonts w:ascii="Verdana" w:hAnsi="Verdana" w:cs="Arial"/>
          <w:bCs/>
          <w:color w:val="000000"/>
          <w:sz w:val="16"/>
          <w:szCs w:val="18"/>
          <w:shd w:val="clear" w:color="auto" w:fill="FFFFFF"/>
        </w:rPr>
      </w:pPr>
      <w:r w:rsidRPr="00E72572">
        <w:rPr>
          <w:rFonts w:ascii="Verdana" w:hAnsi="Verdana" w:cs="Arial"/>
          <w:b/>
          <w:bCs/>
          <w:color w:val="000000"/>
          <w:sz w:val="16"/>
          <w:szCs w:val="18"/>
          <w:u w:val="single"/>
          <w:shd w:val="clear" w:color="auto" w:fill="FFFFFF"/>
        </w:rPr>
        <w:t>LEY 819 DE 2003</w:t>
      </w:r>
      <w:r>
        <w:rPr>
          <w:rFonts w:ascii="Verdana" w:hAnsi="Verdana" w:cs="Arial"/>
          <w:b/>
          <w:bCs/>
          <w:color w:val="000000"/>
          <w:sz w:val="16"/>
          <w:szCs w:val="18"/>
          <w:u w:val="single"/>
          <w:shd w:val="clear" w:color="auto" w:fill="FFFFFF"/>
        </w:rPr>
        <w:t>:</w:t>
      </w:r>
      <w:r>
        <w:rPr>
          <w:rFonts w:ascii="Verdana" w:hAnsi="Verdana" w:cs="Arial"/>
          <w:bCs/>
          <w:color w:val="000000"/>
          <w:sz w:val="16"/>
          <w:szCs w:val="18"/>
          <w:shd w:val="clear" w:color="auto" w:fill="FFFFFF"/>
        </w:rPr>
        <w:tab/>
      </w:r>
      <w:r>
        <w:rPr>
          <w:rFonts w:ascii="Verdana" w:hAnsi="Verdana" w:cs="Arial"/>
          <w:bCs/>
          <w:color w:val="000000"/>
          <w:sz w:val="16"/>
          <w:szCs w:val="18"/>
          <w:shd w:val="clear" w:color="auto" w:fill="FFFFFF"/>
        </w:rPr>
        <w:tab/>
      </w:r>
      <w:r w:rsidRPr="00E72572">
        <w:rPr>
          <w:rFonts w:ascii="Verdana" w:hAnsi="Verdana" w:cs="Arial"/>
          <w:bCs/>
          <w:color w:val="000000"/>
          <w:sz w:val="16"/>
          <w:szCs w:val="18"/>
          <w:shd w:val="clear" w:color="auto" w:fill="FFFFFF"/>
        </w:rPr>
        <w:t>POR LA CUAL SE DICTAN NORMAS ORGÁNICAS EN MATERIA DE PRESUPUESTO, RESPONSABILIDAD Y TRANSPARENCIA FISCAL Y SE DICTAN OTRAS DISPOSICIONES.</w:t>
      </w:r>
    </w:p>
    <w:p w14:paraId="2869BB26" w14:textId="77777777" w:rsidR="00452A38" w:rsidRPr="00DC375A" w:rsidRDefault="00452A38" w:rsidP="00452A38">
      <w:pPr>
        <w:pStyle w:val="Textoindependiente"/>
        <w:spacing w:line="360" w:lineRule="auto"/>
        <w:ind w:left="2832" w:hanging="2832"/>
        <w:rPr>
          <w:rStyle w:val="Textoennegrita"/>
          <w:rFonts w:ascii="Verdana" w:hAnsi="Verdana" w:cs="Arial"/>
          <w:b w:val="0"/>
          <w:color w:val="000000"/>
          <w:sz w:val="16"/>
          <w:szCs w:val="18"/>
          <w:shd w:val="clear" w:color="auto" w:fill="FFFFFF"/>
        </w:rPr>
      </w:pPr>
      <w:r w:rsidRPr="00DC375A">
        <w:rPr>
          <w:rFonts w:ascii="Verdana" w:hAnsi="Verdana"/>
          <w:b/>
          <w:sz w:val="16"/>
          <w:szCs w:val="18"/>
          <w:u w:val="single"/>
        </w:rPr>
        <w:t>LEY 1150 DE 2007</w:t>
      </w:r>
      <w:r w:rsidRPr="00DC375A">
        <w:rPr>
          <w:rFonts w:ascii="Verdana" w:hAnsi="Verdana"/>
          <w:b/>
          <w:sz w:val="16"/>
          <w:szCs w:val="18"/>
        </w:rPr>
        <w:t>:</w:t>
      </w:r>
      <w:r w:rsidRPr="00DC375A">
        <w:rPr>
          <w:rFonts w:ascii="Verdana" w:hAnsi="Verdana"/>
          <w:sz w:val="16"/>
          <w:szCs w:val="18"/>
        </w:rPr>
        <w:tab/>
        <w:t>POR</w:t>
      </w:r>
      <w:r w:rsidRPr="00DC375A">
        <w:rPr>
          <w:rStyle w:val="Textoennegrita"/>
          <w:rFonts w:ascii="Verdana" w:hAnsi="Verdana" w:cs="Arial"/>
          <w:b w:val="0"/>
          <w:color w:val="000000"/>
          <w:sz w:val="16"/>
          <w:szCs w:val="18"/>
          <w:shd w:val="clear" w:color="auto" w:fill="FFFFFF"/>
        </w:rPr>
        <w:t xml:space="preserve"> MEDIO DE LA CUAL SE INTRODUCEN MEDIDAS PARA LA EFICIENCIA Y LA TRANSPARENCIA EN LA LEY</w:t>
      </w:r>
      <w:r w:rsidRPr="00DC375A">
        <w:rPr>
          <w:rStyle w:val="apple-converted-space"/>
          <w:rFonts w:ascii="Verdana" w:hAnsi="Verdana" w:cs="Arial"/>
          <w:bCs/>
          <w:color w:val="000000"/>
          <w:sz w:val="16"/>
          <w:szCs w:val="18"/>
          <w:shd w:val="clear" w:color="auto" w:fill="FFFFFF"/>
        </w:rPr>
        <w:t> </w:t>
      </w:r>
      <w:hyperlink r:id="rId12" w:anchor="0" w:history="1">
        <w:r w:rsidRPr="00DC375A">
          <w:rPr>
            <w:rStyle w:val="Textoennegrita"/>
            <w:rFonts w:ascii="Verdana" w:hAnsi="Verdana"/>
            <w:b w:val="0"/>
            <w:color w:val="000000"/>
            <w:sz w:val="16"/>
            <w:szCs w:val="18"/>
          </w:rPr>
          <w:t>80</w:t>
        </w:r>
      </w:hyperlink>
      <w:r w:rsidRPr="00DC375A">
        <w:rPr>
          <w:rStyle w:val="Textoennegrita"/>
          <w:rFonts w:ascii="Verdana" w:hAnsi="Verdana"/>
          <w:bCs w:val="0"/>
          <w:sz w:val="16"/>
          <w:szCs w:val="18"/>
        </w:rPr>
        <w:t> </w:t>
      </w:r>
      <w:r w:rsidRPr="00DC375A">
        <w:rPr>
          <w:rStyle w:val="Textoennegrita"/>
          <w:rFonts w:ascii="Verdana" w:hAnsi="Verdana" w:cs="Arial"/>
          <w:b w:val="0"/>
          <w:color w:val="000000"/>
          <w:sz w:val="16"/>
          <w:szCs w:val="18"/>
          <w:shd w:val="clear" w:color="auto" w:fill="FFFFFF"/>
        </w:rPr>
        <w:t>DE 1993 Y SE DICTAN OTRAS DISPOSICIONES GENERALES SOBRE LA CONTRATACIÓN CON RECURSOS PÚBLICOS.</w:t>
      </w:r>
    </w:p>
    <w:p w14:paraId="7B3D72FF" w14:textId="77777777" w:rsidR="00452A38" w:rsidRPr="00DC375A" w:rsidRDefault="00452A38" w:rsidP="00452A38">
      <w:pPr>
        <w:pStyle w:val="Textoindependiente"/>
        <w:spacing w:line="360" w:lineRule="auto"/>
        <w:rPr>
          <w:rFonts w:ascii="Verdana" w:hAnsi="Verdana"/>
          <w:sz w:val="16"/>
          <w:szCs w:val="18"/>
        </w:rPr>
      </w:pPr>
      <w:r w:rsidRPr="00DC375A">
        <w:rPr>
          <w:rFonts w:ascii="Verdana" w:hAnsi="Verdana"/>
          <w:b/>
          <w:sz w:val="16"/>
          <w:szCs w:val="18"/>
          <w:u w:val="single"/>
        </w:rPr>
        <w:t>LEY 1437 DE 2011</w:t>
      </w:r>
      <w:r w:rsidRPr="00DC375A">
        <w:rPr>
          <w:rFonts w:ascii="Verdana" w:hAnsi="Verdana"/>
          <w:b/>
          <w:sz w:val="16"/>
          <w:szCs w:val="18"/>
        </w:rPr>
        <w:t>:</w:t>
      </w:r>
      <w:r w:rsidRPr="00DC375A">
        <w:rPr>
          <w:rFonts w:ascii="Verdana" w:hAnsi="Verdana"/>
          <w:sz w:val="16"/>
          <w:szCs w:val="18"/>
        </w:rPr>
        <w:tab/>
      </w:r>
      <w:r w:rsidRPr="00DC375A">
        <w:rPr>
          <w:rFonts w:ascii="Verdana" w:hAnsi="Verdana"/>
          <w:sz w:val="16"/>
          <w:szCs w:val="18"/>
        </w:rPr>
        <w:tab/>
      </w:r>
      <w:r w:rsidRPr="00DC375A">
        <w:rPr>
          <w:rFonts w:ascii="Verdana" w:hAnsi="Verdana" w:cs="Arial"/>
          <w:bCs/>
          <w:color w:val="000000"/>
          <w:sz w:val="16"/>
          <w:szCs w:val="18"/>
          <w:shd w:val="clear" w:color="auto" w:fill="FFFFFF"/>
        </w:rPr>
        <w:t>POR LA CUAL SE EXPIDE EL CÓDIGO DE PROCEDIMIENTO ADMINISTRATIVO Y DE LO CONTENCIOSO ADMINISTRATIVO.</w:t>
      </w:r>
    </w:p>
    <w:p w14:paraId="7F71AACD" w14:textId="77777777" w:rsidR="00452A38" w:rsidRPr="00DC375A" w:rsidRDefault="00452A38" w:rsidP="00452A38">
      <w:pPr>
        <w:pStyle w:val="Textoindependiente"/>
        <w:spacing w:line="360" w:lineRule="auto"/>
        <w:ind w:left="2832" w:hanging="2832"/>
        <w:rPr>
          <w:rStyle w:val="Textoennegrita"/>
          <w:rFonts w:ascii="Verdana" w:hAnsi="Verdana" w:cs="Arial"/>
          <w:b w:val="0"/>
          <w:color w:val="000000"/>
          <w:sz w:val="16"/>
          <w:szCs w:val="18"/>
          <w:shd w:val="clear" w:color="auto" w:fill="FFFFFF"/>
        </w:rPr>
      </w:pPr>
      <w:r w:rsidRPr="00DC375A">
        <w:rPr>
          <w:rFonts w:ascii="Verdana" w:hAnsi="Verdana"/>
          <w:b/>
          <w:sz w:val="16"/>
          <w:szCs w:val="18"/>
          <w:u w:val="single"/>
        </w:rPr>
        <w:lastRenderedPageBreak/>
        <w:t>LEY 1474 DE 2011</w:t>
      </w:r>
      <w:r w:rsidRPr="00DC375A">
        <w:rPr>
          <w:rFonts w:ascii="Verdana" w:hAnsi="Verdana"/>
          <w:b/>
          <w:sz w:val="16"/>
          <w:szCs w:val="18"/>
        </w:rPr>
        <w:t>:</w:t>
      </w:r>
      <w:r w:rsidRPr="00DC375A">
        <w:rPr>
          <w:rFonts w:ascii="Verdana" w:hAnsi="Verdana"/>
          <w:sz w:val="16"/>
          <w:szCs w:val="18"/>
        </w:rPr>
        <w:tab/>
      </w:r>
      <w:r w:rsidRPr="00DC375A">
        <w:rPr>
          <w:rStyle w:val="Textoennegrita"/>
          <w:rFonts w:ascii="Verdana" w:hAnsi="Verdana" w:cs="Arial"/>
          <w:b w:val="0"/>
          <w:color w:val="000000"/>
          <w:sz w:val="16"/>
          <w:szCs w:val="18"/>
          <w:shd w:val="clear" w:color="auto" w:fill="FFFFFF"/>
        </w:rPr>
        <w:t>POR LA CUAL SE DICTAN NORMAS ORIENTADAS A FORTALECER LOS MECANISMOS DE PREVENCIÓN, INVESTIGACIÓN Y SANCIÓN DE ACTOS DE CORRUPCIÓN Y LA EFECTIVIDAD DEL CONTROL DE LA GESTIÓN PÚBLICA.</w:t>
      </w:r>
    </w:p>
    <w:p w14:paraId="47C89437" w14:textId="77777777" w:rsidR="00452A38" w:rsidRPr="00DC375A" w:rsidRDefault="00452A38" w:rsidP="00452A38">
      <w:pPr>
        <w:spacing w:line="360" w:lineRule="auto"/>
        <w:ind w:left="2832" w:hanging="2832"/>
        <w:rPr>
          <w:rStyle w:val="Textoennegrita"/>
          <w:rFonts w:ascii="Verdana" w:hAnsi="Verdana" w:cs="Arial"/>
          <w:b w:val="0"/>
          <w:color w:val="000000"/>
          <w:sz w:val="16"/>
          <w:szCs w:val="18"/>
          <w:shd w:val="clear" w:color="auto" w:fill="FFFFFF"/>
        </w:rPr>
      </w:pPr>
      <w:r w:rsidRPr="00DC375A">
        <w:rPr>
          <w:rStyle w:val="Textoennegrita"/>
          <w:rFonts w:ascii="Verdana" w:hAnsi="Verdana" w:cs="Arial"/>
          <w:color w:val="000000"/>
          <w:sz w:val="16"/>
          <w:szCs w:val="18"/>
          <w:u w:val="single"/>
          <w:shd w:val="clear" w:color="auto" w:fill="FFFFFF"/>
        </w:rPr>
        <w:t>DECRETO 4170 DE 2011:</w:t>
      </w:r>
      <w:r w:rsidRPr="00DC375A">
        <w:rPr>
          <w:rStyle w:val="Textoennegrita"/>
          <w:rFonts w:ascii="Verdana" w:hAnsi="Verdana" w:cs="Arial"/>
          <w:b w:val="0"/>
          <w:color w:val="000000"/>
          <w:sz w:val="16"/>
          <w:szCs w:val="18"/>
          <w:shd w:val="clear" w:color="auto" w:fill="FFFFFF"/>
        </w:rPr>
        <w:tab/>
        <w:t>POR EL CUAL SE CREA LA</w:t>
      </w:r>
      <w:r w:rsidR="001B1BC2">
        <w:rPr>
          <w:rStyle w:val="Textoennegrita"/>
          <w:rFonts w:ascii="Verdana" w:hAnsi="Verdana" w:cs="Arial"/>
          <w:b w:val="0"/>
          <w:color w:val="000000"/>
          <w:sz w:val="16"/>
          <w:szCs w:val="18"/>
          <w:shd w:val="clear" w:color="auto" w:fill="FFFFFF"/>
        </w:rPr>
        <w:t xml:space="preserve"> AGENCIA NACIONAL DE CONTRATACIÓN PÚ</w:t>
      </w:r>
      <w:r w:rsidRPr="00DC375A">
        <w:rPr>
          <w:rStyle w:val="Textoennegrita"/>
          <w:rFonts w:ascii="Verdana" w:hAnsi="Verdana" w:cs="Arial"/>
          <w:b w:val="0"/>
          <w:color w:val="000000"/>
          <w:sz w:val="16"/>
          <w:szCs w:val="18"/>
          <w:shd w:val="clear" w:color="auto" w:fill="FFFFFF"/>
        </w:rPr>
        <w:t>BLICA – COLOMBIA COMPRA EFICIENTE-, SE DETERMINAN SUS OBJETIVOS Y ESTRUCTURA.</w:t>
      </w:r>
      <w:r w:rsidRPr="00DC375A">
        <w:rPr>
          <w:rStyle w:val="Textoennegrita"/>
          <w:rFonts w:ascii="Verdana" w:hAnsi="Verdana" w:cs="Arial"/>
          <w:b w:val="0"/>
          <w:color w:val="000000"/>
          <w:sz w:val="16"/>
          <w:szCs w:val="18"/>
          <w:shd w:val="clear" w:color="auto" w:fill="FFFFFF"/>
        </w:rPr>
        <w:tab/>
      </w:r>
    </w:p>
    <w:p w14:paraId="74EAE2A3" w14:textId="77777777" w:rsidR="00452A38" w:rsidRPr="00DC375A" w:rsidRDefault="00452A38" w:rsidP="00452A38">
      <w:pPr>
        <w:pStyle w:val="Textoindependiente"/>
        <w:spacing w:line="360" w:lineRule="auto"/>
        <w:ind w:left="2832" w:hanging="2832"/>
        <w:rPr>
          <w:rStyle w:val="Textoennegrita"/>
          <w:rFonts w:ascii="Verdana" w:hAnsi="Verdana" w:cs="Arial"/>
          <w:b w:val="0"/>
          <w:color w:val="000000"/>
          <w:sz w:val="16"/>
          <w:szCs w:val="18"/>
          <w:shd w:val="clear" w:color="auto" w:fill="FFFFFF"/>
        </w:rPr>
      </w:pPr>
      <w:r w:rsidRPr="00DC375A">
        <w:rPr>
          <w:rFonts w:ascii="Verdana" w:hAnsi="Verdana"/>
          <w:b/>
          <w:sz w:val="16"/>
          <w:szCs w:val="18"/>
          <w:u w:val="single"/>
        </w:rPr>
        <w:t xml:space="preserve">DECRETO LEY </w:t>
      </w:r>
      <w:r w:rsidR="00ED577C" w:rsidRPr="00DC375A">
        <w:rPr>
          <w:rFonts w:ascii="Verdana" w:hAnsi="Verdana"/>
          <w:b/>
          <w:sz w:val="16"/>
          <w:szCs w:val="18"/>
          <w:u w:val="single"/>
        </w:rPr>
        <w:t>0</w:t>
      </w:r>
      <w:r w:rsidRPr="00DC375A">
        <w:rPr>
          <w:rFonts w:ascii="Verdana" w:hAnsi="Verdana"/>
          <w:b/>
          <w:sz w:val="16"/>
          <w:szCs w:val="18"/>
          <w:u w:val="single"/>
        </w:rPr>
        <w:t>19 DE 2012</w:t>
      </w:r>
      <w:r w:rsidRPr="00DC375A">
        <w:rPr>
          <w:rFonts w:ascii="Verdana" w:hAnsi="Verdana"/>
          <w:b/>
          <w:sz w:val="16"/>
          <w:szCs w:val="18"/>
        </w:rPr>
        <w:t>:</w:t>
      </w:r>
      <w:r w:rsidRPr="00DC375A">
        <w:rPr>
          <w:rFonts w:ascii="Verdana" w:hAnsi="Verdana"/>
          <w:sz w:val="16"/>
          <w:szCs w:val="18"/>
        </w:rPr>
        <w:tab/>
      </w:r>
      <w:r w:rsidRPr="00DC375A">
        <w:rPr>
          <w:rStyle w:val="Textoennegrita"/>
          <w:rFonts w:ascii="Verdana" w:hAnsi="Verdana" w:cs="Arial"/>
          <w:b w:val="0"/>
          <w:color w:val="000000"/>
          <w:sz w:val="16"/>
          <w:szCs w:val="18"/>
          <w:shd w:val="clear" w:color="auto" w:fill="FFFFFF"/>
        </w:rPr>
        <w:t>POR EL CUAL SE DICTAN NORMAS PARA SUPRIMIR O REFORMAR REGULACIONES, PROCEDIMIENTOS Y TRÁMITES INNECESARIOS EXISTENTES EN LA ADMINISTRACIÓN PÚBLICA.</w:t>
      </w:r>
    </w:p>
    <w:p w14:paraId="72056D31" w14:textId="77777777" w:rsidR="00452A38" w:rsidRPr="00DC375A" w:rsidRDefault="00452A38" w:rsidP="00452A38">
      <w:pPr>
        <w:spacing w:line="360" w:lineRule="auto"/>
        <w:rPr>
          <w:rFonts w:ascii="Verdana" w:hAnsi="Verdana" w:cs="Arial"/>
          <w:sz w:val="16"/>
          <w:szCs w:val="18"/>
        </w:rPr>
      </w:pPr>
      <w:r w:rsidRPr="00DC375A">
        <w:rPr>
          <w:rFonts w:ascii="Verdana" w:hAnsi="Verdana" w:cs="Arial"/>
          <w:b/>
          <w:sz w:val="16"/>
          <w:szCs w:val="18"/>
          <w:u w:val="single"/>
        </w:rPr>
        <w:t>ACUERDO 0794 DE 2012</w:t>
      </w:r>
      <w:r w:rsidRPr="00DC375A">
        <w:rPr>
          <w:rFonts w:ascii="Verdana" w:hAnsi="Verdana" w:cs="Arial"/>
          <w:b/>
          <w:sz w:val="16"/>
          <w:szCs w:val="18"/>
        </w:rPr>
        <w:t>:</w:t>
      </w:r>
      <w:r w:rsidRPr="00DC375A">
        <w:rPr>
          <w:rFonts w:ascii="Verdana" w:hAnsi="Verdana" w:cs="Arial"/>
          <w:b/>
          <w:sz w:val="16"/>
          <w:szCs w:val="18"/>
        </w:rPr>
        <w:tab/>
      </w:r>
      <w:r w:rsidRPr="00DC375A">
        <w:rPr>
          <w:rFonts w:ascii="Verdana" w:hAnsi="Verdana" w:cs="Arial"/>
          <w:sz w:val="16"/>
          <w:szCs w:val="18"/>
        </w:rPr>
        <w:t>POR MEDIO DEL CUAL SE AUTORIZA LA EMISIÓN DE LA ESTAMPILLA PARA EL BIENESTAR DEL ADULTO MAYOR.</w:t>
      </w:r>
    </w:p>
    <w:p w14:paraId="553AD2E2" w14:textId="77777777" w:rsidR="00452A38" w:rsidRPr="00DC375A" w:rsidRDefault="00452A38" w:rsidP="00452A38">
      <w:pPr>
        <w:spacing w:line="360" w:lineRule="auto"/>
        <w:ind w:left="2832" w:hanging="2832"/>
        <w:rPr>
          <w:rStyle w:val="Textoennegrita"/>
          <w:rFonts w:ascii="Verdana" w:hAnsi="Verdana" w:cs="Arial"/>
          <w:b w:val="0"/>
          <w:color w:val="000000"/>
          <w:sz w:val="16"/>
          <w:szCs w:val="18"/>
          <w:shd w:val="clear" w:color="auto" w:fill="FFFFFF"/>
        </w:rPr>
      </w:pPr>
      <w:r w:rsidRPr="00DC375A">
        <w:rPr>
          <w:rStyle w:val="Textoennegrita"/>
          <w:rFonts w:ascii="Verdana" w:hAnsi="Verdana" w:cs="Arial"/>
          <w:color w:val="000000"/>
          <w:sz w:val="16"/>
          <w:szCs w:val="18"/>
          <w:u w:val="single"/>
          <w:shd w:val="clear" w:color="auto" w:fill="FFFFFF"/>
        </w:rPr>
        <w:t>ACUERDO 0798 DE 2012</w:t>
      </w:r>
      <w:r w:rsidRPr="00DC375A">
        <w:rPr>
          <w:rStyle w:val="Textoennegrita"/>
          <w:rFonts w:ascii="Verdana" w:hAnsi="Verdana" w:cs="Arial"/>
          <w:color w:val="000000"/>
          <w:sz w:val="16"/>
          <w:szCs w:val="18"/>
          <w:shd w:val="clear" w:color="auto" w:fill="FFFFFF"/>
        </w:rPr>
        <w:t>:</w:t>
      </w:r>
      <w:r w:rsidRPr="00DC375A">
        <w:rPr>
          <w:rStyle w:val="Textoennegrita"/>
          <w:rFonts w:ascii="Verdana" w:hAnsi="Verdana" w:cs="Arial"/>
          <w:b w:val="0"/>
          <w:color w:val="000000"/>
          <w:sz w:val="16"/>
          <w:szCs w:val="18"/>
          <w:shd w:val="clear" w:color="auto" w:fill="FFFFFF"/>
        </w:rPr>
        <w:tab/>
        <w:t>POR MEDIO DE LA CUAL SE HACE OBLIGATORIO EL USO DE LAS ESTAMPILLAS  PRO UNIVERSIDAD DE CALDAS Y UNIVERSIDAD NACIONAL SEDE MAN</w:t>
      </w:r>
      <w:r w:rsidR="00800E4A">
        <w:rPr>
          <w:rStyle w:val="Textoennegrita"/>
          <w:rFonts w:ascii="Verdana" w:hAnsi="Verdana" w:cs="Arial"/>
          <w:b w:val="0"/>
          <w:color w:val="000000"/>
          <w:sz w:val="16"/>
          <w:szCs w:val="18"/>
          <w:shd w:val="clear" w:color="auto" w:fill="FFFFFF"/>
        </w:rPr>
        <w:t xml:space="preserve">IZALES HACIA EL TERCER MILENIO </w:t>
      </w:r>
      <w:r w:rsidRPr="00DC375A">
        <w:rPr>
          <w:rStyle w:val="Textoennegrita"/>
          <w:rFonts w:ascii="Verdana" w:hAnsi="Verdana" w:cs="Arial"/>
          <w:b w:val="0"/>
          <w:color w:val="000000"/>
          <w:sz w:val="16"/>
          <w:szCs w:val="18"/>
          <w:shd w:val="clear" w:color="auto" w:fill="FFFFFF"/>
        </w:rPr>
        <w:t>Y SE DEJA SIN EFECTOS EL ACUERDO 308 DE 1997 CONTENTIVO DE LA ESTAMPILLA PRO HOSPITAL DE CALDAS.</w:t>
      </w:r>
    </w:p>
    <w:p w14:paraId="4F267353" w14:textId="44DB4A28" w:rsidR="0029764E" w:rsidRDefault="008E4FD4" w:rsidP="00205E64">
      <w:pPr>
        <w:spacing w:line="360" w:lineRule="auto"/>
        <w:ind w:left="2832" w:hanging="2832"/>
        <w:jc w:val="both"/>
        <w:rPr>
          <w:rFonts w:ascii="Verdana" w:hAnsi="Verdana" w:cs="Arial"/>
          <w:b/>
          <w:sz w:val="16"/>
          <w:szCs w:val="18"/>
          <w:u w:val="single"/>
        </w:rPr>
      </w:pPr>
      <w:r w:rsidRPr="008E4FD4">
        <w:rPr>
          <w:rFonts w:ascii="Verdana" w:hAnsi="Verdana" w:cs="Arial"/>
          <w:b/>
          <w:sz w:val="16"/>
          <w:szCs w:val="18"/>
          <w:u w:val="single"/>
        </w:rPr>
        <w:t>LEY 1523 DE 2012</w:t>
      </w:r>
      <w:r w:rsidRPr="00D10DBD">
        <w:rPr>
          <w:rFonts w:ascii="Verdana" w:hAnsi="Verdana" w:cs="Arial"/>
          <w:b/>
          <w:sz w:val="16"/>
          <w:szCs w:val="18"/>
        </w:rPr>
        <w:t xml:space="preserve">: </w:t>
      </w:r>
      <w:r w:rsidR="00D10DBD" w:rsidRPr="00D10DBD">
        <w:rPr>
          <w:rFonts w:ascii="Verdana" w:hAnsi="Verdana" w:cs="Arial"/>
          <w:b/>
          <w:sz w:val="16"/>
          <w:szCs w:val="18"/>
        </w:rPr>
        <w:t xml:space="preserve"> </w:t>
      </w:r>
      <w:r w:rsidR="00D10DBD" w:rsidRPr="00D10DBD">
        <w:rPr>
          <w:rFonts w:ascii="Verdana" w:hAnsi="Verdana" w:cs="Arial"/>
          <w:b/>
          <w:sz w:val="16"/>
          <w:szCs w:val="18"/>
        </w:rPr>
        <w:tab/>
      </w:r>
      <w:r w:rsidR="00D10DBD" w:rsidRPr="00D10DBD">
        <w:rPr>
          <w:rStyle w:val="Textoennegrita"/>
          <w:rFonts w:ascii="Verdana" w:hAnsi="Verdana"/>
          <w:b w:val="0"/>
          <w:color w:val="000000"/>
          <w:sz w:val="16"/>
          <w:shd w:val="clear" w:color="auto" w:fill="FFFFFF"/>
        </w:rPr>
        <w:t>POR LA CUAL SE ADOPTA LA POLÍTICA NACIONAL DE GESTIÓN DEL RIESGO DE DESASTRES Y SE ESTABLECE EL SISTEMA NACIONAL DE GESTIÓN DEL RIESGO DE DESASTRES Y SE DICTAN OTRAS DISPOSICIONES.</w:t>
      </w:r>
    </w:p>
    <w:p w14:paraId="4CB8F919" w14:textId="77777777" w:rsidR="00351DD9" w:rsidRDefault="00351DD9" w:rsidP="00351DD9">
      <w:pPr>
        <w:spacing w:line="360" w:lineRule="auto"/>
        <w:ind w:left="2832" w:hanging="2832"/>
        <w:rPr>
          <w:rFonts w:ascii="Verdana" w:hAnsi="Verdana" w:cs="Arial"/>
          <w:b/>
          <w:sz w:val="16"/>
          <w:szCs w:val="18"/>
          <w:u w:val="single"/>
        </w:rPr>
      </w:pPr>
      <w:r>
        <w:rPr>
          <w:rFonts w:ascii="Verdana" w:hAnsi="Verdana" w:cs="Arial"/>
          <w:b/>
          <w:sz w:val="16"/>
          <w:szCs w:val="18"/>
          <w:u w:val="single"/>
        </w:rPr>
        <w:t xml:space="preserve">DECRETO MUNICIPAL </w:t>
      </w:r>
    </w:p>
    <w:p w14:paraId="6F391B7B" w14:textId="77777777" w:rsidR="00351DD9" w:rsidRPr="00DC375A" w:rsidRDefault="0081537A" w:rsidP="00351DD9">
      <w:pPr>
        <w:spacing w:line="360" w:lineRule="auto"/>
        <w:ind w:left="2832" w:hanging="2832"/>
        <w:rPr>
          <w:rFonts w:ascii="Verdana" w:hAnsi="Verdana" w:cs="Arial"/>
          <w:sz w:val="16"/>
          <w:szCs w:val="18"/>
          <w:u w:val="single"/>
        </w:rPr>
      </w:pPr>
      <w:r>
        <w:rPr>
          <w:rFonts w:ascii="Verdana" w:hAnsi="Verdana" w:cs="Arial"/>
          <w:b/>
          <w:sz w:val="16"/>
          <w:szCs w:val="18"/>
          <w:u w:val="single"/>
        </w:rPr>
        <w:t>0</w:t>
      </w:r>
      <w:r w:rsidR="00351DD9">
        <w:rPr>
          <w:rFonts w:ascii="Verdana" w:hAnsi="Verdana" w:cs="Arial"/>
          <w:b/>
          <w:sz w:val="16"/>
          <w:szCs w:val="18"/>
          <w:u w:val="single"/>
        </w:rPr>
        <w:t>318 DE 2012:</w:t>
      </w:r>
      <w:r w:rsidR="00351DD9" w:rsidRPr="00791325">
        <w:rPr>
          <w:rFonts w:ascii="Verdana" w:hAnsi="Verdana" w:cs="Arial"/>
          <w:sz w:val="16"/>
          <w:szCs w:val="18"/>
        </w:rPr>
        <w:tab/>
      </w:r>
      <w:r w:rsidR="00351DD9">
        <w:rPr>
          <w:rFonts w:ascii="Verdana" w:hAnsi="Verdana" w:cs="Arial"/>
          <w:sz w:val="16"/>
          <w:szCs w:val="18"/>
        </w:rPr>
        <w:t>POR MEDIO DEL CUAL SE DELEGAN UNAS FUNCIONES Y SE DICTAN OTRAS DISPOSICIONES.</w:t>
      </w:r>
    </w:p>
    <w:p w14:paraId="7CE030FF" w14:textId="77777777" w:rsidR="00351DD9" w:rsidRDefault="00452A38" w:rsidP="00452A38">
      <w:pPr>
        <w:spacing w:line="360" w:lineRule="auto"/>
        <w:ind w:left="2832" w:hanging="2832"/>
        <w:rPr>
          <w:rFonts w:ascii="Verdana" w:hAnsi="Verdana" w:cs="Arial"/>
          <w:b/>
          <w:sz w:val="16"/>
          <w:szCs w:val="18"/>
          <w:u w:val="single"/>
        </w:rPr>
      </w:pPr>
      <w:r w:rsidRPr="00DC375A">
        <w:rPr>
          <w:rFonts w:ascii="Verdana" w:hAnsi="Verdana" w:cs="Arial"/>
          <w:b/>
          <w:sz w:val="16"/>
          <w:szCs w:val="18"/>
          <w:u w:val="single"/>
        </w:rPr>
        <w:t xml:space="preserve">DECRETO </w:t>
      </w:r>
      <w:r w:rsidR="00351DD9">
        <w:rPr>
          <w:rFonts w:ascii="Verdana" w:hAnsi="Verdana" w:cs="Arial"/>
          <w:b/>
          <w:sz w:val="16"/>
          <w:szCs w:val="18"/>
          <w:u w:val="single"/>
        </w:rPr>
        <w:t>MUNICIPAL</w:t>
      </w:r>
    </w:p>
    <w:p w14:paraId="3FC49575" w14:textId="77777777" w:rsidR="00452A38" w:rsidRDefault="0081537A" w:rsidP="00452A38">
      <w:pPr>
        <w:spacing w:line="360" w:lineRule="auto"/>
        <w:ind w:left="2832" w:hanging="2832"/>
        <w:rPr>
          <w:rFonts w:ascii="Verdana" w:hAnsi="Verdana" w:cs="Arial"/>
          <w:sz w:val="16"/>
          <w:szCs w:val="18"/>
        </w:rPr>
      </w:pPr>
      <w:r>
        <w:rPr>
          <w:rFonts w:ascii="Verdana" w:hAnsi="Verdana" w:cs="Arial"/>
          <w:b/>
          <w:sz w:val="16"/>
          <w:szCs w:val="18"/>
          <w:u w:val="single"/>
        </w:rPr>
        <w:t>0</w:t>
      </w:r>
      <w:r w:rsidR="00452A38" w:rsidRPr="00DC375A">
        <w:rPr>
          <w:rFonts w:ascii="Verdana" w:hAnsi="Verdana" w:cs="Arial"/>
          <w:b/>
          <w:sz w:val="16"/>
          <w:szCs w:val="18"/>
          <w:u w:val="single"/>
        </w:rPr>
        <w:t>484 DE 2012</w:t>
      </w:r>
      <w:r w:rsidR="00452A38" w:rsidRPr="00DC375A">
        <w:rPr>
          <w:rFonts w:ascii="Verdana" w:hAnsi="Verdana" w:cs="Arial"/>
          <w:b/>
          <w:sz w:val="16"/>
          <w:szCs w:val="18"/>
        </w:rPr>
        <w:t xml:space="preserve">: </w:t>
      </w:r>
      <w:r w:rsidR="00452A38" w:rsidRPr="00DC375A">
        <w:rPr>
          <w:rFonts w:ascii="Verdana" w:hAnsi="Verdana" w:cs="Arial"/>
          <w:b/>
          <w:sz w:val="16"/>
          <w:szCs w:val="18"/>
        </w:rPr>
        <w:tab/>
      </w:r>
      <w:r w:rsidR="00452A38" w:rsidRPr="00DC375A">
        <w:rPr>
          <w:rFonts w:ascii="Verdana" w:hAnsi="Verdana" w:cs="Arial"/>
          <w:sz w:val="16"/>
          <w:szCs w:val="18"/>
        </w:rPr>
        <w:t>POR MEDIO DEL CUAL SE REGLAMENTAN LOS ACUERDOS NRO 0794 Y 0798 DE 2012, CONTENTIVOS DE LAS ESTAMPILLAS VIGENTES EN EL MUNICIPIO.</w:t>
      </w:r>
    </w:p>
    <w:p w14:paraId="73A675DA" w14:textId="77777777" w:rsidR="00351DD9" w:rsidRDefault="003E1FAF" w:rsidP="00452A38">
      <w:pPr>
        <w:spacing w:line="360" w:lineRule="auto"/>
        <w:ind w:left="2832" w:hanging="2832"/>
        <w:rPr>
          <w:rFonts w:ascii="Verdana" w:hAnsi="Verdana" w:cs="Arial"/>
          <w:b/>
          <w:sz w:val="16"/>
          <w:szCs w:val="18"/>
          <w:u w:val="single"/>
        </w:rPr>
      </w:pPr>
      <w:r>
        <w:rPr>
          <w:rFonts w:ascii="Verdana" w:hAnsi="Verdana" w:cs="Arial"/>
          <w:b/>
          <w:sz w:val="16"/>
          <w:szCs w:val="18"/>
          <w:u w:val="single"/>
        </w:rPr>
        <w:t>DECRETO</w:t>
      </w:r>
      <w:r w:rsidR="00351DD9">
        <w:rPr>
          <w:rFonts w:ascii="Verdana" w:hAnsi="Verdana" w:cs="Arial"/>
          <w:b/>
          <w:sz w:val="16"/>
          <w:szCs w:val="18"/>
          <w:u w:val="single"/>
        </w:rPr>
        <w:t xml:space="preserve"> MUNICIPAL</w:t>
      </w:r>
    </w:p>
    <w:p w14:paraId="54042FEB" w14:textId="77777777" w:rsidR="003E1FAF" w:rsidRPr="003E1FAF" w:rsidRDefault="003E1FAF" w:rsidP="00452A38">
      <w:pPr>
        <w:spacing w:line="360" w:lineRule="auto"/>
        <w:ind w:left="2832" w:hanging="2832"/>
        <w:rPr>
          <w:rFonts w:ascii="Verdana" w:hAnsi="Verdana" w:cs="Arial"/>
          <w:sz w:val="16"/>
          <w:szCs w:val="18"/>
        </w:rPr>
      </w:pPr>
      <w:r>
        <w:rPr>
          <w:rFonts w:ascii="Verdana" w:hAnsi="Verdana" w:cs="Arial"/>
          <w:b/>
          <w:sz w:val="16"/>
          <w:szCs w:val="18"/>
          <w:u w:val="single"/>
        </w:rPr>
        <w:t xml:space="preserve"> </w:t>
      </w:r>
      <w:r w:rsidR="0081537A">
        <w:rPr>
          <w:rFonts w:ascii="Verdana" w:hAnsi="Verdana" w:cs="Arial"/>
          <w:b/>
          <w:sz w:val="16"/>
          <w:szCs w:val="18"/>
          <w:u w:val="single"/>
        </w:rPr>
        <w:t>0</w:t>
      </w:r>
      <w:r>
        <w:rPr>
          <w:rFonts w:ascii="Verdana" w:hAnsi="Verdana" w:cs="Arial"/>
          <w:b/>
          <w:sz w:val="16"/>
          <w:szCs w:val="18"/>
          <w:u w:val="single"/>
        </w:rPr>
        <w:t>190 DE 2013</w:t>
      </w:r>
      <w:r>
        <w:rPr>
          <w:rFonts w:ascii="Verdana" w:hAnsi="Verdana" w:cs="Arial"/>
          <w:sz w:val="16"/>
          <w:szCs w:val="18"/>
          <w:u w:val="single"/>
        </w:rPr>
        <w:t>:</w:t>
      </w:r>
      <w:r>
        <w:rPr>
          <w:rFonts w:ascii="Verdana" w:hAnsi="Verdana" w:cs="Arial"/>
          <w:sz w:val="16"/>
          <w:szCs w:val="18"/>
        </w:rPr>
        <w:tab/>
        <w:t>POR MEDIO DEL CUAL SE MODIFICA EL DECRETO 0318 DEL 13 DE AGOSTO DE 2012</w:t>
      </w:r>
    </w:p>
    <w:p w14:paraId="3FAF30CC" w14:textId="77777777" w:rsidR="00452A38" w:rsidRPr="00DC375A" w:rsidRDefault="00452A38" w:rsidP="00452A38">
      <w:pPr>
        <w:pStyle w:val="Textoindependiente"/>
        <w:spacing w:line="360" w:lineRule="auto"/>
        <w:rPr>
          <w:rFonts w:ascii="Verdana" w:hAnsi="Verdana" w:cs="Arial"/>
          <w:bCs/>
          <w:color w:val="000000"/>
          <w:sz w:val="16"/>
          <w:szCs w:val="18"/>
          <w:shd w:val="clear" w:color="auto" w:fill="FFFFFF"/>
        </w:rPr>
      </w:pPr>
      <w:r w:rsidRPr="00DC375A">
        <w:rPr>
          <w:rFonts w:ascii="Verdana" w:hAnsi="Verdana"/>
          <w:b/>
          <w:sz w:val="16"/>
          <w:szCs w:val="18"/>
          <w:u w:val="single"/>
        </w:rPr>
        <w:t>DECRETO 1082 de 2015</w:t>
      </w:r>
      <w:r w:rsidRPr="00DC375A">
        <w:rPr>
          <w:rFonts w:ascii="Verdana" w:hAnsi="Verdana"/>
          <w:b/>
          <w:sz w:val="16"/>
          <w:szCs w:val="18"/>
        </w:rPr>
        <w:t>:</w:t>
      </w:r>
      <w:r w:rsidRPr="00DC375A">
        <w:rPr>
          <w:rFonts w:ascii="Verdana" w:hAnsi="Verdana"/>
          <w:b/>
          <w:sz w:val="16"/>
          <w:szCs w:val="18"/>
        </w:rPr>
        <w:tab/>
      </w:r>
      <w:r w:rsidRPr="00DC375A">
        <w:rPr>
          <w:rFonts w:ascii="Verdana" w:hAnsi="Verdana" w:cs="Arial"/>
          <w:bCs/>
          <w:color w:val="000000"/>
          <w:sz w:val="16"/>
          <w:szCs w:val="18"/>
          <w:shd w:val="clear" w:color="auto" w:fill="FFFFFF"/>
        </w:rPr>
        <w:t>POR EL CUAL SE REGLAMENTA EL SISTEMA DE COMPRAS Y CONTRATACIÓN PÚBLICA.</w:t>
      </w:r>
    </w:p>
    <w:p w14:paraId="3EEFE790" w14:textId="77777777" w:rsidR="0081537A" w:rsidRDefault="000B12CE" w:rsidP="000B12CE">
      <w:pPr>
        <w:pStyle w:val="Textoindependiente"/>
        <w:spacing w:line="360" w:lineRule="auto"/>
        <w:ind w:left="2832" w:hanging="2832"/>
        <w:rPr>
          <w:rFonts w:ascii="Verdana" w:hAnsi="Verdana"/>
          <w:b/>
          <w:sz w:val="16"/>
          <w:szCs w:val="18"/>
          <w:u w:val="single"/>
        </w:rPr>
      </w:pPr>
      <w:r w:rsidRPr="00DC375A">
        <w:rPr>
          <w:rFonts w:ascii="Verdana" w:hAnsi="Verdana"/>
          <w:b/>
          <w:sz w:val="16"/>
          <w:szCs w:val="18"/>
          <w:u w:val="single"/>
        </w:rPr>
        <w:t>DECRETO</w:t>
      </w:r>
      <w:r w:rsidR="0081537A">
        <w:rPr>
          <w:rFonts w:ascii="Verdana" w:hAnsi="Verdana"/>
          <w:b/>
          <w:sz w:val="16"/>
          <w:szCs w:val="18"/>
          <w:u w:val="single"/>
        </w:rPr>
        <w:t xml:space="preserve"> MUNICIPAL</w:t>
      </w:r>
    </w:p>
    <w:p w14:paraId="149356E8" w14:textId="77777777" w:rsidR="000B12CE" w:rsidRPr="00DC375A" w:rsidRDefault="0081537A" w:rsidP="000B12CE">
      <w:pPr>
        <w:pStyle w:val="Textoindependiente"/>
        <w:spacing w:line="360" w:lineRule="auto"/>
        <w:ind w:left="2832" w:hanging="2832"/>
        <w:rPr>
          <w:rFonts w:ascii="Verdana" w:hAnsi="Verdana"/>
          <w:sz w:val="16"/>
          <w:szCs w:val="18"/>
        </w:rPr>
      </w:pPr>
      <w:r>
        <w:rPr>
          <w:rFonts w:ascii="Verdana" w:hAnsi="Verdana"/>
          <w:b/>
          <w:sz w:val="16"/>
          <w:szCs w:val="18"/>
          <w:u w:val="single"/>
        </w:rPr>
        <w:t xml:space="preserve"> </w:t>
      </w:r>
      <w:r w:rsidR="009C7053" w:rsidRPr="00DC375A">
        <w:rPr>
          <w:rFonts w:ascii="Verdana" w:hAnsi="Verdana"/>
          <w:b/>
          <w:sz w:val="16"/>
          <w:szCs w:val="18"/>
          <w:u w:val="single"/>
        </w:rPr>
        <w:t>018</w:t>
      </w:r>
      <w:r w:rsidR="000B12CE" w:rsidRPr="00DC375A">
        <w:rPr>
          <w:rFonts w:ascii="Verdana" w:hAnsi="Verdana"/>
          <w:b/>
          <w:sz w:val="16"/>
          <w:szCs w:val="18"/>
          <w:u w:val="single"/>
        </w:rPr>
        <w:t xml:space="preserve">1 </w:t>
      </w:r>
      <w:r w:rsidR="001F73A6" w:rsidRPr="00DC375A">
        <w:rPr>
          <w:rFonts w:ascii="Verdana" w:hAnsi="Verdana"/>
          <w:b/>
          <w:sz w:val="16"/>
          <w:szCs w:val="18"/>
          <w:u w:val="single"/>
        </w:rPr>
        <w:t>DE</w:t>
      </w:r>
      <w:r w:rsidR="000B12CE" w:rsidRPr="00DC375A">
        <w:rPr>
          <w:rFonts w:ascii="Verdana" w:hAnsi="Verdana"/>
          <w:b/>
          <w:sz w:val="16"/>
          <w:szCs w:val="18"/>
          <w:u w:val="single"/>
        </w:rPr>
        <w:t xml:space="preserve"> 2017</w:t>
      </w:r>
      <w:r w:rsidR="000B12CE" w:rsidRPr="00DC375A">
        <w:rPr>
          <w:rFonts w:ascii="Verdana" w:hAnsi="Verdana"/>
          <w:b/>
          <w:sz w:val="16"/>
          <w:szCs w:val="18"/>
        </w:rPr>
        <w:t>:</w:t>
      </w:r>
      <w:r w:rsidR="000B12CE" w:rsidRPr="00DC375A">
        <w:rPr>
          <w:rFonts w:ascii="Verdana" w:hAnsi="Verdana"/>
          <w:b/>
          <w:sz w:val="16"/>
          <w:szCs w:val="18"/>
        </w:rPr>
        <w:tab/>
      </w:r>
      <w:r w:rsidR="000B12CE" w:rsidRPr="00DC375A">
        <w:rPr>
          <w:rFonts w:ascii="Verdana" w:hAnsi="Verdana"/>
          <w:sz w:val="16"/>
          <w:szCs w:val="18"/>
        </w:rPr>
        <w:t xml:space="preserve">POR EL CUAL SE ADOPTA EL MANUAL DE PROCEDIMIENTO PARA </w:t>
      </w:r>
      <w:r w:rsidR="00800E4A">
        <w:rPr>
          <w:rFonts w:ascii="Verdana" w:hAnsi="Verdana"/>
          <w:sz w:val="16"/>
          <w:szCs w:val="18"/>
        </w:rPr>
        <w:t>LAS SUPERVISIONES E INTERVENTORÍ</w:t>
      </w:r>
      <w:r w:rsidR="000B12CE" w:rsidRPr="00DC375A">
        <w:rPr>
          <w:rFonts w:ascii="Verdana" w:hAnsi="Verdana"/>
          <w:sz w:val="16"/>
          <w:szCs w:val="18"/>
        </w:rPr>
        <w:t>AS DE LOS CONTRATOS Y CONVENIO</w:t>
      </w:r>
      <w:r w:rsidR="00F36087" w:rsidRPr="00DC375A">
        <w:rPr>
          <w:rFonts w:ascii="Verdana" w:hAnsi="Verdana"/>
          <w:sz w:val="16"/>
          <w:szCs w:val="18"/>
        </w:rPr>
        <w:t>S</w:t>
      </w:r>
      <w:r w:rsidR="00800E4A">
        <w:rPr>
          <w:rFonts w:ascii="Verdana" w:hAnsi="Verdana"/>
          <w:sz w:val="16"/>
          <w:szCs w:val="18"/>
        </w:rPr>
        <w:t xml:space="preserve"> QUE CELEBRE LA ADMINISTRACIÓ</w:t>
      </w:r>
      <w:r w:rsidR="000B12CE" w:rsidRPr="00DC375A">
        <w:rPr>
          <w:rFonts w:ascii="Verdana" w:hAnsi="Verdana"/>
          <w:sz w:val="16"/>
          <w:szCs w:val="18"/>
        </w:rPr>
        <w:t>N CENTRAL DEL MUNICIPIO DE MANIZALES</w:t>
      </w:r>
      <w:r w:rsidR="00A46469" w:rsidRPr="00DC375A">
        <w:rPr>
          <w:rFonts w:ascii="Verdana" w:hAnsi="Verdana"/>
          <w:sz w:val="16"/>
          <w:szCs w:val="18"/>
        </w:rPr>
        <w:t>.</w:t>
      </w:r>
    </w:p>
    <w:p w14:paraId="7379C2B7" w14:textId="77777777" w:rsidR="0081537A" w:rsidRDefault="00A46469" w:rsidP="000B12CE">
      <w:pPr>
        <w:pStyle w:val="Textoindependiente"/>
        <w:spacing w:line="360" w:lineRule="auto"/>
        <w:ind w:left="2832" w:hanging="2832"/>
        <w:rPr>
          <w:rFonts w:ascii="Verdana" w:hAnsi="Verdana"/>
          <w:b/>
          <w:sz w:val="16"/>
          <w:szCs w:val="18"/>
          <w:u w:val="single"/>
        </w:rPr>
      </w:pPr>
      <w:r w:rsidRPr="00DC375A">
        <w:rPr>
          <w:rFonts w:ascii="Verdana" w:hAnsi="Verdana"/>
          <w:b/>
          <w:sz w:val="16"/>
          <w:szCs w:val="18"/>
          <w:u w:val="single"/>
        </w:rPr>
        <w:t>DECRETO</w:t>
      </w:r>
      <w:r w:rsidR="00FD10D6">
        <w:rPr>
          <w:rFonts w:ascii="Verdana" w:hAnsi="Verdana"/>
          <w:b/>
          <w:sz w:val="16"/>
          <w:szCs w:val="18"/>
          <w:u w:val="single"/>
        </w:rPr>
        <w:t xml:space="preserve"> MUNICIPAL</w:t>
      </w:r>
      <w:r w:rsidRPr="00DC375A">
        <w:rPr>
          <w:rFonts w:ascii="Verdana" w:hAnsi="Verdana"/>
          <w:b/>
          <w:sz w:val="16"/>
          <w:szCs w:val="18"/>
          <w:u w:val="single"/>
        </w:rPr>
        <w:t xml:space="preserve"> </w:t>
      </w:r>
    </w:p>
    <w:p w14:paraId="212FEEC7" w14:textId="77777777" w:rsidR="00881ABB" w:rsidRDefault="00A46469" w:rsidP="00881ABB">
      <w:pPr>
        <w:pStyle w:val="Textoindependiente"/>
        <w:spacing w:line="360" w:lineRule="auto"/>
        <w:ind w:left="2832" w:hanging="2832"/>
        <w:rPr>
          <w:rFonts w:ascii="Verdana" w:hAnsi="Verdana"/>
          <w:sz w:val="16"/>
          <w:szCs w:val="18"/>
        </w:rPr>
      </w:pPr>
      <w:r w:rsidRPr="00DC375A">
        <w:rPr>
          <w:rFonts w:ascii="Verdana" w:hAnsi="Verdana"/>
          <w:b/>
          <w:sz w:val="16"/>
          <w:szCs w:val="18"/>
          <w:u w:val="single"/>
        </w:rPr>
        <w:t>0346 de 2017</w:t>
      </w:r>
      <w:r w:rsidRPr="00DC375A">
        <w:rPr>
          <w:rFonts w:ascii="Verdana" w:hAnsi="Verdana"/>
          <w:b/>
          <w:sz w:val="16"/>
          <w:szCs w:val="18"/>
        </w:rPr>
        <w:t>:</w:t>
      </w:r>
      <w:r w:rsidRPr="00DC375A">
        <w:rPr>
          <w:rFonts w:ascii="Verdana" w:hAnsi="Verdana"/>
          <w:b/>
          <w:sz w:val="16"/>
          <w:szCs w:val="18"/>
        </w:rPr>
        <w:tab/>
      </w:r>
      <w:r w:rsidRPr="00DC375A">
        <w:rPr>
          <w:rFonts w:ascii="Verdana" w:hAnsi="Verdana"/>
          <w:sz w:val="16"/>
          <w:szCs w:val="18"/>
        </w:rPr>
        <w:t>POR EL CUAL SE DELEGA UNA COMPETENC</w:t>
      </w:r>
      <w:r w:rsidR="00800E4A">
        <w:rPr>
          <w:rFonts w:ascii="Verdana" w:hAnsi="Verdana"/>
          <w:sz w:val="16"/>
          <w:szCs w:val="18"/>
        </w:rPr>
        <w:t>IA Y SE REGLAMENTA LA SUSCRIPCIÓ</w:t>
      </w:r>
      <w:r w:rsidRPr="00DC375A">
        <w:rPr>
          <w:rFonts w:ascii="Verdana" w:hAnsi="Verdana"/>
          <w:sz w:val="16"/>
          <w:szCs w:val="18"/>
        </w:rPr>
        <w:t>N DE CONTRATOS DE COMODATO</w:t>
      </w:r>
      <w:r w:rsidR="00EE7CB6">
        <w:rPr>
          <w:rFonts w:ascii="Verdana" w:hAnsi="Verdana"/>
          <w:sz w:val="16"/>
          <w:szCs w:val="18"/>
        </w:rPr>
        <w:t>.</w:t>
      </w:r>
    </w:p>
    <w:p w14:paraId="46E80B5B" w14:textId="77777777" w:rsidR="001F73A6" w:rsidRPr="00DC375A" w:rsidRDefault="001F73A6" w:rsidP="001F73A6">
      <w:pPr>
        <w:pStyle w:val="Textoindependiente"/>
        <w:spacing w:line="360" w:lineRule="auto"/>
        <w:ind w:left="2835" w:hanging="2835"/>
        <w:rPr>
          <w:rStyle w:val="Textoennegrita"/>
          <w:rFonts w:ascii="Verdana" w:hAnsi="Verdana" w:cs="Arial"/>
          <w:b w:val="0"/>
          <w:color w:val="000000"/>
          <w:sz w:val="16"/>
          <w:szCs w:val="18"/>
          <w:shd w:val="clear" w:color="auto" w:fill="FFFFFF"/>
        </w:rPr>
      </w:pPr>
      <w:r w:rsidRPr="00DC375A">
        <w:rPr>
          <w:rFonts w:ascii="Verdana" w:hAnsi="Verdana"/>
          <w:b/>
          <w:sz w:val="16"/>
          <w:szCs w:val="18"/>
          <w:u w:val="single"/>
        </w:rPr>
        <w:t>DECRETO 092 DE 2017:</w:t>
      </w:r>
      <w:r w:rsidRPr="00DC375A">
        <w:rPr>
          <w:rFonts w:ascii="Verdana" w:hAnsi="Verdana"/>
          <w:sz w:val="16"/>
          <w:szCs w:val="18"/>
        </w:rPr>
        <w:tab/>
      </w:r>
      <w:r w:rsidRPr="00DC375A">
        <w:rPr>
          <w:rStyle w:val="Textoennegrita"/>
          <w:rFonts w:ascii="Verdana" w:hAnsi="Verdana" w:cs="Arial"/>
          <w:b w:val="0"/>
          <w:color w:val="000000"/>
          <w:sz w:val="16"/>
          <w:szCs w:val="18"/>
          <w:shd w:val="clear" w:color="auto" w:fill="FFFFFF"/>
        </w:rPr>
        <w:t>POR EL CU</w:t>
      </w:r>
      <w:r w:rsidR="00800E4A">
        <w:rPr>
          <w:rStyle w:val="Textoennegrita"/>
          <w:rFonts w:ascii="Verdana" w:hAnsi="Verdana" w:cs="Arial"/>
          <w:b w:val="0"/>
          <w:color w:val="000000"/>
          <w:sz w:val="16"/>
          <w:szCs w:val="18"/>
          <w:shd w:val="clear" w:color="auto" w:fill="FFFFFF"/>
        </w:rPr>
        <w:t>AL SE REGLAMENTA</w:t>
      </w:r>
      <w:r w:rsidRPr="00DC375A">
        <w:rPr>
          <w:rStyle w:val="Textoennegrita"/>
          <w:rFonts w:ascii="Verdana" w:hAnsi="Verdana" w:cs="Arial"/>
          <w:b w:val="0"/>
          <w:color w:val="000000"/>
          <w:sz w:val="16"/>
          <w:szCs w:val="18"/>
          <w:shd w:val="clear" w:color="auto" w:fill="FFFFFF"/>
        </w:rPr>
        <w:t xml:space="preserve"> LA CELEBRACIÓN DE LOS CONTRATOS A QUE REFIERE EL INCISO SEGUNDO DEL ARTÍCULO 355 DE LA CONSTITUCIÓN POLÍTICA.</w:t>
      </w:r>
    </w:p>
    <w:p w14:paraId="4F086B56" w14:textId="77777777" w:rsidR="00BF5B61" w:rsidRPr="00BF5B61" w:rsidRDefault="00BF5B61" w:rsidP="0081774A">
      <w:pPr>
        <w:pStyle w:val="Textoindependiente"/>
        <w:spacing w:line="360" w:lineRule="auto"/>
        <w:ind w:left="2832" w:hanging="2832"/>
        <w:rPr>
          <w:rFonts w:ascii="Verdana" w:hAnsi="Verdana"/>
          <w:sz w:val="16"/>
          <w:szCs w:val="18"/>
        </w:rPr>
      </w:pPr>
      <w:r>
        <w:rPr>
          <w:rFonts w:ascii="Verdana" w:hAnsi="Verdana"/>
          <w:b/>
          <w:sz w:val="16"/>
          <w:szCs w:val="18"/>
          <w:u w:val="single"/>
        </w:rPr>
        <w:t>ORDENANZA 816 de 2017:</w:t>
      </w:r>
      <w:r>
        <w:rPr>
          <w:rFonts w:ascii="Verdana" w:hAnsi="Verdana"/>
          <w:sz w:val="16"/>
          <w:szCs w:val="18"/>
        </w:rPr>
        <w:tab/>
        <w:t>POR LA CUAL SE EXPIDE EL ESTATUTO DE RENTAS DEL DEPARTAMENTO DE CALDAS Y SE DICTAN OTRAS DISPOSICIONES.</w:t>
      </w:r>
    </w:p>
    <w:p w14:paraId="110AB4D0" w14:textId="77777777" w:rsidR="0081774A" w:rsidRPr="00DC375A" w:rsidRDefault="0081774A" w:rsidP="0081774A">
      <w:pPr>
        <w:pStyle w:val="Textoindependiente"/>
        <w:spacing w:line="360" w:lineRule="auto"/>
        <w:ind w:left="2832" w:hanging="2832"/>
        <w:rPr>
          <w:rStyle w:val="Textoennegrita"/>
          <w:rFonts w:ascii="Verdana" w:hAnsi="Verdana" w:cs="Arial"/>
          <w:b w:val="0"/>
          <w:color w:val="000000"/>
          <w:sz w:val="16"/>
          <w:szCs w:val="18"/>
          <w:shd w:val="clear" w:color="auto" w:fill="FFFFFF"/>
        </w:rPr>
      </w:pPr>
      <w:r w:rsidRPr="00DC375A">
        <w:rPr>
          <w:rFonts w:ascii="Verdana" w:hAnsi="Verdana"/>
          <w:b/>
          <w:sz w:val="16"/>
          <w:szCs w:val="18"/>
          <w:u w:val="single"/>
        </w:rPr>
        <w:t>LEY 1882 DE 2018:</w:t>
      </w:r>
      <w:r w:rsidRPr="00DC375A">
        <w:rPr>
          <w:rStyle w:val="Textoennegrita"/>
          <w:rFonts w:ascii="Verdana" w:hAnsi="Verdana" w:cs="Arial"/>
          <w:b w:val="0"/>
          <w:color w:val="000000"/>
          <w:sz w:val="16"/>
          <w:szCs w:val="18"/>
          <w:shd w:val="clear" w:color="auto" w:fill="FFFFFF"/>
        </w:rPr>
        <w:tab/>
      </w:r>
      <w:r w:rsidR="009C5E01" w:rsidRPr="00DC375A">
        <w:rPr>
          <w:rStyle w:val="Textoennegrita"/>
          <w:rFonts w:ascii="Verdana" w:hAnsi="Verdana" w:cs="Arial"/>
          <w:b w:val="0"/>
          <w:color w:val="000000"/>
          <w:sz w:val="16"/>
          <w:szCs w:val="18"/>
          <w:shd w:val="clear" w:color="auto" w:fill="FFFFFF"/>
        </w:rPr>
        <w:t>POR LA CUAL SE ADICIONAN</w:t>
      </w:r>
      <w:r w:rsidR="00427D0D" w:rsidRPr="00DC375A">
        <w:rPr>
          <w:rStyle w:val="Textoennegrita"/>
          <w:rFonts w:ascii="Verdana" w:hAnsi="Verdana" w:cs="Arial"/>
          <w:b w:val="0"/>
          <w:color w:val="000000"/>
          <w:sz w:val="16"/>
          <w:szCs w:val="18"/>
          <w:shd w:val="clear" w:color="auto" w:fill="FFFFFF"/>
        </w:rPr>
        <w:t>, MODIFICAN Y DICTAN DISPOSICIONES ORIENTADAS A FORTALECER LA CONTRATACIÓN PÚBLICA EN COLOMBIA, LA LEY DE INFRAESTRUCTURA, Y SE DICTAN OTRAS DISPOSICIONES</w:t>
      </w:r>
      <w:r w:rsidR="00EE7CB6">
        <w:rPr>
          <w:rStyle w:val="Textoennegrita"/>
          <w:rFonts w:ascii="Verdana" w:hAnsi="Verdana" w:cs="Arial"/>
          <w:b w:val="0"/>
          <w:color w:val="000000"/>
          <w:sz w:val="16"/>
          <w:szCs w:val="18"/>
          <w:shd w:val="clear" w:color="auto" w:fill="FFFFFF"/>
        </w:rPr>
        <w:t>.</w:t>
      </w:r>
    </w:p>
    <w:p w14:paraId="62C7389F" w14:textId="77777777" w:rsidR="001A6BB7" w:rsidRPr="001A6BB7" w:rsidRDefault="001A6BB7" w:rsidP="0081774A">
      <w:pPr>
        <w:pStyle w:val="Textoindependiente"/>
        <w:spacing w:line="360" w:lineRule="auto"/>
        <w:ind w:left="2832" w:hanging="2832"/>
        <w:rPr>
          <w:rFonts w:ascii="Verdana" w:hAnsi="Verdana"/>
          <w:sz w:val="16"/>
          <w:szCs w:val="18"/>
        </w:rPr>
      </w:pPr>
      <w:r>
        <w:rPr>
          <w:rFonts w:ascii="Verdana" w:hAnsi="Verdana"/>
          <w:b/>
          <w:sz w:val="16"/>
          <w:szCs w:val="18"/>
          <w:u w:val="single"/>
        </w:rPr>
        <w:t>ACUERDO 996 DE 2018:</w:t>
      </w:r>
      <w:r>
        <w:rPr>
          <w:rFonts w:ascii="Verdana" w:hAnsi="Verdana"/>
          <w:sz w:val="16"/>
          <w:szCs w:val="18"/>
        </w:rPr>
        <w:tab/>
      </w:r>
      <w:r w:rsidR="00E75D4E">
        <w:rPr>
          <w:rFonts w:ascii="Verdana" w:hAnsi="Verdana"/>
          <w:sz w:val="16"/>
          <w:szCs w:val="18"/>
        </w:rPr>
        <w:t xml:space="preserve">POR MEDIO DEL CUAL SE MODIFICA EL ACUERDO 0798 DEL 11 DE DICIEMBRE DE 2012. </w:t>
      </w:r>
    </w:p>
    <w:p w14:paraId="0FD41A49" w14:textId="77777777" w:rsidR="007C371C" w:rsidRDefault="007C371C" w:rsidP="0081774A">
      <w:pPr>
        <w:pStyle w:val="Textoindependiente"/>
        <w:spacing w:line="360" w:lineRule="auto"/>
        <w:ind w:left="2832" w:hanging="2832"/>
        <w:rPr>
          <w:rFonts w:ascii="Verdana" w:hAnsi="Verdana"/>
          <w:sz w:val="16"/>
          <w:szCs w:val="18"/>
        </w:rPr>
      </w:pPr>
      <w:r w:rsidRPr="00DC375A">
        <w:rPr>
          <w:rFonts w:ascii="Verdana" w:hAnsi="Verdana"/>
          <w:b/>
          <w:sz w:val="16"/>
          <w:szCs w:val="18"/>
          <w:u w:val="single"/>
        </w:rPr>
        <w:lastRenderedPageBreak/>
        <w:t>LEY 2014 DE 2019:</w:t>
      </w:r>
      <w:r w:rsidRPr="00DC375A">
        <w:rPr>
          <w:rFonts w:ascii="Verdana" w:hAnsi="Verdana"/>
          <w:sz w:val="16"/>
          <w:szCs w:val="18"/>
        </w:rPr>
        <w:tab/>
        <w:t>POR MEDIO DE LA CUAL SE REGULAN LAS SANCIONES PARA CONDENADOS POR CORRUPCIÓN Y DELITOS CONTRA LA ADMINISTRACIÓN PÚBLICA, ASÍ COMO LA CESIÓN UNILATERAL ADMINISTRATIVA DEL CONTRATO POR ACTOS DE CORRUPCIÓN Y SE DICTAN OTRAS DISPOSICIONES</w:t>
      </w:r>
      <w:r w:rsidR="00EE7CB6">
        <w:rPr>
          <w:rFonts w:ascii="Verdana" w:hAnsi="Verdana"/>
          <w:sz w:val="16"/>
          <w:szCs w:val="18"/>
        </w:rPr>
        <w:t>.</w:t>
      </w:r>
    </w:p>
    <w:p w14:paraId="570112EC" w14:textId="128C09D7" w:rsidR="00DD6876" w:rsidRDefault="00DD6876" w:rsidP="00A05028">
      <w:pPr>
        <w:pStyle w:val="Textoindependiente"/>
        <w:spacing w:line="360" w:lineRule="auto"/>
        <w:ind w:left="2832" w:hanging="2832"/>
        <w:rPr>
          <w:rFonts w:ascii="Verdana" w:hAnsi="Verdana"/>
          <w:sz w:val="16"/>
          <w:szCs w:val="18"/>
        </w:rPr>
      </w:pPr>
      <w:r w:rsidRPr="002B5668">
        <w:rPr>
          <w:rFonts w:ascii="Verdana" w:hAnsi="Verdana"/>
          <w:b/>
          <w:sz w:val="16"/>
          <w:szCs w:val="18"/>
          <w:u w:val="single"/>
        </w:rPr>
        <w:t>DECRETO 342 DE 2019</w:t>
      </w:r>
      <w:r w:rsidR="002B5668">
        <w:rPr>
          <w:rFonts w:ascii="Verdana" w:hAnsi="Verdana"/>
          <w:b/>
          <w:sz w:val="16"/>
          <w:szCs w:val="18"/>
          <w:u w:val="single"/>
        </w:rPr>
        <w:t>:</w:t>
      </w:r>
      <w:r w:rsidR="002B5668">
        <w:rPr>
          <w:rFonts w:ascii="Verdana" w:hAnsi="Verdana"/>
          <w:sz w:val="16"/>
          <w:szCs w:val="18"/>
        </w:rPr>
        <w:t xml:space="preserve"> </w:t>
      </w:r>
      <w:r w:rsidR="002B5668">
        <w:rPr>
          <w:rFonts w:ascii="Verdana" w:hAnsi="Verdana"/>
          <w:sz w:val="16"/>
          <w:szCs w:val="18"/>
        </w:rPr>
        <w:tab/>
      </w:r>
      <w:r w:rsidR="002B5668" w:rsidRPr="002B5668">
        <w:rPr>
          <w:rFonts w:ascii="Verdana" w:hAnsi="Verdana"/>
          <w:sz w:val="16"/>
          <w:szCs w:val="18"/>
        </w:rPr>
        <w:t>POR EL CUAL SE ADICIONA LA SECCIÓN 6 DE LA SUBSECCIÓN 1 DEL CAPÍTULO 2 DEL TÍTULO 1 DE LA PARTE 2 DEL LIBRO 2 DEL DECRETO 1082 DE 2015, DECRETO ÚNICO REGLAMENTARIO DEL SECTOR ADMINISTRATIVO DE PLANEACIÓN NACIONAL.</w:t>
      </w:r>
    </w:p>
    <w:p w14:paraId="17AEA504" w14:textId="46D6CB29" w:rsidR="002B5668" w:rsidRDefault="002B5668" w:rsidP="002B5668">
      <w:pPr>
        <w:pStyle w:val="Textoindependiente"/>
        <w:spacing w:line="360" w:lineRule="auto"/>
        <w:ind w:left="2832" w:hanging="2832"/>
        <w:rPr>
          <w:rFonts w:ascii="Verdana" w:hAnsi="Verdana"/>
          <w:sz w:val="16"/>
          <w:szCs w:val="18"/>
        </w:rPr>
      </w:pPr>
      <w:r w:rsidRPr="00A05028">
        <w:rPr>
          <w:rFonts w:ascii="Verdana" w:hAnsi="Verdana"/>
          <w:b/>
          <w:sz w:val="16"/>
          <w:szCs w:val="18"/>
          <w:u w:val="single"/>
        </w:rPr>
        <w:t>DECRETO 392 DE 2018</w:t>
      </w:r>
      <w:r w:rsidR="00A05028">
        <w:rPr>
          <w:rFonts w:ascii="Verdana" w:hAnsi="Verdana"/>
          <w:b/>
          <w:sz w:val="16"/>
          <w:szCs w:val="18"/>
          <w:u w:val="single"/>
        </w:rPr>
        <w:t>:</w:t>
      </w:r>
      <w:r>
        <w:rPr>
          <w:rFonts w:ascii="Verdana" w:hAnsi="Verdana"/>
          <w:sz w:val="16"/>
          <w:szCs w:val="18"/>
        </w:rPr>
        <w:tab/>
      </w:r>
      <w:r w:rsidR="000F6672" w:rsidRPr="002B5668">
        <w:rPr>
          <w:rFonts w:ascii="Verdana" w:hAnsi="Verdana"/>
          <w:sz w:val="16"/>
          <w:szCs w:val="18"/>
        </w:rPr>
        <w:t>POR EL CUAL SE REGLAMENTAN LOS NUMERALES 1, Y 8 DEL ARTÍCULO 13 DE LA LEY 1618 DE 2013, SOBRE INCENTIVOS EN PROCESOS DE CONTRATACIÓN EN FAVOR DE PERSONAS CON DISCAPACIDAD</w:t>
      </w:r>
      <w:r w:rsidR="000F6672">
        <w:rPr>
          <w:rFonts w:ascii="Verdana" w:hAnsi="Verdana"/>
          <w:sz w:val="16"/>
          <w:szCs w:val="18"/>
        </w:rPr>
        <w:t xml:space="preserve">. </w:t>
      </w:r>
    </w:p>
    <w:p w14:paraId="5F3FCE9C" w14:textId="35F7E3BA" w:rsidR="00DD6876" w:rsidRDefault="00DD6876" w:rsidP="0081774A">
      <w:pPr>
        <w:pStyle w:val="Textoindependiente"/>
        <w:spacing w:line="360" w:lineRule="auto"/>
        <w:ind w:left="2832" w:hanging="2832"/>
        <w:rPr>
          <w:rFonts w:ascii="Verdana" w:hAnsi="Verdana"/>
          <w:sz w:val="16"/>
          <w:szCs w:val="18"/>
        </w:rPr>
      </w:pPr>
      <w:r w:rsidRPr="00BB69D5">
        <w:rPr>
          <w:rFonts w:ascii="Verdana" w:hAnsi="Verdana"/>
          <w:b/>
          <w:sz w:val="16"/>
          <w:szCs w:val="18"/>
          <w:u w:val="single"/>
        </w:rPr>
        <w:t>DECRETO 2096 DE 2019:</w:t>
      </w:r>
      <w:r>
        <w:rPr>
          <w:rFonts w:ascii="Verdana" w:hAnsi="Verdana"/>
          <w:sz w:val="16"/>
          <w:szCs w:val="18"/>
        </w:rPr>
        <w:t xml:space="preserve"> </w:t>
      </w:r>
      <w:r w:rsidR="00BB69D5">
        <w:rPr>
          <w:rFonts w:ascii="Verdana" w:hAnsi="Verdana"/>
          <w:sz w:val="16"/>
          <w:szCs w:val="18"/>
        </w:rPr>
        <w:tab/>
      </w:r>
      <w:r w:rsidR="00BB69D5" w:rsidRPr="00BB69D5">
        <w:rPr>
          <w:rFonts w:ascii="Verdana" w:hAnsi="Verdana"/>
          <w:sz w:val="16"/>
          <w:szCs w:val="18"/>
        </w:rPr>
        <w:t>POR EL CUAL SE ADICIONA LA SUBSECCIÓN 2, DE LA SECCIÓN 6, DEL CAPÍTULO 2, DEL TÍTULO 1, DE LA PARTE 2, DEL LIBRO 2 DEL DECRETO 1082 DE 2015 DECRETO ÚNICO REGLAMENTARIO DEL SECTOR ADMINISTRATIVO DE PLANEACIÓN NACIONAL.</w:t>
      </w:r>
    </w:p>
    <w:p w14:paraId="2DE61F93" w14:textId="3108B7CD" w:rsidR="00BF0E6A" w:rsidRDefault="00F969BD" w:rsidP="0081774A">
      <w:pPr>
        <w:pStyle w:val="Textoindependiente"/>
        <w:spacing w:line="360" w:lineRule="auto"/>
        <w:ind w:left="2832" w:hanging="2832"/>
        <w:rPr>
          <w:rFonts w:ascii="Verdana" w:hAnsi="Verdana"/>
          <w:sz w:val="16"/>
          <w:szCs w:val="18"/>
        </w:rPr>
      </w:pPr>
      <w:r>
        <w:rPr>
          <w:rFonts w:ascii="Verdana" w:hAnsi="Verdana"/>
          <w:b/>
          <w:sz w:val="16"/>
          <w:szCs w:val="18"/>
          <w:u w:val="single"/>
        </w:rPr>
        <w:t xml:space="preserve">DECRETO </w:t>
      </w:r>
      <w:r w:rsidR="00C603E0" w:rsidRPr="00001526">
        <w:rPr>
          <w:rFonts w:ascii="Verdana" w:hAnsi="Verdana"/>
          <w:b/>
          <w:sz w:val="16"/>
          <w:szCs w:val="18"/>
          <w:u w:val="single"/>
        </w:rPr>
        <w:t xml:space="preserve">594 DE </w:t>
      </w:r>
      <w:r w:rsidR="00BF0E6A" w:rsidRPr="00001526">
        <w:rPr>
          <w:rFonts w:ascii="Verdana" w:hAnsi="Verdana"/>
          <w:b/>
          <w:sz w:val="16"/>
          <w:szCs w:val="18"/>
          <w:u w:val="single"/>
        </w:rPr>
        <w:t>2020</w:t>
      </w:r>
      <w:r w:rsidR="00A16B64" w:rsidRPr="00001526">
        <w:rPr>
          <w:rFonts w:ascii="Verdana" w:hAnsi="Verdana"/>
          <w:b/>
          <w:sz w:val="16"/>
          <w:szCs w:val="18"/>
          <w:u w:val="single"/>
        </w:rPr>
        <w:t>:</w:t>
      </w:r>
      <w:r w:rsidR="009B6DEB">
        <w:rPr>
          <w:rFonts w:ascii="Verdana" w:hAnsi="Verdana"/>
          <w:sz w:val="16"/>
          <w:szCs w:val="18"/>
        </w:rPr>
        <w:tab/>
      </w:r>
      <w:r w:rsidR="009B6DEB" w:rsidRPr="009B6DEB">
        <w:rPr>
          <w:rFonts w:ascii="Verdana" w:hAnsi="Verdana"/>
          <w:sz w:val="16"/>
          <w:szCs w:val="18"/>
        </w:rPr>
        <w:t>POR EL CUAL SE MODIFICA EL ARTÍCULO 2.2.1.2.6.1.6. Y SE ADICIONA LA SUBSECCIÓN 3, A LA SECCIÓN 6, DEL CAPÍTULO 2, DEL TÍTULO 1, DE LA PARTE 2, DEL LIBRO 2 DEL DECRETO 1082 DE 2015 DECRETO ÚNICO REGLAMENTARIO DEL SECTOR ADMINISTRATIVO DE PLANEACIÓN NACIONAL</w:t>
      </w:r>
    </w:p>
    <w:p w14:paraId="70560944" w14:textId="77777777" w:rsidR="001F73A6" w:rsidRDefault="001F73A6" w:rsidP="0081774A">
      <w:pPr>
        <w:pStyle w:val="Textoindependiente"/>
        <w:spacing w:line="360" w:lineRule="auto"/>
        <w:ind w:left="2832" w:hanging="2832"/>
        <w:rPr>
          <w:rFonts w:ascii="Verdana" w:hAnsi="Verdana"/>
          <w:b/>
          <w:sz w:val="16"/>
          <w:szCs w:val="18"/>
          <w:u w:val="single"/>
        </w:rPr>
      </w:pPr>
      <w:r>
        <w:rPr>
          <w:rFonts w:ascii="Verdana" w:hAnsi="Verdana"/>
          <w:b/>
          <w:sz w:val="16"/>
          <w:szCs w:val="18"/>
          <w:u w:val="single"/>
        </w:rPr>
        <w:t xml:space="preserve">DECRETO MUNICIPAL </w:t>
      </w:r>
    </w:p>
    <w:p w14:paraId="2FAE5EC1" w14:textId="77777777" w:rsidR="001F73A6" w:rsidRDefault="001F73A6" w:rsidP="0081774A">
      <w:pPr>
        <w:pStyle w:val="Textoindependiente"/>
        <w:spacing w:line="360" w:lineRule="auto"/>
        <w:ind w:left="2832" w:hanging="2832"/>
        <w:rPr>
          <w:rFonts w:ascii="Verdana" w:hAnsi="Verdana"/>
          <w:sz w:val="16"/>
          <w:szCs w:val="18"/>
        </w:rPr>
      </w:pPr>
      <w:r>
        <w:rPr>
          <w:rFonts w:ascii="Verdana" w:hAnsi="Verdana"/>
          <w:b/>
          <w:sz w:val="16"/>
          <w:szCs w:val="18"/>
          <w:u w:val="single"/>
        </w:rPr>
        <w:t>0313 DE 2020:</w:t>
      </w:r>
      <w:r>
        <w:rPr>
          <w:rFonts w:ascii="Verdana" w:hAnsi="Verdana"/>
          <w:sz w:val="16"/>
          <w:szCs w:val="18"/>
        </w:rPr>
        <w:tab/>
      </w:r>
      <w:r w:rsidR="00725E5C">
        <w:rPr>
          <w:rFonts w:ascii="Verdana" w:hAnsi="Verdana"/>
          <w:sz w:val="16"/>
          <w:szCs w:val="18"/>
        </w:rPr>
        <w:t>POR MEDIO DEL CUAL SE CREA EL COMITÉ ASESOR DE CONTRATACIÓN</w:t>
      </w:r>
    </w:p>
    <w:p w14:paraId="4F75DF10" w14:textId="77777777" w:rsidR="00452A38" w:rsidRPr="00DC375A" w:rsidRDefault="00452A38" w:rsidP="00452A38">
      <w:pPr>
        <w:pStyle w:val="Textoindependiente"/>
        <w:spacing w:line="360" w:lineRule="auto"/>
        <w:rPr>
          <w:rFonts w:ascii="Verdana" w:hAnsi="Verdana"/>
          <w:b/>
          <w:sz w:val="16"/>
          <w:szCs w:val="18"/>
          <w:u w:val="single"/>
        </w:rPr>
      </w:pPr>
      <w:r w:rsidRPr="00DC375A">
        <w:rPr>
          <w:rFonts w:ascii="Verdana" w:hAnsi="Verdana"/>
          <w:b/>
          <w:sz w:val="16"/>
          <w:szCs w:val="18"/>
          <w:u w:val="single"/>
        </w:rPr>
        <w:t>CIRCULARES COLOMBIA COMPRA EFICIENTE.</w:t>
      </w:r>
    </w:p>
    <w:p w14:paraId="77FB578E" w14:textId="77777777" w:rsidR="00452A38" w:rsidRPr="00DC375A" w:rsidRDefault="00452A38" w:rsidP="00452A38">
      <w:pPr>
        <w:pStyle w:val="Textoindependiente"/>
        <w:spacing w:line="360" w:lineRule="auto"/>
        <w:rPr>
          <w:rFonts w:ascii="Verdana" w:hAnsi="Verdana"/>
          <w:b/>
          <w:sz w:val="16"/>
          <w:szCs w:val="18"/>
          <w:u w:val="single"/>
        </w:rPr>
      </w:pPr>
      <w:r w:rsidRPr="00DC375A">
        <w:rPr>
          <w:rFonts w:ascii="Verdana" w:hAnsi="Verdana"/>
          <w:b/>
          <w:sz w:val="16"/>
          <w:szCs w:val="18"/>
          <w:u w:val="single"/>
        </w:rPr>
        <w:t>JURISPRUDENCIA Y DOCTRINA</w:t>
      </w:r>
    </w:p>
    <w:p w14:paraId="005ACE43" w14:textId="77777777" w:rsidR="00452A38" w:rsidRPr="008738B0" w:rsidRDefault="00452A38" w:rsidP="00016724">
      <w:pPr>
        <w:pStyle w:val="Ttulo1"/>
        <w:numPr>
          <w:ilvl w:val="0"/>
          <w:numId w:val="23"/>
        </w:numPr>
        <w:rPr>
          <w:rFonts w:ascii="Verdana" w:hAnsi="Verdana"/>
        </w:rPr>
      </w:pPr>
      <w:r w:rsidRPr="008738B0">
        <w:rPr>
          <w:rFonts w:ascii="Verdana" w:hAnsi="Verdana"/>
          <w:sz w:val="16"/>
          <w:szCs w:val="16"/>
        </w:rPr>
        <w:br w:type="page"/>
      </w:r>
      <w:bookmarkStart w:id="14" w:name="_Toc38616085"/>
      <w:bookmarkStart w:id="15" w:name="_Toc38616180"/>
      <w:bookmarkStart w:id="16" w:name="_Toc38616209"/>
      <w:bookmarkStart w:id="17" w:name="_Toc45139045"/>
      <w:r w:rsidRPr="008738B0">
        <w:rPr>
          <w:rFonts w:ascii="Verdana" w:hAnsi="Verdana"/>
        </w:rPr>
        <w:lastRenderedPageBreak/>
        <w:t>CUANTÍAS:</w:t>
      </w:r>
      <w:bookmarkEnd w:id="14"/>
      <w:bookmarkEnd w:id="15"/>
      <w:bookmarkEnd w:id="16"/>
      <w:bookmarkEnd w:id="17"/>
    </w:p>
    <w:p w14:paraId="36A79491" w14:textId="77777777" w:rsidR="00452A38" w:rsidRPr="008738B0" w:rsidRDefault="00452A38" w:rsidP="00452A38">
      <w:pPr>
        <w:pStyle w:val="Textoindependiente"/>
        <w:spacing w:line="360" w:lineRule="auto"/>
        <w:jc w:val="center"/>
        <w:rPr>
          <w:rFonts w:ascii="Verdana" w:hAnsi="Verdana"/>
          <w:b/>
          <w:sz w:val="18"/>
          <w:szCs w:val="18"/>
        </w:rPr>
      </w:pPr>
    </w:p>
    <w:p w14:paraId="1C0D114D" w14:textId="67FAA5A9" w:rsidR="005C02A1" w:rsidRDefault="005C02A1" w:rsidP="00472FF6">
      <w:pPr>
        <w:pStyle w:val="Textoindependiente"/>
        <w:ind w:right="-142"/>
        <w:rPr>
          <w:rFonts w:ascii="Verdana" w:hAnsi="Verdana"/>
          <w:sz w:val="18"/>
          <w:szCs w:val="18"/>
        </w:rPr>
      </w:pPr>
      <w:r w:rsidRPr="00623A7E">
        <w:rPr>
          <w:rFonts w:ascii="Verdana" w:hAnsi="Verdana"/>
          <w:sz w:val="18"/>
          <w:szCs w:val="18"/>
        </w:rPr>
        <w:t xml:space="preserve">Las que se determinan conforme a lo establecido en el artículo 24 numeral 1 de la Ley 80 de 1993, modificado por el artículo 2 de la Ley 1150 de 2007, y es determinada en función al presupuesto anual de la Alcaldía de Manizales, expresado en SMMLV. </w:t>
      </w:r>
    </w:p>
    <w:p w14:paraId="6B4D3276" w14:textId="77777777" w:rsidR="005C02A1" w:rsidRDefault="005C02A1" w:rsidP="00472FF6">
      <w:pPr>
        <w:pStyle w:val="Textoindependiente"/>
        <w:ind w:right="-142"/>
        <w:rPr>
          <w:rFonts w:ascii="Verdana" w:hAnsi="Verdana"/>
          <w:sz w:val="18"/>
          <w:szCs w:val="18"/>
        </w:rPr>
      </w:pPr>
    </w:p>
    <w:p w14:paraId="55FB494E" w14:textId="6F62B2A7" w:rsidR="00452A38" w:rsidRPr="00623A7E" w:rsidRDefault="005C02A1" w:rsidP="00472FF6">
      <w:pPr>
        <w:pStyle w:val="Textoindependiente"/>
        <w:ind w:right="-142"/>
        <w:rPr>
          <w:rFonts w:ascii="Verdana" w:hAnsi="Verdana"/>
          <w:sz w:val="18"/>
          <w:szCs w:val="18"/>
        </w:rPr>
      </w:pPr>
      <w:r>
        <w:rPr>
          <w:rFonts w:ascii="Verdana" w:hAnsi="Verdana"/>
          <w:sz w:val="18"/>
          <w:szCs w:val="18"/>
        </w:rPr>
        <w:t>L</w:t>
      </w:r>
      <w:r w:rsidRPr="00623A7E">
        <w:rPr>
          <w:rFonts w:ascii="Verdana" w:hAnsi="Verdana"/>
          <w:sz w:val="18"/>
          <w:szCs w:val="18"/>
        </w:rPr>
        <w:t>a Secretaría Jurídica</w:t>
      </w:r>
      <w:r>
        <w:rPr>
          <w:rFonts w:ascii="Verdana" w:hAnsi="Verdana"/>
          <w:sz w:val="18"/>
          <w:szCs w:val="18"/>
        </w:rPr>
        <w:t xml:space="preserve"> en el mes de enero de cada anualidad</w:t>
      </w:r>
      <w:r w:rsidRPr="00623A7E">
        <w:rPr>
          <w:rFonts w:ascii="Verdana" w:hAnsi="Verdana"/>
          <w:sz w:val="18"/>
          <w:szCs w:val="18"/>
        </w:rPr>
        <w:t xml:space="preserve"> emite circular sobre los valores </w:t>
      </w:r>
      <w:r>
        <w:rPr>
          <w:rFonts w:ascii="Verdana" w:hAnsi="Verdana"/>
          <w:sz w:val="18"/>
          <w:szCs w:val="18"/>
        </w:rPr>
        <w:t xml:space="preserve">y cuantías </w:t>
      </w:r>
      <w:r w:rsidRPr="00623A7E">
        <w:rPr>
          <w:rFonts w:ascii="Verdana" w:hAnsi="Verdana"/>
          <w:sz w:val="18"/>
          <w:szCs w:val="18"/>
        </w:rPr>
        <w:t>a aplicar</w:t>
      </w:r>
      <w:r w:rsidR="00AA316A">
        <w:rPr>
          <w:rFonts w:ascii="Verdana" w:hAnsi="Verdana"/>
          <w:sz w:val="18"/>
          <w:szCs w:val="18"/>
        </w:rPr>
        <w:t xml:space="preserve"> para las distintas modalidades del proceso</w:t>
      </w:r>
      <w:r w:rsidRPr="00623A7E">
        <w:rPr>
          <w:rFonts w:ascii="Verdana" w:hAnsi="Verdana"/>
          <w:sz w:val="18"/>
          <w:szCs w:val="18"/>
        </w:rPr>
        <w:t xml:space="preserve">, </w:t>
      </w:r>
      <w:r w:rsidR="00AA316A">
        <w:rPr>
          <w:rFonts w:ascii="Verdana" w:hAnsi="Verdana"/>
          <w:sz w:val="18"/>
          <w:szCs w:val="18"/>
        </w:rPr>
        <w:t xml:space="preserve">las que </w:t>
      </w:r>
      <w:r w:rsidRPr="00623A7E">
        <w:rPr>
          <w:rFonts w:ascii="Verdana" w:hAnsi="Verdana"/>
          <w:sz w:val="18"/>
          <w:szCs w:val="18"/>
        </w:rPr>
        <w:t>hace</w:t>
      </w:r>
      <w:r w:rsidR="00AA316A">
        <w:rPr>
          <w:rFonts w:ascii="Verdana" w:hAnsi="Verdana"/>
          <w:sz w:val="18"/>
          <w:szCs w:val="18"/>
        </w:rPr>
        <w:t>n</w:t>
      </w:r>
      <w:r w:rsidRPr="00623A7E">
        <w:rPr>
          <w:rFonts w:ascii="Verdana" w:hAnsi="Verdana"/>
          <w:sz w:val="18"/>
          <w:szCs w:val="18"/>
        </w:rPr>
        <w:t xml:space="preserve"> parte integrante</w:t>
      </w:r>
      <w:r>
        <w:rPr>
          <w:rFonts w:ascii="Verdana" w:hAnsi="Verdana"/>
          <w:sz w:val="18"/>
          <w:szCs w:val="18"/>
        </w:rPr>
        <w:t xml:space="preserve"> de este manual</w:t>
      </w:r>
      <w:r w:rsidRPr="00623A7E">
        <w:rPr>
          <w:rFonts w:ascii="Verdana" w:hAnsi="Verdana"/>
          <w:sz w:val="18"/>
          <w:szCs w:val="18"/>
        </w:rPr>
        <w:t>.</w:t>
      </w:r>
    </w:p>
    <w:p w14:paraId="24381A44" w14:textId="77777777" w:rsidR="00452A38" w:rsidRPr="008738B0" w:rsidRDefault="00452A38" w:rsidP="00452A38">
      <w:pPr>
        <w:pStyle w:val="Textoindependiente"/>
        <w:ind w:right="885"/>
        <w:jc w:val="center"/>
        <w:rPr>
          <w:rFonts w:ascii="Verdana" w:hAnsi="Verdana"/>
          <w:b/>
          <w:sz w:val="16"/>
          <w:szCs w:val="16"/>
        </w:rPr>
      </w:pPr>
    </w:p>
    <w:tbl>
      <w:tblPr>
        <w:tblW w:w="164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9639"/>
      </w:tblGrid>
      <w:tr w:rsidR="00452A38" w:rsidRPr="00D02E61" w14:paraId="5D560D7D" w14:textId="77777777" w:rsidTr="00D1782B">
        <w:trPr>
          <w:trHeight w:val="413"/>
        </w:trPr>
        <w:tc>
          <w:tcPr>
            <w:tcW w:w="6804" w:type="dxa"/>
            <w:shd w:val="clear" w:color="auto" w:fill="BFBFBF"/>
            <w:vAlign w:val="center"/>
          </w:tcPr>
          <w:p w14:paraId="17546FE2" w14:textId="46268F09" w:rsidR="00452A38" w:rsidRPr="00D02E61" w:rsidRDefault="00452A38" w:rsidP="005B2003">
            <w:pPr>
              <w:pStyle w:val="Textoindependiente"/>
              <w:jc w:val="center"/>
              <w:rPr>
                <w:rFonts w:ascii="Verdana" w:hAnsi="Verdana"/>
                <w:b/>
                <w:bCs/>
                <w:sz w:val="17"/>
                <w:szCs w:val="17"/>
              </w:rPr>
            </w:pPr>
            <w:r w:rsidRPr="00D02E61">
              <w:rPr>
                <w:rFonts w:ascii="Verdana" w:hAnsi="Verdana"/>
                <w:b/>
                <w:bCs/>
                <w:sz w:val="17"/>
                <w:szCs w:val="17"/>
              </w:rPr>
              <w:t>MODALIDAD DE SELECCIÓN</w:t>
            </w:r>
          </w:p>
        </w:tc>
        <w:tc>
          <w:tcPr>
            <w:tcW w:w="9639" w:type="dxa"/>
            <w:shd w:val="clear" w:color="auto" w:fill="BFBFBF"/>
            <w:vAlign w:val="center"/>
          </w:tcPr>
          <w:p w14:paraId="1D54E807" w14:textId="504A2E6D" w:rsidR="00452A38" w:rsidRPr="00D02E61" w:rsidRDefault="00452A38" w:rsidP="005B2003">
            <w:pPr>
              <w:pStyle w:val="Textoindependiente"/>
              <w:jc w:val="center"/>
              <w:rPr>
                <w:rFonts w:ascii="Verdana" w:hAnsi="Verdana"/>
                <w:b/>
                <w:bCs/>
                <w:sz w:val="17"/>
                <w:szCs w:val="17"/>
              </w:rPr>
            </w:pPr>
            <w:r w:rsidRPr="00D02E61">
              <w:rPr>
                <w:rFonts w:ascii="Verdana" w:hAnsi="Verdana"/>
                <w:b/>
                <w:bCs/>
                <w:sz w:val="17"/>
                <w:szCs w:val="17"/>
              </w:rPr>
              <w:t>FACTOR  DE SELECCIÓN</w:t>
            </w:r>
          </w:p>
        </w:tc>
      </w:tr>
      <w:tr w:rsidR="00452A38" w:rsidRPr="00D02E61" w14:paraId="28012A80" w14:textId="77777777" w:rsidTr="009212B0">
        <w:trPr>
          <w:trHeight w:val="211"/>
        </w:trPr>
        <w:tc>
          <w:tcPr>
            <w:tcW w:w="6804" w:type="dxa"/>
            <w:vAlign w:val="center"/>
          </w:tcPr>
          <w:p w14:paraId="4950500C" w14:textId="77777777" w:rsidR="00452A38" w:rsidRPr="00D02E61" w:rsidRDefault="00452A38" w:rsidP="00554578">
            <w:pPr>
              <w:pStyle w:val="Ttulo5"/>
              <w:spacing w:before="0" w:after="0"/>
              <w:jc w:val="both"/>
              <w:rPr>
                <w:rFonts w:ascii="Verdana" w:hAnsi="Verdana"/>
                <w:i w:val="0"/>
                <w:sz w:val="17"/>
                <w:szCs w:val="17"/>
              </w:rPr>
            </w:pPr>
            <w:r w:rsidRPr="00D02E61">
              <w:rPr>
                <w:rFonts w:ascii="Verdana" w:hAnsi="Verdana"/>
                <w:i w:val="0"/>
                <w:sz w:val="17"/>
                <w:szCs w:val="17"/>
              </w:rPr>
              <w:t>LICITACIÓN PÚBLICA</w:t>
            </w:r>
          </w:p>
        </w:tc>
        <w:tc>
          <w:tcPr>
            <w:tcW w:w="9639" w:type="dxa"/>
            <w:vAlign w:val="center"/>
          </w:tcPr>
          <w:p w14:paraId="291BBBD2" w14:textId="77777777" w:rsidR="00452A38" w:rsidRPr="00D02E61" w:rsidRDefault="00452A38" w:rsidP="00554578">
            <w:pPr>
              <w:jc w:val="both"/>
              <w:rPr>
                <w:rFonts w:ascii="Verdana" w:hAnsi="Verdana" w:cs="Arial"/>
                <w:sz w:val="17"/>
                <w:szCs w:val="17"/>
              </w:rPr>
            </w:pPr>
            <w:r w:rsidRPr="00D02E61">
              <w:rPr>
                <w:rFonts w:ascii="Verdana" w:hAnsi="Verdana"/>
                <w:sz w:val="17"/>
                <w:szCs w:val="17"/>
              </w:rPr>
              <w:t>Cuando el valor del contrato es superior al 100% de la menor cuantía, determinada de acuerdo con el presupuesto anual de la alcaldía de Manizales.</w:t>
            </w:r>
          </w:p>
        </w:tc>
      </w:tr>
      <w:tr w:rsidR="00452A38" w:rsidRPr="00D02E61" w14:paraId="6F41AC02" w14:textId="77777777" w:rsidTr="009212B0">
        <w:trPr>
          <w:trHeight w:val="247"/>
        </w:trPr>
        <w:tc>
          <w:tcPr>
            <w:tcW w:w="6804" w:type="dxa"/>
            <w:vAlign w:val="center"/>
          </w:tcPr>
          <w:p w14:paraId="4FC847B7" w14:textId="77777777" w:rsidR="00452A38" w:rsidRPr="00D02E61" w:rsidRDefault="00452A38" w:rsidP="00554578">
            <w:pPr>
              <w:pStyle w:val="Ttulo5"/>
              <w:spacing w:before="0" w:after="0"/>
              <w:jc w:val="both"/>
              <w:rPr>
                <w:rFonts w:ascii="Verdana" w:hAnsi="Verdana"/>
                <w:i w:val="0"/>
                <w:sz w:val="17"/>
                <w:szCs w:val="17"/>
              </w:rPr>
            </w:pPr>
            <w:r w:rsidRPr="00D02E61">
              <w:rPr>
                <w:rFonts w:ascii="Verdana" w:hAnsi="Verdana"/>
                <w:bCs w:val="0"/>
                <w:i w:val="0"/>
                <w:sz w:val="17"/>
                <w:szCs w:val="17"/>
              </w:rPr>
              <w:t>SELECCIÓN ABREVIADADE MENOR CUANTÍA</w:t>
            </w:r>
          </w:p>
        </w:tc>
        <w:tc>
          <w:tcPr>
            <w:tcW w:w="9639" w:type="dxa"/>
            <w:vAlign w:val="center"/>
          </w:tcPr>
          <w:p w14:paraId="517421CE" w14:textId="77777777" w:rsidR="00452A38" w:rsidRPr="00D02E61" w:rsidRDefault="00452A38" w:rsidP="00554578">
            <w:pPr>
              <w:pStyle w:val="Textoindependiente"/>
              <w:rPr>
                <w:rFonts w:ascii="Verdana" w:hAnsi="Verdana"/>
                <w:sz w:val="17"/>
                <w:szCs w:val="17"/>
              </w:rPr>
            </w:pPr>
            <w:r w:rsidRPr="00D02E61">
              <w:rPr>
                <w:rFonts w:ascii="Verdana" w:hAnsi="Verdana"/>
                <w:sz w:val="17"/>
                <w:szCs w:val="17"/>
              </w:rPr>
              <w:t>Cuando el valor del contrato es superior al 10% de la menor cuantía y hasta el 100% de la menor cuantía, determinada de acuerdo con el presupuesto anual de la alcaldía de Manizales.</w:t>
            </w:r>
          </w:p>
        </w:tc>
      </w:tr>
      <w:tr w:rsidR="00452A38" w:rsidRPr="00D02E61" w14:paraId="088A65B2" w14:textId="77777777" w:rsidTr="009212B0">
        <w:trPr>
          <w:trHeight w:val="482"/>
        </w:trPr>
        <w:tc>
          <w:tcPr>
            <w:tcW w:w="6804" w:type="dxa"/>
            <w:vAlign w:val="center"/>
          </w:tcPr>
          <w:p w14:paraId="4570B034" w14:textId="77777777" w:rsidR="00452A38" w:rsidRPr="00D02E61" w:rsidRDefault="00800E4A" w:rsidP="00554578">
            <w:pPr>
              <w:pStyle w:val="Ttulo5"/>
              <w:spacing w:before="0" w:after="0"/>
              <w:jc w:val="both"/>
              <w:rPr>
                <w:rFonts w:ascii="Verdana" w:hAnsi="Verdana"/>
                <w:bCs w:val="0"/>
                <w:i w:val="0"/>
                <w:sz w:val="17"/>
                <w:szCs w:val="17"/>
              </w:rPr>
            </w:pPr>
            <w:r w:rsidRPr="00D02E61">
              <w:rPr>
                <w:rFonts w:ascii="Verdana" w:hAnsi="Verdana"/>
                <w:bCs w:val="0"/>
                <w:i w:val="0"/>
                <w:sz w:val="17"/>
                <w:szCs w:val="17"/>
              </w:rPr>
              <w:t>SELECCIÓN ABREVIADA A TRAVÉ</w:t>
            </w:r>
            <w:r w:rsidR="00452A38" w:rsidRPr="00D02E61">
              <w:rPr>
                <w:rFonts w:ascii="Verdana" w:hAnsi="Verdana"/>
                <w:bCs w:val="0"/>
                <w:i w:val="0"/>
                <w:sz w:val="17"/>
                <w:szCs w:val="17"/>
              </w:rPr>
              <w:t>S DE  SUBASTA INVERSA PARA ADQUIRIR BIENES O SERVICIOS DE CARACTARISTICAS TÈCNICAS UNIFORMES Y DE COMUN UTILIZACION</w:t>
            </w:r>
          </w:p>
        </w:tc>
        <w:tc>
          <w:tcPr>
            <w:tcW w:w="9639" w:type="dxa"/>
            <w:vAlign w:val="center"/>
          </w:tcPr>
          <w:p w14:paraId="0F248EE3" w14:textId="77777777" w:rsidR="00452A38" w:rsidRPr="00D02E61" w:rsidRDefault="00452A38" w:rsidP="00554578">
            <w:pPr>
              <w:pStyle w:val="Textoindependiente"/>
              <w:rPr>
                <w:rFonts w:ascii="Verdana" w:hAnsi="Verdana"/>
                <w:sz w:val="17"/>
                <w:szCs w:val="17"/>
              </w:rPr>
            </w:pPr>
            <w:r w:rsidRPr="00D02E61">
              <w:rPr>
                <w:rFonts w:ascii="Verdana" w:hAnsi="Verdana" w:cs="Arial"/>
                <w:sz w:val="17"/>
                <w:szCs w:val="17"/>
              </w:rPr>
              <w:t xml:space="preserve">Cuando </w:t>
            </w:r>
            <w:r w:rsidRPr="00D02E61">
              <w:rPr>
                <w:rFonts w:ascii="Verdana" w:hAnsi="Verdana"/>
                <w:sz w:val="17"/>
                <w:szCs w:val="17"/>
              </w:rPr>
              <w:t>el valor del contrato sea  superior  al diez (10%) por ciento de la menor cuantía, determinada de acuerdo con el presupuesto anual de la alcaldía de Manizales.</w:t>
            </w:r>
          </w:p>
        </w:tc>
      </w:tr>
      <w:tr w:rsidR="00452A38" w:rsidRPr="00D02E61" w14:paraId="2CE75996" w14:textId="77777777" w:rsidTr="009212B0">
        <w:trPr>
          <w:trHeight w:val="369"/>
        </w:trPr>
        <w:tc>
          <w:tcPr>
            <w:tcW w:w="6804" w:type="dxa"/>
            <w:vAlign w:val="center"/>
          </w:tcPr>
          <w:p w14:paraId="406C1F3A" w14:textId="657238C3" w:rsidR="00452A38" w:rsidRPr="00D02E61" w:rsidRDefault="00452A38" w:rsidP="00554578">
            <w:pPr>
              <w:pStyle w:val="Ttulo6"/>
              <w:jc w:val="both"/>
              <w:rPr>
                <w:rFonts w:ascii="Verdana" w:hAnsi="Verdana"/>
                <w:sz w:val="17"/>
                <w:szCs w:val="17"/>
              </w:rPr>
            </w:pPr>
            <w:r w:rsidRPr="00D02E61">
              <w:rPr>
                <w:rFonts w:ascii="Verdana" w:hAnsi="Verdana"/>
                <w:sz w:val="17"/>
                <w:szCs w:val="17"/>
              </w:rPr>
              <w:t>CONCURSO DE MÉRITOS</w:t>
            </w:r>
            <w:r w:rsidR="00903FD7" w:rsidRPr="00D02E61">
              <w:rPr>
                <w:rFonts w:ascii="Verdana" w:hAnsi="Verdana"/>
                <w:sz w:val="17"/>
                <w:szCs w:val="17"/>
              </w:rPr>
              <w:t xml:space="preserve"> CON Y SIN PRECALIFICACIÓN</w:t>
            </w:r>
          </w:p>
        </w:tc>
        <w:tc>
          <w:tcPr>
            <w:tcW w:w="9639" w:type="dxa"/>
            <w:vAlign w:val="center"/>
          </w:tcPr>
          <w:p w14:paraId="0EF6CB71" w14:textId="77777777" w:rsidR="00452A38" w:rsidRPr="00D02E61" w:rsidRDefault="00452A38" w:rsidP="00554578">
            <w:pPr>
              <w:pStyle w:val="Textoindependiente3"/>
              <w:rPr>
                <w:rFonts w:ascii="Verdana" w:hAnsi="Verdana" w:cs="Arial"/>
                <w:b w:val="0"/>
                <w:sz w:val="17"/>
                <w:szCs w:val="17"/>
              </w:rPr>
            </w:pPr>
            <w:r w:rsidRPr="00D02E61">
              <w:rPr>
                <w:rFonts w:ascii="Verdana" w:hAnsi="Verdana" w:cs="Arial"/>
                <w:b w:val="0"/>
                <w:sz w:val="17"/>
                <w:szCs w:val="17"/>
              </w:rPr>
              <w:t xml:space="preserve">Cuando </w:t>
            </w:r>
            <w:r w:rsidRPr="00D02E61">
              <w:rPr>
                <w:rFonts w:ascii="Verdana" w:hAnsi="Verdana"/>
                <w:b w:val="0"/>
                <w:sz w:val="17"/>
                <w:szCs w:val="17"/>
              </w:rPr>
              <w:t>el valor del contrato sea  superior  al diez (10%) por ciento de la menor cuantía, determinada de acuerdo con el presupuesto anual de la alcaldía de Manizales.</w:t>
            </w:r>
          </w:p>
        </w:tc>
      </w:tr>
      <w:tr w:rsidR="00452A38" w:rsidRPr="00D02E61" w14:paraId="538F65BE" w14:textId="77777777" w:rsidTr="009212B0">
        <w:trPr>
          <w:trHeight w:val="219"/>
        </w:trPr>
        <w:tc>
          <w:tcPr>
            <w:tcW w:w="6804" w:type="dxa"/>
            <w:vAlign w:val="center"/>
          </w:tcPr>
          <w:p w14:paraId="4264976C" w14:textId="77777777" w:rsidR="00452A38" w:rsidRPr="00D02E61" w:rsidRDefault="00452A38" w:rsidP="00554578">
            <w:pPr>
              <w:pStyle w:val="Textoindependiente"/>
              <w:rPr>
                <w:rFonts w:ascii="Verdana" w:hAnsi="Verdana"/>
                <w:b/>
                <w:bCs/>
                <w:sz w:val="17"/>
                <w:szCs w:val="17"/>
              </w:rPr>
            </w:pPr>
            <w:r w:rsidRPr="00D02E61">
              <w:rPr>
                <w:rFonts w:ascii="Verdana" w:hAnsi="Verdana"/>
                <w:b/>
                <w:bCs/>
                <w:sz w:val="17"/>
                <w:szCs w:val="17"/>
              </w:rPr>
              <w:t>MÍNIMA CUANTÍA</w:t>
            </w:r>
          </w:p>
        </w:tc>
        <w:tc>
          <w:tcPr>
            <w:tcW w:w="9639" w:type="dxa"/>
            <w:vAlign w:val="center"/>
          </w:tcPr>
          <w:p w14:paraId="2811F276" w14:textId="77777777" w:rsidR="00452A38" w:rsidRPr="00D02E61" w:rsidRDefault="00452A38" w:rsidP="00554578">
            <w:pPr>
              <w:pStyle w:val="Textoindependiente"/>
              <w:rPr>
                <w:rFonts w:ascii="Verdana" w:hAnsi="Verdana"/>
                <w:sz w:val="17"/>
                <w:szCs w:val="17"/>
              </w:rPr>
            </w:pPr>
            <w:r w:rsidRPr="00D02E61">
              <w:rPr>
                <w:rFonts w:ascii="Verdana" w:hAnsi="Verdana"/>
                <w:sz w:val="17"/>
                <w:szCs w:val="17"/>
              </w:rPr>
              <w:t>Cuando el valor es igual o inferior al diez (10%) por ciento de la menor cuantía, determinada de acuerdo con el presupuesto anual de la alcaldía de Manizales.</w:t>
            </w:r>
          </w:p>
        </w:tc>
      </w:tr>
      <w:tr w:rsidR="00452A38" w:rsidRPr="00D02E61" w14:paraId="5634AE0E" w14:textId="77777777" w:rsidTr="009212B0">
        <w:trPr>
          <w:trHeight w:val="78"/>
        </w:trPr>
        <w:tc>
          <w:tcPr>
            <w:tcW w:w="6804" w:type="dxa"/>
            <w:vAlign w:val="center"/>
          </w:tcPr>
          <w:p w14:paraId="3F3F11CD" w14:textId="0455D04A" w:rsidR="00452A38" w:rsidRPr="00D02E61" w:rsidRDefault="00452A38" w:rsidP="00554578">
            <w:pPr>
              <w:jc w:val="both"/>
              <w:rPr>
                <w:rFonts w:ascii="Verdana" w:hAnsi="Verdana" w:cs="Arial"/>
                <w:b/>
                <w:bCs/>
                <w:sz w:val="17"/>
                <w:szCs w:val="17"/>
              </w:rPr>
            </w:pPr>
            <w:r w:rsidRPr="00D02E61">
              <w:rPr>
                <w:rFonts w:ascii="Verdana" w:hAnsi="Verdana" w:cs="Arial"/>
                <w:b/>
                <w:bCs/>
                <w:sz w:val="17"/>
                <w:szCs w:val="17"/>
              </w:rPr>
              <w:t>CONTRATACIÓN DIRECTA</w:t>
            </w:r>
            <w:r w:rsidR="005A3614" w:rsidRPr="00D02E61">
              <w:rPr>
                <w:rFonts w:ascii="Verdana" w:hAnsi="Verdana" w:cs="Arial"/>
                <w:b/>
                <w:bCs/>
                <w:sz w:val="17"/>
                <w:szCs w:val="17"/>
              </w:rPr>
              <w:t xml:space="preserve"> EN APLICACIÓN DEL CAPITULO 2, SUBSECCIÓN 4 DEL D.N 1082/2015</w:t>
            </w:r>
          </w:p>
        </w:tc>
        <w:tc>
          <w:tcPr>
            <w:tcW w:w="9639" w:type="dxa"/>
            <w:vAlign w:val="center"/>
          </w:tcPr>
          <w:p w14:paraId="719AAEE6" w14:textId="77777777" w:rsidR="00452A38" w:rsidRPr="00D02E61" w:rsidRDefault="00452A38" w:rsidP="00554578">
            <w:pPr>
              <w:jc w:val="both"/>
              <w:rPr>
                <w:rFonts w:ascii="Verdana" w:hAnsi="Verdana" w:cs="Arial"/>
                <w:sz w:val="17"/>
                <w:szCs w:val="17"/>
              </w:rPr>
            </w:pPr>
            <w:r w:rsidRPr="00D02E61">
              <w:rPr>
                <w:rFonts w:ascii="Verdana" w:hAnsi="Verdana" w:cs="Arial"/>
                <w:sz w:val="17"/>
                <w:szCs w:val="17"/>
              </w:rPr>
              <w:t>No se determina por la cuantía</w:t>
            </w:r>
          </w:p>
        </w:tc>
      </w:tr>
      <w:tr w:rsidR="00452A38" w:rsidRPr="00D02E61" w14:paraId="7751DB16" w14:textId="77777777" w:rsidTr="009212B0">
        <w:trPr>
          <w:trHeight w:val="407"/>
        </w:trPr>
        <w:tc>
          <w:tcPr>
            <w:tcW w:w="6804" w:type="dxa"/>
            <w:vAlign w:val="center"/>
          </w:tcPr>
          <w:p w14:paraId="3E063CB5" w14:textId="3C833152" w:rsidR="00452A38" w:rsidRPr="00D02E61" w:rsidRDefault="005B2003" w:rsidP="00554578">
            <w:pPr>
              <w:pStyle w:val="Textoindependiente"/>
              <w:rPr>
                <w:rFonts w:ascii="Verdana" w:hAnsi="Verdana"/>
                <w:b/>
                <w:sz w:val="17"/>
                <w:szCs w:val="17"/>
              </w:rPr>
            </w:pPr>
            <w:r w:rsidRPr="00D02E61">
              <w:rPr>
                <w:rFonts w:ascii="Verdana" w:hAnsi="Verdana"/>
                <w:b/>
                <w:sz w:val="17"/>
                <w:szCs w:val="17"/>
              </w:rPr>
              <w:t xml:space="preserve">CONTRATACIÓN DIRECTA </w:t>
            </w:r>
            <w:r w:rsidR="00B974E9" w:rsidRPr="00D02E61">
              <w:rPr>
                <w:rFonts w:ascii="Verdana" w:hAnsi="Verdana"/>
                <w:b/>
                <w:sz w:val="17"/>
                <w:szCs w:val="17"/>
              </w:rPr>
              <w:t>EN APLICACIÓN DEL ART.</w:t>
            </w:r>
            <w:r w:rsidR="0054140F">
              <w:rPr>
                <w:rFonts w:ascii="Verdana" w:hAnsi="Verdana"/>
                <w:b/>
                <w:sz w:val="17"/>
                <w:szCs w:val="17"/>
              </w:rPr>
              <w:t xml:space="preserve"> </w:t>
            </w:r>
            <w:r w:rsidR="00B974E9" w:rsidRPr="00D02E61">
              <w:rPr>
                <w:rFonts w:ascii="Verdana" w:hAnsi="Verdana"/>
                <w:b/>
                <w:sz w:val="17"/>
                <w:szCs w:val="17"/>
              </w:rPr>
              <w:t>355 DE LA CONSTITUCIÓN POLÍTICA, REGLAMENTADO POR EL  D.R  092 DE 2017 EN ART. 2 Y 3 APLICA CON ENTIDADES SIN ANIMO DE LUCRO Y DE RECONOCIDA IDONEIDAD CON EL PROPÓSITO DE IMPULSAR PROGRAMAS Y ACTIVIDADES DE INTERES PÚBLICO.</w:t>
            </w:r>
          </w:p>
        </w:tc>
        <w:tc>
          <w:tcPr>
            <w:tcW w:w="9639" w:type="dxa"/>
            <w:vAlign w:val="center"/>
          </w:tcPr>
          <w:p w14:paraId="1053BBA1" w14:textId="77777777" w:rsidR="00452A38" w:rsidRPr="00D02E61" w:rsidRDefault="00452A38" w:rsidP="00554578">
            <w:pPr>
              <w:jc w:val="both"/>
              <w:rPr>
                <w:rFonts w:ascii="Verdana" w:hAnsi="Verdana" w:cs="Arial"/>
                <w:sz w:val="17"/>
                <w:szCs w:val="17"/>
              </w:rPr>
            </w:pPr>
            <w:r w:rsidRPr="00D02E61">
              <w:rPr>
                <w:rFonts w:ascii="Verdana" w:hAnsi="Verdana" w:cs="Arial"/>
                <w:sz w:val="17"/>
                <w:szCs w:val="17"/>
              </w:rPr>
              <w:t>No se determina por la cuantía</w:t>
            </w:r>
          </w:p>
        </w:tc>
      </w:tr>
      <w:tr w:rsidR="009212B0" w:rsidRPr="00D02E61" w14:paraId="76A8E3B6" w14:textId="77777777" w:rsidTr="009212B0">
        <w:trPr>
          <w:trHeight w:val="399"/>
        </w:trPr>
        <w:tc>
          <w:tcPr>
            <w:tcW w:w="6804" w:type="dxa"/>
            <w:vAlign w:val="center"/>
          </w:tcPr>
          <w:p w14:paraId="1A4EE5C3" w14:textId="1DDAD680" w:rsidR="009212B0" w:rsidRPr="00D02E61" w:rsidRDefault="00993CA5" w:rsidP="00554578">
            <w:pPr>
              <w:pStyle w:val="Textoindependiente"/>
              <w:rPr>
                <w:rFonts w:ascii="Verdana" w:hAnsi="Verdana"/>
                <w:b/>
                <w:sz w:val="17"/>
                <w:szCs w:val="17"/>
              </w:rPr>
            </w:pPr>
            <w:r w:rsidRPr="00D02E61">
              <w:rPr>
                <w:rFonts w:ascii="Verdana" w:hAnsi="Verdana"/>
                <w:b/>
                <w:iCs/>
                <w:sz w:val="17"/>
                <w:szCs w:val="17"/>
              </w:rPr>
              <w:t>CONTRATACIÓN Y CONVENIOS CON ENTIDADES SIN ÁNIMO DE LUCRO A TRAVÉS DEL PROCESO DE SELECCIÓN DEL ARTÍCULO 4º E INC. 2 DEL ART 5º DEL DECRETO 092 DE 2017</w:t>
            </w:r>
          </w:p>
        </w:tc>
        <w:tc>
          <w:tcPr>
            <w:tcW w:w="9639" w:type="dxa"/>
            <w:vAlign w:val="center"/>
          </w:tcPr>
          <w:p w14:paraId="5FD12C99" w14:textId="77777777" w:rsidR="009212B0" w:rsidRPr="00D02E61" w:rsidRDefault="009212B0" w:rsidP="00554578">
            <w:pPr>
              <w:jc w:val="both"/>
              <w:rPr>
                <w:rFonts w:ascii="Verdana" w:hAnsi="Verdana" w:cs="Arial"/>
                <w:sz w:val="17"/>
                <w:szCs w:val="17"/>
              </w:rPr>
            </w:pPr>
            <w:r w:rsidRPr="00D02E61">
              <w:rPr>
                <w:rFonts w:ascii="Verdana" w:hAnsi="Verdana" w:cs="Arial"/>
                <w:sz w:val="17"/>
                <w:szCs w:val="17"/>
              </w:rPr>
              <w:t>No se determina por la cuantía</w:t>
            </w:r>
          </w:p>
        </w:tc>
      </w:tr>
      <w:tr w:rsidR="0033642F" w:rsidRPr="00D02E61" w14:paraId="2FA753F9" w14:textId="77777777" w:rsidTr="009212B0">
        <w:trPr>
          <w:trHeight w:val="549"/>
        </w:trPr>
        <w:tc>
          <w:tcPr>
            <w:tcW w:w="6804" w:type="dxa"/>
            <w:vAlign w:val="center"/>
          </w:tcPr>
          <w:p w14:paraId="4834C02B" w14:textId="5BC8C208" w:rsidR="0033642F" w:rsidRPr="00D02E61" w:rsidRDefault="0033642F" w:rsidP="00554578">
            <w:pPr>
              <w:pStyle w:val="Textoindependiente"/>
              <w:rPr>
                <w:rFonts w:ascii="Verdana" w:hAnsi="Verdana"/>
                <w:b/>
                <w:sz w:val="17"/>
                <w:szCs w:val="17"/>
              </w:rPr>
            </w:pPr>
            <w:r w:rsidRPr="00D02E61">
              <w:rPr>
                <w:rFonts w:ascii="Verdana" w:hAnsi="Verdana"/>
                <w:b/>
                <w:sz w:val="17"/>
                <w:szCs w:val="17"/>
              </w:rPr>
              <w:t xml:space="preserve">CONTRATACIÓN DIRECTA </w:t>
            </w:r>
            <w:r w:rsidR="00B974E9" w:rsidRPr="00D02E61">
              <w:rPr>
                <w:rFonts w:ascii="Verdana" w:hAnsi="Verdana"/>
                <w:b/>
                <w:sz w:val="17"/>
                <w:szCs w:val="17"/>
              </w:rPr>
              <w:t>DE CONVENIOS INTERADMINISTRATIVOS (ART.95 DE LA L. 489 DE 1998) CELEBRADO ENTRE ENTIDADES PÚBLICAS</w:t>
            </w:r>
          </w:p>
        </w:tc>
        <w:tc>
          <w:tcPr>
            <w:tcW w:w="9639" w:type="dxa"/>
            <w:vAlign w:val="center"/>
          </w:tcPr>
          <w:p w14:paraId="2ABCFFA0" w14:textId="77777777" w:rsidR="0033642F" w:rsidRPr="00D02E61" w:rsidRDefault="0033642F" w:rsidP="00554578">
            <w:pPr>
              <w:jc w:val="both"/>
              <w:rPr>
                <w:rFonts w:ascii="Verdana" w:hAnsi="Verdana" w:cs="Arial"/>
                <w:sz w:val="17"/>
                <w:szCs w:val="17"/>
              </w:rPr>
            </w:pPr>
            <w:r w:rsidRPr="00D02E61">
              <w:rPr>
                <w:rFonts w:ascii="Verdana" w:hAnsi="Verdana" w:cs="Arial"/>
                <w:sz w:val="17"/>
                <w:szCs w:val="17"/>
              </w:rPr>
              <w:t>No se determina por la cuantía</w:t>
            </w:r>
          </w:p>
        </w:tc>
      </w:tr>
      <w:tr w:rsidR="00B974E9" w:rsidRPr="00D02E61" w14:paraId="0E7798CB" w14:textId="77777777" w:rsidTr="009212B0">
        <w:trPr>
          <w:trHeight w:val="549"/>
        </w:trPr>
        <w:tc>
          <w:tcPr>
            <w:tcW w:w="6804" w:type="dxa"/>
            <w:vAlign w:val="center"/>
          </w:tcPr>
          <w:p w14:paraId="2CC0FD7F" w14:textId="20F9335A" w:rsidR="00B974E9" w:rsidRPr="00D02E61" w:rsidRDefault="00B974E9" w:rsidP="00554578">
            <w:pPr>
              <w:pStyle w:val="Textoindependiente"/>
              <w:rPr>
                <w:rFonts w:ascii="Verdana" w:hAnsi="Verdana"/>
                <w:b/>
                <w:sz w:val="17"/>
                <w:szCs w:val="17"/>
              </w:rPr>
            </w:pPr>
            <w:r w:rsidRPr="00D02E61">
              <w:rPr>
                <w:rFonts w:ascii="Verdana" w:hAnsi="Verdana"/>
                <w:b/>
                <w:sz w:val="17"/>
                <w:szCs w:val="17"/>
              </w:rPr>
              <w:t>CONVENIOS DE ASOCIACIÓN (ART.96 DE LA L. 489 DE 1998 E INC. 1 ART. 5 D.R  092 DE 2017) CELEBRADO CON ENTIDADES PRIVADAS SIN ANIMO DE LUCRO Y DE RECONOCIDA IDONEIDAD</w:t>
            </w:r>
          </w:p>
        </w:tc>
        <w:tc>
          <w:tcPr>
            <w:tcW w:w="9639" w:type="dxa"/>
            <w:vAlign w:val="center"/>
          </w:tcPr>
          <w:p w14:paraId="02C9B028" w14:textId="457C3CD3" w:rsidR="00B974E9" w:rsidRPr="00D02E61" w:rsidRDefault="00B974E9" w:rsidP="00554578">
            <w:pPr>
              <w:jc w:val="both"/>
              <w:rPr>
                <w:rFonts w:ascii="Verdana" w:hAnsi="Verdana" w:cs="Arial"/>
                <w:sz w:val="17"/>
                <w:szCs w:val="17"/>
              </w:rPr>
            </w:pPr>
            <w:r w:rsidRPr="00D02E61">
              <w:rPr>
                <w:rFonts w:ascii="Verdana" w:hAnsi="Verdana" w:cs="Arial"/>
                <w:sz w:val="17"/>
                <w:szCs w:val="17"/>
              </w:rPr>
              <w:t>No se determina por la cuantía</w:t>
            </w:r>
          </w:p>
        </w:tc>
      </w:tr>
    </w:tbl>
    <w:p w14:paraId="414D4FCC" w14:textId="77777777" w:rsidR="00452A38" w:rsidRPr="008738B0" w:rsidRDefault="00452A38" w:rsidP="00452A38">
      <w:pPr>
        <w:pStyle w:val="Textoindependiente"/>
        <w:spacing w:line="360" w:lineRule="auto"/>
        <w:jc w:val="center"/>
        <w:rPr>
          <w:rFonts w:ascii="Verdana" w:hAnsi="Verdana" w:cs="Arial"/>
          <w:sz w:val="16"/>
          <w:szCs w:val="16"/>
        </w:rPr>
      </w:pPr>
    </w:p>
    <w:p w14:paraId="4DFB24DE" w14:textId="77777777" w:rsidR="00452A38" w:rsidRPr="008738B0" w:rsidRDefault="00452A38" w:rsidP="00016724">
      <w:pPr>
        <w:pStyle w:val="Ttulo1"/>
        <w:numPr>
          <w:ilvl w:val="0"/>
          <w:numId w:val="23"/>
        </w:numPr>
        <w:rPr>
          <w:rFonts w:ascii="Verdana" w:hAnsi="Verdana"/>
        </w:rPr>
      </w:pPr>
      <w:r w:rsidRPr="008738B0">
        <w:rPr>
          <w:rFonts w:ascii="Verdana" w:hAnsi="Verdana"/>
        </w:rPr>
        <w:br w:type="page"/>
      </w:r>
      <w:bookmarkStart w:id="18" w:name="_Toc38616086"/>
      <w:bookmarkStart w:id="19" w:name="_Toc38616181"/>
      <w:bookmarkStart w:id="20" w:name="_Toc38616210"/>
      <w:bookmarkStart w:id="21" w:name="_Toc45139046"/>
      <w:r w:rsidRPr="008738B0">
        <w:rPr>
          <w:rFonts w:ascii="Verdana" w:hAnsi="Verdana"/>
        </w:rPr>
        <w:lastRenderedPageBreak/>
        <w:t>SIGLAS/ABREVIATURAS</w:t>
      </w:r>
      <w:bookmarkEnd w:id="18"/>
      <w:bookmarkEnd w:id="19"/>
      <w:bookmarkEnd w:id="20"/>
      <w:bookmarkEnd w:id="21"/>
    </w:p>
    <w:p w14:paraId="36C237BC" w14:textId="77777777" w:rsidR="00452A38" w:rsidRPr="008738B0" w:rsidRDefault="00452A38" w:rsidP="00452A38">
      <w:pPr>
        <w:pStyle w:val="Ttulo1"/>
        <w:tabs>
          <w:tab w:val="num" w:pos="-610"/>
        </w:tabs>
        <w:rPr>
          <w:rFonts w:ascii="Verdana" w:hAnsi="Verdana" w:cs="Arial"/>
          <w:sz w:val="14"/>
          <w:szCs w:val="14"/>
        </w:rPr>
      </w:pPr>
    </w:p>
    <w:p w14:paraId="53E0EE07" w14:textId="77777777" w:rsidR="00452A38" w:rsidRPr="008738B0" w:rsidRDefault="00452A38" w:rsidP="00452A38">
      <w:pPr>
        <w:numPr>
          <w:ilvl w:val="0"/>
          <w:numId w:val="2"/>
        </w:numPr>
        <w:tabs>
          <w:tab w:val="left" w:pos="374"/>
        </w:tabs>
        <w:ind w:hanging="720"/>
        <w:jc w:val="both"/>
        <w:rPr>
          <w:rFonts w:ascii="Verdana" w:hAnsi="Verdana" w:cs="Arial"/>
          <w:sz w:val="14"/>
          <w:szCs w:val="14"/>
        </w:rPr>
      </w:pPr>
      <w:r w:rsidRPr="008738B0">
        <w:rPr>
          <w:rFonts w:ascii="Verdana" w:hAnsi="Verdana" w:cs="Arial"/>
          <w:sz w:val="14"/>
          <w:szCs w:val="14"/>
        </w:rPr>
        <w:t>BPIM</w:t>
      </w:r>
      <w:r w:rsidRPr="008738B0">
        <w:rPr>
          <w:rFonts w:ascii="Verdana" w:hAnsi="Verdana" w:cs="Arial"/>
          <w:sz w:val="14"/>
          <w:szCs w:val="14"/>
        </w:rPr>
        <w:tab/>
        <w:t>Banco de Proyectos de Inversión Municipal.</w:t>
      </w:r>
    </w:p>
    <w:p w14:paraId="77186E5D" w14:textId="77777777" w:rsidR="00452A38" w:rsidRPr="008738B0" w:rsidRDefault="00452A38" w:rsidP="00452A38">
      <w:pPr>
        <w:tabs>
          <w:tab w:val="num" w:pos="-610"/>
        </w:tabs>
        <w:jc w:val="both"/>
        <w:rPr>
          <w:rFonts w:ascii="Verdana" w:hAnsi="Verdana" w:cs="Arial"/>
          <w:sz w:val="14"/>
          <w:szCs w:val="14"/>
        </w:rPr>
      </w:pPr>
    </w:p>
    <w:p w14:paraId="7F4ECE3B" w14:textId="77777777" w:rsidR="00452A38" w:rsidRPr="008738B0" w:rsidRDefault="00452A38" w:rsidP="00452A38">
      <w:pPr>
        <w:numPr>
          <w:ilvl w:val="0"/>
          <w:numId w:val="2"/>
        </w:numPr>
        <w:tabs>
          <w:tab w:val="left" w:pos="374"/>
        </w:tabs>
        <w:ind w:hanging="720"/>
        <w:jc w:val="both"/>
        <w:rPr>
          <w:rFonts w:ascii="Verdana" w:hAnsi="Verdana" w:cs="Arial"/>
          <w:sz w:val="14"/>
          <w:szCs w:val="14"/>
        </w:rPr>
      </w:pPr>
      <w:r w:rsidRPr="008738B0">
        <w:rPr>
          <w:rFonts w:ascii="Verdana" w:hAnsi="Verdana" w:cs="Arial"/>
          <w:sz w:val="14"/>
          <w:szCs w:val="14"/>
        </w:rPr>
        <w:t>CDP</w:t>
      </w:r>
      <w:r w:rsidRPr="008738B0">
        <w:rPr>
          <w:rFonts w:ascii="Verdana" w:hAnsi="Verdana" w:cs="Arial"/>
          <w:sz w:val="14"/>
          <w:szCs w:val="14"/>
        </w:rPr>
        <w:tab/>
      </w:r>
      <w:r w:rsidRPr="008738B0">
        <w:rPr>
          <w:rFonts w:ascii="Verdana" w:hAnsi="Verdana" w:cs="Arial"/>
          <w:sz w:val="14"/>
          <w:szCs w:val="14"/>
        </w:rPr>
        <w:tab/>
        <w:t>Certificado de Disponibilidad Presupuestal</w:t>
      </w:r>
    </w:p>
    <w:p w14:paraId="0D4AB5BB" w14:textId="77777777" w:rsidR="00452A38" w:rsidRPr="008738B0" w:rsidRDefault="00452A38" w:rsidP="00452A38">
      <w:pPr>
        <w:tabs>
          <w:tab w:val="left" w:pos="374"/>
        </w:tabs>
        <w:jc w:val="both"/>
        <w:rPr>
          <w:rFonts w:ascii="Verdana" w:hAnsi="Verdana" w:cs="Arial"/>
          <w:sz w:val="14"/>
          <w:szCs w:val="14"/>
        </w:rPr>
      </w:pPr>
    </w:p>
    <w:p w14:paraId="062A8A00" w14:textId="77777777" w:rsidR="00452A38" w:rsidRPr="008738B0" w:rsidRDefault="00452A38" w:rsidP="00452A38">
      <w:pPr>
        <w:numPr>
          <w:ilvl w:val="0"/>
          <w:numId w:val="2"/>
        </w:numPr>
        <w:tabs>
          <w:tab w:val="left" w:pos="374"/>
        </w:tabs>
        <w:ind w:hanging="720"/>
        <w:jc w:val="both"/>
        <w:rPr>
          <w:rFonts w:ascii="Verdana" w:hAnsi="Verdana" w:cs="Arial"/>
          <w:sz w:val="14"/>
          <w:szCs w:val="14"/>
        </w:rPr>
      </w:pPr>
      <w:r w:rsidRPr="008738B0">
        <w:rPr>
          <w:rFonts w:ascii="Verdana" w:hAnsi="Verdana" w:cs="Arial"/>
          <w:sz w:val="14"/>
          <w:szCs w:val="14"/>
        </w:rPr>
        <w:t>COPNIA</w:t>
      </w:r>
      <w:r w:rsidRPr="008738B0">
        <w:rPr>
          <w:rFonts w:ascii="Verdana" w:hAnsi="Verdana" w:cs="Arial"/>
          <w:sz w:val="14"/>
          <w:szCs w:val="14"/>
        </w:rPr>
        <w:tab/>
        <w:t>Consejo Profesional Nacional de Ingeniería</w:t>
      </w:r>
    </w:p>
    <w:p w14:paraId="28FCC4EB" w14:textId="77777777" w:rsidR="00452A38" w:rsidRPr="008738B0" w:rsidRDefault="00452A38" w:rsidP="00452A38">
      <w:pPr>
        <w:tabs>
          <w:tab w:val="left" w:pos="374"/>
        </w:tabs>
        <w:jc w:val="both"/>
        <w:rPr>
          <w:rFonts w:ascii="Verdana" w:hAnsi="Verdana" w:cs="Arial"/>
          <w:sz w:val="14"/>
          <w:szCs w:val="14"/>
        </w:rPr>
      </w:pPr>
    </w:p>
    <w:p w14:paraId="041B3794" w14:textId="77777777" w:rsidR="00452A38" w:rsidRPr="008738B0" w:rsidRDefault="00452A38" w:rsidP="00452A38">
      <w:pPr>
        <w:numPr>
          <w:ilvl w:val="0"/>
          <w:numId w:val="2"/>
        </w:numPr>
        <w:tabs>
          <w:tab w:val="left" w:pos="374"/>
        </w:tabs>
        <w:ind w:hanging="720"/>
        <w:jc w:val="both"/>
        <w:rPr>
          <w:rFonts w:ascii="Verdana" w:hAnsi="Verdana" w:cs="Arial"/>
          <w:sz w:val="14"/>
          <w:szCs w:val="14"/>
        </w:rPr>
      </w:pPr>
      <w:r w:rsidRPr="008738B0">
        <w:rPr>
          <w:rFonts w:ascii="Verdana" w:hAnsi="Verdana" w:cs="Arial"/>
          <w:sz w:val="14"/>
          <w:szCs w:val="14"/>
        </w:rPr>
        <w:t>RUT</w:t>
      </w:r>
      <w:r w:rsidRPr="008738B0">
        <w:rPr>
          <w:rFonts w:ascii="Verdana" w:hAnsi="Verdana" w:cs="Arial"/>
          <w:sz w:val="14"/>
          <w:szCs w:val="14"/>
        </w:rPr>
        <w:tab/>
      </w:r>
      <w:r w:rsidRPr="008738B0">
        <w:rPr>
          <w:rFonts w:ascii="Verdana" w:hAnsi="Verdana" w:cs="Arial"/>
          <w:sz w:val="14"/>
          <w:szCs w:val="14"/>
        </w:rPr>
        <w:tab/>
        <w:t>Registro Único Tributario</w:t>
      </w:r>
    </w:p>
    <w:p w14:paraId="232FD1D4" w14:textId="77777777" w:rsidR="00452A38" w:rsidRPr="008738B0" w:rsidRDefault="00452A38" w:rsidP="00452A38">
      <w:pPr>
        <w:pStyle w:val="Prrafodelista"/>
        <w:rPr>
          <w:rFonts w:ascii="Verdana" w:hAnsi="Verdana" w:cs="Arial"/>
          <w:sz w:val="14"/>
          <w:szCs w:val="14"/>
        </w:rPr>
      </w:pPr>
    </w:p>
    <w:p w14:paraId="7C917A2B" w14:textId="77777777" w:rsidR="00452A38" w:rsidRPr="008738B0" w:rsidRDefault="00452A38" w:rsidP="00452A38">
      <w:pPr>
        <w:numPr>
          <w:ilvl w:val="0"/>
          <w:numId w:val="2"/>
        </w:numPr>
        <w:tabs>
          <w:tab w:val="left" w:pos="374"/>
        </w:tabs>
        <w:ind w:hanging="720"/>
        <w:jc w:val="both"/>
        <w:rPr>
          <w:rFonts w:ascii="Verdana" w:hAnsi="Verdana" w:cs="Arial"/>
          <w:sz w:val="14"/>
          <w:szCs w:val="14"/>
        </w:rPr>
      </w:pPr>
      <w:r w:rsidRPr="008738B0">
        <w:rPr>
          <w:rFonts w:ascii="Verdana" w:hAnsi="Verdana" w:cs="Arial"/>
          <w:sz w:val="14"/>
          <w:szCs w:val="14"/>
        </w:rPr>
        <w:t>RUP</w:t>
      </w:r>
      <w:r w:rsidRPr="008738B0">
        <w:rPr>
          <w:rFonts w:ascii="Verdana" w:hAnsi="Verdana" w:cs="Arial"/>
          <w:sz w:val="14"/>
          <w:szCs w:val="14"/>
        </w:rPr>
        <w:tab/>
      </w:r>
      <w:r w:rsidRPr="008738B0">
        <w:rPr>
          <w:rFonts w:ascii="Verdana" w:hAnsi="Verdana" w:cs="Arial"/>
          <w:sz w:val="14"/>
          <w:szCs w:val="14"/>
        </w:rPr>
        <w:tab/>
        <w:t>Registro Único de Proponentes</w:t>
      </w:r>
    </w:p>
    <w:p w14:paraId="7408C0C0" w14:textId="77777777" w:rsidR="00452A38" w:rsidRPr="008738B0" w:rsidRDefault="00452A38" w:rsidP="00452A38">
      <w:pPr>
        <w:tabs>
          <w:tab w:val="left" w:pos="374"/>
        </w:tabs>
        <w:jc w:val="both"/>
        <w:rPr>
          <w:rFonts w:ascii="Verdana" w:hAnsi="Verdana" w:cs="Arial"/>
          <w:sz w:val="14"/>
          <w:szCs w:val="14"/>
        </w:rPr>
      </w:pPr>
    </w:p>
    <w:p w14:paraId="0ED76CC8" w14:textId="77777777" w:rsidR="00452A38" w:rsidRPr="008738B0" w:rsidRDefault="00452A38" w:rsidP="00452A38">
      <w:pPr>
        <w:numPr>
          <w:ilvl w:val="0"/>
          <w:numId w:val="2"/>
        </w:numPr>
        <w:tabs>
          <w:tab w:val="left" w:pos="374"/>
        </w:tabs>
        <w:ind w:hanging="720"/>
        <w:jc w:val="both"/>
        <w:rPr>
          <w:rFonts w:ascii="Verdana" w:hAnsi="Verdana" w:cs="Arial"/>
          <w:sz w:val="14"/>
          <w:szCs w:val="14"/>
        </w:rPr>
      </w:pPr>
      <w:r w:rsidRPr="008738B0">
        <w:rPr>
          <w:rFonts w:ascii="Verdana" w:hAnsi="Verdana" w:cs="Arial"/>
          <w:sz w:val="14"/>
          <w:szCs w:val="14"/>
        </w:rPr>
        <w:t xml:space="preserve">AIU </w:t>
      </w:r>
      <w:r w:rsidRPr="008738B0">
        <w:rPr>
          <w:rFonts w:ascii="Verdana" w:hAnsi="Verdana" w:cs="Arial"/>
          <w:sz w:val="14"/>
          <w:szCs w:val="14"/>
        </w:rPr>
        <w:tab/>
      </w:r>
      <w:r w:rsidR="00861BD8" w:rsidRPr="008738B0">
        <w:rPr>
          <w:rFonts w:ascii="Verdana" w:hAnsi="Verdana" w:cs="Arial"/>
          <w:sz w:val="14"/>
          <w:szCs w:val="14"/>
        </w:rPr>
        <w:tab/>
      </w:r>
      <w:r w:rsidRPr="008738B0">
        <w:rPr>
          <w:rFonts w:ascii="Verdana" w:hAnsi="Verdana" w:cs="Arial"/>
          <w:sz w:val="14"/>
          <w:szCs w:val="14"/>
        </w:rPr>
        <w:t>Administración, Impuestos y Utilidades</w:t>
      </w:r>
    </w:p>
    <w:p w14:paraId="7974DED6" w14:textId="77777777" w:rsidR="00452A38" w:rsidRPr="008738B0" w:rsidRDefault="00452A38" w:rsidP="00452A38">
      <w:pPr>
        <w:tabs>
          <w:tab w:val="left" w:pos="374"/>
        </w:tabs>
        <w:jc w:val="both"/>
        <w:rPr>
          <w:rFonts w:ascii="Verdana" w:hAnsi="Verdana" w:cs="Arial"/>
          <w:sz w:val="14"/>
          <w:szCs w:val="14"/>
        </w:rPr>
      </w:pPr>
    </w:p>
    <w:p w14:paraId="1395C210" w14:textId="77777777" w:rsidR="00452A38" w:rsidRPr="008738B0" w:rsidRDefault="00452A38" w:rsidP="00452A38">
      <w:pPr>
        <w:numPr>
          <w:ilvl w:val="0"/>
          <w:numId w:val="2"/>
        </w:numPr>
        <w:tabs>
          <w:tab w:val="left" w:pos="374"/>
        </w:tabs>
        <w:ind w:hanging="720"/>
        <w:jc w:val="both"/>
        <w:rPr>
          <w:rFonts w:ascii="Verdana" w:hAnsi="Verdana" w:cs="Arial"/>
          <w:sz w:val="14"/>
          <w:szCs w:val="14"/>
        </w:rPr>
      </w:pPr>
      <w:r w:rsidRPr="008738B0">
        <w:rPr>
          <w:rFonts w:ascii="Verdana" w:hAnsi="Verdana" w:cs="Arial"/>
          <w:sz w:val="14"/>
          <w:szCs w:val="14"/>
        </w:rPr>
        <w:t>POT</w:t>
      </w:r>
      <w:r w:rsidRPr="008738B0">
        <w:rPr>
          <w:rFonts w:ascii="Verdana" w:hAnsi="Verdana" w:cs="Arial"/>
          <w:sz w:val="14"/>
          <w:szCs w:val="14"/>
        </w:rPr>
        <w:tab/>
      </w:r>
      <w:r w:rsidRPr="008738B0">
        <w:rPr>
          <w:rFonts w:ascii="Verdana" w:hAnsi="Verdana" w:cs="Arial"/>
          <w:sz w:val="14"/>
          <w:szCs w:val="14"/>
        </w:rPr>
        <w:tab/>
        <w:t xml:space="preserve">Plan de Ordenamiento Territorial </w:t>
      </w:r>
    </w:p>
    <w:p w14:paraId="73429F46" w14:textId="77777777" w:rsidR="00452A38" w:rsidRPr="008738B0" w:rsidRDefault="00452A38" w:rsidP="00452A38">
      <w:pPr>
        <w:pStyle w:val="Prrafodelista"/>
        <w:rPr>
          <w:rFonts w:ascii="Verdana" w:hAnsi="Verdana" w:cs="Arial"/>
          <w:sz w:val="14"/>
          <w:szCs w:val="14"/>
        </w:rPr>
      </w:pPr>
    </w:p>
    <w:p w14:paraId="5DE53ADC" w14:textId="77777777" w:rsidR="00A76DD1" w:rsidRPr="008738B0" w:rsidRDefault="00452A38" w:rsidP="00A76DD1">
      <w:pPr>
        <w:numPr>
          <w:ilvl w:val="0"/>
          <w:numId w:val="2"/>
        </w:numPr>
        <w:tabs>
          <w:tab w:val="left" w:pos="374"/>
        </w:tabs>
        <w:ind w:hanging="720"/>
        <w:jc w:val="both"/>
        <w:rPr>
          <w:rFonts w:ascii="Verdana" w:hAnsi="Verdana" w:cs="Arial"/>
          <w:sz w:val="14"/>
          <w:szCs w:val="14"/>
        </w:rPr>
      </w:pPr>
      <w:r w:rsidRPr="008738B0">
        <w:rPr>
          <w:rFonts w:ascii="Verdana" w:hAnsi="Verdana" w:cs="Arial"/>
          <w:sz w:val="14"/>
          <w:szCs w:val="14"/>
        </w:rPr>
        <w:t>PDM</w:t>
      </w:r>
      <w:r w:rsidRPr="008738B0">
        <w:rPr>
          <w:rFonts w:ascii="Verdana" w:hAnsi="Verdana" w:cs="Arial"/>
          <w:sz w:val="14"/>
          <w:szCs w:val="14"/>
        </w:rPr>
        <w:tab/>
      </w:r>
      <w:r w:rsidR="00861BD8" w:rsidRPr="008738B0">
        <w:rPr>
          <w:rFonts w:ascii="Verdana" w:hAnsi="Verdana" w:cs="Arial"/>
          <w:sz w:val="14"/>
          <w:szCs w:val="14"/>
        </w:rPr>
        <w:tab/>
      </w:r>
      <w:r w:rsidRPr="008738B0">
        <w:rPr>
          <w:rFonts w:ascii="Verdana" w:hAnsi="Verdana" w:cs="Arial"/>
          <w:sz w:val="14"/>
          <w:szCs w:val="14"/>
        </w:rPr>
        <w:t>Plan de Desarrollo Municipal</w:t>
      </w:r>
    </w:p>
    <w:p w14:paraId="3E1002A2" w14:textId="77777777" w:rsidR="00A76DD1" w:rsidRPr="008738B0" w:rsidRDefault="00A76DD1" w:rsidP="00A76DD1">
      <w:pPr>
        <w:pStyle w:val="Prrafodelista"/>
        <w:rPr>
          <w:rFonts w:ascii="Verdana" w:hAnsi="Verdana"/>
          <w:sz w:val="14"/>
          <w:szCs w:val="14"/>
        </w:rPr>
      </w:pPr>
    </w:p>
    <w:p w14:paraId="0741CC3C" w14:textId="77777777" w:rsidR="00A76DD1" w:rsidRPr="008738B0" w:rsidRDefault="00EF1858" w:rsidP="00A76DD1">
      <w:pPr>
        <w:numPr>
          <w:ilvl w:val="0"/>
          <w:numId w:val="2"/>
        </w:numPr>
        <w:tabs>
          <w:tab w:val="left" w:pos="374"/>
        </w:tabs>
        <w:ind w:hanging="720"/>
        <w:jc w:val="both"/>
        <w:rPr>
          <w:rFonts w:ascii="Verdana" w:hAnsi="Verdana" w:cs="Arial"/>
          <w:sz w:val="14"/>
          <w:szCs w:val="14"/>
        </w:rPr>
      </w:pPr>
      <w:r>
        <w:rPr>
          <w:rFonts w:ascii="Verdana" w:hAnsi="Verdana"/>
          <w:sz w:val="14"/>
          <w:szCs w:val="14"/>
        </w:rPr>
        <w:t>SECOP</w:t>
      </w:r>
      <w:r w:rsidR="00452A38" w:rsidRPr="008738B0">
        <w:rPr>
          <w:rFonts w:ascii="Verdana" w:hAnsi="Verdana"/>
          <w:sz w:val="14"/>
          <w:szCs w:val="14"/>
        </w:rPr>
        <w:tab/>
        <w:t>Sistema Electrónico para la Contratación Pública</w:t>
      </w:r>
      <w:bookmarkStart w:id="22" w:name="_Toc38616087"/>
      <w:bookmarkStart w:id="23" w:name="_Toc38616182"/>
      <w:bookmarkStart w:id="24" w:name="_Toc38616211"/>
    </w:p>
    <w:p w14:paraId="0244C2F0" w14:textId="77777777" w:rsidR="00A76DD1" w:rsidRPr="008738B0" w:rsidRDefault="00A76DD1" w:rsidP="00A76DD1">
      <w:pPr>
        <w:pStyle w:val="Prrafodelista"/>
        <w:rPr>
          <w:rFonts w:ascii="Verdana" w:hAnsi="Verdana"/>
          <w:sz w:val="14"/>
          <w:szCs w:val="14"/>
        </w:rPr>
      </w:pPr>
    </w:p>
    <w:p w14:paraId="22F719F3" w14:textId="77777777" w:rsidR="00A76DD1" w:rsidRPr="008738B0" w:rsidRDefault="00452A38" w:rsidP="00A76DD1">
      <w:pPr>
        <w:numPr>
          <w:ilvl w:val="0"/>
          <w:numId w:val="2"/>
        </w:numPr>
        <w:tabs>
          <w:tab w:val="left" w:pos="374"/>
        </w:tabs>
        <w:ind w:hanging="720"/>
        <w:jc w:val="both"/>
        <w:rPr>
          <w:rFonts w:ascii="Verdana" w:hAnsi="Verdana" w:cs="Arial"/>
          <w:sz w:val="14"/>
          <w:szCs w:val="14"/>
        </w:rPr>
      </w:pPr>
      <w:r w:rsidRPr="008738B0">
        <w:rPr>
          <w:rFonts w:ascii="Verdana" w:hAnsi="Verdana"/>
          <w:sz w:val="14"/>
          <w:szCs w:val="14"/>
        </w:rPr>
        <w:t>art.</w:t>
      </w:r>
      <w:r w:rsidRPr="008738B0">
        <w:rPr>
          <w:rFonts w:ascii="Verdana" w:hAnsi="Verdana"/>
          <w:sz w:val="14"/>
          <w:szCs w:val="14"/>
        </w:rPr>
        <w:tab/>
      </w:r>
      <w:r w:rsidRPr="008738B0">
        <w:rPr>
          <w:rFonts w:ascii="Verdana" w:hAnsi="Verdana"/>
          <w:sz w:val="14"/>
          <w:szCs w:val="14"/>
        </w:rPr>
        <w:tab/>
        <w:t>Artículo</w:t>
      </w:r>
      <w:bookmarkEnd w:id="22"/>
      <w:bookmarkEnd w:id="23"/>
      <w:bookmarkEnd w:id="24"/>
    </w:p>
    <w:p w14:paraId="7CAB51EC" w14:textId="77777777" w:rsidR="00A76DD1" w:rsidRPr="008738B0" w:rsidRDefault="00A76DD1" w:rsidP="00A76DD1">
      <w:pPr>
        <w:pStyle w:val="Prrafodelista"/>
        <w:rPr>
          <w:rFonts w:ascii="Verdana" w:hAnsi="Verdana"/>
          <w:sz w:val="14"/>
          <w:szCs w:val="14"/>
        </w:rPr>
      </w:pPr>
    </w:p>
    <w:p w14:paraId="5372C8FD" w14:textId="77777777" w:rsidR="00452A38" w:rsidRPr="008738B0" w:rsidRDefault="00452A38" w:rsidP="00A76DD1">
      <w:pPr>
        <w:numPr>
          <w:ilvl w:val="0"/>
          <w:numId w:val="2"/>
        </w:numPr>
        <w:tabs>
          <w:tab w:val="left" w:pos="374"/>
        </w:tabs>
        <w:ind w:hanging="720"/>
        <w:jc w:val="both"/>
        <w:rPr>
          <w:rFonts w:ascii="Verdana" w:hAnsi="Verdana" w:cs="Arial"/>
          <w:sz w:val="14"/>
          <w:szCs w:val="14"/>
        </w:rPr>
      </w:pPr>
      <w:r w:rsidRPr="008738B0">
        <w:rPr>
          <w:rFonts w:ascii="Verdana" w:hAnsi="Verdana"/>
          <w:sz w:val="14"/>
          <w:szCs w:val="14"/>
        </w:rPr>
        <w:t>C.P.</w:t>
      </w:r>
      <w:r w:rsidRPr="008738B0">
        <w:rPr>
          <w:rFonts w:ascii="Verdana" w:hAnsi="Verdana"/>
          <w:sz w:val="14"/>
          <w:szCs w:val="14"/>
        </w:rPr>
        <w:tab/>
      </w:r>
      <w:r w:rsidR="00861BD8" w:rsidRPr="008738B0">
        <w:rPr>
          <w:rFonts w:ascii="Verdana" w:hAnsi="Verdana"/>
          <w:sz w:val="14"/>
          <w:szCs w:val="14"/>
        </w:rPr>
        <w:tab/>
      </w:r>
      <w:r w:rsidRPr="008738B0">
        <w:rPr>
          <w:rFonts w:ascii="Verdana" w:hAnsi="Verdana"/>
          <w:sz w:val="14"/>
          <w:szCs w:val="14"/>
        </w:rPr>
        <w:t>Constitución Política</w:t>
      </w:r>
    </w:p>
    <w:p w14:paraId="75956E4B" w14:textId="77777777" w:rsidR="00452A38" w:rsidRPr="008738B0" w:rsidRDefault="00452A38" w:rsidP="00452A38">
      <w:pPr>
        <w:tabs>
          <w:tab w:val="left" w:pos="374"/>
        </w:tabs>
        <w:rPr>
          <w:rFonts w:ascii="Verdana" w:hAnsi="Verdana" w:cs="Arial"/>
          <w:sz w:val="14"/>
          <w:szCs w:val="14"/>
        </w:rPr>
      </w:pPr>
    </w:p>
    <w:p w14:paraId="00B53207" w14:textId="77777777" w:rsidR="00452A38" w:rsidRPr="008738B0" w:rsidRDefault="00452A38" w:rsidP="00452A38">
      <w:pPr>
        <w:numPr>
          <w:ilvl w:val="0"/>
          <w:numId w:val="3"/>
        </w:numPr>
        <w:tabs>
          <w:tab w:val="left" w:pos="374"/>
        </w:tabs>
        <w:ind w:hanging="720"/>
        <w:rPr>
          <w:rFonts w:ascii="Verdana" w:hAnsi="Verdana" w:cs="Arial"/>
          <w:sz w:val="14"/>
          <w:szCs w:val="14"/>
        </w:rPr>
      </w:pPr>
      <w:r w:rsidRPr="008738B0">
        <w:rPr>
          <w:rFonts w:ascii="Verdana" w:hAnsi="Verdana" w:cs="Arial"/>
          <w:sz w:val="14"/>
          <w:szCs w:val="14"/>
        </w:rPr>
        <w:t>D.M.</w:t>
      </w:r>
      <w:r w:rsidRPr="008738B0">
        <w:rPr>
          <w:rFonts w:ascii="Verdana" w:hAnsi="Verdana" w:cs="Arial"/>
          <w:sz w:val="14"/>
          <w:szCs w:val="14"/>
        </w:rPr>
        <w:tab/>
      </w:r>
      <w:r w:rsidR="00861BD8" w:rsidRPr="008738B0">
        <w:rPr>
          <w:rFonts w:ascii="Verdana" w:hAnsi="Verdana" w:cs="Arial"/>
          <w:sz w:val="14"/>
          <w:szCs w:val="14"/>
        </w:rPr>
        <w:tab/>
      </w:r>
      <w:r w:rsidRPr="008738B0">
        <w:rPr>
          <w:rFonts w:ascii="Verdana" w:hAnsi="Verdana" w:cs="Arial"/>
          <w:sz w:val="14"/>
          <w:szCs w:val="14"/>
        </w:rPr>
        <w:t>Decreto Municipal</w:t>
      </w:r>
    </w:p>
    <w:p w14:paraId="424CF6E8" w14:textId="77777777" w:rsidR="00452A38" w:rsidRPr="008738B0" w:rsidRDefault="00452A38" w:rsidP="00452A38">
      <w:pPr>
        <w:tabs>
          <w:tab w:val="left" w:pos="374"/>
        </w:tabs>
        <w:ind w:hanging="720"/>
        <w:rPr>
          <w:rFonts w:ascii="Verdana" w:hAnsi="Verdana" w:cs="Arial"/>
          <w:sz w:val="14"/>
          <w:szCs w:val="14"/>
        </w:rPr>
      </w:pPr>
    </w:p>
    <w:p w14:paraId="1DA8FD3F" w14:textId="77777777" w:rsidR="00452A38" w:rsidRPr="008738B0" w:rsidRDefault="00452A38" w:rsidP="00452A38">
      <w:pPr>
        <w:numPr>
          <w:ilvl w:val="0"/>
          <w:numId w:val="3"/>
        </w:numPr>
        <w:tabs>
          <w:tab w:val="left" w:pos="374"/>
        </w:tabs>
        <w:ind w:hanging="720"/>
        <w:rPr>
          <w:rFonts w:ascii="Verdana" w:hAnsi="Verdana" w:cs="Arial"/>
          <w:sz w:val="14"/>
          <w:szCs w:val="14"/>
        </w:rPr>
      </w:pPr>
      <w:r w:rsidRPr="008738B0">
        <w:rPr>
          <w:rFonts w:ascii="Verdana" w:hAnsi="Verdana" w:cs="Arial"/>
          <w:sz w:val="14"/>
          <w:szCs w:val="14"/>
        </w:rPr>
        <w:t>D.N.</w:t>
      </w:r>
      <w:r w:rsidRPr="008738B0">
        <w:rPr>
          <w:rFonts w:ascii="Verdana" w:hAnsi="Verdana" w:cs="Arial"/>
          <w:sz w:val="14"/>
          <w:szCs w:val="14"/>
        </w:rPr>
        <w:tab/>
      </w:r>
      <w:r w:rsidR="00861BD8" w:rsidRPr="008738B0">
        <w:rPr>
          <w:rFonts w:ascii="Verdana" w:hAnsi="Verdana" w:cs="Arial"/>
          <w:sz w:val="14"/>
          <w:szCs w:val="14"/>
        </w:rPr>
        <w:tab/>
      </w:r>
      <w:r w:rsidRPr="008738B0">
        <w:rPr>
          <w:rFonts w:ascii="Verdana" w:hAnsi="Verdana" w:cs="Arial"/>
          <w:sz w:val="14"/>
          <w:szCs w:val="14"/>
        </w:rPr>
        <w:t>Decreto Nacional</w:t>
      </w:r>
    </w:p>
    <w:p w14:paraId="77082C74" w14:textId="77777777" w:rsidR="00452A38" w:rsidRPr="008738B0" w:rsidRDefault="00452A38" w:rsidP="00452A38">
      <w:pPr>
        <w:tabs>
          <w:tab w:val="left" w:pos="374"/>
        </w:tabs>
        <w:rPr>
          <w:rFonts w:ascii="Verdana" w:hAnsi="Verdana" w:cs="Arial"/>
          <w:sz w:val="14"/>
          <w:szCs w:val="14"/>
        </w:rPr>
      </w:pPr>
    </w:p>
    <w:p w14:paraId="0F9E64CA" w14:textId="77777777" w:rsidR="00452A38" w:rsidRPr="008738B0" w:rsidRDefault="00452A38" w:rsidP="00452A38">
      <w:pPr>
        <w:numPr>
          <w:ilvl w:val="0"/>
          <w:numId w:val="3"/>
        </w:numPr>
        <w:tabs>
          <w:tab w:val="left" w:pos="374"/>
        </w:tabs>
        <w:ind w:hanging="720"/>
        <w:rPr>
          <w:rFonts w:ascii="Verdana" w:hAnsi="Verdana" w:cs="Arial"/>
          <w:sz w:val="14"/>
          <w:szCs w:val="14"/>
        </w:rPr>
      </w:pPr>
      <w:r w:rsidRPr="008738B0">
        <w:rPr>
          <w:rFonts w:ascii="Verdana" w:hAnsi="Verdana" w:cs="Arial"/>
          <w:sz w:val="14"/>
          <w:szCs w:val="14"/>
        </w:rPr>
        <w:t>D.L.</w:t>
      </w:r>
      <w:r w:rsidRPr="008738B0">
        <w:rPr>
          <w:rFonts w:ascii="Verdana" w:hAnsi="Verdana" w:cs="Arial"/>
          <w:sz w:val="14"/>
          <w:szCs w:val="14"/>
        </w:rPr>
        <w:tab/>
      </w:r>
      <w:r w:rsidRPr="008738B0">
        <w:rPr>
          <w:rFonts w:ascii="Verdana" w:hAnsi="Verdana" w:cs="Arial"/>
          <w:sz w:val="14"/>
          <w:szCs w:val="14"/>
        </w:rPr>
        <w:tab/>
        <w:t>Decreto Ley</w:t>
      </w:r>
    </w:p>
    <w:p w14:paraId="4A8D5C98" w14:textId="77777777" w:rsidR="00452A38" w:rsidRPr="008738B0" w:rsidRDefault="00452A38" w:rsidP="00452A38">
      <w:pPr>
        <w:tabs>
          <w:tab w:val="left" w:pos="374"/>
        </w:tabs>
        <w:ind w:hanging="720"/>
        <w:rPr>
          <w:rFonts w:ascii="Verdana" w:hAnsi="Verdana" w:cs="Arial"/>
          <w:sz w:val="14"/>
          <w:szCs w:val="14"/>
        </w:rPr>
      </w:pPr>
    </w:p>
    <w:p w14:paraId="2C260A70" w14:textId="77777777" w:rsidR="00452A38" w:rsidRPr="008738B0" w:rsidRDefault="00452A38" w:rsidP="00452A38">
      <w:pPr>
        <w:numPr>
          <w:ilvl w:val="0"/>
          <w:numId w:val="3"/>
        </w:numPr>
        <w:tabs>
          <w:tab w:val="left" w:pos="374"/>
        </w:tabs>
        <w:ind w:hanging="720"/>
        <w:rPr>
          <w:rFonts w:ascii="Verdana" w:hAnsi="Verdana" w:cs="Arial"/>
          <w:sz w:val="14"/>
          <w:szCs w:val="14"/>
        </w:rPr>
      </w:pPr>
      <w:r w:rsidRPr="008738B0">
        <w:rPr>
          <w:rFonts w:ascii="Verdana" w:hAnsi="Verdana" w:cs="Arial"/>
          <w:sz w:val="14"/>
          <w:szCs w:val="14"/>
        </w:rPr>
        <w:t>D.R.</w:t>
      </w:r>
      <w:r w:rsidRPr="008738B0">
        <w:rPr>
          <w:rFonts w:ascii="Verdana" w:hAnsi="Verdana" w:cs="Arial"/>
          <w:sz w:val="14"/>
          <w:szCs w:val="14"/>
        </w:rPr>
        <w:tab/>
      </w:r>
      <w:r w:rsidR="00861BD8" w:rsidRPr="008738B0">
        <w:rPr>
          <w:rFonts w:ascii="Verdana" w:hAnsi="Verdana" w:cs="Arial"/>
          <w:sz w:val="14"/>
          <w:szCs w:val="14"/>
        </w:rPr>
        <w:tab/>
      </w:r>
      <w:r w:rsidRPr="008738B0">
        <w:rPr>
          <w:rFonts w:ascii="Verdana" w:hAnsi="Verdana" w:cs="Arial"/>
          <w:sz w:val="14"/>
          <w:szCs w:val="14"/>
        </w:rPr>
        <w:t>Decreto Reglamentario</w:t>
      </w:r>
    </w:p>
    <w:p w14:paraId="4A6B2EA6" w14:textId="77777777" w:rsidR="00452A38" w:rsidRPr="008738B0" w:rsidRDefault="00452A38" w:rsidP="00452A38">
      <w:pPr>
        <w:rPr>
          <w:rFonts w:ascii="Verdana" w:hAnsi="Verdana" w:cs="Arial"/>
          <w:sz w:val="14"/>
          <w:szCs w:val="14"/>
        </w:rPr>
      </w:pPr>
    </w:p>
    <w:p w14:paraId="0CE9667B" w14:textId="77777777" w:rsidR="00452A38" w:rsidRPr="008738B0" w:rsidRDefault="00452A38" w:rsidP="00452A38">
      <w:pPr>
        <w:numPr>
          <w:ilvl w:val="0"/>
          <w:numId w:val="3"/>
        </w:numPr>
        <w:tabs>
          <w:tab w:val="left" w:pos="374"/>
        </w:tabs>
        <w:ind w:hanging="720"/>
        <w:rPr>
          <w:rFonts w:ascii="Verdana" w:hAnsi="Verdana" w:cs="Arial"/>
          <w:sz w:val="14"/>
          <w:szCs w:val="14"/>
        </w:rPr>
      </w:pPr>
      <w:r w:rsidRPr="008738B0">
        <w:rPr>
          <w:rFonts w:ascii="Verdana" w:hAnsi="Verdana" w:cs="Arial"/>
          <w:sz w:val="14"/>
          <w:szCs w:val="14"/>
        </w:rPr>
        <w:t>L.</w:t>
      </w:r>
      <w:r w:rsidRPr="008738B0">
        <w:rPr>
          <w:rFonts w:ascii="Verdana" w:hAnsi="Verdana" w:cs="Arial"/>
          <w:sz w:val="14"/>
          <w:szCs w:val="14"/>
        </w:rPr>
        <w:tab/>
      </w:r>
      <w:r w:rsidRPr="008738B0">
        <w:rPr>
          <w:rFonts w:ascii="Verdana" w:hAnsi="Verdana" w:cs="Arial"/>
          <w:sz w:val="14"/>
          <w:szCs w:val="14"/>
        </w:rPr>
        <w:tab/>
        <w:t>Ley</w:t>
      </w:r>
    </w:p>
    <w:p w14:paraId="710D3DCB" w14:textId="77777777" w:rsidR="00452A38" w:rsidRPr="008738B0" w:rsidRDefault="00452A38" w:rsidP="00452A38">
      <w:pPr>
        <w:pStyle w:val="Prrafodelista"/>
        <w:rPr>
          <w:rFonts w:ascii="Verdana" w:hAnsi="Verdana" w:cs="Arial"/>
          <w:sz w:val="14"/>
          <w:szCs w:val="14"/>
        </w:rPr>
      </w:pPr>
    </w:p>
    <w:p w14:paraId="24088F08" w14:textId="77777777" w:rsidR="00452A38" w:rsidRPr="008738B0" w:rsidRDefault="00452A38" w:rsidP="00452A38">
      <w:pPr>
        <w:numPr>
          <w:ilvl w:val="0"/>
          <w:numId w:val="3"/>
        </w:numPr>
        <w:tabs>
          <w:tab w:val="left" w:pos="374"/>
        </w:tabs>
        <w:ind w:hanging="720"/>
        <w:rPr>
          <w:rFonts w:ascii="Verdana" w:hAnsi="Verdana" w:cs="Arial"/>
          <w:sz w:val="14"/>
          <w:szCs w:val="14"/>
        </w:rPr>
      </w:pPr>
      <w:r w:rsidRPr="008738B0">
        <w:rPr>
          <w:rFonts w:ascii="Verdana" w:hAnsi="Verdana" w:cs="Arial"/>
          <w:sz w:val="14"/>
          <w:szCs w:val="14"/>
        </w:rPr>
        <w:t xml:space="preserve">Ord. </w:t>
      </w:r>
      <w:r w:rsidRPr="008738B0">
        <w:rPr>
          <w:rFonts w:ascii="Verdana" w:hAnsi="Verdana" w:cs="Arial"/>
          <w:sz w:val="14"/>
          <w:szCs w:val="14"/>
        </w:rPr>
        <w:tab/>
        <w:t>Ordenanza</w:t>
      </w:r>
    </w:p>
    <w:p w14:paraId="7763EA2A" w14:textId="77777777" w:rsidR="00452A38" w:rsidRPr="008738B0" w:rsidRDefault="00452A38" w:rsidP="00452A38">
      <w:pPr>
        <w:pStyle w:val="Prrafodelista"/>
        <w:rPr>
          <w:rFonts w:ascii="Verdana" w:hAnsi="Verdana" w:cs="Arial"/>
          <w:sz w:val="14"/>
          <w:szCs w:val="14"/>
        </w:rPr>
      </w:pPr>
    </w:p>
    <w:p w14:paraId="4F1B394E" w14:textId="77777777" w:rsidR="00452A38" w:rsidRPr="008738B0" w:rsidRDefault="00452A38" w:rsidP="00452A38">
      <w:pPr>
        <w:numPr>
          <w:ilvl w:val="0"/>
          <w:numId w:val="3"/>
        </w:numPr>
        <w:tabs>
          <w:tab w:val="left" w:pos="374"/>
        </w:tabs>
        <w:ind w:hanging="720"/>
        <w:rPr>
          <w:rFonts w:ascii="Verdana" w:hAnsi="Verdana" w:cs="Arial"/>
          <w:sz w:val="14"/>
          <w:szCs w:val="14"/>
        </w:rPr>
      </w:pPr>
      <w:r w:rsidRPr="008738B0">
        <w:rPr>
          <w:rFonts w:ascii="Verdana" w:hAnsi="Verdana" w:cs="Arial"/>
          <w:sz w:val="14"/>
          <w:szCs w:val="14"/>
        </w:rPr>
        <w:t>Acdo</w:t>
      </w:r>
      <w:r w:rsidRPr="008738B0">
        <w:rPr>
          <w:rFonts w:ascii="Verdana" w:hAnsi="Verdana" w:cs="Arial"/>
          <w:sz w:val="14"/>
          <w:szCs w:val="14"/>
        </w:rPr>
        <w:tab/>
      </w:r>
      <w:r w:rsidR="00861BD8" w:rsidRPr="008738B0">
        <w:rPr>
          <w:rFonts w:ascii="Verdana" w:hAnsi="Verdana" w:cs="Arial"/>
          <w:sz w:val="14"/>
          <w:szCs w:val="14"/>
        </w:rPr>
        <w:tab/>
      </w:r>
      <w:r w:rsidRPr="008738B0">
        <w:rPr>
          <w:rFonts w:ascii="Verdana" w:hAnsi="Verdana" w:cs="Arial"/>
          <w:sz w:val="14"/>
          <w:szCs w:val="14"/>
        </w:rPr>
        <w:t>Acuerdo</w:t>
      </w:r>
    </w:p>
    <w:p w14:paraId="62723C7A" w14:textId="77777777" w:rsidR="00452A38" w:rsidRPr="008738B0" w:rsidRDefault="00452A38" w:rsidP="00452A38">
      <w:pPr>
        <w:tabs>
          <w:tab w:val="left" w:pos="374"/>
        </w:tabs>
        <w:rPr>
          <w:rFonts w:ascii="Verdana" w:hAnsi="Verdana" w:cs="Arial"/>
          <w:sz w:val="14"/>
          <w:szCs w:val="14"/>
        </w:rPr>
      </w:pPr>
    </w:p>
    <w:p w14:paraId="5386F7AD" w14:textId="77777777" w:rsidR="00452A38" w:rsidRPr="008738B0" w:rsidRDefault="00452A38" w:rsidP="00452A38">
      <w:pPr>
        <w:numPr>
          <w:ilvl w:val="0"/>
          <w:numId w:val="3"/>
        </w:numPr>
        <w:tabs>
          <w:tab w:val="left" w:pos="374"/>
        </w:tabs>
        <w:ind w:hanging="720"/>
        <w:rPr>
          <w:rFonts w:ascii="Verdana" w:hAnsi="Verdana" w:cs="Arial"/>
          <w:sz w:val="14"/>
          <w:szCs w:val="14"/>
        </w:rPr>
      </w:pPr>
      <w:r w:rsidRPr="008738B0">
        <w:rPr>
          <w:rFonts w:ascii="Verdana" w:hAnsi="Verdana" w:cs="Arial"/>
          <w:sz w:val="14"/>
          <w:szCs w:val="14"/>
        </w:rPr>
        <w:t>Num.</w:t>
      </w:r>
      <w:r w:rsidRPr="008738B0">
        <w:rPr>
          <w:rFonts w:ascii="Verdana" w:hAnsi="Verdana" w:cs="Arial"/>
          <w:sz w:val="14"/>
          <w:szCs w:val="14"/>
        </w:rPr>
        <w:tab/>
        <w:t>Numeral / Número</w:t>
      </w:r>
    </w:p>
    <w:p w14:paraId="7BD87C23" w14:textId="77777777" w:rsidR="00452A38" w:rsidRPr="008738B0" w:rsidRDefault="00452A38" w:rsidP="00452A38">
      <w:pPr>
        <w:tabs>
          <w:tab w:val="left" w:pos="374"/>
        </w:tabs>
        <w:ind w:hanging="720"/>
        <w:rPr>
          <w:rFonts w:ascii="Verdana" w:hAnsi="Verdana" w:cs="Arial"/>
          <w:sz w:val="14"/>
          <w:szCs w:val="14"/>
        </w:rPr>
      </w:pPr>
    </w:p>
    <w:p w14:paraId="3B1F582E" w14:textId="77777777" w:rsidR="00452A38" w:rsidRPr="008738B0" w:rsidRDefault="00452A38" w:rsidP="00452A38">
      <w:pPr>
        <w:numPr>
          <w:ilvl w:val="0"/>
          <w:numId w:val="3"/>
        </w:numPr>
        <w:tabs>
          <w:tab w:val="left" w:pos="374"/>
        </w:tabs>
        <w:ind w:hanging="720"/>
        <w:rPr>
          <w:rFonts w:ascii="Verdana" w:hAnsi="Verdana" w:cs="Arial"/>
          <w:sz w:val="14"/>
          <w:szCs w:val="14"/>
        </w:rPr>
      </w:pPr>
      <w:r w:rsidRPr="008738B0">
        <w:rPr>
          <w:rFonts w:ascii="Verdana" w:hAnsi="Verdana" w:cs="Arial"/>
          <w:sz w:val="14"/>
          <w:szCs w:val="14"/>
        </w:rPr>
        <w:t>Res.</w:t>
      </w:r>
      <w:r w:rsidRPr="008738B0">
        <w:rPr>
          <w:rFonts w:ascii="Verdana" w:hAnsi="Verdana" w:cs="Arial"/>
          <w:sz w:val="14"/>
          <w:szCs w:val="14"/>
        </w:rPr>
        <w:tab/>
      </w:r>
      <w:r w:rsidR="00861BD8" w:rsidRPr="008738B0">
        <w:rPr>
          <w:rFonts w:ascii="Verdana" w:hAnsi="Verdana" w:cs="Arial"/>
          <w:sz w:val="14"/>
          <w:szCs w:val="14"/>
        </w:rPr>
        <w:tab/>
      </w:r>
      <w:r w:rsidRPr="008738B0">
        <w:rPr>
          <w:rFonts w:ascii="Verdana" w:hAnsi="Verdana" w:cs="Arial"/>
          <w:sz w:val="14"/>
          <w:szCs w:val="14"/>
        </w:rPr>
        <w:t>Resolución</w:t>
      </w:r>
    </w:p>
    <w:p w14:paraId="3C86B427" w14:textId="77777777" w:rsidR="00C8223D" w:rsidRPr="008738B0" w:rsidRDefault="00C8223D" w:rsidP="00C8223D">
      <w:pPr>
        <w:pStyle w:val="Prrafodelista"/>
        <w:rPr>
          <w:rFonts w:ascii="Verdana" w:hAnsi="Verdana" w:cs="Arial"/>
          <w:sz w:val="14"/>
          <w:szCs w:val="14"/>
        </w:rPr>
      </w:pPr>
    </w:p>
    <w:p w14:paraId="16BA1509" w14:textId="77777777" w:rsidR="00C8223D" w:rsidRDefault="00C8223D" w:rsidP="00452A38">
      <w:pPr>
        <w:numPr>
          <w:ilvl w:val="0"/>
          <w:numId w:val="3"/>
        </w:numPr>
        <w:tabs>
          <w:tab w:val="left" w:pos="374"/>
        </w:tabs>
        <w:ind w:hanging="720"/>
        <w:rPr>
          <w:rFonts w:ascii="Verdana" w:hAnsi="Verdana" w:cs="Arial"/>
          <w:sz w:val="14"/>
          <w:szCs w:val="14"/>
        </w:rPr>
      </w:pPr>
      <w:r w:rsidRPr="008738B0">
        <w:rPr>
          <w:rFonts w:ascii="Verdana" w:hAnsi="Verdana" w:cs="Arial"/>
          <w:sz w:val="14"/>
          <w:szCs w:val="14"/>
        </w:rPr>
        <w:t>Par</w:t>
      </w:r>
      <w:r w:rsidRPr="008738B0">
        <w:rPr>
          <w:rFonts w:ascii="Verdana" w:hAnsi="Verdana" w:cs="Arial"/>
          <w:sz w:val="14"/>
          <w:szCs w:val="14"/>
        </w:rPr>
        <w:tab/>
      </w:r>
      <w:r w:rsidRPr="008738B0">
        <w:rPr>
          <w:rFonts w:ascii="Verdana" w:hAnsi="Verdana" w:cs="Arial"/>
          <w:sz w:val="14"/>
          <w:szCs w:val="14"/>
        </w:rPr>
        <w:tab/>
        <w:t xml:space="preserve">Parágrafo </w:t>
      </w:r>
    </w:p>
    <w:p w14:paraId="7BC5BE14" w14:textId="77777777" w:rsidR="00E465E9" w:rsidRDefault="00E465E9" w:rsidP="00E465E9">
      <w:pPr>
        <w:pStyle w:val="Prrafodelista"/>
        <w:rPr>
          <w:rFonts w:ascii="Verdana" w:hAnsi="Verdana" w:cs="Arial"/>
          <w:sz w:val="14"/>
          <w:szCs w:val="14"/>
        </w:rPr>
      </w:pPr>
    </w:p>
    <w:p w14:paraId="6C19EDDD" w14:textId="77777777" w:rsidR="00E465E9" w:rsidRPr="008738B0" w:rsidRDefault="00E465E9" w:rsidP="00452A38">
      <w:pPr>
        <w:numPr>
          <w:ilvl w:val="0"/>
          <w:numId w:val="3"/>
        </w:numPr>
        <w:tabs>
          <w:tab w:val="left" w:pos="374"/>
        </w:tabs>
        <w:ind w:hanging="720"/>
        <w:rPr>
          <w:rFonts w:ascii="Verdana" w:hAnsi="Verdana" w:cs="Arial"/>
          <w:sz w:val="14"/>
          <w:szCs w:val="14"/>
        </w:rPr>
      </w:pPr>
      <w:r>
        <w:rPr>
          <w:rFonts w:ascii="Verdana" w:hAnsi="Verdana" w:cs="Arial"/>
          <w:sz w:val="14"/>
          <w:szCs w:val="14"/>
        </w:rPr>
        <w:t>PAA</w:t>
      </w:r>
      <w:r>
        <w:rPr>
          <w:rFonts w:ascii="Verdana" w:hAnsi="Verdana" w:cs="Arial"/>
          <w:sz w:val="14"/>
          <w:szCs w:val="14"/>
        </w:rPr>
        <w:tab/>
      </w:r>
      <w:r>
        <w:rPr>
          <w:rFonts w:ascii="Verdana" w:hAnsi="Verdana" w:cs="Arial"/>
          <w:sz w:val="14"/>
          <w:szCs w:val="14"/>
        </w:rPr>
        <w:tab/>
        <w:t>Plan Anual de Adquisiciones</w:t>
      </w:r>
      <w:r w:rsidR="00142B70">
        <w:rPr>
          <w:rFonts w:ascii="Verdana" w:hAnsi="Verdana" w:cs="Arial"/>
          <w:sz w:val="14"/>
          <w:szCs w:val="14"/>
        </w:rPr>
        <w:t xml:space="preserve"> </w:t>
      </w:r>
    </w:p>
    <w:p w14:paraId="39C72701" w14:textId="77777777" w:rsidR="003D4612" w:rsidRPr="008738B0" w:rsidRDefault="003D4612">
      <w:pPr>
        <w:rPr>
          <w:rFonts w:ascii="Verdana" w:hAnsi="Verdana"/>
          <w:b/>
          <w:bCs/>
          <w:sz w:val="14"/>
          <w:szCs w:val="14"/>
        </w:rPr>
      </w:pPr>
      <w:r w:rsidRPr="008738B0">
        <w:rPr>
          <w:rFonts w:ascii="Verdana" w:hAnsi="Verdana"/>
          <w:sz w:val="14"/>
          <w:szCs w:val="14"/>
        </w:rPr>
        <w:br w:type="page"/>
      </w:r>
    </w:p>
    <w:p w14:paraId="2830249C" w14:textId="77777777" w:rsidR="0058428A" w:rsidRPr="008738B0" w:rsidRDefault="0058428A" w:rsidP="00016724">
      <w:pPr>
        <w:pStyle w:val="Ttulo1"/>
        <w:numPr>
          <w:ilvl w:val="0"/>
          <w:numId w:val="23"/>
        </w:numPr>
        <w:rPr>
          <w:rFonts w:ascii="Verdana" w:hAnsi="Verdana"/>
        </w:rPr>
      </w:pPr>
      <w:bookmarkStart w:id="25" w:name="_Toc45139047"/>
      <w:r w:rsidRPr="008738B0">
        <w:rPr>
          <w:rFonts w:ascii="Verdana" w:hAnsi="Verdana"/>
        </w:rPr>
        <w:lastRenderedPageBreak/>
        <w:t>PROCESOS DE CONTRATACIÓN</w:t>
      </w:r>
      <w:bookmarkEnd w:id="25"/>
    </w:p>
    <w:p w14:paraId="59F946F1" w14:textId="77777777" w:rsidR="00A44A13" w:rsidRPr="008738B0" w:rsidRDefault="00A44A13" w:rsidP="0058428A">
      <w:pPr>
        <w:tabs>
          <w:tab w:val="left" w:pos="374"/>
        </w:tabs>
        <w:rPr>
          <w:rFonts w:ascii="Verdana" w:hAnsi="Verdana" w:cs="Arial"/>
          <w:sz w:val="16"/>
          <w:szCs w:val="16"/>
        </w:rPr>
      </w:pPr>
    </w:p>
    <w:tbl>
      <w:tblPr>
        <w:tblW w:w="16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8"/>
        <w:gridCol w:w="567"/>
        <w:gridCol w:w="142"/>
        <w:gridCol w:w="8054"/>
        <w:gridCol w:w="26"/>
        <w:gridCol w:w="12"/>
        <w:gridCol w:w="2114"/>
        <w:gridCol w:w="142"/>
        <w:gridCol w:w="283"/>
        <w:gridCol w:w="1843"/>
        <w:gridCol w:w="1417"/>
        <w:gridCol w:w="20"/>
      </w:tblGrid>
      <w:tr w:rsidR="00344183" w:rsidRPr="008738B0" w14:paraId="2A7F21C6" w14:textId="77777777" w:rsidTr="00FB33A4">
        <w:trPr>
          <w:trHeight w:val="62"/>
        </w:trPr>
        <w:tc>
          <w:tcPr>
            <w:tcW w:w="16538" w:type="dxa"/>
            <w:gridSpan w:val="12"/>
            <w:shd w:val="clear" w:color="auto" w:fill="BFBFBF"/>
            <w:vAlign w:val="center"/>
          </w:tcPr>
          <w:p w14:paraId="4B237653" w14:textId="77777777" w:rsidR="00344183" w:rsidRPr="008738B0" w:rsidRDefault="00344183" w:rsidP="0088530E">
            <w:pPr>
              <w:pStyle w:val="Ttulo2"/>
              <w:framePr w:hSpace="0" w:wrap="auto" w:vAnchor="margin" w:hAnchor="text" w:yAlign="inline"/>
              <w:numPr>
                <w:ilvl w:val="0"/>
                <w:numId w:val="48"/>
              </w:numPr>
              <w:ind w:left="423"/>
              <w:jc w:val="both"/>
              <w:rPr>
                <w:rFonts w:ascii="Verdana" w:hAnsi="Verdana" w:cs="Arial"/>
                <w:b w:val="0"/>
                <w:sz w:val="16"/>
                <w:szCs w:val="16"/>
              </w:rPr>
            </w:pPr>
            <w:bookmarkStart w:id="26" w:name="_Toc45139048"/>
            <w:r w:rsidRPr="008738B0">
              <w:rPr>
                <w:rFonts w:ascii="Verdana" w:hAnsi="Verdana"/>
                <w:sz w:val="18"/>
                <w:szCs w:val="18"/>
              </w:rPr>
              <w:t>CONTRATACIÓN POR LICITACIÓN PÚBLICA</w:t>
            </w:r>
            <w:bookmarkEnd w:id="26"/>
          </w:p>
        </w:tc>
      </w:tr>
      <w:tr w:rsidR="00181C81" w:rsidRPr="008738B0" w14:paraId="1FDF2461" w14:textId="77777777" w:rsidTr="00FB33A4">
        <w:trPr>
          <w:trHeight w:val="62"/>
        </w:trPr>
        <w:tc>
          <w:tcPr>
            <w:tcW w:w="16538" w:type="dxa"/>
            <w:gridSpan w:val="12"/>
            <w:shd w:val="clear" w:color="auto" w:fill="BFBFBF"/>
            <w:vAlign w:val="center"/>
          </w:tcPr>
          <w:p w14:paraId="6A3F77AD" w14:textId="77777777" w:rsidR="00181C81" w:rsidRPr="008243D2" w:rsidRDefault="00181C81" w:rsidP="00181C81">
            <w:pPr>
              <w:jc w:val="both"/>
              <w:rPr>
                <w:rFonts w:ascii="Verdana" w:hAnsi="Verdana"/>
                <w:b/>
                <w:sz w:val="18"/>
                <w:szCs w:val="20"/>
              </w:rPr>
            </w:pPr>
            <w:r w:rsidRPr="008243D2">
              <w:rPr>
                <w:rFonts w:ascii="Verdana" w:hAnsi="Verdana"/>
                <w:b/>
                <w:sz w:val="18"/>
                <w:szCs w:val="20"/>
              </w:rPr>
              <w:t>NOTA: CUANDO EL VALOR DE LAS OBRAS, BIENES Y SERVICIOS A ADQUIRIR SUPERE LA MENOR CUANTÍA PARA LA ENTIDAD Y QUE LAS OBRAS, BIENES O SERVICIOS A ADQUIRIR NO SEAN DE CARATERISTICAS TÉCNICAS UNIFORMES Y DE COMUN UTILIZACION</w:t>
            </w:r>
          </w:p>
        </w:tc>
      </w:tr>
      <w:tr w:rsidR="00021887" w:rsidRPr="008738B0" w14:paraId="121A603E" w14:textId="77777777" w:rsidTr="00FB33A4">
        <w:trPr>
          <w:trHeight w:val="62"/>
        </w:trPr>
        <w:tc>
          <w:tcPr>
            <w:tcW w:w="1918" w:type="dxa"/>
            <w:shd w:val="clear" w:color="auto" w:fill="BFBFBF"/>
            <w:vAlign w:val="center"/>
          </w:tcPr>
          <w:p w14:paraId="4E8372BB" w14:textId="77777777" w:rsidR="00021887" w:rsidRPr="008738B0" w:rsidRDefault="00021887" w:rsidP="00EB7694">
            <w:pPr>
              <w:jc w:val="center"/>
              <w:rPr>
                <w:rFonts w:ascii="Verdana" w:hAnsi="Verdana" w:cs="Arial"/>
                <w:b/>
                <w:sz w:val="16"/>
                <w:szCs w:val="16"/>
              </w:rPr>
            </w:pPr>
            <w:r w:rsidRPr="008738B0">
              <w:rPr>
                <w:rFonts w:ascii="Verdana" w:hAnsi="Verdana" w:cs="Arial"/>
                <w:b/>
                <w:sz w:val="16"/>
                <w:szCs w:val="16"/>
              </w:rPr>
              <w:t>PROCEDIMIENTO</w:t>
            </w:r>
          </w:p>
        </w:tc>
        <w:tc>
          <w:tcPr>
            <w:tcW w:w="709" w:type="dxa"/>
            <w:gridSpan w:val="2"/>
            <w:shd w:val="clear" w:color="auto" w:fill="BFBFBF"/>
            <w:vAlign w:val="center"/>
          </w:tcPr>
          <w:p w14:paraId="23D55371" w14:textId="77777777" w:rsidR="00021887" w:rsidRPr="008738B0" w:rsidRDefault="00021887" w:rsidP="009C16AD">
            <w:pPr>
              <w:ind w:left="-70" w:right="-70"/>
              <w:jc w:val="center"/>
              <w:rPr>
                <w:rFonts w:ascii="Verdana" w:hAnsi="Verdana" w:cs="Arial"/>
                <w:b/>
                <w:sz w:val="16"/>
                <w:szCs w:val="16"/>
              </w:rPr>
            </w:pPr>
            <w:r w:rsidRPr="008738B0">
              <w:rPr>
                <w:rFonts w:ascii="Verdana" w:hAnsi="Verdana" w:cs="Arial"/>
                <w:b/>
                <w:sz w:val="16"/>
                <w:szCs w:val="16"/>
              </w:rPr>
              <w:t>No.</w:t>
            </w:r>
          </w:p>
        </w:tc>
        <w:tc>
          <w:tcPr>
            <w:tcW w:w="8080" w:type="dxa"/>
            <w:gridSpan w:val="2"/>
            <w:shd w:val="clear" w:color="auto" w:fill="BFBFBF"/>
            <w:vAlign w:val="center"/>
          </w:tcPr>
          <w:p w14:paraId="49EED1EB" w14:textId="77777777" w:rsidR="00021887" w:rsidRPr="008738B0" w:rsidRDefault="00021887" w:rsidP="009C16AD">
            <w:pPr>
              <w:jc w:val="center"/>
              <w:rPr>
                <w:rFonts w:ascii="Verdana" w:hAnsi="Verdana" w:cs="Arial"/>
                <w:b/>
                <w:sz w:val="16"/>
                <w:szCs w:val="16"/>
              </w:rPr>
            </w:pPr>
            <w:r w:rsidRPr="008738B0">
              <w:rPr>
                <w:rFonts w:ascii="Verdana" w:hAnsi="Verdana" w:cs="Arial"/>
                <w:b/>
                <w:sz w:val="16"/>
                <w:szCs w:val="16"/>
              </w:rPr>
              <w:t>ACTIVIDAD</w:t>
            </w:r>
          </w:p>
        </w:tc>
        <w:tc>
          <w:tcPr>
            <w:tcW w:w="2551" w:type="dxa"/>
            <w:gridSpan w:val="4"/>
            <w:shd w:val="clear" w:color="auto" w:fill="BFBFBF"/>
            <w:vAlign w:val="center"/>
          </w:tcPr>
          <w:p w14:paraId="69F8033A" w14:textId="77777777" w:rsidR="00021887" w:rsidRPr="008738B0" w:rsidRDefault="00021887" w:rsidP="00EB7694">
            <w:pPr>
              <w:jc w:val="center"/>
              <w:rPr>
                <w:rFonts w:ascii="Verdana" w:hAnsi="Verdana" w:cs="Arial"/>
                <w:b/>
                <w:sz w:val="16"/>
                <w:szCs w:val="16"/>
              </w:rPr>
            </w:pPr>
            <w:r w:rsidRPr="008738B0">
              <w:rPr>
                <w:rFonts w:ascii="Verdana" w:hAnsi="Verdana" w:cs="Arial"/>
                <w:b/>
                <w:sz w:val="16"/>
                <w:szCs w:val="16"/>
              </w:rPr>
              <w:t>SUSTENTO</w:t>
            </w:r>
            <w:r w:rsidR="00EB7694" w:rsidRPr="008738B0">
              <w:rPr>
                <w:rFonts w:ascii="Verdana" w:hAnsi="Verdana" w:cs="Arial"/>
                <w:b/>
                <w:sz w:val="16"/>
                <w:szCs w:val="16"/>
              </w:rPr>
              <w:t xml:space="preserve"> </w:t>
            </w:r>
            <w:r w:rsidRPr="008738B0">
              <w:rPr>
                <w:rFonts w:ascii="Verdana" w:hAnsi="Verdana" w:cs="Arial"/>
                <w:b/>
                <w:sz w:val="16"/>
                <w:szCs w:val="16"/>
              </w:rPr>
              <w:t>LEGAL</w:t>
            </w:r>
          </w:p>
        </w:tc>
        <w:tc>
          <w:tcPr>
            <w:tcW w:w="1843" w:type="dxa"/>
            <w:shd w:val="clear" w:color="auto" w:fill="BFBFBF"/>
            <w:vAlign w:val="center"/>
          </w:tcPr>
          <w:p w14:paraId="6AA0C69F" w14:textId="77777777" w:rsidR="00021887" w:rsidRPr="008738B0" w:rsidRDefault="00021887" w:rsidP="009C16AD">
            <w:pPr>
              <w:ind w:left="-70" w:right="-70"/>
              <w:jc w:val="center"/>
              <w:rPr>
                <w:rFonts w:ascii="Verdana" w:hAnsi="Verdana" w:cs="Arial"/>
                <w:b/>
                <w:sz w:val="16"/>
                <w:szCs w:val="16"/>
              </w:rPr>
            </w:pPr>
            <w:r w:rsidRPr="008738B0">
              <w:rPr>
                <w:rFonts w:ascii="Verdana" w:hAnsi="Verdana" w:cs="Arial"/>
                <w:b/>
                <w:sz w:val="16"/>
                <w:szCs w:val="16"/>
              </w:rPr>
              <w:t>RESPONSABLE</w:t>
            </w:r>
          </w:p>
        </w:tc>
        <w:tc>
          <w:tcPr>
            <w:tcW w:w="1437" w:type="dxa"/>
            <w:gridSpan w:val="2"/>
            <w:shd w:val="clear" w:color="auto" w:fill="BFBFBF"/>
            <w:vAlign w:val="center"/>
          </w:tcPr>
          <w:p w14:paraId="34F0B9F3" w14:textId="77777777" w:rsidR="00021887" w:rsidRPr="008738B0" w:rsidRDefault="00021887" w:rsidP="009C16AD">
            <w:pPr>
              <w:ind w:left="-70" w:right="-70"/>
              <w:jc w:val="center"/>
              <w:rPr>
                <w:rFonts w:ascii="Verdana" w:hAnsi="Verdana" w:cs="Arial"/>
                <w:b/>
                <w:sz w:val="16"/>
                <w:szCs w:val="16"/>
              </w:rPr>
            </w:pPr>
            <w:r w:rsidRPr="008738B0">
              <w:rPr>
                <w:rFonts w:ascii="Verdana" w:hAnsi="Verdana" w:cs="Arial"/>
                <w:b/>
                <w:sz w:val="16"/>
                <w:szCs w:val="16"/>
              </w:rPr>
              <w:t>DEPENDENCIA</w:t>
            </w:r>
          </w:p>
        </w:tc>
      </w:tr>
      <w:tr w:rsidR="00021887" w:rsidRPr="008738B0" w14:paraId="062DDC24" w14:textId="77777777" w:rsidTr="00FB33A4">
        <w:trPr>
          <w:cantSplit/>
          <w:trHeight w:val="136"/>
        </w:trPr>
        <w:tc>
          <w:tcPr>
            <w:tcW w:w="1918" w:type="dxa"/>
            <w:shd w:val="clear" w:color="auto" w:fill="BFBFBF"/>
          </w:tcPr>
          <w:p w14:paraId="18EAF082" w14:textId="77777777" w:rsidR="00021887" w:rsidRPr="008738B0" w:rsidRDefault="00021887" w:rsidP="00DE32BD">
            <w:pPr>
              <w:numPr>
                <w:ilvl w:val="0"/>
                <w:numId w:val="1"/>
              </w:numPr>
              <w:tabs>
                <w:tab w:val="left" w:pos="282"/>
              </w:tabs>
              <w:ind w:left="0" w:firstLine="0"/>
              <w:jc w:val="both"/>
              <w:rPr>
                <w:rFonts w:ascii="Verdana" w:hAnsi="Verdana" w:cs="Arial"/>
                <w:sz w:val="16"/>
                <w:szCs w:val="16"/>
              </w:rPr>
            </w:pPr>
            <w:r w:rsidRPr="008738B0">
              <w:rPr>
                <w:rFonts w:ascii="Verdana" w:hAnsi="Verdana" w:cs="Arial"/>
                <w:sz w:val="16"/>
                <w:szCs w:val="16"/>
              </w:rPr>
              <w:t xml:space="preserve">Identificar la  necesidad y   decidir implementar </w:t>
            </w:r>
          </w:p>
        </w:tc>
        <w:tc>
          <w:tcPr>
            <w:tcW w:w="709" w:type="dxa"/>
            <w:gridSpan w:val="2"/>
          </w:tcPr>
          <w:p w14:paraId="081977BB" w14:textId="77777777" w:rsidR="00021887" w:rsidRPr="008738B0" w:rsidRDefault="00021887" w:rsidP="009C16AD">
            <w:pPr>
              <w:rPr>
                <w:rFonts w:ascii="Verdana" w:hAnsi="Verdana" w:cs="Arial"/>
                <w:sz w:val="16"/>
                <w:szCs w:val="16"/>
              </w:rPr>
            </w:pPr>
          </w:p>
        </w:tc>
        <w:tc>
          <w:tcPr>
            <w:tcW w:w="8080" w:type="dxa"/>
            <w:gridSpan w:val="2"/>
          </w:tcPr>
          <w:p w14:paraId="541305DE" w14:textId="77777777" w:rsidR="00021887" w:rsidRPr="008738B0" w:rsidRDefault="00021887" w:rsidP="009C16AD">
            <w:pPr>
              <w:rPr>
                <w:rFonts w:ascii="Verdana" w:hAnsi="Verdana" w:cs="Arial"/>
                <w:sz w:val="16"/>
                <w:szCs w:val="16"/>
              </w:rPr>
            </w:pPr>
          </w:p>
        </w:tc>
        <w:tc>
          <w:tcPr>
            <w:tcW w:w="2551" w:type="dxa"/>
            <w:gridSpan w:val="4"/>
          </w:tcPr>
          <w:p w14:paraId="78D4F3AE" w14:textId="77777777" w:rsidR="00021887" w:rsidRPr="008738B0" w:rsidRDefault="00021887" w:rsidP="009C16AD">
            <w:pPr>
              <w:rPr>
                <w:rFonts w:ascii="Verdana" w:hAnsi="Verdana" w:cs="Arial"/>
                <w:sz w:val="16"/>
                <w:szCs w:val="16"/>
              </w:rPr>
            </w:pPr>
          </w:p>
        </w:tc>
        <w:tc>
          <w:tcPr>
            <w:tcW w:w="1843" w:type="dxa"/>
          </w:tcPr>
          <w:p w14:paraId="1C9558D8" w14:textId="77777777" w:rsidR="00021887" w:rsidRPr="008738B0" w:rsidRDefault="00021887" w:rsidP="009C16AD">
            <w:pPr>
              <w:rPr>
                <w:rFonts w:ascii="Verdana" w:hAnsi="Verdana" w:cs="Arial"/>
                <w:sz w:val="16"/>
                <w:szCs w:val="16"/>
              </w:rPr>
            </w:pPr>
          </w:p>
        </w:tc>
        <w:tc>
          <w:tcPr>
            <w:tcW w:w="1437" w:type="dxa"/>
            <w:gridSpan w:val="2"/>
          </w:tcPr>
          <w:p w14:paraId="287E090C" w14:textId="77777777" w:rsidR="00021887" w:rsidRPr="008738B0" w:rsidRDefault="00021887" w:rsidP="009C16AD">
            <w:pPr>
              <w:rPr>
                <w:rFonts w:ascii="Verdana" w:hAnsi="Verdana" w:cs="Arial"/>
                <w:sz w:val="16"/>
                <w:szCs w:val="16"/>
              </w:rPr>
            </w:pPr>
          </w:p>
        </w:tc>
      </w:tr>
      <w:tr w:rsidR="00E75A4C" w:rsidRPr="008738B0" w14:paraId="6DF816C8" w14:textId="77777777" w:rsidTr="006F57CF">
        <w:trPr>
          <w:cantSplit/>
          <w:trHeight w:val="806"/>
        </w:trPr>
        <w:tc>
          <w:tcPr>
            <w:tcW w:w="1918" w:type="dxa"/>
            <w:vMerge w:val="restart"/>
            <w:tcBorders>
              <w:bottom w:val="single" w:sz="4" w:space="0" w:color="auto"/>
            </w:tcBorders>
            <w:vAlign w:val="center"/>
          </w:tcPr>
          <w:p w14:paraId="28630F32" w14:textId="77777777" w:rsidR="00E75A4C" w:rsidRPr="008738B0" w:rsidRDefault="00E75A4C" w:rsidP="009C16AD">
            <w:pPr>
              <w:jc w:val="both"/>
              <w:rPr>
                <w:rFonts w:ascii="Verdana" w:hAnsi="Verdana" w:cs="Arial"/>
                <w:sz w:val="16"/>
                <w:szCs w:val="16"/>
              </w:rPr>
            </w:pPr>
          </w:p>
          <w:p w14:paraId="7B4ABAE4" w14:textId="77777777" w:rsidR="00E75A4C" w:rsidRPr="008738B0" w:rsidRDefault="00E75A4C" w:rsidP="009C16AD">
            <w:pPr>
              <w:jc w:val="both"/>
              <w:rPr>
                <w:rFonts w:ascii="Verdana" w:hAnsi="Verdana" w:cs="Arial"/>
                <w:sz w:val="16"/>
                <w:szCs w:val="16"/>
              </w:rPr>
            </w:pPr>
          </w:p>
        </w:tc>
        <w:tc>
          <w:tcPr>
            <w:tcW w:w="709" w:type="dxa"/>
            <w:gridSpan w:val="2"/>
            <w:tcBorders>
              <w:bottom w:val="single" w:sz="4" w:space="0" w:color="auto"/>
            </w:tcBorders>
            <w:vAlign w:val="center"/>
          </w:tcPr>
          <w:p w14:paraId="7CF0B2D6" w14:textId="77777777" w:rsidR="00E75A4C" w:rsidRPr="008738B0" w:rsidRDefault="00E75A4C" w:rsidP="00BE10CB">
            <w:pPr>
              <w:ind w:right="-70"/>
              <w:jc w:val="center"/>
              <w:rPr>
                <w:rFonts w:ascii="Verdana" w:hAnsi="Verdana" w:cs="Arial"/>
                <w:sz w:val="16"/>
                <w:szCs w:val="16"/>
              </w:rPr>
            </w:pPr>
            <w:r w:rsidRPr="008738B0">
              <w:rPr>
                <w:rFonts w:ascii="Verdana" w:hAnsi="Verdana" w:cs="Arial"/>
                <w:sz w:val="16"/>
                <w:szCs w:val="16"/>
              </w:rPr>
              <w:t>1.1</w:t>
            </w:r>
          </w:p>
        </w:tc>
        <w:tc>
          <w:tcPr>
            <w:tcW w:w="8080" w:type="dxa"/>
            <w:gridSpan w:val="2"/>
            <w:tcBorders>
              <w:bottom w:val="single" w:sz="4" w:space="0" w:color="auto"/>
            </w:tcBorders>
            <w:vAlign w:val="center"/>
          </w:tcPr>
          <w:p w14:paraId="3909BF3E" w14:textId="77777777" w:rsidR="00511BF6" w:rsidRPr="00CF66BD" w:rsidRDefault="00511BF6" w:rsidP="009C16AD">
            <w:pPr>
              <w:jc w:val="both"/>
              <w:rPr>
                <w:rFonts w:ascii="Verdana" w:hAnsi="Verdana" w:cs="Arial"/>
                <w:sz w:val="16"/>
                <w:szCs w:val="16"/>
              </w:rPr>
            </w:pPr>
            <w:r w:rsidRPr="00CF66BD">
              <w:rPr>
                <w:rFonts w:ascii="Verdana" w:hAnsi="Verdana" w:cs="Arial"/>
                <w:sz w:val="16"/>
                <w:szCs w:val="16"/>
              </w:rPr>
              <w:t>Evaluar tipo de gasto: Inversión o funcionamiento</w:t>
            </w:r>
          </w:p>
          <w:p w14:paraId="45FA7EF8" w14:textId="77777777" w:rsidR="00511BF6" w:rsidRPr="00CF66BD" w:rsidRDefault="00511BF6" w:rsidP="009C16AD">
            <w:pPr>
              <w:jc w:val="both"/>
              <w:rPr>
                <w:rFonts w:ascii="Verdana" w:hAnsi="Verdana" w:cs="Arial"/>
                <w:color w:val="000000"/>
                <w:sz w:val="16"/>
                <w:szCs w:val="16"/>
              </w:rPr>
            </w:pPr>
          </w:p>
          <w:p w14:paraId="35E5DAF1" w14:textId="77777777" w:rsidR="00511BF6" w:rsidRPr="00CF66BD" w:rsidRDefault="00511BF6" w:rsidP="009C16AD">
            <w:pPr>
              <w:jc w:val="both"/>
              <w:rPr>
                <w:rFonts w:ascii="Verdana" w:hAnsi="Verdana" w:cs="Arial"/>
                <w:color w:val="000000"/>
                <w:sz w:val="16"/>
                <w:szCs w:val="16"/>
              </w:rPr>
            </w:pPr>
            <w:r w:rsidRPr="00CF66BD">
              <w:rPr>
                <w:rFonts w:ascii="Verdana" w:hAnsi="Verdana" w:cs="Arial"/>
                <w:color w:val="000000"/>
                <w:sz w:val="16"/>
                <w:szCs w:val="16"/>
              </w:rPr>
              <w:t xml:space="preserve">Si es de funcionamiento, </w:t>
            </w:r>
            <w:r w:rsidR="000548D4" w:rsidRPr="00CF66BD">
              <w:rPr>
                <w:rFonts w:ascii="Verdana" w:hAnsi="Verdana" w:cs="Arial"/>
                <w:color w:val="000000"/>
                <w:sz w:val="16"/>
                <w:szCs w:val="16"/>
              </w:rPr>
              <w:t>se debe cumplir con los requisitos establecidos para el Plan</w:t>
            </w:r>
            <w:r w:rsidR="007D1937" w:rsidRPr="00CF66BD">
              <w:rPr>
                <w:rFonts w:ascii="Verdana" w:hAnsi="Verdana" w:cs="Arial"/>
                <w:color w:val="000000"/>
                <w:sz w:val="16"/>
                <w:szCs w:val="16"/>
              </w:rPr>
              <w:t xml:space="preserve"> Anual</w:t>
            </w:r>
            <w:r w:rsidR="000548D4" w:rsidRPr="00CF66BD">
              <w:rPr>
                <w:rFonts w:ascii="Verdana" w:hAnsi="Verdana" w:cs="Arial"/>
                <w:color w:val="000000"/>
                <w:sz w:val="16"/>
                <w:szCs w:val="16"/>
              </w:rPr>
              <w:t xml:space="preserve"> de Adquisiciones y </w:t>
            </w:r>
            <w:r w:rsidRPr="00CF66BD">
              <w:rPr>
                <w:rFonts w:ascii="Verdana" w:hAnsi="Verdana" w:cs="Arial"/>
                <w:color w:val="000000"/>
                <w:sz w:val="16"/>
                <w:szCs w:val="16"/>
              </w:rPr>
              <w:t>continuar con el paso 1.2.</w:t>
            </w:r>
          </w:p>
          <w:p w14:paraId="4E0D2A23" w14:textId="77777777" w:rsidR="00511BF6" w:rsidRPr="00CF66BD" w:rsidRDefault="00511BF6" w:rsidP="009C16AD">
            <w:pPr>
              <w:jc w:val="both"/>
              <w:rPr>
                <w:rFonts w:ascii="Verdana" w:hAnsi="Verdana" w:cs="Arial"/>
                <w:color w:val="FF0000"/>
                <w:sz w:val="16"/>
                <w:szCs w:val="16"/>
              </w:rPr>
            </w:pPr>
          </w:p>
          <w:p w14:paraId="6A1671B4" w14:textId="77777777" w:rsidR="001D35EA" w:rsidRPr="00CF66BD" w:rsidRDefault="00511BF6" w:rsidP="001D35EA">
            <w:pPr>
              <w:jc w:val="both"/>
              <w:rPr>
                <w:rFonts w:ascii="Verdana" w:hAnsi="Verdana" w:cs="Arial"/>
                <w:sz w:val="16"/>
                <w:szCs w:val="16"/>
              </w:rPr>
            </w:pPr>
            <w:r w:rsidRPr="00CF66BD">
              <w:rPr>
                <w:rFonts w:ascii="Verdana" w:hAnsi="Verdana" w:cs="Arial"/>
                <w:sz w:val="16"/>
                <w:szCs w:val="16"/>
              </w:rPr>
              <w:t>Si es de inversión, se debe tener inscrito y viabilizado</w:t>
            </w:r>
            <w:r w:rsidR="004A550D" w:rsidRPr="00CF66BD">
              <w:rPr>
                <w:rFonts w:ascii="Verdana" w:hAnsi="Verdana" w:cs="Arial"/>
                <w:sz w:val="16"/>
                <w:szCs w:val="16"/>
              </w:rPr>
              <w:t xml:space="preserve"> el proyecto de inversión municipal en el BPIM, </w:t>
            </w:r>
            <w:r w:rsidR="001D35EA" w:rsidRPr="00CF66BD">
              <w:rPr>
                <w:rFonts w:ascii="Verdana" w:hAnsi="Verdana" w:cs="Arial"/>
                <w:sz w:val="16"/>
                <w:szCs w:val="16"/>
              </w:rPr>
              <w:t>tener actualizado e</w:t>
            </w:r>
            <w:r w:rsidR="00800E4A" w:rsidRPr="00CF66BD">
              <w:rPr>
                <w:rFonts w:ascii="Verdana" w:hAnsi="Verdana" w:cs="Arial"/>
                <w:sz w:val="16"/>
                <w:szCs w:val="16"/>
              </w:rPr>
              <w:t>l Plan de Acción de la Secretarí</w:t>
            </w:r>
            <w:r w:rsidR="001D35EA" w:rsidRPr="00CF66BD">
              <w:rPr>
                <w:rFonts w:ascii="Verdana" w:hAnsi="Verdana" w:cs="Arial"/>
                <w:sz w:val="16"/>
                <w:szCs w:val="16"/>
              </w:rPr>
              <w:t xml:space="preserve">a respectiva y tener inscritas las actividades del proyecto en el </w:t>
            </w:r>
            <w:r w:rsidR="00E75A4C" w:rsidRPr="00CF66BD">
              <w:rPr>
                <w:rFonts w:ascii="Verdana" w:hAnsi="Verdana" w:cs="Arial"/>
                <w:sz w:val="16"/>
                <w:szCs w:val="16"/>
              </w:rPr>
              <w:t xml:space="preserve">Plan </w:t>
            </w:r>
            <w:r w:rsidR="00606EC8" w:rsidRPr="00CF66BD">
              <w:rPr>
                <w:rFonts w:ascii="Verdana" w:hAnsi="Verdana" w:cs="Arial"/>
                <w:sz w:val="16"/>
                <w:szCs w:val="16"/>
              </w:rPr>
              <w:t xml:space="preserve">Anual </w:t>
            </w:r>
            <w:r w:rsidR="00E75A4C" w:rsidRPr="00CF66BD">
              <w:rPr>
                <w:rFonts w:ascii="Verdana" w:hAnsi="Verdana" w:cs="Arial"/>
                <w:sz w:val="16"/>
                <w:szCs w:val="16"/>
              </w:rPr>
              <w:t xml:space="preserve">de </w:t>
            </w:r>
            <w:r w:rsidR="00606EC8" w:rsidRPr="00CF66BD">
              <w:rPr>
                <w:rFonts w:ascii="Verdana" w:hAnsi="Verdana" w:cs="Arial"/>
                <w:sz w:val="16"/>
                <w:szCs w:val="16"/>
              </w:rPr>
              <w:t>Adquisiciones.</w:t>
            </w:r>
          </w:p>
          <w:p w14:paraId="7A15034B" w14:textId="38301B90" w:rsidR="00E75A4C" w:rsidRPr="00CF66BD" w:rsidRDefault="001D35EA" w:rsidP="001D35EA">
            <w:pPr>
              <w:jc w:val="both"/>
              <w:rPr>
                <w:rFonts w:ascii="Verdana" w:hAnsi="Verdana" w:cs="Arial"/>
                <w:sz w:val="17"/>
                <w:szCs w:val="17"/>
              </w:rPr>
            </w:pPr>
            <w:r w:rsidRPr="00CF66BD">
              <w:rPr>
                <w:rFonts w:ascii="Verdana" w:hAnsi="Verdana" w:cs="Arial"/>
                <w:sz w:val="16"/>
                <w:szCs w:val="16"/>
              </w:rPr>
              <w:t xml:space="preserve">Si el Plan de Acción no se encuentra actualizado, debe enviar el formato Plan de Trabajo </w:t>
            </w:r>
            <w:r w:rsidR="00024C1E" w:rsidRPr="00CF66BD">
              <w:rPr>
                <w:rFonts w:ascii="Verdana" w:hAnsi="Verdana" w:cs="Arial"/>
                <w:sz w:val="17"/>
                <w:szCs w:val="17"/>
              </w:rPr>
              <w:t>PIM-POR-FR-</w:t>
            </w:r>
            <w:r w:rsidRPr="00CF66BD">
              <w:rPr>
                <w:rFonts w:ascii="Verdana" w:hAnsi="Verdana" w:cs="Arial"/>
                <w:sz w:val="17"/>
                <w:szCs w:val="17"/>
              </w:rPr>
              <w:t>01</w:t>
            </w:r>
            <w:r w:rsidRPr="00CF66BD">
              <w:rPr>
                <w:rFonts w:ascii="Verdana" w:hAnsi="Verdana" w:cs="Arial"/>
                <w:sz w:val="16"/>
                <w:szCs w:val="16"/>
              </w:rPr>
              <w:t xml:space="preserve"> diligenciado al BPIM según procedimiento de Actualización de Planes de Trabajo </w:t>
            </w:r>
            <w:r w:rsidRPr="00CF66BD">
              <w:rPr>
                <w:rFonts w:ascii="Verdana" w:hAnsi="Verdana" w:cs="Arial"/>
                <w:sz w:val="17"/>
                <w:szCs w:val="17"/>
              </w:rPr>
              <w:t>PIM-PDL-PR-01</w:t>
            </w:r>
            <w:r w:rsidR="006B3DCD">
              <w:rPr>
                <w:rFonts w:ascii="Verdana" w:hAnsi="Verdana" w:cs="Arial"/>
                <w:sz w:val="17"/>
                <w:szCs w:val="17"/>
              </w:rPr>
              <w:t xml:space="preserve"> (o los que se encuentren vigentes al momento de la contratación)</w:t>
            </w:r>
            <w:r w:rsidRPr="00CF66BD">
              <w:rPr>
                <w:rFonts w:ascii="Verdana" w:hAnsi="Verdana" w:cs="Arial"/>
                <w:sz w:val="17"/>
                <w:szCs w:val="17"/>
              </w:rPr>
              <w:t>.</w:t>
            </w:r>
          </w:p>
          <w:p w14:paraId="132C4C96" w14:textId="77777777" w:rsidR="001D35EA" w:rsidRPr="00CF66BD" w:rsidRDefault="001D35EA" w:rsidP="00082210">
            <w:pPr>
              <w:jc w:val="both"/>
              <w:rPr>
                <w:rFonts w:ascii="Verdana" w:hAnsi="Verdana" w:cs="Arial"/>
                <w:color w:val="FF0000"/>
                <w:sz w:val="16"/>
                <w:szCs w:val="16"/>
              </w:rPr>
            </w:pPr>
            <w:r w:rsidRPr="00CF66BD">
              <w:rPr>
                <w:rFonts w:ascii="Verdana" w:hAnsi="Verdana" w:cs="Arial"/>
                <w:sz w:val="17"/>
                <w:szCs w:val="17"/>
              </w:rPr>
              <w:t xml:space="preserve">Si el Plan </w:t>
            </w:r>
            <w:r w:rsidR="00082210" w:rsidRPr="00CF66BD">
              <w:rPr>
                <w:rFonts w:ascii="Verdana" w:hAnsi="Verdana" w:cs="Arial"/>
                <w:sz w:val="17"/>
                <w:szCs w:val="17"/>
              </w:rPr>
              <w:t xml:space="preserve">Anual </w:t>
            </w:r>
            <w:r w:rsidRPr="00CF66BD">
              <w:rPr>
                <w:rFonts w:ascii="Verdana" w:hAnsi="Verdana" w:cs="Arial"/>
                <w:sz w:val="17"/>
                <w:szCs w:val="17"/>
              </w:rPr>
              <w:t xml:space="preserve">de </w:t>
            </w:r>
            <w:r w:rsidR="00082210" w:rsidRPr="00CF66BD">
              <w:rPr>
                <w:rFonts w:ascii="Verdana" w:hAnsi="Verdana" w:cs="Arial"/>
                <w:sz w:val="16"/>
                <w:szCs w:val="16"/>
              </w:rPr>
              <w:t>Adquisiciones</w:t>
            </w:r>
            <w:r w:rsidRPr="00CF66BD">
              <w:rPr>
                <w:rFonts w:ascii="Verdana" w:hAnsi="Verdana" w:cs="Arial"/>
                <w:sz w:val="16"/>
                <w:szCs w:val="16"/>
              </w:rPr>
              <w:t xml:space="preserve"> no se encuentra actualizado, debe solicitar el formato correspondiente a la Oficina de Bienes y Servicios, diligenciarlo y enviarlo allí mismo para su actualización.</w:t>
            </w:r>
          </w:p>
        </w:tc>
        <w:tc>
          <w:tcPr>
            <w:tcW w:w="2551" w:type="dxa"/>
            <w:gridSpan w:val="4"/>
            <w:tcBorders>
              <w:bottom w:val="single" w:sz="4" w:space="0" w:color="auto"/>
            </w:tcBorders>
            <w:vAlign w:val="center"/>
          </w:tcPr>
          <w:p w14:paraId="2582BF2E" w14:textId="77777777" w:rsidR="00E75A4C" w:rsidRPr="00CF66BD" w:rsidRDefault="00E75A4C" w:rsidP="009C16AD">
            <w:pPr>
              <w:jc w:val="center"/>
              <w:rPr>
                <w:rFonts w:ascii="Verdana" w:hAnsi="Verdana" w:cs="Arial"/>
                <w:sz w:val="16"/>
                <w:szCs w:val="16"/>
                <w:lang w:val="en-US"/>
              </w:rPr>
            </w:pPr>
            <w:r w:rsidRPr="00CF66BD">
              <w:rPr>
                <w:rFonts w:ascii="Verdana" w:hAnsi="Verdana" w:cs="Arial"/>
                <w:sz w:val="16"/>
                <w:szCs w:val="16"/>
                <w:lang w:val="en-US"/>
              </w:rPr>
              <w:t>L.152/94</w:t>
            </w:r>
          </w:p>
          <w:p w14:paraId="23ED1364" w14:textId="77777777" w:rsidR="00E75A4C" w:rsidRPr="00CF66BD" w:rsidRDefault="00E75A4C" w:rsidP="009C16AD">
            <w:pPr>
              <w:jc w:val="center"/>
              <w:rPr>
                <w:rFonts w:ascii="Verdana" w:hAnsi="Verdana" w:cs="Arial"/>
                <w:sz w:val="16"/>
                <w:szCs w:val="16"/>
                <w:lang w:val="en-US"/>
              </w:rPr>
            </w:pPr>
            <w:r w:rsidRPr="00CF66BD">
              <w:rPr>
                <w:rFonts w:ascii="Verdana" w:hAnsi="Verdana" w:cs="Arial"/>
                <w:sz w:val="16"/>
                <w:szCs w:val="16"/>
                <w:lang w:val="en-US"/>
              </w:rPr>
              <w:t>D.N. 111/96.</w:t>
            </w:r>
          </w:p>
          <w:p w14:paraId="590DA856" w14:textId="77777777" w:rsidR="00FB3167" w:rsidRPr="00CF66BD" w:rsidRDefault="00C8223D" w:rsidP="009C16AD">
            <w:pPr>
              <w:ind w:left="-70" w:right="-70"/>
              <w:jc w:val="center"/>
              <w:rPr>
                <w:rFonts w:ascii="Verdana" w:hAnsi="Verdana" w:cs="Arial"/>
                <w:sz w:val="16"/>
                <w:szCs w:val="16"/>
                <w:lang w:val="en-US"/>
              </w:rPr>
            </w:pPr>
            <w:r w:rsidRPr="00CF66BD">
              <w:rPr>
                <w:rFonts w:ascii="Verdana" w:hAnsi="Verdana" w:cs="Arial"/>
                <w:sz w:val="16"/>
                <w:szCs w:val="16"/>
                <w:lang w:val="en-US"/>
              </w:rPr>
              <w:t xml:space="preserve"> L. 80/93 </w:t>
            </w:r>
            <w:r w:rsidR="00B62C48" w:rsidRPr="00CF66BD">
              <w:rPr>
                <w:rFonts w:ascii="Verdana" w:hAnsi="Verdana" w:cs="Arial"/>
                <w:sz w:val="16"/>
                <w:szCs w:val="16"/>
                <w:lang w:val="en-US"/>
              </w:rPr>
              <w:t>art.</w:t>
            </w:r>
            <w:r w:rsidR="00E75A4C" w:rsidRPr="00CF66BD">
              <w:rPr>
                <w:rFonts w:ascii="Verdana" w:hAnsi="Verdana" w:cs="Arial"/>
                <w:sz w:val="16"/>
                <w:szCs w:val="16"/>
                <w:lang w:val="en-US"/>
              </w:rPr>
              <w:t xml:space="preserve">30  </w:t>
            </w:r>
          </w:p>
          <w:p w14:paraId="7BFFD03E" w14:textId="77777777" w:rsidR="00C8223D" w:rsidRPr="00CF66BD" w:rsidRDefault="00E75A4C" w:rsidP="00C420F9">
            <w:pPr>
              <w:ind w:left="-70" w:right="-70"/>
              <w:jc w:val="center"/>
              <w:rPr>
                <w:rFonts w:ascii="Verdana" w:hAnsi="Verdana" w:cs="Arial"/>
                <w:sz w:val="16"/>
                <w:szCs w:val="16"/>
                <w:lang w:val="en-US"/>
              </w:rPr>
            </w:pPr>
            <w:r w:rsidRPr="00CF66BD">
              <w:rPr>
                <w:rFonts w:ascii="Verdana" w:hAnsi="Verdana" w:cs="Arial"/>
                <w:sz w:val="16"/>
                <w:szCs w:val="16"/>
                <w:lang w:val="en-US"/>
              </w:rPr>
              <w:t xml:space="preserve"> </w:t>
            </w:r>
            <w:r w:rsidR="00AA3CA2" w:rsidRPr="00CF66BD">
              <w:rPr>
                <w:rFonts w:ascii="Verdana" w:hAnsi="Verdana" w:cs="Arial"/>
                <w:sz w:val="16"/>
                <w:szCs w:val="16"/>
                <w:lang w:val="en-US"/>
              </w:rPr>
              <w:t xml:space="preserve">D.N. 1082/2015 </w:t>
            </w:r>
          </w:p>
          <w:p w14:paraId="1FE4D509" w14:textId="77777777" w:rsidR="00E75A4C" w:rsidRPr="00CF66BD" w:rsidRDefault="00B62C48" w:rsidP="00C420F9">
            <w:pPr>
              <w:ind w:left="-70" w:right="-70"/>
              <w:jc w:val="center"/>
              <w:rPr>
                <w:rFonts w:ascii="Verdana" w:hAnsi="Verdana" w:cs="Arial"/>
                <w:sz w:val="16"/>
                <w:szCs w:val="16"/>
                <w:lang w:val="en-US"/>
              </w:rPr>
            </w:pPr>
            <w:r w:rsidRPr="00CF66BD">
              <w:rPr>
                <w:rFonts w:ascii="Verdana" w:hAnsi="Verdana" w:cs="Arial"/>
                <w:sz w:val="16"/>
                <w:szCs w:val="16"/>
                <w:lang w:val="en-US"/>
              </w:rPr>
              <w:t>art.</w:t>
            </w:r>
            <w:r w:rsidR="00C420F9" w:rsidRPr="00CF66BD">
              <w:rPr>
                <w:rFonts w:ascii="Verdana" w:hAnsi="Verdana" w:cs="Arial"/>
                <w:sz w:val="16"/>
                <w:szCs w:val="16"/>
                <w:lang w:val="en-US"/>
              </w:rPr>
              <w:t>2.2.1.1</w:t>
            </w:r>
            <w:r w:rsidR="00AA3CA2" w:rsidRPr="00CF66BD">
              <w:rPr>
                <w:rFonts w:ascii="Verdana" w:hAnsi="Verdana" w:cs="Arial"/>
                <w:sz w:val="16"/>
                <w:szCs w:val="16"/>
                <w:lang w:val="en-US"/>
              </w:rPr>
              <w:t>.</w:t>
            </w:r>
            <w:r w:rsidR="00C420F9" w:rsidRPr="00CF66BD">
              <w:rPr>
                <w:rFonts w:ascii="Verdana" w:hAnsi="Verdana" w:cs="Arial"/>
                <w:sz w:val="16"/>
                <w:szCs w:val="16"/>
                <w:lang w:val="en-US"/>
              </w:rPr>
              <w:t>2</w:t>
            </w:r>
            <w:r w:rsidR="00AA3CA2" w:rsidRPr="00CF66BD">
              <w:rPr>
                <w:rFonts w:ascii="Verdana" w:hAnsi="Verdana" w:cs="Arial"/>
                <w:sz w:val="16"/>
                <w:szCs w:val="16"/>
                <w:lang w:val="en-US"/>
              </w:rPr>
              <w:t>.1.1.</w:t>
            </w:r>
          </w:p>
        </w:tc>
        <w:tc>
          <w:tcPr>
            <w:tcW w:w="1843" w:type="dxa"/>
            <w:tcBorders>
              <w:bottom w:val="single" w:sz="4" w:space="0" w:color="auto"/>
            </w:tcBorders>
            <w:shd w:val="clear" w:color="auto" w:fill="auto"/>
            <w:vAlign w:val="center"/>
          </w:tcPr>
          <w:p w14:paraId="28CD6D26" w14:textId="12F476C4" w:rsidR="00E75A4C" w:rsidRPr="006F57CF" w:rsidRDefault="00596863" w:rsidP="00211C72">
            <w:pPr>
              <w:jc w:val="center"/>
              <w:rPr>
                <w:rFonts w:ascii="Verdana" w:hAnsi="Verdana" w:cs="Arial"/>
                <w:sz w:val="16"/>
                <w:szCs w:val="16"/>
              </w:rPr>
            </w:pPr>
            <w:r w:rsidRPr="006F57CF">
              <w:rPr>
                <w:rFonts w:ascii="Verdana" w:hAnsi="Verdana" w:cs="Arial"/>
                <w:sz w:val="16"/>
                <w:szCs w:val="16"/>
              </w:rPr>
              <w:t>Funcionario o Contratista Enlace</w:t>
            </w:r>
          </w:p>
        </w:tc>
        <w:tc>
          <w:tcPr>
            <w:tcW w:w="1437" w:type="dxa"/>
            <w:gridSpan w:val="2"/>
            <w:tcBorders>
              <w:bottom w:val="single" w:sz="4" w:space="0" w:color="auto"/>
            </w:tcBorders>
            <w:shd w:val="clear" w:color="auto" w:fill="auto"/>
            <w:vAlign w:val="center"/>
          </w:tcPr>
          <w:p w14:paraId="6BE10B17" w14:textId="77777777" w:rsidR="00E75A4C" w:rsidRPr="006F57CF" w:rsidRDefault="00E75A4C" w:rsidP="00E37343">
            <w:pPr>
              <w:ind w:left="-70" w:right="-50"/>
              <w:jc w:val="center"/>
              <w:rPr>
                <w:rFonts w:ascii="Verdana" w:hAnsi="Verdana" w:cs="Arial"/>
                <w:sz w:val="16"/>
                <w:szCs w:val="16"/>
              </w:rPr>
            </w:pPr>
            <w:r w:rsidRPr="006F57CF">
              <w:rPr>
                <w:rFonts w:ascii="Verdana" w:hAnsi="Verdana" w:cs="Arial"/>
                <w:sz w:val="16"/>
                <w:szCs w:val="16"/>
              </w:rPr>
              <w:t>Secretaría</w:t>
            </w:r>
          </w:p>
          <w:p w14:paraId="33736BB7" w14:textId="77777777" w:rsidR="00E75A4C" w:rsidRPr="006F57CF" w:rsidRDefault="00E75A4C" w:rsidP="00E37343">
            <w:pPr>
              <w:ind w:left="-70" w:right="-50"/>
              <w:jc w:val="center"/>
              <w:rPr>
                <w:rFonts w:ascii="Verdana" w:hAnsi="Verdana" w:cs="Arial"/>
                <w:sz w:val="16"/>
                <w:szCs w:val="16"/>
              </w:rPr>
            </w:pPr>
            <w:r w:rsidRPr="006F57CF">
              <w:rPr>
                <w:rFonts w:ascii="Verdana" w:hAnsi="Verdana" w:cs="Arial"/>
                <w:sz w:val="16"/>
                <w:szCs w:val="16"/>
              </w:rPr>
              <w:t>interesada</w:t>
            </w:r>
          </w:p>
        </w:tc>
      </w:tr>
      <w:tr w:rsidR="00E75A4C" w:rsidRPr="008738B0" w14:paraId="1F6CD3B4" w14:textId="77777777" w:rsidTr="006F57CF">
        <w:trPr>
          <w:trHeight w:val="2481"/>
        </w:trPr>
        <w:tc>
          <w:tcPr>
            <w:tcW w:w="1918" w:type="dxa"/>
            <w:vMerge/>
            <w:vAlign w:val="center"/>
          </w:tcPr>
          <w:p w14:paraId="618EE58C" w14:textId="77777777" w:rsidR="00E75A4C" w:rsidRPr="008738B0" w:rsidRDefault="00E75A4C" w:rsidP="009C16AD">
            <w:pPr>
              <w:jc w:val="both"/>
              <w:rPr>
                <w:rFonts w:ascii="Verdana" w:hAnsi="Verdana" w:cs="Arial"/>
                <w:sz w:val="16"/>
                <w:szCs w:val="16"/>
              </w:rPr>
            </w:pPr>
          </w:p>
        </w:tc>
        <w:tc>
          <w:tcPr>
            <w:tcW w:w="709" w:type="dxa"/>
            <w:gridSpan w:val="2"/>
            <w:vAlign w:val="center"/>
          </w:tcPr>
          <w:p w14:paraId="42092578" w14:textId="77777777" w:rsidR="00E75A4C" w:rsidRPr="008738B0" w:rsidRDefault="00E75A4C" w:rsidP="009C16AD">
            <w:pPr>
              <w:jc w:val="center"/>
              <w:rPr>
                <w:rFonts w:ascii="Verdana" w:hAnsi="Verdana" w:cs="Arial"/>
                <w:sz w:val="16"/>
                <w:szCs w:val="16"/>
              </w:rPr>
            </w:pPr>
          </w:p>
          <w:p w14:paraId="73EF3EDD" w14:textId="77777777" w:rsidR="00E75A4C" w:rsidRPr="008738B0" w:rsidRDefault="00E75A4C" w:rsidP="009C16AD">
            <w:pPr>
              <w:ind w:left="-70" w:right="-70"/>
              <w:jc w:val="center"/>
              <w:rPr>
                <w:rFonts w:ascii="Verdana" w:hAnsi="Verdana" w:cs="Arial"/>
                <w:sz w:val="16"/>
                <w:szCs w:val="16"/>
              </w:rPr>
            </w:pPr>
            <w:r w:rsidRPr="008738B0">
              <w:rPr>
                <w:rFonts w:ascii="Verdana" w:hAnsi="Verdana" w:cs="Arial"/>
                <w:sz w:val="16"/>
                <w:szCs w:val="16"/>
              </w:rPr>
              <w:t>1.2</w:t>
            </w:r>
          </w:p>
        </w:tc>
        <w:tc>
          <w:tcPr>
            <w:tcW w:w="8080" w:type="dxa"/>
            <w:gridSpan w:val="2"/>
            <w:vAlign w:val="center"/>
          </w:tcPr>
          <w:p w14:paraId="3C4B8F0F" w14:textId="77777777" w:rsidR="00E75A4C" w:rsidRPr="00CF66BD" w:rsidRDefault="00E75A4C" w:rsidP="001D35EA">
            <w:pPr>
              <w:jc w:val="both"/>
              <w:rPr>
                <w:rFonts w:ascii="Verdana" w:hAnsi="Verdana" w:cs="Arial"/>
                <w:sz w:val="16"/>
                <w:szCs w:val="16"/>
              </w:rPr>
            </w:pPr>
            <w:r w:rsidRPr="00CF66BD">
              <w:rPr>
                <w:rFonts w:ascii="Verdana" w:hAnsi="Verdana" w:cs="Arial"/>
                <w:sz w:val="16"/>
                <w:szCs w:val="16"/>
              </w:rPr>
              <w:t>Solic</w:t>
            </w:r>
            <w:r w:rsidR="001D35EA" w:rsidRPr="00CF66BD">
              <w:rPr>
                <w:rFonts w:ascii="Verdana" w:hAnsi="Verdana" w:cs="Arial"/>
                <w:sz w:val="16"/>
                <w:szCs w:val="16"/>
              </w:rPr>
              <w:t>itar las autorizaciones,</w:t>
            </w:r>
            <w:r w:rsidRPr="00CF66BD">
              <w:rPr>
                <w:rFonts w:ascii="Verdana" w:hAnsi="Verdana" w:cs="Arial"/>
                <w:sz w:val="16"/>
                <w:szCs w:val="16"/>
              </w:rPr>
              <w:t xml:space="preserve"> </w:t>
            </w:r>
            <w:r w:rsidR="001D35EA" w:rsidRPr="00CF66BD">
              <w:rPr>
                <w:rFonts w:ascii="Verdana" w:hAnsi="Verdana" w:cs="Arial"/>
                <w:sz w:val="16"/>
                <w:szCs w:val="16"/>
              </w:rPr>
              <w:t xml:space="preserve">certificados, </w:t>
            </w:r>
            <w:r w:rsidRPr="00CF66BD">
              <w:rPr>
                <w:rFonts w:ascii="Verdana" w:hAnsi="Verdana" w:cs="Arial"/>
                <w:sz w:val="16"/>
                <w:szCs w:val="16"/>
              </w:rPr>
              <w:t>licencias</w:t>
            </w:r>
            <w:r w:rsidR="001D35EA" w:rsidRPr="00CF66BD">
              <w:rPr>
                <w:rFonts w:ascii="Verdana" w:hAnsi="Verdana" w:cs="Arial"/>
                <w:sz w:val="16"/>
                <w:szCs w:val="16"/>
              </w:rPr>
              <w:t>,</w:t>
            </w:r>
            <w:r w:rsidRPr="00CF66BD">
              <w:rPr>
                <w:rFonts w:ascii="Verdana" w:hAnsi="Verdana" w:cs="Arial"/>
                <w:sz w:val="16"/>
                <w:szCs w:val="16"/>
              </w:rPr>
              <w:t xml:space="preserve"> </w:t>
            </w:r>
            <w:r w:rsidR="001D35EA" w:rsidRPr="00CF66BD">
              <w:rPr>
                <w:rFonts w:ascii="Verdana" w:hAnsi="Verdana" w:cs="Arial"/>
                <w:sz w:val="16"/>
                <w:szCs w:val="16"/>
              </w:rPr>
              <w:t>avalúos, e</w:t>
            </w:r>
            <w:r w:rsidRPr="00CF66BD">
              <w:rPr>
                <w:rFonts w:ascii="Verdana" w:hAnsi="Verdana" w:cs="Arial"/>
                <w:sz w:val="16"/>
                <w:szCs w:val="16"/>
              </w:rPr>
              <w:t>studio de títulos, entre otros, cuando aplique</w:t>
            </w:r>
            <w:r w:rsidR="001D35EA" w:rsidRPr="00CF66BD">
              <w:rPr>
                <w:rFonts w:ascii="Verdana" w:hAnsi="Verdana" w:cs="Arial"/>
                <w:sz w:val="16"/>
                <w:szCs w:val="16"/>
              </w:rPr>
              <w:t xml:space="preserve"> de acuerdo a la legislación vigente.</w:t>
            </w:r>
          </w:p>
          <w:p w14:paraId="39BC0625" w14:textId="77777777" w:rsidR="001D35EA" w:rsidRPr="00CF66BD" w:rsidRDefault="001D35EA" w:rsidP="001D35EA">
            <w:pPr>
              <w:jc w:val="both"/>
              <w:rPr>
                <w:rFonts w:ascii="Verdana" w:hAnsi="Verdana" w:cs="Arial"/>
                <w:sz w:val="16"/>
                <w:szCs w:val="16"/>
              </w:rPr>
            </w:pPr>
          </w:p>
          <w:p w14:paraId="7D448F28" w14:textId="77777777" w:rsidR="001D35EA" w:rsidRPr="003A6FAE" w:rsidRDefault="001D35EA" w:rsidP="001D35EA">
            <w:pPr>
              <w:jc w:val="both"/>
              <w:rPr>
                <w:rFonts w:ascii="Verdana" w:hAnsi="Verdana" w:cs="Arial"/>
                <w:iCs/>
                <w:sz w:val="16"/>
                <w:szCs w:val="16"/>
                <w:lang w:eastAsia="es-CO"/>
              </w:rPr>
            </w:pPr>
            <w:r w:rsidRPr="003A6FAE">
              <w:rPr>
                <w:rFonts w:ascii="Verdana" w:hAnsi="Verdana" w:cs="Arial"/>
                <w:sz w:val="16"/>
                <w:szCs w:val="16"/>
              </w:rPr>
              <w:t>Cuando se trata de adquirir</w:t>
            </w:r>
            <w:r w:rsidR="00AA3CA2" w:rsidRPr="003A6FAE">
              <w:rPr>
                <w:rFonts w:ascii="Verdana" w:hAnsi="Verdana" w:cs="Arial"/>
                <w:sz w:val="16"/>
                <w:szCs w:val="16"/>
              </w:rPr>
              <w:t xml:space="preserve"> y/o arrendar</w:t>
            </w:r>
            <w:r w:rsidRPr="003A6FAE">
              <w:rPr>
                <w:rFonts w:ascii="Verdana" w:hAnsi="Verdana" w:cs="Arial"/>
                <w:sz w:val="16"/>
                <w:szCs w:val="16"/>
              </w:rPr>
              <w:t xml:space="preserve"> infraestructura tecnológica como Software, Hardware, </w:t>
            </w:r>
            <w:r w:rsidR="00B843DD" w:rsidRPr="003A6FAE">
              <w:rPr>
                <w:rFonts w:ascii="Verdana" w:hAnsi="Verdana" w:cs="Arial"/>
                <w:sz w:val="16"/>
                <w:szCs w:val="16"/>
              </w:rPr>
              <w:t xml:space="preserve"> contratar </w:t>
            </w:r>
            <w:r w:rsidRPr="003A6FAE">
              <w:rPr>
                <w:rFonts w:ascii="Verdana" w:hAnsi="Verdana" w:cs="Arial"/>
                <w:sz w:val="16"/>
                <w:szCs w:val="16"/>
              </w:rPr>
              <w:t xml:space="preserve">Servicios profesionales de un ingeniero de sistemas o un Consultor para desarrollar estudios en sistemas o tecnología, se debe contar con el Certificado de factibilidad </w:t>
            </w:r>
            <w:r w:rsidRPr="003A6FAE">
              <w:rPr>
                <w:rFonts w:ascii="Verdana" w:hAnsi="Verdana" w:cs="Arial"/>
                <w:iCs/>
                <w:sz w:val="16"/>
                <w:szCs w:val="16"/>
                <w:lang w:eastAsia="es-CO"/>
              </w:rPr>
              <w:t>tecnológica y económica de la compra</w:t>
            </w:r>
            <w:r w:rsidR="002F417A" w:rsidRPr="003A6FAE">
              <w:rPr>
                <w:rFonts w:ascii="Verdana" w:hAnsi="Verdana" w:cs="Arial"/>
                <w:iCs/>
                <w:sz w:val="16"/>
                <w:szCs w:val="16"/>
                <w:lang w:eastAsia="es-CO"/>
              </w:rPr>
              <w:t>, el cual se obtiene así:</w:t>
            </w:r>
          </w:p>
          <w:p w14:paraId="4A34E9F1" w14:textId="77777777" w:rsidR="002F417A" w:rsidRPr="003A6FAE" w:rsidRDefault="002F417A" w:rsidP="001D35EA">
            <w:pPr>
              <w:jc w:val="both"/>
              <w:rPr>
                <w:rFonts w:ascii="Verdana" w:hAnsi="Verdana" w:cs="Arial"/>
                <w:iCs/>
                <w:color w:val="FF0000"/>
                <w:sz w:val="16"/>
                <w:szCs w:val="16"/>
                <w:lang w:eastAsia="es-CO"/>
              </w:rPr>
            </w:pPr>
          </w:p>
          <w:p w14:paraId="6AFF987E" w14:textId="77777777" w:rsidR="002F417A" w:rsidRPr="003A6FAE" w:rsidRDefault="002F417A" w:rsidP="00A1409A">
            <w:pPr>
              <w:numPr>
                <w:ilvl w:val="0"/>
                <w:numId w:val="37"/>
              </w:numPr>
              <w:jc w:val="both"/>
              <w:rPr>
                <w:rFonts w:ascii="Verdana" w:hAnsi="Verdana" w:cs="Arial"/>
                <w:iCs/>
                <w:sz w:val="16"/>
                <w:szCs w:val="16"/>
                <w:lang w:eastAsia="es-CO"/>
              </w:rPr>
            </w:pPr>
            <w:r w:rsidRPr="003A6FAE">
              <w:rPr>
                <w:rFonts w:ascii="Verdana" w:hAnsi="Verdana" w:cs="Arial"/>
                <w:iCs/>
                <w:sz w:val="16"/>
                <w:szCs w:val="16"/>
                <w:lang w:eastAsia="es-CO"/>
              </w:rPr>
              <w:t xml:space="preserve">La Dependencia interesada, enviará oficio al </w:t>
            </w:r>
            <w:r w:rsidR="006653B5" w:rsidRPr="003A6FAE">
              <w:rPr>
                <w:rFonts w:ascii="Verdana" w:hAnsi="Verdana" w:cs="Arial"/>
                <w:iCs/>
                <w:sz w:val="16"/>
                <w:szCs w:val="16"/>
                <w:lang w:eastAsia="es-CO"/>
              </w:rPr>
              <w:t>Grupo Interdisciplinario de Compras Tecnológicas</w:t>
            </w:r>
            <w:r w:rsidRPr="003A6FAE">
              <w:rPr>
                <w:rFonts w:ascii="Verdana" w:hAnsi="Verdana" w:cs="Arial"/>
                <w:iCs/>
                <w:sz w:val="16"/>
                <w:szCs w:val="16"/>
                <w:lang w:eastAsia="es-CO"/>
              </w:rPr>
              <w:t>, un Informe de Factibilidad Tecnológica y Económica de la compra que constaría de:</w:t>
            </w:r>
          </w:p>
          <w:p w14:paraId="6A8A00B9" w14:textId="77777777" w:rsidR="002F417A" w:rsidRPr="003A6FAE" w:rsidRDefault="002F417A" w:rsidP="002F417A">
            <w:pPr>
              <w:ind w:left="720"/>
              <w:jc w:val="both"/>
              <w:rPr>
                <w:rFonts w:ascii="Verdana" w:hAnsi="Verdana"/>
                <w:sz w:val="16"/>
                <w:szCs w:val="16"/>
                <w:lang w:eastAsia="es-CO"/>
              </w:rPr>
            </w:pPr>
          </w:p>
          <w:p w14:paraId="4B4AA939" w14:textId="77777777" w:rsidR="002F417A" w:rsidRPr="003A6FAE" w:rsidRDefault="002F417A" w:rsidP="00A1409A">
            <w:pPr>
              <w:numPr>
                <w:ilvl w:val="0"/>
                <w:numId w:val="24"/>
              </w:numPr>
              <w:tabs>
                <w:tab w:val="clear" w:pos="720"/>
                <w:tab w:val="num" w:pos="355"/>
              </w:tabs>
              <w:ind w:left="355" w:hanging="284"/>
              <w:jc w:val="both"/>
              <w:rPr>
                <w:rFonts w:ascii="Verdana" w:hAnsi="Verdana"/>
                <w:sz w:val="16"/>
                <w:szCs w:val="16"/>
                <w:lang w:eastAsia="es-CO"/>
              </w:rPr>
            </w:pPr>
            <w:r w:rsidRPr="003A6FAE">
              <w:rPr>
                <w:rFonts w:ascii="Verdana" w:hAnsi="Verdana" w:cs="Arial"/>
                <w:iCs/>
                <w:sz w:val="16"/>
                <w:szCs w:val="16"/>
                <w:shd w:val="clear" w:color="auto" w:fill="FFFFFF"/>
                <w:lang w:eastAsia="es-CO"/>
              </w:rPr>
              <w:t>Cotizaciones debidamente documentadas; las cotizaciones deben efectuarse sobre un conjunto unificado de requerimientos de tal forma que su valor represente las mismas calidades y condiciones de los bienes o servicios a contratar.</w:t>
            </w:r>
          </w:p>
          <w:p w14:paraId="0A4ADEC1" w14:textId="77777777" w:rsidR="002F417A" w:rsidRPr="003A6FAE" w:rsidRDefault="002F417A" w:rsidP="00A1409A">
            <w:pPr>
              <w:numPr>
                <w:ilvl w:val="0"/>
                <w:numId w:val="24"/>
              </w:numPr>
              <w:tabs>
                <w:tab w:val="clear" w:pos="720"/>
                <w:tab w:val="num" w:pos="355"/>
              </w:tabs>
              <w:ind w:left="355" w:hanging="284"/>
              <w:jc w:val="both"/>
              <w:rPr>
                <w:rFonts w:ascii="Verdana" w:hAnsi="Verdana"/>
                <w:sz w:val="16"/>
                <w:szCs w:val="16"/>
                <w:lang w:eastAsia="es-CO"/>
              </w:rPr>
            </w:pPr>
            <w:r w:rsidRPr="003A6FAE">
              <w:rPr>
                <w:rFonts w:ascii="Verdana" w:hAnsi="Verdana" w:cs="Arial"/>
                <w:iCs/>
                <w:sz w:val="16"/>
                <w:szCs w:val="16"/>
                <w:shd w:val="clear" w:color="auto" w:fill="FFFFFF"/>
                <w:lang w:eastAsia="es-CO"/>
              </w:rPr>
              <w:lastRenderedPageBreak/>
              <w:t>Los costos del soporte, mantenimiento y/o actualización de los bienes a adquirir cuando termine el período de garantía, e incluirlos como parte del análisis económico que sirva de base a la estimación del presupuesto oficial.</w:t>
            </w:r>
          </w:p>
          <w:p w14:paraId="75504CEE" w14:textId="77777777" w:rsidR="002F417A" w:rsidRPr="003A6FAE" w:rsidRDefault="002F417A" w:rsidP="00A1409A">
            <w:pPr>
              <w:numPr>
                <w:ilvl w:val="0"/>
                <w:numId w:val="24"/>
              </w:numPr>
              <w:tabs>
                <w:tab w:val="clear" w:pos="720"/>
                <w:tab w:val="num" w:pos="355"/>
              </w:tabs>
              <w:ind w:left="355" w:hanging="284"/>
              <w:jc w:val="both"/>
              <w:rPr>
                <w:rFonts w:ascii="Verdana" w:hAnsi="Verdana"/>
                <w:sz w:val="16"/>
                <w:szCs w:val="16"/>
                <w:lang w:eastAsia="es-CO"/>
              </w:rPr>
            </w:pPr>
            <w:r w:rsidRPr="003A6FAE">
              <w:rPr>
                <w:rFonts w:ascii="Verdana" w:hAnsi="Verdana" w:cs="Arial"/>
                <w:iCs/>
                <w:sz w:val="16"/>
                <w:szCs w:val="16"/>
                <w:shd w:val="clear" w:color="auto" w:fill="FFFFFF"/>
                <w:lang w:eastAsia="es-CO"/>
              </w:rPr>
              <w:t xml:space="preserve">En el análisis de los beneficios, debe incluirse específicamente la destinación individual (cargo del funcionario que los recibirá) de los bienes y/o la cobertura de los servicios que se pretende contratar. </w:t>
            </w:r>
          </w:p>
          <w:p w14:paraId="24A436DB" w14:textId="77777777" w:rsidR="002F417A" w:rsidRPr="003A6FAE" w:rsidRDefault="002F417A" w:rsidP="002F417A">
            <w:pPr>
              <w:ind w:left="355"/>
              <w:jc w:val="both"/>
              <w:rPr>
                <w:rFonts w:ascii="Verdana" w:hAnsi="Verdana"/>
                <w:sz w:val="16"/>
                <w:szCs w:val="16"/>
                <w:lang w:eastAsia="es-CO"/>
              </w:rPr>
            </w:pPr>
          </w:p>
          <w:p w14:paraId="4AD934B8" w14:textId="77777777" w:rsidR="002F417A" w:rsidRPr="003A6FAE" w:rsidRDefault="002F417A" w:rsidP="00064E7E">
            <w:pPr>
              <w:numPr>
                <w:ilvl w:val="0"/>
                <w:numId w:val="37"/>
              </w:numPr>
              <w:jc w:val="both"/>
              <w:rPr>
                <w:rFonts w:ascii="Verdana" w:hAnsi="Verdana" w:cs="Arial"/>
                <w:iCs/>
                <w:sz w:val="16"/>
                <w:szCs w:val="16"/>
                <w:lang w:eastAsia="es-CO"/>
              </w:rPr>
            </w:pPr>
            <w:r w:rsidRPr="003A6FAE">
              <w:rPr>
                <w:rFonts w:ascii="Verdana" w:hAnsi="Verdana" w:cs="Arial"/>
                <w:iCs/>
                <w:sz w:val="16"/>
                <w:szCs w:val="16"/>
                <w:lang w:eastAsia="es-CO"/>
              </w:rPr>
              <w:t xml:space="preserve">El </w:t>
            </w:r>
            <w:r w:rsidR="00064E7E" w:rsidRPr="003A6FAE">
              <w:rPr>
                <w:rFonts w:ascii="Verdana" w:hAnsi="Verdana" w:cs="Arial"/>
                <w:iCs/>
                <w:sz w:val="16"/>
                <w:szCs w:val="16"/>
                <w:lang w:eastAsia="es-CO"/>
              </w:rPr>
              <w:t>Grupo Interdisciplinario de Compras Tecnológicas</w:t>
            </w:r>
            <w:r w:rsidRPr="003A6FAE">
              <w:rPr>
                <w:rFonts w:ascii="Verdana" w:hAnsi="Verdana" w:cs="Arial"/>
                <w:iCs/>
                <w:sz w:val="16"/>
                <w:szCs w:val="16"/>
                <w:lang w:eastAsia="es-CO"/>
              </w:rPr>
              <w:t xml:space="preserve"> expedirá el Certificado de factibilidad tecnológica y económica de la compra.</w:t>
            </w:r>
          </w:p>
          <w:p w14:paraId="09C8436D" w14:textId="77777777" w:rsidR="002F417A" w:rsidRPr="003A6FAE" w:rsidRDefault="002F417A" w:rsidP="002F417A">
            <w:pPr>
              <w:ind w:left="720"/>
              <w:jc w:val="both"/>
              <w:rPr>
                <w:rFonts w:ascii="Verdana" w:hAnsi="Verdana" w:cs="Arial"/>
                <w:iCs/>
                <w:sz w:val="16"/>
                <w:szCs w:val="16"/>
                <w:lang w:eastAsia="es-CO"/>
              </w:rPr>
            </w:pPr>
          </w:p>
          <w:p w14:paraId="17DC3FD9" w14:textId="77777777" w:rsidR="001D35EA" w:rsidRPr="00C048AF" w:rsidRDefault="002F417A" w:rsidP="001D35EA">
            <w:pPr>
              <w:numPr>
                <w:ilvl w:val="0"/>
                <w:numId w:val="37"/>
              </w:numPr>
              <w:jc w:val="both"/>
              <w:rPr>
                <w:rFonts w:ascii="Verdana" w:hAnsi="Verdana" w:cs="Arial"/>
                <w:iCs/>
                <w:sz w:val="16"/>
                <w:szCs w:val="16"/>
                <w:lang w:eastAsia="es-CO"/>
              </w:rPr>
            </w:pPr>
            <w:r w:rsidRPr="003A6FAE">
              <w:rPr>
                <w:rFonts w:ascii="Verdana" w:hAnsi="Verdana" w:cs="Arial"/>
                <w:iCs/>
                <w:sz w:val="16"/>
                <w:szCs w:val="16"/>
                <w:shd w:val="clear" w:color="auto" w:fill="FFFFFF"/>
                <w:lang w:eastAsia="es-CO"/>
              </w:rPr>
              <w:t>En caso de negarse el certificado, se convoca a una reunión con los interesados, para realizar las correcciones que sean del caso, o definitivamente negarla.</w:t>
            </w:r>
          </w:p>
          <w:p w14:paraId="778A2B0A" w14:textId="77777777" w:rsidR="00C048AF" w:rsidRDefault="00C048AF" w:rsidP="00C048AF">
            <w:pPr>
              <w:pStyle w:val="Prrafodelista"/>
              <w:rPr>
                <w:rFonts w:ascii="Verdana" w:hAnsi="Verdana" w:cs="Arial"/>
                <w:iCs/>
                <w:sz w:val="16"/>
                <w:szCs w:val="16"/>
                <w:lang w:eastAsia="es-CO"/>
              </w:rPr>
            </w:pPr>
          </w:p>
          <w:p w14:paraId="62CF5223" w14:textId="19B16C8E" w:rsidR="00C048AF" w:rsidRPr="00CB5CFF" w:rsidRDefault="00C048AF" w:rsidP="00E252FF">
            <w:pPr>
              <w:jc w:val="both"/>
              <w:rPr>
                <w:rFonts w:ascii="Verdana" w:hAnsi="Verdana" w:cs="Arial"/>
                <w:iCs/>
                <w:sz w:val="16"/>
                <w:szCs w:val="16"/>
                <w:lang w:eastAsia="es-CO"/>
              </w:rPr>
            </w:pPr>
            <w:r>
              <w:rPr>
                <w:rFonts w:ascii="Verdana" w:hAnsi="Verdana" w:cs="Arial"/>
                <w:b/>
                <w:iCs/>
                <w:sz w:val="16"/>
                <w:szCs w:val="16"/>
                <w:lang w:eastAsia="es-CO"/>
              </w:rPr>
              <w:t xml:space="preserve">Nota: </w:t>
            </w:r>
            <w:r w:rsidR="00CB5CFF">
              <w:rPr>
                <w:rFonts w:ascii="Verdana" w:hAnsi="Verdana" w:cs="Arial"/>
                <w:iCs/>
                <w:sz w:val="16"/>
                <w:szCs w:val="16"/>
                <w:lang w:eastAsia="es-CO"/>
              </w:rPr>
              <w:t xml:space="preserve">el </w:t>
            </w:r>
            <w:r w:rsidR="00CB5CFF" w:rsidRPr="00CF66BD">
              <w:rPr>
                <w:rFonts w:ascii="Verdana" w:hAnsi="Verdana" w:cs="Arial"/>
                <w:iCs/>
                <w:sz w:val="16"/>
                <w:szCs w:val="16"/>
                <w:lang w:eastAsia="es-CO"/>
              </w:rPr>
              <w:t>Grupo Interdisciplinario de Compras Tecnológicas</w:t>
            </w:r>
            <w:r w:rsidR="00CB5CFF">
              <w:rPr>
                <w:rFonts w:ascii="Verdana" w:hAnsi="Verdana" w:cs="Arial"/>
                <w:iCs/>
                <w:sz w:val="16"/>
                <w:szCs w:val="16"/>
                <w:lang w:eastAsia="es-CO"/>
              </w:rPr>
              <w:t xml:space="preserve"> será conformado por el Líder de </w:t>
            </w:r>
            <w:r w:rsidR="00C75EEC">
              <w:rPr>
                <w:rFonts w:ascii="Verdana" w:hAnsi="Verdana" w:cs="Arial"/>
                <w:iCs/>
                <w:sz w:val="16"/>
                <w:szCs w:val="16"/>
                <w:lang w:eastAsia="es-CO"/>
              </w:rPr>
              <w:t xml:space="preserve">Proyecto </w:t>
            </w:r>
            <w:r w:rsidR="00CB5CFF">
              <w:rPr>
                <w:rFonts w:ascii="Verdana" w:hAnsi="Verdana" w:cs="Arial"/>
                <w:iCs/>
                <w:sz w:val="16"/>
                <w:szCs w:val="16"/>
                <w:lang w:eastAsia="es-CO"/>
              </w:rPr>
              <w:t xml:space="preserve">de la Unidad de Gestión Tecnológica, </w:t>
            </w:r>
            <w:r w:rsidR="00C75EEC">
              <w:rPr>
                <w:rFonts w:ascii="Verdana" w:hAnsi="Verdana" w:cs="Arial"/>
                <w:iCs/>
                <w:sz w:val="16"/>
                <w:szCs w:val="16"/>
                <w:lang w:eastAsia="es-CO"/>
              </w:rPr>
              <w:t>l</w:t>
            </w:r>
            <w:r w:rsidR="007471F1">
              <w:rPr>
                <w:rFonts w:ascii="Verdana" w:hAnsi="Verdana" w:cs="Arial"/>
                <w:iCs/>
                <w:sz w:val="16"/>
                <w:szCs w:val="16"/>
                <w:lang w:eastAsia="es-CO"/>
              </w:rPr>
              <w:t>os</w:t>
            </w:r>
            <w:r w:rsidR="00C75EEC">
              <w:rPr>
                <w:rFonts w:ascii="Verdana" w:hAnsi="Verdana" w:cs="Arial"/>
                <w:iCs/>
                <w:sz w:val="16"/>
                <w:szCs w:val="16"/>
                <w:lang w:eastAsia="es-CO"/>
              </w:rPr>
              <w:t xml:space="preserve"> Secretario</w:t>
            </w:r>
            <w:r w:rsidR="007471F1">
              <w:rPr>
                <w:rFonts w:ascii="Verdana" w:hAnsi="Verdana" w:cs="Arial"/>
                <w:iCs/>
                <w:sz w:val="16"/>
                <w:szCs w:val="16"/>
                <w:lang w:eastAsia="es-CO"/>
              </w:rPr>
              <w:t>s</w:t>
            </w:r>
            <w:r w:rsidR="00C75EEC">
              <w:rPr>
                <w:rFonts w:ascii="Verdana" w:hAnsi="Verdana" w:cs="Arial"/>
                <w:iCs/>
                <w:sz w:val="16"/>
                <w:szCs w:val="16"/>
                <w:lang w:eastAsia="es-CO"/>
              </w:rPr>
              <w:t xml:space="preserve"> de Despacho de la</w:t>
            </w:r>
            <w:r w:rsidR="007471F1">
              <w:rPr>
                <w:rFonts w:ascii="Verdana" w:hAnsi="Verdana" w:cs="Arial"/>
                <w:iCs/>
                <w:sz w:val="16"/>
                <w:szCs w:val="16"/>
                <w:lang w:eastAsia="es-CO"/>
              </w:rPr>
              <w:t>s</w:t>
            </w:r>
            <w:r w:rsidR="00C75EEC">
              <w:rPr>
                <w:rFonts w:ascii="Verdana" w:hAnsi="Verdana" w:cs="Arial"/>
                <w:iCs/>
                <w:sz w:val="16"/>
                <w:szCs w:val="16"/>
                <w:lang w:eastAsia="es-CO"/>
              </w:rPr>
              <w:t xml:space="preserve"> Secretaría</w:t>
            </w:r>
            <w:r w:rsidR="007471F1">
              <w:rPr>
                <w:rFonts w:ascii="Verdana" w:hAnsi="Verdana" w:cs="Arial"/>
                <w:iCs/>
                <w:sz w:val="16"/>
                <w:szCs w:val="16"/>
                <w:lang w:eastAsia="es-CO"/>
              </w:rPr>
              <w:t>s</w:t>
            </w:r>
            <w:r w:rsidR="00C75EEC">
              <w:rPr>
                <w:rFonts w:ascii="Verdana" w:hAnsi="Verdana" w:cs="Arial"/>
                <w:iCs/>
                <w:sz w:val="16"/>
                <w:szCs w:val="16"/>
                <w:lang w:eastAsia="es-CO"/>
              </w:rPr>
              <w:t xml:space="preserve"> de Servicios Administrativos</w:t>
            </w:r>
            <w:r w:rsidR="007471F1">
              <w:rPr>
                <w:rFonts w:ascii="Verdana" w:hAnsi="Verdana" w:cs="Arial"/>
                <w:iCs/>
                <w:sz w:val="16"/>
                <w:szCs w:val="16"/>
                <w:lang w:eastAsia="es-CO"/>
              </w:rPr>
              <w:t>, Tic y Competitividad</w:t>
            </w:r>
            <w:r w:rsidR="00434254">
              <w:rPr>
                <w:rFonts w:ascii="Verdana" w:hAnsi="Verdana" w:cs="Arial"/>
                <w:iCs/>
                <w:sz w:val="16"/>
                <w:szCs w:val="16"/>
                <w:lang w:eastAsia="es-CO"/>
              </w:rPr>
              <w:t>,</w:t>
            </w:r>
            <w:r w:rsidR="007471F1">
              <w:rPr>
                <w:rFonts w:ascii="Verdana" w:hAnsi="Verdana" w:cs="Arial"/>
                <w:iCs/>
                <w:sz w:val="16"/>
                <w:szCs w:val="16"/>
                <w:lang w:eastAsia="es-CO"/>
              </w:rPr>
              <w:t xml:space="preserve"> y Hacienda</w:t>
            </w:r>
            <w:r w:rsidR="00C75EEC">
              <w:rPr>
                <w:rFonts w:ascii="Verdana" w:hAnsi="Verdana" w:cs="Arial"/>
                <w:iCs/>
                <w:sz w:val="16"/>
                <w:szCs w:val="16"/>
                <w:lang w:eastAsia="es-CO"/>
              </w:rPr>
              <w:t xml:space="preserve"> o su</w:t>
            </w:r>
            <w:r w:rsidR="00434254">
              <w:rPr>
                <w:rFonts w:ascii="Verdana" w:hAnsi="Verdana" w:cs="Arial"/>
                <w:iCs/>
                <w:sz w:val="16"/>
                <w:szCs w:val="16"/>
                <w:lang w:eastAsia="es-CO"/>
              </w:rPr>
              <w:t>s</w:t>
            </w:r>
            <w:r w:rsidR="00C75EEC">
              <w:rPr>
                <w:rFonts w:ascii="Verdana" w:hAnsi="Verdana" w:cs="Arial"/>
                <w:iCs/>
                <w:sz w:val="16"/>
                <w:szCs w:val="16"/>
                <w:lang w:eastAsia="es-CO"/>
              </w:rPr>
              <w:t xml:space="preserve"> delegado</w:t>
            </w:r>
            <w:r w:rsidR="00434254">
              <w:rPr>
                <w:rFonts w:ascii="Verdana" w:hAnsi="Verdana" w:cs="Arial"/>
                <w:iCs/>
                <w:sz w:val="16"/>
                <w:szCs w:val="16"/>
                <w:lang w:eastAsia="es-CO"/>
              </w:rPr>
              <w:t>s</w:t>
            </w:r>
            <w:r w:rsidR="00E252FF">
              <w:rPr>
                <w:rFonts w:ascii="Verdana" w:hAnsi="Verdana" w:cs="Arial"/>
                <w:iCs/>
                <w:sz w:val="16"/>
                <w:szCs w:val="16"/>
                <w:lang w:eastAsia="es-CO"/>
              </w:rPr>
              <w:t>, y los invitados</w:t>
            </w:r>
            <w:r w:rsidR="00434254">
              <w:rPr>
                <w:rFonts w:ascii="Verdana" w:hAnsi="Verdana" w:cs="Arial"/>
                <w:iCs/>
                <w:sz w:val="16"/>
                <w:szCs w:val="16"/>
                <w:lang w:eastAsia="es-CO"/>
              </w:rPr>
              <w:t xml:space="preserve">. </w:t>
            </w:r>
          </w:p>
        </w:tc>
        <w:tc>
          <w:tcPr>
            <w:tcW w:w="2551" w:type="dxa"/>
            <w:gridSpan w:val="4"/>
            <w:vAlign w:val="center"/>
          </w:tcPr>
          <w:p w14:paraId="468EE2A1" w14:textId="77777777" w:rsidR="00E75A4C" w:rsidRPr="00CF66BD" w:rsidRDefault="00C8223D" w:rsidP="009C16AD">
            <w:pPr>
              <w:jc w:val="center"/>
              <w:rPr>
                <w:rFonts w:ascii="Verdana" w:hAnsi="Verdana" w:cs="Arial"/>
                <w:sz w:val="16"/>
                <w:szCs w:val="16"/>
                <w:lang w:val="en-US"/>
              </w:rPr>
            </w:pPr>
            <w:r w:rsidRPr="00CF66BD">
              <w:rPr>
                <w:rFonts w:ascii="Verdana" w:hAnsi="Verdana" w:cs="Arial"/>
                <w:sz w:val="16"/>
                <w:szCs w:val="16"/>
                <w:lang w:val="en-US"/>
              </w:rPr>
              <w:lastRenderedPageBreak/>
              <w:t xml:space="preserve">L. 80/93 </w:t>
            </w:r>
            <w:r w:rsidR="00B62C48" w:rsidRPr="00CF66BD">
              <w:rPr>
                <w:rFonts w:ascii="Verdana" w:hAnsi="Verdana" w:cs="Arial"/>
                <w:sz w:val="16"/>
                <w:szCs w:val="16"/>
                <w:lang w:val="en-US"/>
              </w:rPr>
              <w:t>art.</w:t>
            </w:r>
            <w:r w:rsidR="00E75A4C" w:rsidRPr="00CF66BD">
              <w:rPr>
                <w:rFonts w:ascii="Verdana" w:hAnsi="Verdana" w:cs="Arial"/>
                <w:sz w:val="16"/>
                <w:szCs w:val="16"/>
                <w:lang w:val="en-US"/>
              </w:rPr>
              <w:t>25</w:t>
            </w:r>
            <w:r w:rsidRPr="00CF66BD">
              <w:rPr>
                <w:rFonts w:ascii="Verdana" w:hAnsi="Verdana" w:cs="Arial"/>
                <w:sz w:val="16"/>
                <w:szCs w:val="16"/>
                <w:lang w:val="en-US"/>
              </w:rPr>
              <w:t xml:space="preserve">, </w:t>
            </w:r>
            <w:r w:rsidR="00E75A4C" w:rsidRPr="00CF66BD">
              <w:rPr>
                <w:rFonts w:ascii="Verdana" w:hAnsi="Verdana" w:cs="Arial"/>
                <w:sz w:val="16"/>
                <w:szCs w:val="16"/>
                <w:lang w:val="en-US"/>
              </w:rPr>
              <w:t xml:space="preserve"> num</w:t>
            </w:r>
            <w:r w:rsidRPr="00CF66BD">
              <w:rPr>
                <w:rFonts w:ascii="Verdana" w:hAnsi="Verdana" w:cs="Arial"/>
                <w:sz w:val="16"/>
                <w:szCs w:val="16"/>
                <w:lang w:val="en-US"/>
              </w:rPr>
              <w:t>.</w:t>
            </w:r>
            <w:r w:rsidR="00E75A4C" w:rsidRPr="00CF66BD">
              <w:rPr>
                <w:rFonts w:ascii="Verdana" w:hAnsi="Verdana" w:cs="Arial"/>
                <w:sz w:val="16"/>
                <w:szCs w:val="16"/>
                <w:lang w:val="en-US"/>
              </w:rPr>
              <w:t xml:space="preserve"> 7, </w:t>
            </w:r>
            <w:r w:rsidR="00B62C48" w:rsidRPr="00CF66BD">
              <w:rPr>
                <w:rFonts w:ascii="Verdana" w:hAnsi="Verdana" w:cs="Arial"/>
                <w:sz w:val="16"/>
                <w:szCs w:val="16"/>
                <w:lang w:val="en-US"/>
              </w:rPr>
              <w:t>art.</w:t>
            </w:r>
            <w:r w:rsidR="00E75A4C" w:rsidRPr="00CF66BD">
              <w:rPr>
                <w:rFonts w:ascii="Verdana" w:hAnsi="Verdana" w:cs="Arial"/>
                <w:sz w:val="16"/>
                <w:szCs w:val="16"/>
                <w:lang w:val="en-US"/>
              </w:rPr>
              <w:t>30.</w:t>
            </w:r>
          </w:p>
          <w:p w14:paraId="72991320" w14:textId="77777777" w:rsidR="00C8223D" w:rsidRPr="00CF66BD" w:rsidRDefault="00FA5891" w:rsidP="00E37343">
            <w:pPr>
              <w:ind w:left="-70" w:right="-70"/>
              <w:jc w:val="center"/>
              <w:rPr>
                <w:rFonts w:ascii="Verdana" w:hAnsi="Verdana" w:cs="Arial"/>
                <w:sz w:val="16"/>
                <w:szCs w:val="16"/>
                <w:lang w:val="en-US"/>
              </w:rPr>
            </w:pPr>
            <w:r w:rsidRPr="00CF66BD">
              <w:rPr>
                <w:rFonts w:ascii="Verdana" w:hAnsi="Verdana" w:cs="Arial"/>
                <w:sz w:val="16"/>
                <w:szCs w:val="16"/>
                <w:lang w:val="en-US"/>
              </w:rPr>
              <w:t>D.N 1082/15</w:t>
            </w:r>
            <w:r w:rsidR="00AA3CA2" w:rsidRPr="00CF66BD">
              <w:rPr>
                <w:rFonts w:ascii="Verdana" w:hAnsi="Verdana" w:cs="Arial"/>
                <w:sz w:val="16"/>
                <w:szCs w:val="16"/>
                <w:lang w:val="en-US"/>
              </w:rPr>
              <w:t xml:space="preserve"> </w:t>
            </w:r>
          </w:p>
          <w:p w14:paraId="757FAE41" w14:textId="77777777" w:rsidR="00E75A4C" w:rsidRPr="00CF66BD" w:rsidRDefault="00B62C48" w:rsidP="00E37343">
            <w:pPr>
              <w:ind w:left="-70" w:right="-70"/>
              <w:jc w:val="center"/>
              <w:rPr>
                <w:rFonts w:ascii="Verdana" w:hAnsi="Verdana" w:cs="Arial"/>
                <w:sz w:val="16"/>
                <w:szCs w:val="16"/>
                <w:lang w:val="es-CO"/>
              </w:rPr>
            </w:pPr>
            <w:r w:rsidRPr="00CF66BD">
              <w:rPr>
                <w:rFonts w:ascii="Verdana" w:hAnsi="Verdana" w:cs="Arial"/>
                <w:sz w:val="16"/>
                <w:szCs w:val="16"/>
                <w:lang w:val="es-CO"/>
              </w:rPr>
              <w:t>art.</w:t>
            </w:r>
            <w:r w:rsidR="00AA3CA2" w:rsidRPr="00CF66BD">
              <w:rPr>
                <w:rFonts w:ascii="Verdana" w:hAnsi="Verdana" w:cs="Arial"/>
                <w:sz w:val="16"/>
                <w:szCs w:val="16"/>
                <w:lang w:val="es-CO"/>
              </w:rPr>
              <w:t>2.2.1.1.2.1.1.</w:t>
            </w:r>
          </w:p>
          <w:p w14:paraId="3E4CE8BA" w14:textId="77777777" w:rsidR="0064699F" w:rsidRPr="00CF66BD" w:rsidRDefault="0001146F" w:rsidP="00E37343">
            <w:pPr>
              <w:ind w:left="-70" w:right="-70"/>
              <w:jc w:val="center"/>
              <w:rPr>
                <w:rFonts w:ascii="Verdana" w:hAnsi="Verdana" w:cs="Arial"/>
                <w:sz w:val="16"/>
                <w:szCs w:val="16"/>
                <w:lang w:val="es-CO"/>
              </w:rPr>
            </w:pPr>
            <w:r w:rsidRPr="00CF66BD">
              <w:rPr>
                <w:rFonts w:ascii="Verdana" w:hAnsi="Verdana" w:cs="Arial"/>
                <w:sz w:val="16"/>
                <w:szCs w:val="16"/>
                <w:lang w:val="es-CO"/>
              </w:rPr>
              <w:t xml:space="preserve">NOTA: Tener en cuenta para la elaboración de los documentos </w:t>
            </w:r>
            <w:r w:rsidR="00307AF5" w:rsidRPr="00CF66BD">
              <w:rPr>
                <w:rFonts w:ascii="Verdana" w:hAnsi="Verdana" w:cs="Arial"/>
                <w:sz w:val="16"/>
                <w:szCs w:val="16"/>
                <w:lang w:val="es-CO"/>
              </w:rPr>
              <w:t>los manuales y guías de la Agencia Nacional Colombia Compra Eficiente.</w:t>
            </w:r>
          </w:p>
          <w:p w14:paraId="2788FDD1" w14:textId="77777777" w:rsidR="0064699F" w:rsidRPr="00CF66BD" w:rsidRDefault="0064699F" w:rsidP="0053474D">
            <w:pPr>
              <w:ind w:left="-70" w:right="-70"/>
              <w:rPr>
                <w:rFonts w:ascii="Verdana" w:hAnsi="Verdana" w:cs="Arial"/>
                <w:sz w:val="16"/>
                <w:szCs w:val="16"/>
                <w:lang w:val="es-CO"/>
              </w:rPr>
            </w:pPr>
          </w:p>
        </w:tc>
        <w:tc>
          <w:tcPr>
            <w:tcW w:w="1843" w:type="dxa"/>
            <w:shd w:val="clear" w:color="auto" w:fill="auto"/>
            <w:vAlign w:val="center"/>
          </w:tcPr>
          <w:p w14:paraId="4D7DF106" w14:textId="02555848" w:rsidR="00E75A4C" w:rsidRPr="006F57CF" w:rsidRDefault="00596863" w:rsidP="009C16AD">
            <w:pPr>
              <w:jc w:val="center"/>
              <w:rPr>
                <w:rFonts w:ascii="Verdana" w:hAnsi="Verdana" w:cs="Arial"/>
                <w:sz w:val="16"/>
                <w:szCs w:val="16"/>
              </w:rPr>
            </w:pPr>
            <w:r w:rsidRPr="006F57CF">
              <w:rPr>
                <w:rFonts w:ascii="Verdana" w:hAnsi="Verdana" w:cs="Arial"/>
                <w:sz w:val="16"/>
                <w:szCs w:val="16"/>
              </w:rPr>
              <w:t>Funcionario o Contratista Enlace</w:t>
            </w:r>
          </w:p>
          <w:p w14:paraId="73945290" w14:textId="77777777" w:rsidR="0064699F" w:rsidRPr="006F57CF" w:rsidRDefault="0064699F" w:rsidP="009C16AD">
            <w:pPr>
              <w:jc w:val="center"/>
              <w:rPr>
                <w:rFonts w:ascii="Verdana" w:hAnsi="Verdana" w:cs="Arial"/>
                <w:sz w:val="16"/>
                <w:szCs w:val="16"/>
              </w:rPr>
            </w:pPr>
          </w:p>
          <w:p w14:paraId="1C3040EC" w14:textId="77777777" w:rsidR="0064699F" w:rsidRPr="006F57CF" w:rsidRDefault="006E090D" w:rsidP="009C16AD">
            <w:pPr>
              <w:jc w:val="center"/>
              <w:rPr>
                <w:rFonts w:ascii="Verdana" w:hAnsi="Verdana" w:cs="Arial"/>
                <w:sz w:val="16"/>
                <w:szCs w:val="16"/>
              </w:rPr>
            </w:pPr>
            <w:r w:rsidRPr="006F57CF">
              <w:rPr>
                <w:rFonts w:ascii="Verdana" w:hAnsi="Verdana" w:cs="Arial"/>
                <w:iCs/>
                <w:sz w:val="16"/>
                <w:szCs w:val="16"/>
                <w:lang w:eastAsia="es-CO"/>
              </w:rPr>
              <w:t>Grupo Interdisciplinario de Compras Tecnológicas</w:t>
            </w:r>
          </w:p>
        </w:tc>
        <w:tc>
          <w:tcPr>
            <w:tcW w:w="1437" w:type="dxa"/>
            <w:gridSpan w:val="2"/>
            <w:shd w:val="clear" w:color="auto" w:fill="auto"/>
            <w:vAlign w:val="center"/>
          </w:tcPr>
          <w:p w14:paraId="023752B6" w14:textId="77777777" w:rsidR="00E75A4C" w:rsidRPr="006F57CF" w:rsidRDefault="00E75A4C" w:rsidP="009C16AD">
            <w:pPr>
              <w:jc w:val="center"/>
              <w:rPr>
                <w:rFonts w:ascii="Verdana" w:hAnsi="Verdana" w:cs="Arial"/>
                <w:sz w:val="16"/>
                <w:szCs w:val="16"/>
              </w:rPr>
            </w:pPr>
            <w:r w:rsidRPr="006F57CF">
              <w:rPr>
                <w:rFonts w:ascii="Verdana" w:hAnsi="Verdana" w:cs="Arial"/>
                <w:sz w:val="16"/>
                <w:szCs w:val="16"/>
              </w:rPr>
              <w:t>Secretaría interesada</w:t>
            </w:r>
          </w:p>
        </w:tc>
      </w:tr>
      <w:tr w:rsidR="00021887" w:rsidRPr="008738B0" w14:paraId="7F04979E" w14:textId="77777777" w:rsidTr="006F57CF">
        <w:trPr>
          <w:trHeight w:val="719"/>
        </w:trPr>
        <w:tc>
          <w:tcPr>
            <w:tcW w:w="1918" w:type="dxa"/>
            <w:shd w:val="clear" w:color="auto" w:fill="BFBFBF"/>
          </w:tcPr>
          <w:p w14:paraId="2D027417" w14:textId="77777777" w:rsidR="00021887" w:rsidRPr="008738B0" w:rsidRDefault="00021887" w:rsidP="00C51459">
            <w:pPr>
              <w:pStyle w:val="Textoindependiente"/>
              <w:tabs>
                <w:tab w:val="left" w:pos="282"/>
              </w:tabs>
              <w:rPr>
                <w:rFonts w:ascii="Verdana" w:hAnsi="Verdana" w:cs="Arial"/>
                <w:sz w:val="16"/>
                <w:szCs w:val="16"/>
              </w:rPr>
            </w:pPr>
            <w:r w:rsidRPr="008738B0">
              <w:rPr>
                <w:rFonts w:ascii="Verdana" w:hAnsi="Verdana" w:cs="Arial"/>
                <w:sz w:val="16"/>
                <w:szCs w:val="16"/>
              </w:rPr>
              <w:t>2</w:t>
            </w:r>
            <w:r w:rsidR="00C51459" w:rsidRPr="008738B0">
              <w:rPr>
                <w:rFonts w:ascii="Verdana" w:hAnsi="Verdana" w:cs="Arial"/>
                <w:sz w:val="16"/>
                <w:szCs w:val="16"/>
                <w:shd w:val="clear" w:color="auto" w:fill="BFBFBF"/>
              </w:rPr>
              <w:t>.</w:t>
            </w:r>
            <w:r w:rsidR="0064699F" w:rsidRPr="008738B0">
              <w:rPr>
                <w:rFonts w:ascii="Verdana" w:hAnsi="Verdana" w:cs="Arial"/>
                <w:sz w:val="16"/>
                <w:szCs w:val="16"/>
                <w:shd w:val="clear" w:color="auto" w:fill="BFBFBF"/>
              </w:rPr>
              <w:t>Estudiar condiciones,</w:t>
            </w:r>
            <w:r w:rsidRPr="008738B0">
              <w:rPr>
                <w:rFonts w:ascii="Verdana" w:hAnsi="Verdana" w:cs="Arial"/>
                <w:sz w:val="16"/>
                <w:szCs w:val="16"/>
                <w:shd w:val="clear" w:color="auto" w:fill="BFBFBF"/>
              </w:rPr>
              <w:t xml:space="preserve"> precios del mercado</w:t>
            </w:r>
            <w:r w:rsidR="0064699F" w:rsidRPr="008738B0">
              <w:rPr>
                <w:rFonts w:ascii="Verdana" w:hAnsi="Verdana" w:cs="Arial"/>
                <w:sz w:val="16"/>
                <w:szCs w:val="16"/>
                <w:shd w:val="clear" w:color="auto" w:fill="BFBFBF"/>
              </w:rPr>
              <w:t xml:space="preserve"> y </w:t>
            </w:r>
            <w:r w:rsidR="00F754C9" w:rsidRPr="008738B0">
              <w:rPr>
                <w:rFonts w:ascii="Verdana" w:hAnsi="Verdana" w:cs="Arial"/>
                <w:sz w:val="16"/>
                <w:szCs w:val="16"/>
                <w:shd w:val="clear" w:color="auto" w:fill="BFBFBF"/>
              </w:rPr>
              <w:t xml:space="preserve">análisis del </w:t>
            </w:r>
            <w:r w:rsidR="0064699F" w:rsidRPr="008738B0">
              <w:rPr>
                <w:rFonts w:ascii="Verdana" w:hAnsi="Verdana" w:cs="Arial"/>
                <w:sz w:val="16"/>
                <w:szCs w:val="16"/>
                <w:shd w:val="clear" w:color="auto" w:fill="BFBFBF"/>
              </w:rPr>
              <w:t>sector</w:t>
            </w:r>
          </w:p>
        </w:tc>
        <w:tc>
          <w:tcPr>
            <w:tcW w:w="709" w:type="dxa"/>
            <w:gridSpan w:val="2"/>
          </w:tcPr>
          <w:p w14:paraId="522C5CB6" w14:textId="77777777" w:rsidR="00021887" w:rsidRPr="008738B0" w:rsidRDefault="00021887" w:rsidP="009C16AD">
            <w:pPr>
              <w:jc w:val="center"/>
              <w:rPr>
                <w:rFonts w:ascii="Verdana" w:hAnsi="Verdana" w:cs="Arial"/>
                <w:sz w:val="16"/>
                <w:szCs w:val="16"/>
              </w:rPr>
            </w:pPr>
          </w:p>
        </w:tc>
        <w:tc>
          <w:tcPr>
            <w:tcW w:w="8080" w:type="dxa"/>
            <w:gridSpan w:val="2"/>
          </w:tcPr>
          <w:p w14:paraId="0AEDA177" w14:textId="77777777" w:rsidR="00021887" w:rsidRPr="008738B0" w:rsidRDefault="00021887" w:rsidP="009C16AD">
            <w:pPr>
              <w:rPr>
                <w:rFonts w:ascii="Verdana" w:hAnsi="Verdana" w:cs="Arial"/>
                <w:sz w:val="16"/>
                <w:szCs w:val="16"/>
              </w:rPr>
            </w:pPr>
          </w:p>
        </w:tc>
        <w:tc>
          <w:tcPr>
            <w:tcW w:w="2551" w:type="dxa"/>
            <w:gridSpan w:val="4"/>
          </w:tcPr>
          <w:p w14:paraId="5958028F" w14:textId="77777777" w:rsidR="00021887" w:rsidRPr="008738B0" w:rsidRDefault="00021887" w:rsidP="009C16AD">
            <w:pPr>
              <w:jc w:val="center"/>
              <w:rPr>
                <w:rFonts w:ascii="Verdana" w:hAnsi="Verdana" w:cs="Arial"/>
                <w:sz w:val="16"/>
                <w:szCs w:val="16"/>
              </w:rPr>
            </w:pPr>
          </w:p>
        </w:tc>
        <w:tc>
          <w:tcPr>
            <w:tcW w:w="1843" w:type="dxa"/>
            <w:shd w:val="clear" w:color="auto" w:fill="auto"/>
          </w:tcPr>
          <w:p w14:paraId="206707DC" w14:textId="77777777" w:rsidR="00021887" w:rsidRPr="006F57CF" w:rsidRDefault="00021887" w:rsidP="009C16AD">
            <w:pPr>
              <w:jc w:val="center"/>
              <w:rPr>
                <w:rFonts w:ascii="Verdana" w:hAnsi="Verdana" w:cs="Arial"/>
                <w:sz w:val="16"/>
                <w:szCs w:val="16"/>
              </w:rPr>
            </w:pPr>
          </w:p>
        </w:tc>
        <w:tc>
          <w:tcPr>
            <w:tcW w:w="1437" w:type="dxa"/>
            <w:gridSpan w:val="2"/>
            <w:shd w:val="clear" w:color="auto" w:fill="auto"/>
          </w:tcPr>
          <w:p w14:paraId="2BA54995" w14:textId="77777777" w:rsidR="00021887" w:rsidRPr="006F57CF" w:rsidRDefault="00021887" w:rsidP="009C16AD">
            <w:pPr>
              <w:jc w:val="center"/>
              <w:rPr>
                <w:rFonts w:ascii="Verdana" w:hAnsi="Verdana" w:cs="Arial"/>
                <w:sz w:val="16"/>
                <w:szCs w:val="16"/>
              </w:rPr>
            </w:pPr>
          </w:p>
        </w:tc>
      </w:tr>
      <w:tr w:rsidR="0064699F" w:rsidRPr="008738B0" w14:paraId="363AF118" w14:textId="77777777" w:rsidTr="006F57CF">
        <w:trPr>
          <w:cantSplit/>
          <w:trHeight w:val="630"/>
        </w:trPr>
        <w:tc>
          <w:tcPr>
            <w:tcW w:w="1918" w:type="dxa"/>
          </w:tcPr>
          <w:p w14:paraId="6E3974F8" w14:textId="77777777" w:rsidR="0064699F" w:rsidRPr="008738B0" w:rsidRDefault="0064699F" w:rsidP="009C16AD">
            <w:pPr>
              <w:rPr>
                <w:rFonts w:ascii="Verdana" w:hAnsi="Verdana" w:cs="Arial"/>
                <w:sz w:val="16"/>
                <w:szCs w:val="16"/>
              </w:rPr>
            </w:pPr>
          </w:p>
        </w:tc>
        <w:tc>
          <w:tcPr>
            <w:tcW w:w="709" w:type="dxa"/>
            <w:gridSpan w:val="2"/>
            <w:vAlign w:val="center"/>
          </w:tcPr>
          <w:p w14:paraId="2D492F94" w14:textId="77777777" w:rsidR="0064699F" w:rsidRPr="008738B0" w:rsidRDefault="0064699F" w:rsidP="009C16AD">
            <w:pPr>
              <w:jc w:val="center"/>
              <w:rPr>
                <w:rFonts w:ascii="Verdana" w:hAnsi="Verdana" w:cs="Arial"/>
                <w:sz w:val="16"/>
                <w:szCs w:val="16"/>
              </w:rPr>
            </w:pPr>
            <w:r w:rsidRPr="008738B0">
              <w:rPr>
                <w:rFonts w:ascii="Verdana" w:hAnsi="Verdana" w:cs="Arial"/>
                <w:sz w:val="16"/>
                <w:szCs w:val="16"/>
              </w:rPr>
              <w:t>2.1</w:t>
            </w:r>
          </w:p>
        </w:tc>
        <w:tc>
          <w:tcPr>
            <w:tcW w:w="8080" w:type="dxa"/>
            <w:gridSpan w:val="2"/>
            <w:vAlign w:val="center"/>
          </w:tcPr>
          <w:p w14:paraId="6BB30061" w14:textId="77777777" w:rsidR="0064699F" w:rsidRPr="008738B0" w:rsidRDefault="0064699F" w:rsidP="00216AA8">
            <w:pPr>
              <w:jc w:val="both"/>
              <w:rPr>
                <w:rFonts w:ascii="Verdana" w:hAnsi="Verdana" w:cs="Arial"/>
                <w:sz w:val="16"/>
                <w:szCs w:val="16"/>
              </w:rPr>
            </w:pPr>
            <w:r w:rsidRPr="008738B0">
              <w:rPr>
                <w:rFonts w:ascii="Verdana" w:hAnsi="Verdana" w:cs="Arial"/>
                <w:sz w:val="16"/>
                <w:szCs w:val="16"/>
              </w:rPr>
              <w:t xml:space="preserve">Obtener del software ISOLUCION el formato de Hoja de chequeo para el control de procesos contractuales </w:t>
            </w:r>
            <w:r w:rsidR="00216AA8">
              <w:rPr>
                <w:rFonts w:ascii="Verdana" w:hAnsi="Verdana" w:cs="Arial"/>
                <w:sz w:val="16"/>
                <w:szCs w:val="16"/>
              </w:rPr>
              <w:t xml:space="preserve">vigente </w:t>
            </w:r>
            <w:r w:rsidRPr="008738B0">
              <w:rPr>
                <w:rFonts w:ascii="Verdana" w:hAnsi="Verdana" w:cs="Arial"/>
                <w:sz w:val="16"/>
                <w:szCs w:val="16"/>
              </w:rPr>
              <w:t>e iniciar su diligenciamiento</w:t>
            </w:r>
          </w:p>
        </w:tc>
        <w:tc>
          <w:tcPr>
            <w:tcW w:w="2551" w:type="dxa"/>
            <w:gridSpan w:val="4"/>
            <w:vAlign w:val="center"/>
          </w:tcPr>
          <w:p w14:paraId="4D226B3E" w14:textId="77777777" w:rsidR="0064699F" w:rsidRPr="008738B0" w:rsidRDefault="0064699F" w:rsidP="0064699F">
            <w:pPr>
              <w:ind w:right="-70"/>
              <w:jc w:val="center"/>
              <w:rPr>
                <w:rFonts w:ascii="Verdana" w:hAnsi="Verdana" w:cs="Arial"/>
                <w:sz w:val="16"/>
                <w:szCs w:val="16"/>
              </w:rPr>
            </w:pPr>
            <w:r w:rsidRPr="008738B0">
              <w:rPr>
                <w:rFonts w:ascii="Verdana" w:hAnsi="Verdana" w:cs="Arial"/>
                <w:sz w:val="16"/>
                <w:szCs w:val="16"/>
              </w:rPr>
              <w:t>Sistema de Gestión</w:t>
            </w:r>
          </w:p>
        </w:tc>
        <w:tc>
          <w:tcPr>
            <w:tcW w:w="1843" w:type="dxa"/>
            <w:shd w:val="clear" w:color="auto" w:fill="auto"/>
            <w:vAlign w:val="center"/>
          </w:tcPr>
          <w:p w14:paraId="3C7919D7" w14:textId="70A83D54" w:rsidR="0064699F" w:rsidRPr="006F57CF" w:rsidRDefault="00596863" w:rsidP="00211C72">
            <w:pPr>
              <w:jc w:val="center"/>
              <w:rPr>
                <w:rFonts w:ascii="Verdana" w:hAnsi="Verdana" w:cs="Arial"/>
                <w:sz w:val="16"/>
                <w:szCs w:val="16"/>
              </w:rPr>
            </w:pPr>
            <w:r w:rsidRPr="006F57CF">
              <w:rPr>
                <w:rFonts w:ascii="Verdana" w:hAnsi="Verdana" w:cs="Arial"/>
                <w:sz w:val="16"/>
                <w:szCs w:val="16"/>
              </w:rPr>
              <w:t>Funcionario o Contratista Enlace</w:t>
            </w:r>
          </w:p>
        </w:tc>
        <w:tc>
          <w:tcPr>
            <w:tcW w:w="1437" w:type="dxa"/>
            <w:gridSpan w:val="2"/>
            <w:shd w:val="clear" w:color="auto" w:fill="auto"/>
            <w:vAlign w:val="center"/>
          </w:tcPr>
          <w:p w14:paraId="0CE131AA" w14:textId="77777777" w:rsidR="0064699F" w:rsidRPr="006F57CF" w:rsidRDefault="0064699F" w:rsidP="00D0218D">
            <w:pPr>
              <w:jc w:val="center"/>
              <w:rPr>
                <w:rFonts w:ascii="Verdana" w:hAnsi="Verdana" w:cs="Arial"/>
                <w:sz w:val="16"/>
                <w:szCs w:val="16"/>
              </w:rPr>
            </w:pPr>
            <w:r w:rsidRPr="006F57CF">
              <w:rPr>
                <w:rFonts w:ascii="Verdana" w:hAnsi="Verdana" w:cs="Arial"/>
                <w:sz w:val="16"/>
                <w:szCs w:val="16"/>
              </w:rPr>
              <w:t>Secretaría interesada</w:t>
            </w:r>
          </w:p>
        </w:tc>
      </w:tr>
      <w:tr w:rsidR="0064699F" w:rsidRPr="008738B0" w14:paraId="2E8990F9" w14:textId="77777777" w:rsidTr="006F57CF">
        <w:trPr>
          <w:cantSplit/>
          <w:trHeight w:val="1075"/>
        </w:trPr>
        <w:tc>
          <w:tcPr>
            <w:tcW w:w="1918" w:type="dxa"/>
          </w:tcPr>
          <w:p w14:paraId="0E3FF140" w14:textId="77777777" w:rsidR="0064699F" w:rsidRPr="008738B0" w:rsidRDefault="0064699F" w:rsidP="009C16AD">
            <w:pPr>
              <w:rPr>
                <w:rFonts w:ascii="Verdana" w:hAnsi="Verdana" w:cs="Arial"/>
                <w:sz w:val="16"/>
                <w:szCs w:val="16"/>
              </w:rPr>
            </w:pPr>
          </w:p>
          <w:p w14:paraId="4616DB52" w14:textId="77777777" w:rsidR="0064699F" w:rsidRPr="008738B0" w:rsidRDefault="0064699F" w:rsidP="009C16AD">
            <w:pPr>
              <w:rPr>
                <w:rFonts w:ascii="Verdana" w:hAnsi="Verdana" w:cs="Arial"/>
                <w:sz w:val="16"/>
                <w:szCs w:val="16"/>
              </w:rPr>
            </w:pPr>
          </w:p>
        </w:tc>
        <w:tc>
          <w:tcPr>
            <w:tcW w:w="709" w:type="dxa"/>
            <w:gridSpan w:val="2"/>
            <w:vAlign w:val="center"/>
          </w:tcPr>
          <w:p w14:paraId="75E8C608" w14:textId="77777777" w:rsidR="0064699F" w:rsidRPr="008738B0" w:rsidRDefault="0064699F" w:rsidP="0064699F">
            <w:pPr>
              <w:jc w:val="center"/>
              <w:rPr>
                <w:rFonts w:ascii="Verdana" w:hAnsi="Verdana" w:cs="Arial"/>
                <w:sz w:val="16"/>
                <w:szCs w:val="16"/>
              </w:rPr>
            </w:pPr>
            <w:r w:rsidRPr="008738B0">
              <w:rPr>
                <w:rFonts w:ascii="Verdana" w:hAnsi="Verdana" w:cs="Arial"/>
                <w:sz w:val="16"/>
                <w:szCs w:val="16"/>
              </w:rPr>
              <w:t>2.2</w:t>
            </w:r>
          </w:p>
        </w:tc>
        <w:tc>
          <w:tcPr>
            <w:tcW w:w="8080" w:type="dxa"/>
            <w:gridSpan w:val="2"/>
            <w:vAlign w:val="center"/>
          </w:tcPr>
          <w:p w14:paraId="7E021AA9" w14:textId="77777777" w:rsidR="0064699F" w:rsidRPr="008738B0" w:rsidRDefault="0064699F" w:rsidP="008B257F">
            <w:pPr>
              <w:jc w:val="both"/>
              <w:rPr>
                <w:rFonts w:ascii="Verdana" w:hAnsi="Verdana" w:cs="Arial"/>
                <w:strike/>
                <w:color w:val="FF0000"/>
                <w:sz w:val="16"/>
                <w:szCs w:val="16"/>
              </w:rPr>
            </w:pPr>
            <w:r w:rsidRPr="008738B0">
              <w:rPr>
                <w:rFonts w:ascii="Verdana" w:hAnsi="Verdana" w:cs="Arial"/>
                <w:sz w:val="16"/>
                <w:szCs w:val="16"/>
              </w:rPr>
              <w:t>Realizar el estudio de condiciones y precios de mercado y el análisis del sector, el cual debe contener la perspectiva legal, comercial, financiera, organizacional, técnica y de análisis de riesgo.</w:t>
            </w:r>
          </w:p>
        </w:tc>
        <w:tc>
          <w:tcPr>
            <w:tcW w:w="2551" w:type="dxa"/>
            <w:gridSpan w:val="4"/>
            <w:vAlign w:val="center"/>
          </w:tcPr>
          <w:p w14:paraId="31C5CC0B" w14:textId="77777777" w:rsidR="0064699F" w:rsidRPr="008738B0" w:rsidRDefault="00C8223D" w:rsidP="009C16AD">
            <w:pPr>
              <w:ind w:right="-70"/>
              <w:jc w:val="both"/>
              <w:rPr>
                <w:rFonts w:ascii="Verdana" w:hAnsi="Verdana" w:cs="Arial"/>
                <w:sz w:val="16"/>
                <w:szCs w:val="16"/>
                <w:lang w:val="fr-FR"/>
              </w:rPr>
            </w:pPr>
            <w:r w:rsidRPr="008738B0">
              <w:rPr>
                <w:rFonts w:ascii="Verdana" w:hAnsi="Verdana" w:cs="Arial"/>
                <w:sz w:val="16"/>
                <w:szCs w:val="16"/>
                <w:lang w:val="fr-FR"/>
              </w:rPr>
              <w:t>L.80/93 a</w:t>
            </w:r>
            <w:r w:rsidR="0064699F" w:rsidRPr="008738B0">
              <w:rPr>
                <w:rFonts w:ascii="Verdana" w:hAnsi="Verdana" w:cs="Arial"/>
                <w:sz w:val="16"/>
                <w:szCs w:val="16"/>
                <w:lang w:val="fr-FR"/>
              </w:rPr>
              <w:t>rts 25</w:t>
            </w:r>
            <w:r w:rsidRPr="008738B0">
              <w:rPr>
                <w:rFonts w:ascii="Verdana" w:hAnsi="Verdana" w:cs="Arial"/>
                <w:sz w:val="16"/>
                <w:szCs w:val="16"/>
                <w:lang w:val="fr-FR"/>
              </w:rPr>
              <w:t xml:space="preserve">, num 7 y </w:t>
            </w:r>
            <w:r w:rsidR="0064699F" w:rsidRPr="008738B0">
              <w:rPr>
                <w:rFonts w:ascii="Verdana" w:hAnsi="Verdana" w:cs="Arial"/>
                <w:sz w:val="16"/>
                <w:szCs w:val="16"/>
                <w:lang w:val="fr-FR"/>
              </w:rPr>
              <w:t>12 inciso 1, art 30</w:t>
            </w:r>
          </w:p>
          <w:p w14:paraId="0C318536" w14:textId="77777777" w:rsidR="0064699F" w:rsidRDefault="0064699F" w:rsidP="00A46805">
            <w:pPr>
              <w:ind w:right="-70"/>
              <w:jc w:val="both"/>
              <w:rPr>
                <w:rFonts w:ascii="Verdana" w:hAnsi="Verdana" w:cs="Arial"/>
                <w:sz w:val="16"/>
                <w:szCs w:val="16"/>
                <w:lang w:val="en-US"/>
              </w:rPr>
            </w:pPr>
            <w:r w:rsidRPr="008738B0">
              <w:rPr>
                <w:rFonts w:ascii="Verdana" w:hAnsi="Verdana" w:cs="Arial"/>
                <w:sz w:val="16"/>
                <w:szCs w:val="16"/>
                <w:lang w:val="fr-FR"/>
              </w:rPr>
              <w:t xml:space="preserve"> </w:t>
            </w:r>
            <w:r w:rsidR="00DC7EDE" w:rsidRPr="008738B0">
              <w:rPr>
                <w:rFonts w:ascii="Verdana" w:hAnsi="Verdana" w:cs="Arial"/>
                <w:sz w:val="16"/>
                <w:szCs w:val="16"/>
                <w:lang w:val="en-US"/>
              </w:rPr>
              <w:t xml:space="preserve">D.N 1082/15 </w:t>
            </w:r>
            <w:r w:rsidRPr="008738B0">
              <w:rPr>
                <w:rFonts w:ascii="Verdana" w:hAnsi="Verdana" w:cs="Arial"/>
                <w:sz w:val="16"/>
                <w:szCs w:val="16"/>
                <w:lang w:val="en-US"/>
              </w:rPr>
              <w:t xml:space="preserve">arts </w:t>
            </w:r>
            <w:r w:rsidR="00B62C48" w:rsidRPr="008738B0">
              <w:rPr>
                <w:rFonts w:ascii="Verdana" w:hAnsi="Verdana" w:cs="Arial"/>
                <w:sz w:val="16"/>
                <w:szCs w:val="16"/>
                <w:lang w:val="en-US"/>
              </w:rPr>
              <w:t>art.</w:t>
            </w:r>
            <w:r w:rsidR="0085729C" w:rsidRPr="008738B0">
              <w:rPr>
                <w:rFonts w:ascii="Verdana" w:hAnsi="Verdana" w:cs="Arial"/>
                <w:sz w:val="16"/>
                <w:szCs w:val="16"/>
                <w:lang w:val="en-US"/>
              </w:rPr>
              <w:t>2.2.1.1.1.6.1.</w:t>
            </w:r>
            <w:r w:rsidRPr="008738B0">
              <w:rPr>
                <w:rFonts w:ascii="Verdana" w:hAnsi="Verdana" w:cs="Arial"/>
                <w:sz w:val="16"/>
                <w:szCs w:val="16"/>
                <w:lang w:val="en-US"/>
              </w:rPr>
              <w:t>y</w:t>
            </w:r>
            <w:r w:rsidR="0085729C" w:rsidRPr="008738B0">
              <w:rPr>
                <w:rFonts w:ascii="Verdana" w:hAnsi="Verdana" w:cs="Arial"/>
                <w:sz w:val="16"/>
                <w:szCs w:val="16"/>
                <w:lang w:val="en-US"/>
              </w:rPr>
              <w:t xml:space="preserve"> 2.2.1.1.2.1.1.</w:t>
            </w:r>
          </w:p>
          <w:p w14:paraId="62D01978" w14:textId="77777777" w:rsidR="00B1599B" w:rsidRPr="007E71F7" w:rsidRDefault="00B1599B" w:rsidP="00A46805">
            <w:pPr>
              <w:ind w:right="-70"/>
              <w:jc w:val="both"/>
              <w:rPr>
                <w:rFonts w:ascii="Verdana" w:hAnsi="Verdana" w:cs="Arial"/>
                <w:sz w:val="16"/>
                <w:szCs w:val="16"/>
                <w:lang w:val="es-CO"/>
              </w:rPr>
            </w:pPr>
            <w:r>
              <w:rPr>
                <w:rFonts w:ascii="Verdana" w:hAnsi="Verdana" w:cs="Arial"/>
                <w:sz w:val="16"/>
                <w:szCs w:val="16"/>
                <w:lang w:val="es-CO"/>
              </w:rPr>
              <w:t>NOTA: Tener en cuenta para la elaboración de los documentos los manuales y guías de la Agencia Nacional Colombia Compra Eficiente.</w:t>
            </w:r>
          </w:p>
        </w:tc>
        <w:tc>
          <w:tcPr>
            <w:tcW w:w="1843" w:type="dxa"/>
            <w:shd w:val="clear" w:color="auto" w:fill="auto"/>
            <w:vAlign w:val="center"/>
          </w:tcPr>
          <w:p w14:paraId="646DFAEA" w14:textId="6CD2DC69" w:rsidR="0064699F" w:rsidRPr="006F57CF" w:rsidRDefault="00596863" w:rsidP="00211C72">
            <w:pPr>
              <w:jc w:val="center"/>
              <w:rPr>
                <w:rFonts w:ascii="Verdana" w:hAnsi="Verdana" w:cs="Arial"/>
                <w:sz w:val="16"/>
                <w:szCs w:val="16"/>
              </w:rPr>
            </w:pPr>
            <w:r w:rsidRPr="006F57CF">
              <w:rPr>
                <w:rFonts w:ascii="Verdana" w:hAnsi="Verdana" w:cs="Arial"/>
                <w:sz w:val="16"/>
                <w:szCs w:val="16"/>
              </w:rPr>
              <w:t>Funcionario o Contratista Enlace</w:t>
            </w:r>
          </w:p>
        </w:tc>
        <w:tc>
          <w:tcPr>
            <w:tcW w:w="1437" w:type="dxa"/>
            <w:gridSpan w:val="2"/>
            <w:shd w:val="clear" w:color="auto" w:fill="auto"/>
            <w:vAlign w:val="center"/>
          </w:tcPr>
          <w:p w14:paraId="6A3FD98B" w14:textId="77777777" w:rsidR="0064699F" w:rsidRPr="006F57CF" w:rsidRDefault="0064699F" w:rsidP="009C16AD">
            <w:pPr>
              <w:jc w:val="center"/>
              <w:rPr>
                <w:rFonts w:ascii="Verdana" w:hAnsi="Verdana" w:cs="Arial"/>
                <w:sz w:val="16"/>
                <w:szCs w:val="16"/>
              </w:rPr>
            </w:pPr>
            <w:r w:rsidRPr="006F57CF">
              <w:rPr>
                <w:rFonts w:ascii="Verdana" w:hAnsi="Verdana" w:cs="Arial"/>
                <w:sz w:val="16"/>
                <w:szCs w:val="16"/>
              </w:rPr>
              <w:t>Secretaría interesada</w:t>
            </w:r>
          </w:p>
        </w:tc>
      </w:tr>
      <w:tr w:rsidR="0064699F" w:rsidRPr="008738B0" w14:paraId="72D1951C" w14:textId="77777777" w:rsidTr="006F57CF">
        <w:trPr>
          <w:cantSplit/>
          <w:trHeight w:val="296"/>
        </w:trPr>
        <w:tc>
          <w:tcPr>
            <w:tcW w:w="1918" w:type="dxa"/>
            <w:tcBorders>
              <w:bottom w:val="single" w:sz="4" w:space="0" w:color="auto"/>
            </w:tcBorders>
            <w:shd w:val="clear" w:color="auto" w:fill="BFBFBF"/>
          </w:tcPr>
          <w:p w14:paraId="6E8B7460" w14:textId="77777777" w:rsidR="0064699F" w:rsidRPr="008738B0" w:rsidRDefault="0064699F" w:rsidP="00A1409A">
            <w:pPr>
              <w:numPr>
                <w:ilvl w:val="0"/>
                <w:numId w:val="29"/>
              </w:numPr>
              <w:tabs>
                <w:tab w:val="left" w:pos="282"/>
              </w:tabs>
              <w:ind w:left="0" w:firstLine="0"/>
              <w:jc w:val="both"/>
              <w:rPr>
                <w:rFonts w:ascii="Verdana" w:hAnsi="Verdana" w:cs="Arial"/>
                <w:sz w:val="16"/>
                <w:szCs w:val="16"/>
              </w:rPr>
            </w:pPr>
            <w:r w:rsidRPr="008738B0">
              <w:rPr>
                <w:rFonts w:ascii="Verdana" w:hAnsi="Verdana" w:cs="Arial"/>
                <w:sz w:val="16"/>
                <w:szCs w:val="16"/>
              </w:rPr>
              <w:t>Realizar trámite presupuestal</w:t>
            </w:r>
          </w:p>
        </w:tc>
        <w:tc>
          <w:tcPr>
            <w:tcW w:w="709" w:type="dxa"/>
            <w:gridSpan w:val="2"/>
            <w:vAlign w:val="center"/>
          </w:tcPr>
          <w:p w14:paraId="76FC717F" w14:textId="77777777" w:rsidR="0064699F" w:rsidRPr="008738B0" w:rsidRDefault="0064699F" w:rsidP="009C16AD">
            <w:pPr>
              <w:jc w:val="center"/>
              <w:rPr>
                <w:rFonts w:ascii="Verdana" w:hAnsi="Verdana" w:cs="Arial"/>
                <w:sz w:val="16"/>
                <w:szCs w:val="16"/>
              </w:rPr>
            </w:pPr>
          </w:p>
        </w:tc>
        <w:tc>
          <w:tcPr>
            <w:tcW w:w="8080" w:type="dxa"/>
            <w:gridSpan w:val="2"/>
            <w:vAlign w:val="center"/>
          </w:tcPr>
          <w:p w14:paraId="4D9B0142" w14:textId="77777777" w:rsidR="0064699F" w:rsidRPr="008738B0" w:rsidRDefault="0064699F" w:rsidP="009C16AD">
            <w:pPr>
              <w:jc w:val="both"/>
              <w:rPr>
                <w:rFonts w:ascii="Verdana" w:hAnsi="Verdana" w:cs="Arial"/>
                <w:sz w:val="16"/>
                <w:szCs w:val="16"/>
              </w:rPr>
            </w:pPr>
          </w:p>
        </w:tc>
        <w:tc>
          <w:tcPr>
            <w:tcW w:w="2551" w:type="dxa"/>
            <w:gridSpan w:val="4"/>
            <w:vAlign w:val="center"/>
          </w:tcPr>
          <w:p w14:paraId="4E8C1F03" w14:textId="77777777" w:rsidR="0064699F" w:rsidRPr="008738B0" w:rsidRDefault="0064699F" w:rsidP="009C16AD">
            <w:pPr>
              <w:jc w:val="center"/>
              <w:rPr>
                <w:rFonts w:ascii="Verdana" w:hAnsi="Verdana" w:cs="Arial"/>
                <w:sz w:val="16"/>
                <w:szCs w:val="16"/>
                <w:lang w:val="es-MX"/>
              </w:rPr>
            </w:pPr>
          </w:p>
        </w:tc>
        <w:tc>
          <w:tcPr>
            <w:tcW w:w="1843" w:type="dxa"/>
            <w:shd w:val="clear" w:color="auto" w:fill="auto"/>
            <w:vAlign w:val="center"/>
          </w:tcPr>
          <w:p w14:paraId="708E8E5A" w14:textId="77777777" w:rsidR="0064699F" w:rsidRPr="006F57CF" w:rsidRDefault="0064699F" w:rsidP="009C16AD">
            <w:pPr>
              <w:jc w:val="center"/>
              <w:rPr>
                <w:rFonts w:ascii="Verdana" w:hAnsi="Verdana" w:cs="Arial"/>
                <w:sz w:val="16"/>
                <w:szCs w:val="16"/>
              </w:rPr>
            </w:pPr>
          </w:p>
        </w:tc>
        <w:tc>
          <w:tcPr>
            <w:tcW w:w="1437" w:type="dxa"/>
            <w:gridSpan w:val="2"/>
            <w:shd w:val="clear" w:color="auto" w:fill="auto"/>
            <w:vAlign w:val="center"/>
          </w:tcPr>
          <w:p w14:paraId="27F811DA" w14:textId="77777777" w:rsidR="0064699F" w:rsidRPr="006F57CF" w:rsidRDefault="0064699F" w:rsidP="009C16AD">
            <w:pPr>
              <w:jc w:val="center"/>
              <w:rPr>
                <w:rFonts w:ascii="Verdana" w:hAnsi="Verdana" w:cs="Arial"/>
                <w:sz w:val="16"/>
                <w:szCs w:val="16"/>
              </w:rPr>
            </w:pPr>
          </w:p>
        </w:tc>
      </w:tr>
      <w:tr w:rsidR="0064699F" w:rsidRPr="008738B0" w14:paraId="1A981908" w14:textId="77777777" w:rsidTr="006F57CF">
        <w:trPr>
          <w:cantSplit/>
          <w:trHeight w:val="503"/>
        </w:trPr>
        <w:tc>
          <w:tcPr>
            <w:tcW w:w="1918" w:type="dxa"/>
            <w:vMerge w:val="restart"/>
            <w:tcBorders>
              <w:top w:val="single" w:sz="4" w:space="0" w:color="auto"/>
              <w:left w:val="single" w:sz="4" w:space="0" w:color="auto"/>
              <w:bottom w:val="single" w:sz="4" w:space="0" w:color="auto"/>
              <w:right w:val="single" w:sz="4" w:space="0" w:color="auto"/>
            </w:tcBorders>
            <w:vAlign w:val="center"/>
          </w:tcPr>
          <w:p w14:paraId="6D5246DC" w14:textId="77777777" w:rsidR="0064699F" w:rsidRPr="008738B0" w:rsidRDefault="0064699F" w:rsidP="009C16AD">
            <w:pPr>
              <w:rPr>
                <w:rFonts w:ascii="Verdana" w:hAnsi="Verdana" w:cs="Arial"/>
                <w:sz w:val="16"/>
                <w:szCs w:val="16"/>
              </w:rPr>
            </w:pPr>
          </w:p>
          <w:p w14:paraId="08755126" w14:textId="77777777" w:rsidR="0064699F" w:rsidRPr="008738B0" w:rsidRDefault="0064699F" w:rsidP="009C16AD">
            <w:pPr>
              <w:rPr>
                <w:rFonts w:ascii="Verdana" w:hAnsi="Verdana" w:cs="Arial"/>
                <w:sz w:val="16"/>
                <w:szCs w:val="16"/>
              </w:rPr>
            </w:pPr>
          </w:p>
        </w:tc>
        <w:tc>
          <w:tcPr>
            <w:tcW w:w="709" w:type="dxa"/>
            <w:gridSpan w:val="2"/>
            <w:tcBorders>
              <w:left w:val="single" w:sz="4" w:space="0" w:color="auto"/>
              <w:bottom w:val="single" w:sz="4" w:space="0" w:color="auto"/>
            </w:tcBorders>
            <w:vAlign w:val="center"/>
          </w:tcPr>
          <w:p w14:paraId="17B6CF96" w14:textId="77777777" w:rsidR="0064699F" w:rsidRPr="008738B0" w:rsidRDefault="0064699F" w:rsidP="009C16AD">
            <w:pPr>
              <w:jc w:val="center"/>
              <w:rPr>
                <w:rFonts w:ascii="Verdana" w:hAnsi="Verdana" w:cs="Arial"/>
                <w:sz w:val="16"/>
                <w:szCs w:val="16"/>
              </w:rPr>
            </w:pPr>
            <w:r w:rsidRPr="008738B0">
              <w:rPr>
                <w:rFonts w:ascii="Verdana" w:hAnsi="Verdana" w:cs="Arial"/>
                <w:sz w:val="16"/>
                <w:szCs w:val="16"/>
              </w:rPr>
              <w:t>3.1</w:t>
            </w:r>
          </w:p>
        </w:tc>
        <w:tc>
          <w:tcPr>
            <w:tcW w:w="8080" w:type="dxa"/>
            <w:gridSpan w:val="2"/>
            <w:tcBorders>
              <w:bottom w:val="single" w:sz="4" w:space="0" w:color="auto"/>
            </w:tcBorders>
            <w:vAlign w:val="center"/>
          </w:tcPr>
          <w:p w14:paraId="5B466A7C" w14:textId="77777777" w:rsidR="0064699F" w:rsidRPr="008738B0" w:rsidRDefault="0064699F" w:rsidP="009C16AD">
            <w:pPr>
              <w:jc w:val="both"/>
              <w:rPr>
                <w:rFonts w:ascii="Verdana" w:hAnsi="Verdana" w:cs="Arial"/>
                <w:sz w:val="16"/>
                <w:szCs w:val="16"/>
              </w:rPr>
            </w:pPr>
            <w:r w:rsidRPr="008738B0">
              <w:rPr>
                <w:rFonts w:ascii="Verdana" w:hAnsi="Verdana" w:cs="Arial"/>
                <w:sz w:val="16"/>
                <w:szCs w:val="16"/>
              </w:rPr>
              <w:t>Elaborar C.D.P (Formato Controlado)</w:t>
            </w:r>
          </w:p>
        </w:tc>
        <w:tc>
          <w:tcPr>
            <w:tcW w:w="2551" w:type="dxa"/>
            <w:gridSpan w:val="4"/>
            <w:tcBorders>
              <w:bottom w:val="single" w:sz="4" w:space="0" w:color="auto"/>
            </w:tcBorders>
            <w:vAlign w:val="center"/>
          </w:tcPr>
          <w:p w14:paraId="376FEB58" w14:textId="77777777" w:rsidR="0064699F" w:rsidRPr="008738B0" w:rsidRDefault="0064699F" w:rsidP="009C16AD">
            <w:pPr>
              <w:ind w:right="-70"/>
              <w:jc w:val="center"/>
              <w:rPr>
                <w:rFonts w:ascii="Verdana" w:hAnsi="Verdana" w:cs="Arial"/>
                <w:sz w:val="16"/>
                <w:szCs w:val="16"/>
                <w:lang w:val="es-MX"/>
              </w:rPr>
            </w:pPr>
            <w:r w:rsidRPr="008738B0">
              <w:rPr>
                <w:rFonts w:ascii="Verdana" w:hAnsi="Verdana" w:cs="Arial"/>
                <w:sz w:val="16"/>
                <w:szCs w:val="16"/>
                <w:lang w:val="es-MX"/>
              </w:rPr>
              <w:t>D.N</w:t>
            </w:r>
            <w:r w:rsidR="00C8223D" w:rsidRPr="008738B0">
              <w:rPr>
                <w:rFonts w:ascii="Verdana" w:hAnsi="Verdana" w:cs="Arial"/>
                <w:sz w:val="16"/>
                <w:szCs w:val="16"/>
                <w:lang w:val="es-MX"/>
              </w:rPr>
              <w:t xml:space="preserve">. 111/96 </w:t>
            </w:r>
            <w:r w:rsidR="00B62C48" w:rsidRPr="008738B0">
              <w:rPr>
                <w:rFonts w:ascii="Verdana" w:hAnsi="Verdana" w:cs="Arial"/>
                <w:sz w:val="16"/>
                <w:szCs w:val="16"/>
                <w:lang w:val="es-MX"/>
              </w:rPr>
              <w:t>art.</w:t>
            </w:r>
            <w:r w:rsidRPr="008738B0">
              <w:rPr>
                <w:rFonts w:ascii="Verdana" w:hAnsi="Verdana" w:cs="Arial"/>
                <w:sz w:val="16"/>
                <w:szCs w:val="16"/>
                <w:lang w:val="es-MX"/>
              </w:rPr>
              <w:t>71</w:t>
            </w:r>
          </w:p>
        </w:tc>
        <w:tc>
          <w:tcPr>
            <w:tcW w:w="1843" w:type="dxa"/>
            <w:tcBorders>
              <w:bottom w:val="single" w:sz="4" w:space="0" w:color="auto"/>
            </w:tcBorders>
            <w:shd w:val="clear" w:color="auto" w:fill="auto"/>
            <w:vAlign w:val="center"/>
          </w:tcPr>
          <w:p w14:paraId="5BA44FB5" w14:textId="77777777" w:rsidR="0064699F" w:rsidRPr="006F57CF" w:rsidRDefault="0064699F" w:rsidP="00E37343">
            <w:pPr>
              <w:ind w:left="-70" w:right="-70"/>
              <w:jc w:val="center"/>
              <w:rPr>
                <w:rFonts w:ascii="Verdana" w:hAnsi="Verdana" w:cs="Arial"/>
                <w:sz w:val="16"/>
                <w:szCs w:val="16"/>
              </w:rPr>
            </w:pPr>
            <w:r w:rsidRPr="006F57CF">
              <w:rPr>
                <w:rFonts w:ascii="Verdana" w:hAnsi="Verdana" w:cs="Arial"/>
                <w:sz w:val="16"/>
                <w:szCs w:val="16"/>
              </w:rPr>
              <w:t>Funcionario  operador de Presupuesto</w:t>
            </w:r>
          </w:p>
        </w:tc>
        <w:tc>
          <w:tcPr>
            <w:tcW w:w="1437" w:type="dxa"/>
            <w:gridSpan w:val="2"/>
            <w:tcBorders>
              <w:bottom w:val="single" w:sz="4" w:space="0" w:color="auto"/>
            </w:tcBorders>
            <w:shd w:val="clear" w:color="auto" w:fill="auto"/>
            <w:vAlign w:val="center"/>
          </w:tcPr>
          <w:p w14:paraId="4992AA32" w14:textId="77777777" w:rsidR="0064699F" w:rsidRPr="006F57CF" w:rsidRDefault="0064699F" w:rsidP="009C16AD">
            <w:pPr>
              <w:jc w:val="center"/>
              <w:rPr>
                <w:rFonts w:ascii="Verdana" w:hAnsi="Verdana" w:cs="Arial"/>
                <w:sz w:val="16"/>
                <w:szCs w:val="16"/>
              </w:rPr>
            </w:pPr>
            <w:r w:rsidRPr="006F57CF">
              <w:rPr>
                <w:rFonts w:ascii="Verdana" w:hAnsi="Verdana" w:cs="Arial"/>
                <w:sz w:val="16"/>
                <w:szCs w:val="16"/>
              </w:rPr>
              <w:t>Secretaría interesada</w:t>
            </w:r>
          </w:p>
        </w:tc>
      </w:tr>
      <w:tr w:rsidR="0064699F" w:rsidRPr="008738B0" w14:paraId="2EB1AA6C" w14:textId="77777777" w:rsidTr="006F57CF">
        <w:trPr>
          <w:cantSplit/>
          <w:trHeight w:val="695"/>
        </w:trPr>
        <w:tc>
          <w:tcPr>
            <w:tcW w:w="1918" w:type="dxa"/>
            <w:vMerge/>
            <w:tcBorders>
              <w:left w:val="single" w:sz="4" w:space="0" w:color="auto"/>
              <w:bottom w:val="single" w:sz="4" w:space="0" w:color="auto"/>
              <w:right w:val="single" w:sz="4" w:space="0" w:color="auto"/>
            </w:tcBorders>
          </w:tcPr>
          <w:p w14:paraId="58050BB7" w14:textId="77777777" w:rsidR="0064699F" w:rsidRPr="008738B0" w:rsidRDefault="0064699F" w:rsidP="009C16AD">
            <w:pPr>
              <w:rPr>
                <w:rFonts w:ascii="Verdana" w:hAnsi="Verdana" w:cs="Arial"/>
                <w:sz w:val="16"/>
                <w:szCs w:val="16"/>
              </w:rPr>
            </w:pPr>
          </w:p>
        </w:tc>
        <w:tc>
          <w:tcPr>
            <w:tcW w:w="709" w:type="dxa"/>
            <w:gridSpan w:val="2"/>
            <w:tcBorders>
              <w:left w:val="single" w:sz="4" w:space="0" w:color="auto"/>
              <w:bottom w:val="single" w:sz="4" w:space="0" w:color="auto"/>
            </w:tcBorders>
            <w:vAlign w:val="center"/>
          </w:tcPr>
          <w:p w14:paraId="549F5414" w14:textId="77777777" w:rsidR="0064699F" w:rsidRPr="008738B0" w:rsidRDefault="0064699F" w:rsidP="009C16AD">
            <w:pPr>
              <w:jc w:val="center"/>
              <w:rPr>
                <w:rFonts w:ascii="Verdana" w:hAnsi="Verdana" w:cs="Arial"/>
                <w:sz w:val="16"/>
                <w:szCs w:val="16"/>
              </w:rPr>
            </w:pPr>
            <w:r w:rsidRPr="008738B0">
              <w:rPr>
                <w:rFonts w:ascii="Verdana" w:hAnsi="Verdana" w:cs="Arial"/>
                <w:sz w:val="16"/>
                <w:szCs w:val="16"/>
              </w:rPr>
              <w:t>3.2</w:t>
            </w:r>
          </w:p>
        </w:tc>
        <w:tc>
          <w:tcPr>
            <w:tcW w:w="8080" w:type="dxa"/>
            <w:gridSpan w:val="2"/>
            <w:tcBorders>
              <w:bottom w:val="single" w:sz="4" w:space="0" w:color="auto"/>
            </w:tcBorders>
            <w:vAlign w:val="center"/>
          </w:tcPr>
          <w:p w14:paraId="7F6972FB" w14:textId="77777777" w:rsidR="0064699F" w:rsidRPr="008738B0" w:rsidRDefault="00B843DD" w:rsidP="009C16AD">
            <w:pPr>
              <w:jc w:val="both"/>
              <w:rPr>
                <w:rFonts w:ascii="Verdana" w:hAnsi="Verdana" w:cs="Arial"/>
                <w:sz w:val="16"/>
                <w:szCs w:val="16"/>
              </w:rPr>
            </w:pPr>
            <w:r w:rsidRPr="008738B0">
              <w:rPr>
                <w:rFonts w:ascii="Verdana" w:hAnsi="Verdana" w:cs="Arial"/>
                <w:sz w:val="16"/>
                <w:szCs w:val="16"/>
              </w:rPr>
              <w:t>Asignar consecutivo</w:t>
            </w:r>
            <w:r w:rsidR="0064699F" w:rsidRPr="008738B0">
              <w:rPr>
                <w:rFonts w:ascii="Verdana" w:hAnsi="Verdana" w:cs="Arial"/>
                <w:sz w:val="16"/>
                <w:szCs w:val="16"/>
              </w:rPr>
              <w:t xml:space="preserve"> y firmar C.D.P.</w:t>
            </w:r>
          </w:p>
        </w:tc>
        <w:tc>
          <w:tcPr>
            <w:tcW w:w="2551" w:type="dxa"/>
            <w:gridSpan w:val="4"/>
            <w:tcBorders>
              <w:bottom w:val="single" w:sz="4" w:space="0" w:color="auto"/>
            </w:tcBorders>
            <w:vAlign w:val="center"/>
          </w:tcPr>
          <w:p w14:paraId="0B6D00B9" w14:textId="77777777" w:rsidR="0064699F" w:rsidRPr="008738B0" w:rsidRDefault="0064699F" w:rsidP="004166CD">
            <w:pPr>
              <w:ind w:left="-70" w:right="-70"/>
              <w:jc w:val="center"/>
              <w:rPr>
                <w:rFonts w:ascii="Verdana" w:hAnsi="Verdana" w:cs="Arial"/>
                <w:sz w:val="16"/>
                <w:szCs w:val="16"/>
              </w:rPr>
            </w:pPr>
            <w:r w:rsidRPr="008738B0">
              <w:rPr>
                <w:rFonts w:ascii="Verdana" w:hAnsi="Verdana" w:cs="Arial"/>
                <w:sz w:val="16"/>
                <w:szCs w:val="16"/>
              </w:rPr>
              <w:t>D.N. 111/96</w:t>
            </w:r>
          </w:p>
        </w:tc>
        <w:tc>
          <w:tcPr>
            <w:tcW w:w="1843" w:type="dxa"/>
            <w:tcBorders>
              <w:bottom w:val="single" w:sz="4" w:space="0" w:color="auto"/>
            </w:tcBorders>
            <w:shd w:val="clear" w:color="auto" w:fill="auto"/>
            <w:vAlign w:val="center"/>
          </w:tcPr>
          <w:p w14:paraId="6FC15E4B" w14:textId="77777777" w:rsidR="0064699F" w:rsidRPr="006F57CF" w:rsidRDefault="0064699F" w:rsidP="009C16AD">
            <w:pPr>
              <w:ind w:right="-70"/>
              <w:jc w:val="center"/>
              <w:rPr>
                <w:rFonts w:ascii="Verdana" w:hAnsi="Verdana" w:cs="Arial"/>
                <w:sz w:val="16"/>
                <w:szCs w:val="16"/>
              </w:rPr>
            </w:pPr>
            <w:r w:rsidRPr="006F57CF">
              <w:rPr>
                <w:rFonts w:ascii="Verdana" w:hAnsi="Verdana" w:cs="Arial"/>
                <w:sz w:val="16"/>
                <w:szCs w:val="16"/>
              </w:rPr>
              <w:t>Profesional Universitario Presupuesto</w:t>
            </w:r>
          </w:p>
        </w:tc>
        <w:tc>
          <w:tcPr>
            <w:tcW w:w="1437" w:type="dxa"/>
            <w:gridSpan w:val="2"/>
            <w:tcBorders>
              <w:bottom w:val="single" w:sz="4" w:space="0" w:color="auto"/>
            </w:tcBorders>
            <w:shd w:val="clear" w:color="auto" w:fill="auto"/>
            <w:vAlign w:val="center"/>
          </w:tcPr>
          <w:p w14:paraId="684B6013" w14:textId="77777777" w:rsidR="0064699F" w:rsidRPr="006F57CF" w:rsidRDefault="0064699F" w:rsidP="009C16AD">
            <w:pPr>
              <w:jc w:val="center"/>
              <w:rPr>
                <w:rFonts w:ascii="Verdana" w:hAnsi="Verdana" w:cs="Arial"/>
                <w:sz w:val="16"/>
                <w:szCs w:val="16"/>
              </w:rPr>
            </w:pPr>
            <w:r w:rsidRPr="006F57CF">
              <w:rPr>
                <w:rFonts w:ascii="Verdana" w:hAnsi="Verdana" w:cs="Arial"/>
                <w:sz w:val="16"/>
                <w:szCs w:val="16"/>
              </w:rPr>
              <w:t>Secretaría de Hacienda</w:t>
            </w:r>
          </w:p>
        </w:tc>
      </w:tr>
      <w:tr w:rsidR="0064699F" w:rsidRPr="008738B0" w14:paraId="75C4240F" w14:textId="77777777" w:rsidTr="006F57CF">
        <w:trPr>
          <w:cantSplit/>
          <w:trHeight w:val="518"/>
        </w:trPr>
        <w:tc>
          <w:tcPr>
            <w:tcW w:w="1918" w:type="dxa"/>
            <w:tcBorders>
              <w:top w:val="single" w:sz="4" w:space="0" w:color="auto"/>
              <w:left w:val="single" w:sz="4" w:space="0" w:color="auto"/>
              <w:bottom w:val="single" w:sz="4" w:space="0" w:color="auto"/>
              <w:right w:val="single" w:sz="4" w:space="0" w:color="auto"/>
            </w:tcBorders>
            <w:shd w:val="clear" w:color="auto" w:fill="auto"/>
          </w:tcPr>
          <w:p w14:paraId="70E3ABD3" w14:textId="77777777" w:rsidR="0064699F" w:rsidRPr="008738B0" w:rsidRDefault="00C8223D" w:rsidP="008B6F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left" w:pos="356"/>
              </w:tabs>
              <w:jc w:val="both"/>
              <w:rPr>
                <w:rFonts w:ascii="Verdana" w:hAnsi="Verdana"/>
                <w:sz w:val="16"/>
                <w:szCs w:val="16"/>
              </w:rPr>
            </w:pPr>
            <w:r w:rsidRPr="008738B0">
              <w:rPr>
                <w:rFonts w:ascii="Verdana" w:hAnsi="Verdana"/>
                <w:sz w:val="16"/>
                <w:szCs w:val="16"/>
              </w:rPr>
              <w:lastRenderedPageBreak/>
              <w:t>4. Elaboració</w:t>
            </w:r>
            <w:r w:rsidR="00642315" w:rsidRPr="008738B0">
              <w:rPr>
                <w:rFonts w:ascii="Verdana" w:hAnsi="Verdana"/>
                <w:sz w:val="16"/>
                <w:szCs w:val="16"/>
              </w:rPr>
              <w:t>n</w:t>
            </w:r>
            <w:r w:rsidR="0064699F" w:rsidRPr="008738B0">
              <w:rPr>
                <w:rFonts w:ascii="Verdana" w:hAnsi="Verdana"/>
                <w:sz w:val="16"/>
                <w:szCs w:val="16"/>
              </w:rPr>
              <w:t xml:space="preserve"> de estudios previos y viabilización del proceso</w:t>
            </w:r>
          </w:p>
        </w:tc>
        <w:tc>
          <w:tcPr>
            <w:tcW w:w="709" w:type="dxa"/>
            <w:gridSpan w:val="2"/>
            <w:tcBorders>
              <w:top w:val="single" w:sz="4" w:space="0" w:color="auto"/>
              <w:left w:val="single" w:sz="4" w:space="0" w:color="auto"/>
              <w:right w:val="single" w:sz="4" w:space="0" w:color="auto"/>
            </w:tcBorders>
          </w:tcPr>
          <w:p w14:paraId="6943BF80" w14:textId="77777777" w:rsidR="0064699F" w:rsidRPr="008738B0" w:rsidRDefault="0064699F" w:rsidP="009C16AD">
            <w:pPr>
              <w:jc w:val="center"/>
              <w:rPr>
                <w:rFonts w:ascii="Verdana" w:hAnsi="Verdana" w:cs="Arial"/>
                <w:sz w:val="16"/>
                <w:szCs w:val="16"/>
              </w:rPr>
            </w:pPr>
          </w:p>
        </w:tc>
        <w:tc>
          <w:tcPr>
            <w:tcW w:w="8080" w:type="dxa"/>
            <w:gridSpan w:val="2"/>
            <w:tcBorders>
              <w:top w:val="single" w:sz="4" w:space="0" w:color="auto"/>
              <w:left w:val="single" w:sz="4" w:space="0" w:color="auto"/>
              <w:right w:val="single" w:sz="4" w:space="0" w:color="auto"/>
            </w:tcBorders>
            <w:vAlign w:val="center"/>
          </w:tcPr>
          <w:p w14:paraId="67168975" w14:textId="77777777" w:rsidR="0064699F" w:rsidRPr="008738B0" w:rsidRDefault="008622A0" w:rsidP="008622A0">
            <w:pPr>
              <w:jc w:val="center"/>
              <w:rPr>
                <w:rFonts w:ascii="Verdana" w:hAnsi="Verdana" w:cs="Arial"/>
                <w:sz w:val="16"/>
                <w:szCs w:val="16"/>
              </w:rPr>
            </w:pPr>
            <w:r w:rsidRPr="008738B0">
              <w:rPr>
                <w:rFonts w:ascii="Verdana" w:hAnsi="Verdana"/>
                <w:b/>
                <w:sz w:val="16"/>
                <w:szCs w:val="16"/>
              </w:rPr>
              <w:t xml:space="preserve">PUBLICACIÓN EN </w:t>
            </w:r>
            <w:r w:rsidR="00EF1858">
              <w:rPr>
                <w:rFonts w:ascii="Verdana" w:hAnsi="Verdana"/>
                <w:b/>
                <w:sz w:val="16"/>
                <w:szCs w:val="16"/>
              </w:rPr>
              <w:t>SECOP II</w:t>
            </w:r>
          </w:p>
        </w:tc>
        <w:tc>
          <w:tcPr>
            <w:tcW w:w="2551" w:type="dxa"/>
            <w:gridSpan w:val="4"/>
            <w:tcBorders>
              <w:top w:val="single" w:sz="4" w:space="0" w:color="auto"/>
              <w:left w:val="single" w:sz="4" w:space="0" w:color="auto"/>
              <w:right w:val="single" w:sz="4" w:space="0" w:color="auto"/>
            </w:tcBorders>
            <w:vAlign w:val="center"/>
          </w:tcPr>
          <w:p w14:paraId="66A44649" w14:textId="77777777" w:rsidR="0064699F" w:rsidRPr="008738B0" w:rsidRDefault="0064699F" w:rsidP="009C16AD">
            <w:pPr>
              <w:jc w:val="center"/>
              <w:rPr>
                <w:rFonts w:ascii="Verdana" w:hAnsi="Verdana" w:cs="Arial"/>
                <w:sz w:val="16"/>
                <w:szCs w:val="16"/>
              </w:rPr>
            </w:pPr>
          </w:p>
        </w:tc>
        <w:tc>
          <w:tcPr>
            <w:tcW w:w="1843" w:type="dxa"/>
            <w:tcBorders>
              <w:top w:val="single" w:sz="4" w:space="0" w:color="auto"/>
              <w:left w:val="single" w:sz="4" w:space="0" w:color="auto"/>
              <w:right w:val="single" w:sz="4" w:space="0" w:color="auto"/>
            </w:tcBorders>
            <w:shd w:val="clear" w:color="auto" w:fill="auto"/>
            <w:vAlign w:val="center"/>
          </w:tcPr>
          <w:p w14:paraId="4729573B" w14:textId="77777777" w:rsidR="0064699F" w:rsidRPr="006F57CF" w:rsidRDefault="0064699F" w:rsidP="009C16AD">
            <w:pPr>
              <w:jc w:val="center"/>
              <w:rPr>
                <w:rFonts w:ascii="Verdana" w:hAnsi="Verdana" w:cs="Arial"/>
                <w:sz w:val="16"/>
                <w:szCs w:val="16"/>
              </w:rPr>
            </w:pPr>
          </w:p>
        </w:tc>
        <w:tc>
          <w:tcPr>
            <w:tcW w:w="1437" w:type="dxa"/>
            <w:gridSpan w:val="2"/>
            <w:tcBorders>
              <w:top w:val="single" w:sz="4" w:space="0" w:color="auto"/>
              <w:left w:val="single" w:sz="4" w:space="0" w:color="auto"/>
              <w:right w:val="single" w:sz="4" w:space="0" w:color="auto"/>
            </w:tcBorders>
            <w:shd w:val="clear" w:color="auto" w:fill="auto"/>
            <w:vAlign w:val="center"/>
          </w:tcPr>
          <w:p w14:paraId="18043DD0" w14:textId="77777777" w:rsidR="0064699F" w:rsidRPr="006F57CF" w:rsidRDefault="0064699F" w:rsidP="009C16AD">
            <w:pPr>
              <w:jc w:val="center"/>
              <w:rPr>
                <w:rFonts w:ascii="Verdana" w:hAnsi="Verdana" w:cs="Arial"/>
                <w:sz w:val="16"/>
                <w:szCs w:val="16"/>
              </w:rPr>
            </w:pPr>
          </w:p>
        </w:tc>
      </w:tr>
      <w:tr w:rsidR="0064699F" w:rsidRPr="008738B0" w14:paraId="28BA8E86" w14:textId="77777777" w:rsidTr="006F57CF">
        <w:trPr>
          <w:cantSplit/>
          <w:trHeight w:val="3188"/>
        </w:trPr>
        <w:tc>
          <w:tcPr>
            <w:tcW w:w="1918" w:type="dxa"/>
            <w:vMerge w:val="restart"/>
            <w:tcBorders>
              <w:top w:val="single" w:sz="4" w:space="0" w:color="auto"/>
            </w:tcBorders>
            <w:shd w:val="clear" w:color="auto" w:fill="auto"/>
            <w:vAlign w:val="center"/>
          </w:tcPr>
          <w:p w14:paraId="00A848F1" w14:textId="77777777" w:rsidR="0064699F" w:rsidRPr="008738B0" w:rsidRDefault="0064699F" w:rsidP="009C16AD">
            <w:pPr>
              <w:rPr>
                <w:rFonts w:ascii="Verdana" w:hAnsi="Verdana"/>
                <w:sz w:val="16"/>
                <w:szCs w:val="16"/>
              </w:rPr>
            </w:pPr>
          </w:p>
        </w:tc>
        <w:tc>
          <w:tcPr>
            <w:tcW w:w="709" w:type="dxa"/>
            <w:gridSpan w:val="2"/>
            <w:tcBorders>
              <w:top w:val="single" w:sz="4" w:space="0" w:color="auto"/>
            </w:tcBorders>
            <w:vAlign w:val="center"/>
          </w:tcPr>
          <w:p w14:paraId="5302F1D5" w14:textId="77777777" w:rsidR="0064699F" w:rsidRPr="008738B0" w:rsidRDefault="0064699F" w:rsidP="009C16AD">
            <w:pPr>
              <w:jc w:val="center"/>
              <w:rPr>
                <w:rFonts w:ascii="Verdana" w:hAnsi="Verdana" w:cs="Arial"/>
                <w:sz w:val="16"/>
                <w:szCs w:val="16"/>
              </w:rPr>
            </w:pPr>
            <w:r w:rsidRPr="008738B0">
              <w:rPr>
                <w:rFonts w:ascii="Verdana" w:hAnsi="Verdana" w:cs="Arial"/>
                <w:sz w:val="16"/>
                <w:szCs w:val="16"/>
              </w:rPr>
              <w:t>4.1</w:t>
            </w:r>
          </w:p>
        </w:tc>
        <w:tc>
          <w:tcPr>
            <w:tcW w:w="8080" w:type="dxa"/>
            <w:gridSpan w:val="2"/>
            <w:tcBorders>
              <w:top w:val="single" w:sz="4" w:space="0" w:color="auto"/>
            </w:tcBorders>
            <w:vAlign w:val="center"/>
          </w:tcPr>
          <w:p w14:paraId="33045FA2" w14:textId="77777777" w:rsidR="0064699F" w:rsidRPr="008738B0" w:rsidRDefault="0064699F" w:rsidP="009C16AD">
            <w:pPr>
              <w:jc w:val="both"/>
              <w:rPr>
                <w:rFonts w:ascii="Verdana" w:hAnsi="Verdana"/>
                <w:sz w:val="16"/>
                <w:szCs w:val="16"/>
              </w:rPr>
            </w:pPr>
            <w:r w:rsidRPr="008738B0">
              <w:rPr>
                <w:rFonts w:ascii="Verdana" w:hAnsi="Verdana"/>
                <w:sz w:val="16"/>
                <w:szCs w:val="16"/>
              </w:rPr>
              <w:t>El estudio debe contener:</w:t>
            </w:r>
          </w:p>
          <w:p w14:paraId="49D59454" w14:textId="77777777" w:rsidR="0064699F" w:rsidRPr="008738B0" w:rsidRDefault="0064699F" w:rsidP="009C16AD">
            <w:pPr>
              <w:jc w:val="both"/>
              <w:rPr>
                <w:rFonts w:ascii="Verdana" w:hAnsi="Verdana"/>
                <w:sz w:val="16"/>
                <w:szCs w:val="16"/>
              </w:rPr>
            </w:pPr>
          </w:p>
          <w:p w14:paraId="21A8497D" w14:textId="77777777" w:rsidR="0064699F" w:rsidRPr="008738B0" w:rsidRDefault="0064699F" w:rsidP="00A1409A">
            <w:pPr>
              <w:pStyle w:val="Prrafodelista"/>
              <w:numPr>
                <w:ilvl w:val="0"/>
                <w:numId w:val="19"/>
              </w:numPr>
              <w:ind w:left="355" w:hanging="284"/>
              <w:jc w:val="both"/>
              <w:rPr>
                <w:rFonts w:ascii="Verdana" w:hAnsi="Verdana"/>
                <w:sz w:val="16"/>
                <w:szCs w:val="16"/>
              </w:rPr>
            </w:pPr>
            <w:r w:rsidRPr="008738B0">
              <w:rPr>
                <w:rFonts w:ascii="Verdana" w:hAnsi="Verdana"/>
                <w:sz w:val="16"/>
                <w:szCs w:val="16"/>
              </w:rPr>
              <w:t>La descripción de la necesidad que se pretende satisfacer.</w:t>
            </w:r>
          </w:p>
          <w:p w14:paraId="5017F443" w14:textId="77777777" w:rsidR="0064699F" w:rsidRPr="008738B0" w:rsidRDefault="0064699F" w:rsidP="00A1409A">
            <w:pPr>
              <w:pStyle w:val="Prrafodelista"/>
              <w:numPr>
                <w:ilvl w:val="0"/>
                <w:numId w:val="19"/>
              </w:numPr>
              <w:ind w:left="355" w:hanging="284"/>
              <w:jc w:val="both"/>
              <w:rPr>
                <w:rFonts w:ascii="Verdana" w:hAnsi="Verdana"/>
                <w:sz w:val="16"/>
                <w:szCs w:val="16"/>
              </w:rPr>
            </w:pPr>
            <w:r w:rsidRPr="008738B0">
              <w:rPr>
                <w:rFonts w:ascii="Verdana" w:hAnsi="Verdana"/>
                <w:sz w:val="16"/>
                <w:szCs w:val="16"/>
              </w:rPr>
              <w:t xml:space="preserve">El objeto a contratar con sus especificaciones, las autorizaciones, permisos y licencias requeridos para su ejecución y cuando el contrato incluye diseño y construcción los documentos técnicos para el desarrollo del proyecto. </w:t>
            </w:r>
          </w:p>
          <w:p w14:paraId="42027C7E" w14:textId="77777777" w:rsidR="0064699F" w:rsidRPr="008738B0" w:rsidRDefault="0064699F" w:rsidP="00A1409A">
            <w:pPr>
              <w:pStyle w:val="Prrafodelista"/>
              <w:numPr>
                <w:ilvl w:val="0"/>
                <w:numId w:val="19"/>
              </w:numPr>
              <w:ind w:left="355" w:hanging="284"/>
              <w:jc w:val="both"/>
              <w:rPr>
                <w:rFonts w:ascii="Verdana" w:hAnsi="Verdana"/>
                <w:sz w:val="16"/>
                <w:szCs w:val="16"/>
              </w:rPr>
            </w:pPr>
            <w:r w:rsidRPr="008738B0">
              <w:rPr>
                <w:rFonts w:ascii="Verdana" w:hAnsi="Verdana"/>
                <w:sz w:val="16"/>
                <w:szCs w:val="16"/>
              </w:rPr>
              <w:t>La modalidad de selección del contratista, y su justificación incluyendo los fundamentos jurídicos.</w:t>
            </w:r>
          </w:p>
          <w:p w14:paraId="746EB28E" w14:textId="77777777" w:rsidR="0064699F" w:rsidRPr="008738B0" w:rsidRDefault="0064699F" w:rsidP="00A1409A">
            <w:pPr>
              <w:pStyle w:val="Prrafodelista"/>
              <w:numPr>
                <w:ilvl w:val="0"/>
                <w:numId w:val="19"/>
              </w:numPr>
              <w:ind w:left="355" w:hanging="284"/>
              <w:jc w:val="both"/>
              <w:rPr>
                <w:rFonts w:ascii="Verdana" w:hAnsi="Verdana"/>
                <w:sz w:val="16"/>
                <w:szCs w:val="16"/>
              </w:rPr>
            </w:pPr>
            <w:r w:rsidRPr="008738B0">
              <w:rPr>
                <w:rFonts w:ascii="Verdana" w:hAnsi="Verdana"/>
                <w:sz w:val="16"/>
                <w:szCs w:val="16"/>
              </w:rPr>
              <w:t>El valor estimado del contrato, y la justificación del mismo. Cuando el valor del contrato este determinado por precios unitarios,</w:t>
            </w:r>
            <w:r w:rsidR="002F417A" w:rsidRPr="008738B0">
              <w:rPr>
                <w:rFonts w:ascii="Verdana" w:hAnsi="Verdana"/>
                <w:sz w:val="16"/>
                <w:szCs w:val="16"/>
              </w:rPr>
              <w:t xml:space="preserve"> se</w:t>
            </w:r>
            <w:r w:rsidRPr="008738B0">
              <w:rPr>
                <w:rFonts w:ascii="Verdana" w:hAnsi="Verdana"/>
                <w:sz w:val="16"/>
                <w:szCs w:val="16"/>
              </w:rPr>
              <w:t xml:space="preserve"> debe incluir la forma como los calculó y soportar sus cálculos de presupuesto en la estimación de aquellos. </w:t>
            </w:r>
          </w:p>
          <w:p w14:paraId="55C4E80C" w14:textId="77777777" w:rsidR="00297F74" w:rsidRPr="008738B0" w:rsidRDefault="00297F74" w:rsidP="00A1409A">
            <w:pPr>
              <w:pStyle w:val="Prrafodelista"/>
              <w:numPr>
                <w:ilvl w:val="0"/>
                <w:numId w:val="19"/>
              </w:numPr>
              <w:ind w:left="355" w:hanging="284"/>
              <w:jc w:val="both"/>
              <w:rPr>
                <w:rFonts w:ascii="Verdana" w:hAnsi="Verdana"/>
                <w:sz w:val="16"/>
                <w:szCs w:val="16"/>
              </w:rPr>
            </w:pPr>
            <w:r w:rsidRPr="008738B0">
              <w:rPr>
                <w:rFonts w:ascii="Verdana" w:hAnsi="Verdana"/>
                <w:sz w:val="16"/>
                <w:szCs w:val="16"/>
              </w:rPr>
              <w:t>El plazo estimado del contrato.</w:t>
            </w:r>
          </w:p>
          <w:p w14:paraId="7E06F4F0" w14:textId="77777777" w:rsidR="0064699F" w:rsidRPr="008738B0" w:rsidRDefault="0064699F" w:rsidP="00A1409A">
            <w:pPr>
              <w:pStyle w:val="Prrafodelista"/>
              <w:numPr>
                <w:ilvl w:val="0"/>
                <w:numId w:val="19"/>
              </w:numPr>
              <w:ind w:left="355" w:hanging="284"/>
              <w:jc w:val="both"/>
              <w:rPr>
                <w:rFonts w:ascii="Verdana" w:hAnsi="Verdana"/>
                <w:sz w:val="16"/>
                <w:szCs w:val="16"/>
              </w:rPr>
            </w:pPr>
            <w:r w:rsidRPr="008738B0">
              <w:rPr>
                <w:rFonts w:ascii="Verdana" w:hAnsi="Verdana"/>
                <w:sz w:val="16"/>
                <w:szCs w:val="16"/>
              </w:rPr>
              <w:t xml:space="preserve">Los criterios para seleccionar la oferta más favorable </w:t>
            </w:r>
          </w:p>
          <w:p w14:paraId="6BEFA08F" w14:textId="77777777" w:rsidR="0064699F" w:rsidRPr="008738B0" w:rsidRDefault="002F417A" w:rsidP="00A1409A">
            <w:pPr>
              <w:pStyle w:val="Prrafodelista"/>
              <w:numPr>
                <w:ilvl w:val="0"/>
                <w:numId w:val="19"/>
              </w:numPr>
              <w:ind w:left="355" w:hanging="284"/>
              <w:jc w:val="both"/>
              <w:rPr>
                <w:rFonts w:ascii="Verdana" w:hAnsi="Verdana"/>
                <w:sz w:val="16"/>
                <w:szCs w:val="16"/>
              </w:rPr>
            </w:pPr>
            <w:r w:rsidRPr="008738B0">
              <w:rPr>
                <w:rFonts w:ascii="Verdana" w:hAnsi="Verdana"/>
                <w:sz w:val="16"/>
                <w:szCs w:val="16"/>
              </w:rPr>
              <w:t>El a</w:t>
            </w:r>
            <w:r w:rsidR="0064699F" w:rsidRPr="008738B0">
              <w:rPr>
                <w:rFonts w:ascii="Verdana" w:hAnsi="Verdana"/>
                <w:sz w:val="16"/>
                <w:szCs w:val="16"/>
              </w:rPr>
              <w:t>nálisis de riesgo</w:t>
            </w:r>
            <w:r w:rsidRPr="008738B0">
              <w:rPr>
                <w:rFonts w:ascii="Verdana" w:hAnsi="Verdana"/>
                <w:sz w:val="16"/>
                <w:szCs w:val="16"/>
              </w:rPr>
              <w:t>s</w:t>
            </w:r>
            <w:r w:rsidR="0064699F" w:rsidRPr="008738B0">
              <w:rPr>
                <w:rFonts w:ascii="Verdana" w:hAnsi="Verdana"/>
                <w:sz w:val="16"/>
                <w:szCs w:val="16"/>
              </w:rPr>
              <w:t xml:space="preserve"> y forma</w:t>
            </w:r>
            <w:r w:rsidRPr="008738B0">
              <w:rPr>
                <w:rFonts w:ascii="Verdana" w:hAnsi="Verdana"/>
                <w:sz w:val="16"/>
                <w:szCs w:val="16"/>
              </w:rPr>
              <w:t>s</w:t>
            </w:r>
            <w:r w:rsidR="0064699F" w:rsidRPr="008738B0">
              <w:rPr>
                <w:rFonts w:ascii="Verdana" w:hAnsi="Verdana"/>
                <w:sz w:val="16"/>
                <w:szCs w:val="16"/>
              </w:rPr>
              <w:t xml:space="preserve"> de mitigarlo</w:t>
            </w:r>
            <w:r w:rsidRPr="008738B0">
              <w:rPr>
                <w:rFonts w:ascii="Verdana" w:hAnsi="Verdana"/>
                <w:sz w:val="16"/>
                <w:szCs w:val="16"/>
              </w:rPr>
              <w:t>s</w:t>
            </w:r>
            <w:r w:rsidR="0064699F" w:rsidRPr="008738B0">
              <w:rPr>
                <w:rFonts w:ascii="Verdana" w:hAnsi="Verdana"/>
                <w:sz w:val="16"/>
                <w:szCs w:val="16"/>
              </w:rPr>
              <w:t xml:space="preserve"> </w:t>
            </w:r>
          </w:p>
          <w:p w14:paraId="62EF7413" w14:textId="77777777" w:rsidR="003D5E24" w:rsidRPr="008738B0" w:rsidRDefault="0064699F" w:rsidP="00A1409A">
            <w:pPr>
              <w:pStyle w:val="Prrafodelista"/>
              <w:numPr>
                <w:ilvl w:val="0"/>
                <w:numId w:val="19"/>
              </w:numPr>
              <w:ind w:left="355" w:hanging="284"/>
              <w:jc w:val="both"/>
              <w:rPr>
                <w:rFonts w:ascii="Verdana" w:hAnsi="Verdana"/>
                <w:sz w:val="16"/>
                <w:szCs w:val="16"/>
              </w:rPr>
            </w:pPr>
            <w:r w:rsidRPr="008738B0">
              <w:rPr>
                <w:rFonts w:ascii="Verdana" w:hAnsi="Verdana"/>
                <w:sz w:val="16"/>
                <w:szCs w:val="16"/>
              </w:rPr>
              <w:t xml:space="preserve">Las garantías que la entidad estatal contempla exigir en el proceso de contratación </w:t>
            </w:r>
          </w:p>
          <w:p w14:paraId="1744ECEC" w14:textId="77777777" w:rsidR="0064699F" w:rsidRPr="00BA56AD" w:rsidRDefault="0064699F" w:rsidP="009C16AD">
            <w:pPr>
              <w:pStyle w:val="Prrafodelista"/>
              <w:numPr>
                <w:ilvl w:val="0"/>
                <w:numId w:val="19"/>
              </w:numPr>
              <w:ind w:left="355" w:hanging="284"/>
              <w:jc w:val="both"/>
              <w:rPr>
                <w:rFonts w:ascii="Verdana" w:hAnsi="Verdana"/>
                <w:sz w:val="16"/>
                <w:szCs w:val="16"/>
              </w:rPr>
            </w:pPr>
            <w:r w:rsidRPr="008738B0">
              <w:rPr>
                <w:rFonts w:ascii="Verdana" w:hAnsi="Verdana"/>
                <w:sz w:val="16"/>
                <w:szCs w:val="16"/>
              </w:rPr>
              <w:t>Indicación si la contratación está cobijada por un acuerdo comercial.</w:t>
            </w:r>
          </w:p>
        </w:tc>
        <w:tc>
          <w:tcPr>
            <w:tcW w:w="2551" w:type="dxa"/>
            <w:gridSpan w:val="4"/>
            <w:tcBorders>
              <w:top w:val="single" w:sz="4" w:space="0" w:color="auto"/>
            </w:tcBorders>
            <w:vAlign w:val="center"/>
          </w:tcPr>
          <w:p w14:paraId="4A41E26A" w14:textId="77777777" w:rsidR="0064699F" w:rsidRPr="008738B0" w:rsidRDefault="0064699F" w:rsidP="009C16AD">
            <w:pPr>
              <w:jc w:val="center"/>
              <w:rPr>
                <w:rFonts w:ascii="Verdana" w:hAnsi="Verdana" w:cs="Arial"/>
                <w:sz w:val="16"/>
                <w:szCs w:val="16"/>
                <w:lang w:val="en-US"/>
              </w:rPr>
            </w:pPr>
            <w:r w:rsidRPr="008738B0">
              <w:rPr>
                <w:rFonts w:ascii="Verdana" w:hAnsi="Verdana" w:cs="Arial"/>
                <w:sz w:val="16"/>
                <w:szCs w:val="16"/>
                <w:lang w:val="en-US"/>
              </w:rPr>
              <w:t xml:space="preserve">L. 80/93 </w:t>
            </w:r>
            <w:r w:rsidR="00B62C48" w:rsidRPr="008738B0">
              <w:rPr>
                <w:rFonts w:ascii="Verdana" w:hAnsi="Verdana" w:cs="Arial"/>
                <w:sz w:val="16"/>
                <w:szCs w:val="16"/>
                <w:lang w:val="en-US"/>
              </w:rPr>
              <w:t>art.</w:t>
            </w:r>
            <w:r w:rsidRPr="008738B0">
              <w:rPr>
                <w:rFonts w:ascii="Verdana" w:hAnsi="Verdana" w:cs="Arial"/>
                <w:sz w:val="16"/>
                <w:szCs w:val="16"/>
                <w:lang w:val="en-US"/>
              </w:rPr>
              <w:t>25</w:t>
            </w:r>
            <w:r w:rsidR="00C8223D" w:rsidRPr="008738B0">
              <w:rPr>
                <w:rFonts w:ascii="Verdana" w:hAnsi="Verdana" w:cs="Arial"/>
                <w:sz w:val="16"/>
                <w:szCs w:val="16"/>
                <w:lang w:val="en-US"/>
              </w:rPr>
              <w:t>,</w:t>
            </w:r>
            <w:r w:rsidRPr="008738B0">
              <w:rPr>
                <w:rFonts w:ascii="Verdana" w:hAnsi="Verdana" w:cs="Arial"/>
                <w:sz w:val="16"/>
                <w:szCs w:val="16"/>
                <w:lang w:val="en-US"/>
              </w:rPr>
              <w:t xml:space="preserve"> num 12.</w:t>
            </w:r>
          </w:p>
          <w:p w14:paraId="5C97DDB0" w14:textId="77777777" w:rsidR="0064699F" w:rsidRPr="008738B0" w:rsidRDefault="0064699F" w:rsidP="009C16AD">
            <w:pPr>
              <w:jc w:val="center"/>
              <w:rPr>
                <w:rFonts w:ascii="Verdana" w:hAnsi="Verdana" w:cs="Arial"/>
                <w:sz w:val="16"/>
                <w:szCs w:val="16"/>
                <w:lang w:val="en-US"/>
              </w:rPr>
            </w:pPr>
          </w:p>
          <w:p w14:paraId="49209954" w14:textId="77777777" w:rsidR="0064699F" w:rsidRPr="008738B0" w:rsidRDefault="00DC7EDE" w:rsidP="00C53C08">
            <w:pPr>
              <w:jc w:val="center"/>
              <w:rPr>
                <w:rFonts w:ascii="Verdana" w:hAnsi="Verdana" w:cs="Arial"/>
                <w:sz w:val="16"/>
                <w:szCs w:val="16"/>
                <w:highlight w:val="yellow"/>
                <w:lang w:val="en-US"/>
              </w:rPr>
            </w:pPr>
            <w:r w:rsidRPr="008738B0">
              <w:rPr>
                <w:rFonts w:ascii="Verdana" w:hAnsi="Verdana" w:cs="Arial"/>
                <w:sz w:val="16"/>
                <w:szCs w:val="16"/>
                <w:lang w:val="en-US"/>
              </w:rPr>
              <w:t>D.N 1082/15</w:t>
            </w:r>
            <w:r w:rsidR="0064699F" w:rsidRPr="008738B0">
              <w:rPr>
                <w:rFonts w:ascii="Verdana" w:hAnsi="Verdana" w:cs="Arial"/>
                <w:sz w:val="16"/>
                <w:szCs w:val="16"/>
                <w:lang w:val="en-US"/>
              </w:rPr>
              <w:t xml:space="preserve">, </w:t>
            </w:r>
            <w:r w:rsidR="00B62C48" w:rsidRPr="008738B0">
              <w:rPr>
                <w:rFonts w:ascii="Verdana" w:hAnsi="Verdana" w:cs="Arial"/>
                <w:sz w:val="16"/>
                <w:szCs w:val="16"/>
                <w:lang w:val="en-US"/>
              </w:rPr>
              <w:t>art.</w:t>
            </w:r>
            <w:r w:rsidR="00C53C08" w:rsidRPr="008738B0">
              <w:rPr>
                <w:rFonts w:ascii="Verdana" w:hAnsi="Verdana" w:cs="Arial"/>
                <w:sz w:val="16"/>
                <w:szCs w:val="16"/>
                <w:lang w:val="en-US"/>
              </w:rPr>
              <w:t>2.2.1.1.2.1.1.</w:t>
            </w:r>
          </w:p>
        </w:tc>
        <w:tc>
          <w:tcPr>
            <w:tcW w:w="1843" w:type="dxa"/>
            <w:tcBorders>
              <w:top w:val="single" w:sz="4" w:space="0" w:color="auto"/>
            </w:tcBorders>
            <w:shd w:val="clear" w:color="auto" w:fill="auto"/>
            <w:vAlign w:val="center"/>
          </w:tcPr>
          <w:p w14:paraId="02A7170B" w14:textId="3C4B53EF" w:rsidR="0064699F" w:rsidRPr="006F57CF" w:rsidRDefault="00596863" w:rsidP="00C53C08">
            <w:pPr>
              <w:jc w:val="center"/>
              <w:rPr>
                <w:rFonts w:ascii="Verdana" w:hAnsi="Verdana" w:cs="Arial"/>
                <w:sz w:val="16"/>
                <w:szCs w:val="16"/>
              </w:rPr>
            </w:pPr>
            <w:r w:rsidRPr="006F57CF">
              <w:rPr>
                <w:rFonts w:ascii="Verdana" w:hAnsi="Verdana" w:cs="Arial"/>
                <w:sz w:val="16"/>
                <w:szCs w:val="16"/>
              </w:rPr>
              <w:t>Funcionario o Contratista Enlace</w:t>
            </w:r>
            <w:r w:rsidR="0064699F" w:rsidRPr="006F57CF">
              <w:rPr>
                <w:rFonts w:ascii="Verdana" w:hAnsi="Verdana" w:cs="Arial"/>
                <w:sz w:val="16"/>
                <w:szCs w:val="16"/>
              </w:rPr>
              <w:t xml:space="preserve">, el </w:t>
            </w:r>
            <w:r w:rsidR="00972258" w:rsidRPr="006F57CF">
              <w:rPr>
                <w:rFonts w:ascii="Verdana" w:hAnsi="Verdana" w:cs="Arial"/>
                <w:sz w:val="16"/>
                <w:szCs w:val="16"/>
              </w:rPr>
              <w:t xml:space="preserve">Comité Asesor </w:t>
            </w:r>
            <w:r w:rsidR="0064699F" w:rsidRPr="006F57CF">
              <w:rPr>
                <w:rFonts w:ascii="Verdana" w:hAnsi="Verdana" w:cs="Arial"/>
                <w:sz w:val="16"/>
                <w:szCs w:val="16"/>
              </w:rPr>
              <w:t xml:space="preserve">de </w:t>
            </w:r>
            <w:r w:rsidR="00972258" w:rsidRPr="006F57CF">
              <w:rPr>
                <w:rFonts w:ascii="Verdana" w:hAnsi="Verdana" w:cs="Arial"/>
                <w:sz w:val="16"/>
                <w:szCs w:val="16"/>
              </w:rPr>
              <w:t xml:space="preserve">Contratación </w:t>
            </w:r>
            <w:r w:rsidR="0064699F" w:rsidRPr="006F57CF">
              <w:rPr>
                <w:rFonts w:ascii="Verdana" w:hAnsi="Verdana" w:cs="Arial"/>
                <w:sz w:val="16"/>
                <w:szCs w:val="16"/>
              </w:rPr>
              <w:t xml:space="preserve">y el </w:t>
            </w:r>
            <w:r w:rsidR="006E090D" w:rsidRPr="006F57CF">
              <w:rPr>
                <w:rFonts w:ascii="Verdana" w:hAnsi="Verdana" w:cs="Arial"/>
                <w:iCs/>
                <w:sz w:val="16"/>
                <w:szCs w:val="16"/>
                <w:lang w:eastAsia="es-CO"/>
              </w:rPr>
              <w:t>Grupo Interdisciplinario de Compras Tecnológicas</w:t>
            </w:r>
            <w:r w:rsidR="00C53C08" w:rsidRPr="006F57CF">
              <w:rPr>
                <w:rFonts w:ascii="Verdana" w:hAnsi="Verdana" w:cs="Arial"/>
                <w:sz w:val="16"/>
                <w:szCs w:val="16"/>
              </w:rPr>
              <w:t>,</w:t>
            </w:r>
            <w:r w:rsidR="0064699F" w:rsidRPr="006F57CF">
              <w:rPr>
                <w:rFonts w:ascii="Verdana" w:hAnsi="Verdana" w:cs="Arial"/>
                <w:sz w:val="16"/>
                <w:szCs w:val="16"/>
              </w:rPr>
              <w:t xml:space="preserve"> si le aplica.</w:t>
            </w:r>
          </w:p>
        </w:tc>
        <w:tc>
          <w:tcPr>
            <w:tcW w:w="1437" w:type="dxa"/>
            <w:gridSpan w:val="2"/>
            <w:tcBorders>
              <w:top w:val="single" w:sz="4" w:space="0" w:color="auto"/>
            </w:tcBorders>
            <w:shd w:val="clear" w:color="auto" w:fill="auto"/>
            <w:vAlign w:val="center"/>
          </w:tcPr>
          <w:p w14:paraId="5F2BA735" w14:textId="77777777" w:rsidR="0064699F" w:rsidRPr="006F57CF" w:rsidRDefault="0064699F" w:rsidP="009C16AD">
            <w:pPr>
              <w:jc w:val="center"/>
              <w:rPr>
                <w:rFonts w:ascii="Verdana" w:hAnsi="Verdana" w:cs="Arial"/>
                <w:sz w:val="16"/>
                <w:szCs w:val="16"/>
              </w:rPr>
            </w:pPr>
            <w:r w:rsidRPr="006F57CF">
              <w:rPr>
                <w:rFonts w:ascii="Verdana" w:hAnsi="Verdana" w:cs="Arial"/>
                <w:sz w:val="16"/>
                <w:szCs w:val="16"/>
              </w:rPr>
              <w:t>Secretaría interesada</w:t>
            </w:r>
          </w:p>
        </w:tc>
      </w:tr>
      <w:tr w:rsidR="0064699F" w:rsidRPr="008738B0" w14:paraId="6605395F" w14:textId="77777777" w:rsidTr="006F57CF">
        <w:trPr>
          <w:cantSplit/>
          <w:trHeight w:val="413"/>
        </w:trPr>
        <w:tc>
          <w:tcPr>
            <w:tcW w:w="1918" w:type="dxa"/>
            <w:vMerge/>
            <w:shd w:val="clear" w:color="auto" w:fill="auto"/>
            <w:vAlign w:val="center"/>
          </w:tcPr>
          <w:p w14:paraId="17FA753C" w14:textId="77777777" w:rsidR="0064699F" w:rsidRPr="008738B0" w:rsidRDefault="0064699F" w:rsidP="009C16AD">
            <w:pPr>
              <w:rPr>
                <w:rFonts w:ascii="Verdana" w:hAnsi="Verdana"/>
                <w:sz w:val="16"/>
                <w:szCs w:val="16"/>
              </w:rPr>
            </w:pPr>
          </w:p>
        </w:tc>
        <w:tc>
          <w:tcPr>
            <w:tcW w:w="709" w:type="dxa"/>
            <w:gridSpan w:val="2"/>
            <w:vAlign w:val="center"/>
          </w:tcPr>
          <w:p w14:paraId="7E704E5E" w14:textId="77777777" w:rsidR="0064699F" w:rsidRPr="00C03C05" w:rsidRDefault="0064699F" w:rsidP="009C16AD">
            <w:pPr>
              <w:jc w:val="center"/>
              <w:rPr>
                <w:rFonts w:ascii="Verdana" w:hAnsi="Verdana" w:cs="Arial"/>
                <w:sz w:val="16"/>
                <w:szCs w:val="16"/>
              </w:rPr>
            </w:pPr>
            <w:r w:rsidRPr="00C03C05">
              <w:rPr>
                <w:rFonts w:ascii="Verdana" w:hAnsi="Verdana" w:cs="Arial"/>
                <w:sz w:val="16"/>
                <w:szCs w:val="16"/>
              </w:rPr>
              <w:t>4.2</w:t>
            </w:r>
          </w:p>
        </w:tc>
        <w:tc>
          <w:tcPr>
            <w:tcW w:w="8080" w:type="dxa"/>
            <w:gridSpan w:val="2"/>
            <w:vAlign w:val="center"/>
          </w:tcPr>
          <w:p w14:paraId="357B689B" w14:textId="1B48C65B" w:rsidR="0064699F" w:rsidRPr="00C03C05" w:rsidRDefault="00E21670" w:rsidP="00A35721">
            <w:pPr>
              <w:jc w:val="both"/>
              <w:rPr>
                <w:rFonts w:ascii="Verdana" w:hAnsi="Verdana" w:cs="Arial"/>
                <w:sz w:val="16"/>
                <w:szCs w:val="16"/>
              </w:rPr>
            </w:pPr>
            <w:r w:rsidRPr="00B57626">
              <w:rPr>
                <w:rFonts w:ascii="Verdana" w:hAnsi="Verdana" w:cs="Arial"/>
                <w:sz w:val="16"/>
                <w:szCs w:val="16"/>
              </w:rPr>
              <w:t xml:space="preserve">Citar a comité asesor de contratación del proceso. Se realiza reunión para viabilizar la necesidad del Municipio y el proceso de contratación. </w:t>
            </w:r>
            <w:r w:rsidRPr="00B57626">
              <w:rPr>
                <w:rFonts w:ascii="Verdana" w:hAnsi="Verdana" w:cs="Arial"/>
                <w:b/>
                <w:color w:val="000000" w:themeColor="text1"/>
                <w:sz w:val="16"/>
                <w:szCs w:val="16"/>
              </w:rPr>
              <w:t xml:space="preserve">La aprobación del comité </w:t>
            </w:r>
            <w:r w:rsidR="00D47EA8">
              <w:rPr>
                <w:rFonts w:ascii="Verdana" w:hAnsi="Verdana" w:cs="Arial"/>
                <w:b/>
                <w:color w:val="000000" w:themeColor="text1"/>
                <w:sz w:val="16"/>
                <w:szCs w:val="16"/>
              </w:rPr>
              <w:t>deberá</w:t>
            </w:r>
            <w:r w:rsidRPr="00B57626">
              <w:rPr>
                <w:rFonts w:ascii="Verdana" w:hAnsi="Verdana" w:cs="Arial"/>
                <w:b/>
                <w:color w:val="000000" w:themeColor="text1"/>
                <w:sz w:val="16"/>
                <w:szCs w:val="16"/>
              </w:rPr>
              <w:t xml:space="preserve"> </w:t>
            </w:r>
            <w:r w:rsidR="00A35721">
              <w:rPr>
                <w:rFonts w:ascii="Verdana" w:hAnsi="Verdana" w:cs="Arial"/>
                <w:b/>
                <w:color w:val="000000" w:themeColor="text1"/>
                <w:sz w:val="16"/>
                <w:szCs w:val="16"/>
              </w:rPr>
              <w:t>otorgarse</w:t>
            </w:r>
            <w:r w:rsidRPr="00B57626">
              <w:rPr>
                <w:rFonts w:ascii="Verdana" w:hAnsi="Verdana" w:cs="Arial"/>
                <w:b/>
                <w:color w:val="000000" w:themeColor="text1"/>
                <w:sz w:val="16"/>
                <w:szCs w:val="16"/>
              </w:rPr>
              <w:t xml:space="preserve"> antes de la publicación del pliego definitivo y </w:t>
            </w:r>
            <w:r w:rsidR="00F97DD5">
              <w:rPr>
                <w:rFonts w:ascii="Verdana" w:hAnsi="Verdana" w:cs="Arial"/>
                <w:b/>
                <w:color w:val="000000" w:themeColor="text1"/>
                <w:sz w:val="16"/>
                <w:szCs w:val="16"/>
              </w:rPr>
              <w:t xml:space="preserve">de </w:t>
            </w:r>
            <w:r w:rsidRPr="00B57626">
              <w:rPr>
                <w:rFonts w:ascii="Verdana" w:hAnsi="Verdana" w:cs="Arial"/>
                <w:b/>
                <w:color w:val="000000" w:themeColor="text1"/>
                <w:sz w:val="16"/>
                <w:szCs w:val="16"/>
              </w:rPr>
              <w:t>la expedición del acto administrativo de apertura</w:t>
            </w:r>
          </w:p>
        </w:tc>
        <w:tc>
          <w:tcPr>
            <w:tcW w:w="2551" w:type="dxa"/>
            <w:gridSpan w:val="4"/>
            <w:vAlign w:val="center"/>
          </w:tcPr>
          <w:p w14:paraId="5A68D0E8" w14:textId="77777777" w:rsidR="00064E7E" w:rsidRPr="008738B0" w:rsidRDefault="0064699F" w:rsidP="00064E7E">
            <w:pPr>
              <w:ind w:right="-70"/>
              <w:jc w:val="center"/>
              <w:rPr>
                <w:rFonts w:ascii="Verdana" w:hAnsi="Verdana" w:cs="Arial"/>
                <w:sz w:val="16"/>
                <w:szCs w:val="16"/>
              </w:rPr>
            </w:pPr>
            <w:r w:rsidRPr="00064E7E">
              <w:rPr>
                <w:rFonts w:ascii="Verdana" w:hAnsi="Verdana" w:cs="Arial"/>
                <w:sz w:val="16"/>
                <w:szCs w:val="16"/>
              </w:rPr>
              <w:t xml:space="preserve">D.M </w:t>
            </w:r>
            <w:r w:rsidR="00064E7E" w:rsidRPr="00064E7E">
              <w:rPr>
                <w:rFonts w:ascii="Verdana" w:hAnsi="Verdana" w:cs="Arial"/>
                <w:sz w:val="16"/>
                <w:szCs w:val="16"/>
              </w:rPr>
              <w:t>0313/2020</w:t>
            </w:r>
          </w:p>
          <w:p w14:paraId="022342E1" w14:textId="77777777" w:rsidR="00937A42" w:rsidRPr="008738B0" w:rsidRDefault="00937A42" w:rsidP="009C16AD">
            <w:pPr>
              <w:ind w:right="-70"/>
              <w:jc w:val="center"/>
              <w:rPr>
                <w:rFonts w:ascii="Verdana" w:hAnsi="Verdana" w:cs="Arial"/>
                <w:sz w:val="16"/>
                <w:szCs w:val="16"/>
              </w:rPr>
            </w:pPr>
          </w:p>
        </w:tc>
        <w:tc>
          <w:tcPr>
            <w:tcW w:w="1843" w:type="dxa"/>
            <w:shd w:val="clear" w:color="auto" w:fill="auto"/>
            <w:vAlign w:val="center"/>
          </w:tcPr>
          <w:p w14:paraId="1DC9691D" w14:textId="492A910E" w:rsidR="0064699F" w:rsidRPr="006F57CF" w:rsidRDefault="00596863" w:rsidP="00211C72">
            <w:pPr>
              <w:jc w:val="center"/>
              <w:rPr>
                <w:rFonts w:ascii="Verdana" w:hAnsi="Verdana" w:cs="Arial"/>
                <w:sz w:val="16"/>
                <w:szCs w:val="16"/>
              </w:rPr>
            </w:pPr>
            <w:r w:rsidRPr="006F57CF">
              <w:rPr>
                <w:rFonts w:ascii="Verdana" w:hAnsi="Verdana" w:cs="Arial"/>
                <w:sz w:val="16"/>
                <w:szCs w:val="16"/>
              </w:rPr>
              <w:t>Funcionario o Contratista Enlace</w:t>
            </w:r>
          </w:p>
        </w:tc>
        <w:tc>
          <w:tcPr>
            <w:tcW w:w="1437" w:type="dxa"/>
            <w:gridSpan w:val="2"/>
            <w:shd w:val="clear" w:color="auto" w:fill="auto"/>
            <w:vAlign w:val="center"/>
          </w:tcPr>
          <w:p w14:paraId="52D239EE" w14:textId="77777777" w:rsidR="0064699F" w:rsidRPr="006F57CF" w:rsidRDefault="0064699F" w:rsidP="009C16AD">
            <w:pPr>
              <w:jc w:val="center"/>
              <w:rPr>
                <w:rFonts w:ascii="Verdana" w:hAnsi="Verdana" w:cs="Arial"/>
                <w:sz w:val="16"/>
                <w:szCs w:val="16"/>
              </w:rPr>
            </w:pPr>
            <w:r w:rsidRPr="006F57CF">
              <w:rPr>
                <w:rFonts w:ascii="Verdana" w:hAnsi="Verdana" w:cs="Arial"/>
                <w:sz w:val="16"/>
                <w:szCs w:val="16"/>
              </w:rPr>
              <w:t>Secretaría interesada</w:t>
            </w:r>
          </w:p>
        </w:tc>
      </w:tr>
      <w:tr w:rsidR="000B23D3" w:rsidRPr="008738B0" w14:paraId="734B5593" w14:textId="77777777" w:rsidTr="006F57CF">
        <w:trPr>
          <w:cantSplit/>
          <w:trHeight w:val="844"/>
        </w:trPr>
        <w:tc>
          <w:tcPr>
            <w:tcW w:w="1918" w:type="dxa"/>
            <w:vMerge/>
            <w:shd w:val="clear" w:color="auto" w:fill="auto"/>
          </w:tcPr>
          <w:p w14:paraId="7176F083" w14:textId="77777777" w:rsidR="000B23D3" w:rsidRPr="008738B0" w:rsidRDefault="000B23D3" w:rsidP="000B23D3">
            <w:pPr>
              <w:rPr>
                <w:rFonts w:ascii="Verdana" w:hAnsi="Verdana"/>
                <w:sz w:val="16"/>
                <w:szCs w:val="16"/>
              </w:rPr>
            </w:pPr>
          </w:p>
        </w:tc>
        <w:tc>
          <w:tcPr>
            <w:tcW w:w="709" w:type="dxa"/>
            <w:gridSpan w:val="2"/>
            <w:vAlign w:val="center"/>
          </w:tcPr>
          <w:p w14:paraId="7AF5CD38" w14:textId="77777777" w:rsidR="000B23D3" w:rsidRPr="008738B0" w:rsidRDefault="000B23D3" w:rsidP="000B23D3">
            <w:pPr>
              <w:jc w:val="center"/>
              <w:rPr>
                <w:rFonts w:ascii="Verdana" w:hAnsi="Verdana" w:cs="Arial"/>
                <w:sz w:val="16"/>
                <w:szCs w:val="16"/>
                <w:highlight w:val="yellow"/>
              </w:rPr>
            </w:pPr>
          </w:p>
          <w:p w14:paraId="42CED275" w14:textId="77777777" w:rsidR="000B23D3" w:rsidRPr="008738B0" w:rsidRDefault="000B23D3" w:rsidP="000B23D3">
            <w:pPr>
              <w:jc w:val="center"/>
              <w:rPr>
                <w:rFonts w:ascii="Verdana" w:hAnsi="Verdana" w:cs="Arial"/>
                <w:sz w:val="16"/>
                <w:szCs w:val="16"/>
                <w:highlight w:val="yellow"/>
              </w:rPr>
            </w:pPr>
            <w:r w:rsidRPr="008738B0">
              <w:rPr>
                <w:rFonts w:ascii="Verdana" w:hAnsi="Verdana" w:cs="Arial"/>
                <w:sz w:val="16"/>
                <w:szCs w:val="16"/>
              </w:rPr>
              <w:t>4.3</w:t>
            </w:r>
          </w:p>
        </w:tc>
        <w:tc>
          <w:tcPr>
            <w:tcW w:w="8080" w:type="dxa"/>
            <w:gridSpan w:val="2"/>
            <w:vAlign w:val="center"/>
          </w:tcPr>
          <w:p w14:paraId="77B63964" w14:textId="29341E8C" w:rsidR="000B23D3" w:rsidRDefault="000B23D3" w:rsidP="000B23D3">
            <w:pPr>
              <w:jc w:val="both"/>
              <w:rPr>
                <w:rFonts w:ascii="Verdana" w:hAnsi="Verdana"/>
                <w:sz w:val="16"/>
                <w:szCs w:val="16"/>
                <w:u w:val="single"/>
              </w:rPr>
            </w:pPr>
            <w:r w:rsidRPr="00AA6270">
              <w:rPr>
                <w:rFonts w:ascii="Verdana" w:hAnsi="Verdana"/>
                <w:sz w:val="16"/>
                <w:szCs w:val="16"/>
              </w:rPr>
              <w:t xml:space="preserve">Una vez elaborado el estudio previo y acompañado de los soportes respectivos, </w:t>
            </w:r>
            <w:r w:rsidRPr="00285B65">
              <w:rPr>
                <w:rFonts w:ascii="Verdana" w:hAnsi="Verdana"/>
                <w:sz w:val="16"/>
                <w:szCs w:val="16"/>
              </w:rPr>
              <w:t>se</w:t>
            </w:r>
            <w:r w:rsidR="00972258" w:rsidRPr="00285B65">
              <w:rPr>
                <w:rFonts w:ascii="Verdana" w:hAnsi="Verdana"/>
                <w:sz w:val="16"/>
                <w:szCs w:val="16"/>
              </w:rPr>
              <w:t xml:space="preserve"> carga</w:t>
            </w:r>
            <w:r w:rsidR="00340830" w:rsidRPr="00285B65">
              <w:rPr>
                <w:rFonts w:ascii="Verdana" w:hAnsi="Verdana"/>
                <w:sz w:val="16"/>
                <w:szCs w:val="16"/>
              </w:rPr>
              <w:t xml:space="preserve"> toda la información</w:t>
            </w:r>
            <w:r w:rsidR="00972258" w:rsidRPr="00285B65">
              <w:rPr>
                <w:rFonts w:ascii="Verdana" w:hAnsi="Verdana"/>
                <w:sz w:val="16"/>
                <w:szCs w:val="16"/>
              </w:rPr>
              <w:t xml:space="preserve"> al </w:t>
            </w:r>
            <w:r w:rsidR="00972258" w:rsidRPr="00BE7FD8">
              <w:rPr>
                <w:rFonts w:ascii="Verdana" w:hAnsi="Verdana"/>
                <w:b/>
                <w:sz w:val="16"/>
                <w:szCs w:val="16"/>
              </w:rPr>
              <w:t xml:space="preserve">GED </w:t>
            </w:r>
            <w:r w:rsidR="00972258" w:rsidRPr="00285B65">
              <w:rPr>
                <w:rFonts w:ascii="Verdana" w:hAnsi="Verdana"/>
                <w:sz w:val="16"/>
                <w:szCs w:val="16"/>
              </w:rPr>
              <w:t xml:space="preserve">o </w:t>
            </w:r>
            <w:r w:rsidR="002C5DAD" w:rsidRPr="00285B65">
              <w:rPr>
                <w:rFonts w:ascii="Verdana" w:hAnsi="Verdana"/>
                <w:sz w:val="16"/>
                <w:szCs w:val="16"/>
              </w:rPr>
              <w:t xml:space="preserve">en </w:t>
            </w:r>
            <w:r w:rsidR="006A4E84" w:rsidRPr="00285B65">
              <w:rPr>
                <w:rFonts w:ascii="Verdana" w:hAnsi="Verdana"/>
                <w:sz w:val="16"/>
                <w:szCs w:val="16"/>
              </w:rPr>
              <w:t>la</w:t>
            </w:r>
            <w:r w:rsidR="006A4E84" w:rsidRPr="00BE7FD8">
              <w:rPr>
                <w:rFonts w:ascii="Verdana" w:hAnsi="Verdana"/>
                <w:b/>
                <w:sz w:val="16"/>
                <w:szCs w:val="16"/>
              </w:rPr>
              <w:t xml:space="preserve"> plataforma </w:t>
            </w:r>
            <w:r w:rsidR="00460F80" w:rsidRPr="00285B65">
              <w:rPr>
                <w:rFonts w:ascii="Verdana" w:hAnsi="Verdana"/>
                <w:sz w:val="16"/>
                <w:szCs w:val="16"/>
              </w:rPr>
              <w:t>dispuesta</w:t>
            </w:r>
            <w:r w:rsidR="006A4E84" w:rsidRPr="00285B65">
              <w:rPr>
                <w:rFonts w:ascii="Verdana" w:hAnsi="Verdana"/>
                <w:sz w:val="16"/>
                <w:szCs w:val="16"/>
              </w:rPr>
              <w:t xml:space="preserve"> para tal </w:t>
            </w:r>
            <w:r w:rsidR="00340830" w:rsidRPr="00285B65">
              <w:rPr>
                <w:rFonts w:ascii="Verdana" w:hAnsi="Verdana"/>
                <w:sz w:val="16"/>
                <w:szCs w:val="16"/>
              </w:rPr>
              <w:t>fin</w:t>
            </w:r>
            <w:r w:rsidR="00460F80" w:rsidRPr="00285B65">
              <w:rPr>
                <w:rFonts w:ascii="Verdana" w:hAnsi="Verdana"/>
                <w:sz w:val="16"/>
                <w:szCs w:val="16"/>
              </w:rPr>
              <w:t>,</w:t>
            </w:r>
            <w:r w:rsidR="00340830">
              <w:rPr>
                <w:rFonts w:ascii="Verdana" w:hAnsi="Verdana"/>
                <w:sz w:val="16"/>
                <w:szCs w:val="16"/>
              </w:rPr>
              <w:t xml:space="preserve"> con destino a la </w:t>
            </w:r>
            <w:r w:rsidRPr="00AA6270">
              <w:rPr>
                <w:rFonts w:ascii="Verdana" w:hAnsi="Verdana"/>
                <w:sz w:val="16"/>
                <w:szCs w:val="16"/>
              </w:rPr>
              <w:t>Secretaría Jurídica para la asignación de</w:t>
            </w:r>
            <w:r w:rsidR="00340830">
              <w:rPr>
                <w:rFonts w:ascii="Verdana" w:hAnsi="Verdana"/>
                <w:sz w:val="16"/>
                <w:szCs w:val="16"/>
              </w:rPr>
              <w:t xml:space="preserve">l Abogado </w:t>
            </w:r>
            <w:r w:rsidR="00E95AE1">
              <w:rPr>
                <w:rFonts w:ascii="Verdana" w:hAnsi="Verdana"/>
                <w:sz w:val="16"/>
                <w:szCs w:val="16"/>
              </w:rPr>
              <w:t>que llevará el</w:t>
            </w:r>
            <w:r w:rsidR="00DA46DD">
              <w:rPr>
                <w:rFonts w:ascii="Verdana" w:hAnsi="Verdana"/>
                <w:sz w:val="16"/>
                <w:szCs w:val="16"/>
              </w:rPr>
              <w:t xml:space="preserve"> proceso; </w:t>
            </w:r>
            <w:r w:rsidRPr="00AA6270">
              <w:rPr>
                <w:rFonts w:ascii="Verdana" w:hAnsi="Verdana"/>
                <w:sz w:val="16"/>
                <w:szCs w:val="16"/>
              </w:rPr>
              <w:t xml:space="preserve">junto con la correspondiente </w:t>
            </w:r>
            <w:r w:rsidRPr="00AA6270">
              <w:rPr>
                <w:rFonts w:ascii="Verdana" w:hAnsi="Verdana" w:cs="Arial"/>
                <w:sz w:val="16"/>
                <w:szCs w:val="16"/>
              </w:rPr>
              <w:t>Hoja de chequeo para el control de procesos contractuales diligenciada</w:t>
            </w:r>
            <w:r w:rsidR="00DA46DD">
              <w:rPr>
                <w:rFonts w:ascii="Verdana" w:hAnsi="Verdana" w:cs="Arial"/>
                <w:sz w:val="16"/>
                <w:szCs w:val="16"/>
              </w:rPr>
              <w:t xml:space="preserve">; actividad que deberán cumplir todas las unidades ejecutoras para todo tipo de contrato o convenio con o sin cuantía. </w:t>
            </w:r>
          </w:p>
          <w:p w14:paraId="24C4A6BE" w14:textId="77777777" w:rsidR="000B23D3" w:rsidRDefault="000B23D3" w:rsidP="000B23D3">
            <w:pPr>
              <w:jc w:val="both"/>
              <w:rPr>
                <w:rFonts w:ascii="Verdana" w:hAnsi="Verdana"/>
                <w:sz w:val="16"/>
                <w:szCs w:val="16"/>
                <w:u w:val="single"/>
              </w:rPr>
            </w:pPr>
          </w:p>
          <w:p w14:paraId="71D8FB37" w14:textId="1C7F5300" w:rsidR="000B23D3" w:rsidRPr="0019797D" w:rsidRDefault="000B23D3" w:rsidP="00B266B0">
            <w:pPr>
              <w:jc w:val="both"/>
              <w:rPr>
                <w:rFonts w:ascii="Verdana" w:hAnsi="Verdana"/>
                <w:sz w:val="16"/>
                <w:szCs w:val="16"/>
              </w:rPr>
            </w:pPr>
            <w:r>
              <w:rPr>
                <w:rFonts w:ascii="Verdana" w:hAnsi="Verdana"/>
                <w:sz w:val="16"/>
                <w:szCs w:val="16"/>
              </w:rPr>
              <w:t xml:space="preserve">Posteriormente </w:t>
            </w:r>
            <w:r w:rsidR="00B266B0">
              <w:rPr>
                <w:rFonts w:ascii="Verdana" w:hAnsi="Verdana"/>
                <w:sz w:val="16"/>
                <w:szCs w:val="16"/>
              </w:rPr>
              <w:t xml:space="preserve">el abogado designado de la Secretaría Jurídica </w:t>
            </w:r>
            <w:r>
              <w:rPr>
                <w:rFonts w:ascii="Verdana" w:hAnsi="Verdana"/>
                <w:sz w:val="16"/>
                <w:szCs w:val="16"/>
              </w:rPr>
              <w:t>creará e</w:t>
            </w:r>
            <w:r w:rsidRPr="0030655F">
              <w:rPr>
                <w:rFonts w:ascii="Verdana" w:hAnsi="Verdana"/>
                <w:sz w:val="16"/>
                <w:szCs w:val="16"/>
              </w:rPr>
              <w:t xml:space="preserve">l Equipo y </w:t>
            </w:r>
            <w:r>
              <w:rPr>
                <w:rFonts w:ascii="Verdana" w:hAnsi="Verdana"/>
                <w:sz w:val="16"/>
                <w:szCs w:val="16"/>
              </w:rPr>
              <w:t xml:space="preserve">el </w:t>
            </w:r>
            <w:r w:rsidRPr="0030655F">
              <w:rPr>
                <w:rFonts w:ascii="Verdana" w:hAnsi="Verdana"/>
                <w:sz w:val="16"/>
                <w:szCs w:val="16"/>
              </w:rPr>
              <w:t>Flujo de Aprobación</w:t>
            </w:r>
            <w:r>
              <w:rPr>
                <w:rFonts w:ascii="Verdana" w:hAnsi="Verdana"/>
                <w:sz w:val="16"/>
                <w:szCs w:val="16"/>
              </w:rPr>
              <w:t xml:space="preserve"> en la plataforma SECOP II, para luego crearse el proceso en la plataforma SECOP II, </w:t>
            </w:r>
            <w:r w:rsidRPr="00747BB6">
              <w:rPr>
                <w:rFonts w:ascii="Verdana" w:hAnsi="Verdana"/>
                <w:sz w:val="16"/>
                <w:szCs w:val="16"/>
              </w:rPr>
              <w:t xml:space="preserve">en atención a las reglas establecidas en </w:t>
            </w:r>
            <w:hyperlink r:id="rId13" w:history="1">
              <w:r w:rsidRPr="001B48BB">
                <w:rPr>
                  <w:rStyle w:val="Hipervnculo"/>
                  <w:rFonts w:ascii="Verdana" w:hAnsi="Verdana"/>
                  <w:sz w:val="16"/>
                  <w:szCs w:val="16"/>
                </w:rPr>
                <w:t>www.colombiacompra.gov.co/secop-ii/compradores</w:t>
              </w:r>
            </w:hyperlink>
            <w:r w:rsidRPr="00747BB6">
              <w:rPr>
                <w:rFonts w:ascii="Verdana" w:hAnsi="Verdana"/>
                <w:sz w:val="16"/>
                <w:szCs w:val="16"/>
              </w:rPr>
              <w:t>, y en consonancia con los apartados pertinentes de la “Guía para hacer la gestión contractual en el Secop II”, instructivos que resultaran de obligatorio cumplimiento.</w:t>
            </w:r>
            <w:r>
              <w:rPr>
                <w:rFonts w:ascii="Verdana" w:hAnsi="Verdana"/>
                <w:sz w:val="16"/>
                <w:szCs w:val="16"/>
              </w:rPr>
              <w:t xml:space="preserve"> </w:t>
            </w:r>
          </w:p>
        </w:tc>
        <w:tc>
          <w:tcPr>
            <w:tcW w:w="2551" w:type="dxa"/>
            <w:gridSpan w:val="4"/>
            <w:vAlign w:val="center"/>
          </w:tcPr>
          <w:p w14:paraId="2C2A4F96" w14:textId="77777777" w:rsidR="000B23D3" w:rsidRPr="008738B0" w:rsidRDefault="000B23D3" w:rsidP="000B23D3">
            <w:pPr>
              <w:ind w:left="-70" w:right="-70"/>
              <w:jc w:val="center"/>
              <w:rPr>
                <w:rFonts w:ascii="Verdana" w:hAnsi="Verdana" w:cs="Arial"/>
                <w:sz w:val="16"/>
                <w:szCs w:val="16"/>
              </w:rPr>
            </w:pPr>
            <w:r w:rsidRPr="008738B0">
              <w:rPr>
                <w:rFonts w:ascii="Verdana" w:hAnsi="Verdana" w:cs="Arial"/>
                <w:sz w:val="16"/>
                <w:szCs w:val="16"/>
              </w:rPr>
              <w:t>Sistema de Gestión</w:t>
            </w:r>
          </w:p>
        </w:tc>
        <w:tc>
          <w:tcPr>
            <w:tcW w:w="1843" w:type="dxa"/>
            <w:shd w:val="clear" w:color="auto" w:fill="auto"/>
            <w:vAlign w:val="center"/>
          </w:tcPr>
          <w:p w14:paraId="6E3C08D4" w14:textId="31918F53" w:rsidR="000B23D3" w:rsidRPr="006F57CF" w:rsidRDefault="0065536F" w:rsidP="000B23D3">
            <w:pPr>
              <w:jc w:val="center"/>
              <w:rPr>
                <w:rFonts w:ascii="Verdana" w:hAnsi="Verdana" w:cs="Arial"/>
                <w:sz w:val="16"/>
                <w:szCs w:val="16"/>
              </w:rPr>
            </w:pPr>
            <w:r w:rsidRPr="006F57CF">
              <w:rPr>
                <w:rFonts w:ascii="Verdana" w:hAnsi="Verdana" w:cs="Arial"/>
                <w:sz w:val="16"/>
                <w:szCs w:val="16"/>
              </w:rPr>
              <w:t>Funcionario o Contratista Enlace</w:t>
            </w:r>
            <w:r w:rsidR="000B23D3" w:rsidRPr="006F57CF">
              <w:rPr>
                <w:rFonts w:ascii="Verdana" w:hAnsi="Verdana" w:cs="Arial"/>
                <w:sz w:val="16"/>
                <w:szCs w:val="16"/>
              </w:rPr>
              <w:t>, abogado designado</w:t>
            </w:r>
          </w:p>
        </w:tc>
        <w:tc>
          <w:tcPr>
            <w:tcW w:w="1437" w:type="dxa"/>
            <w:gridSpan w:val="2"/>
            <w:shd w:val="clear" w:color="auto" w:fill="auto"/>
            <w:vAlign w:val="center"/>
          </w:tcPr>
          <w:p w14:paraId="102B96F8" w14:textId="61C7D74B" w:rsidR="000B23D3" w:rsidRPr="006F57CF" w:rsidRDefault="000B23D3" w:rsidP="000B23D3">
            <w:pPr>
              <w:jc w:val="center"/>
              <w:rPr>
                <w:rFonts w:ascii="Verdana" w:hAnsi="Verdana" w:cs="Arial"/>
                <w:sz w:val="16"/>
                <w:szCs w:val="16"/>
              </w:rPr>
            </w:pPr>
            <w:r w:rsidRPr="006F57CF">
              <w:rPr>
                <w:rFonts w:ascii="Verdana" w:hAnsi="Verdana" w:cs="Arial"/>
                <w:sz w:val="16"/>
                <w:szCs w:val="16"/>
              </w:rPr>
              <w:t>Secretaría Interesada y Secretaría  Jurídica</w:t>
            </w:r>
          </w:p>
        </w:tc>
      </w:tr>
      <w:tr w:rsidR="0064699F" w:rsidRPr="008738B0" w14:paraId="57473A59" w14:textId="77777777" w:rsidTr="00FB33A4">
        <w:trPr>
          <w:cantSplit/>
          <w:trHeight w:val="832"/>
        </w:trPr>
        <w:tc>
          <w:tcPr>
            <w:tcW w:w="1918" w:type="dxa"/>
            <w:shd w:val="clear" w:color="auto" w:fill="BFBFBF"/>
          </w:tcPr>
          <w:p w14:paraId="2C1ECC0F" w14:textId="77777777" w:rsidR="0064699F" w:rsidRPr="008738B0" w:rsidRDefault="00297F74" w:rsidP="00297F74">
            <w:pPr>
              <w:pStyle w:val="Prrafodelista"/>
              <w:numPr>
                <w:ilvl w:val="0"/>
                <w:numId w:val="9"/>
              </w:numPr>
              <w:tabs>
                <w:tab w:val="left" w:pos="284"/>
              </w:tabs>
              <w:ind w:left="0" w:firstLine="0"/>
              <w:rPr>
                <w:rFonts w:ascii="Verdana" w:hAnsi="Verdana" w:cs="Arial"/>
                <w:sz w:val="16"/>
                <w:szCs w:val="16"/>
              </w:rPr>
            </w:pPr>
            <w:r w:rsidRPr="008738B0">
              <w:rPr>
                <w:rFonts w:ascii="Verdana" w:hAnsi="Verdana" w:cs="Arial"/>
                <w:sz w:val="16"/>
                <w:szCs w:val="16"/>
              </w:rPr>
              <w:t>Elaborar a</w:t>
            </w:r>
            <w:r w:rsidR="0064699F" w:rsidRPr="008738B0">
              <w:rPr>
                <w:rFonts w:ascii="Verdana" w:hAnsi="Verdana" w:cs="Arial"/>
                <w:sz w:val="16"/>
                <w:szCs w:val="16"/>
              </w:rPr>
              <w:t>viso de convocatoria pública.</w:t>
            </w:r>
          </w:p>
        </w:tc>
        <w:tc>
          <w:tcPr>
            <w:tcW w:w="709" w:type="dxa"/>
            <w:gridSpan w:val="2"/>
            <w:vAlign w:val="center"/>
          </w:tcPr>
          <w:p w14:paraId="34872568" w14:textId="77777777" w:rsidR="0064699F" w:rsidRPr="008738B0" w:rsidRDefault="0064699F" w:rsidP="009C16AD">
            <w:pPr>
              <w:jc w:val="center"/>
              <w:rPr>
                <w:rFonts w:ascii="Verdana" w:hAnsi="Verdana" w:cs="Arial"/>
                <w:sz w:val="16"/>
                <w:szCs w:val="16"/>
              </w:rPr>
            </w:pPr>
          </w:p>
        </w:tc>
        <w:tc>
          <w:tcPr>
            <w:tcW w:w="8080" w:type="dxa"/>
            <w:gridSpan w:val="2"/>
            <w:vAlign w:val="center"/>
          </w:tcPr>
          <w:p w14:paraId="3FB2C4F9" w14:textId="77777777" w:rsidR="0064699F" w:rsidRPr="008738B0" w:rsidRDefault="00932DA4" w:rsidP="00540195">
            <w:pPr>
              <w:jc w:val="center"/>
              <w:rPr>
                <w:rFonts w:ascii="Verdana" w:hAnsi="Verdana"/>
                <w:b/>
                <w:sz w:val="16"/>
                <w:szCs w:val="16"/>
              </w:rPr>
            </w:pPr>
            <w:r w:rsidRPr="008738B0">
              <w:rPr>
                <w:rFonts w:ascii="Verdana" w:hAnsi="Verdana"/>
                <w:b/>
                <w:sz w:val="16"/>
                <w:szCs w:val="16"/>
              </w:rPr>
              <w:t xml:space="preserve">PUBLICACIÓN EN </w:t>
            </w:r>
            <w:r w:rsidR="00EF1858">
              <w:rPr>
                <w:rFonts w:ascii="Verdana" w:hAnsi="Verdana"/>
                <w:b/>
                <w:sz w:val="16"/>
                <w:szCs w:val="16"/>
              </w:rPr>
              <w:t>SECOP II</w:t>
            </w:r>
            <w:r w:rsidR="00521F1E" w:rsidRPr="008738B0">
              <w:rPr>
                <w:rFonts w:ascii="Verdana" w:hAnsi="Verdana"/>
                <w:b/>
                <w:sz w:val="16"/>
                <w:szCs w:val="16"/>
              </w:rPr>
              <w:t xml:space="preserve"> Y PÁGINA WEB DEL MUNICIPIO</w:t>
            </w:r>
          </w:p>
        </w:tc>
        <w:tc>
          <w:tcPr>
            <w:tcW w:w="2551" w:type="dxa"/>
            <w:gridSpan w:val="4"/>
            <w:vAlign w:val="center"/>
          </w:tcPr>
          <w:p w14:paraId="483B5528" w14:textId="77777777" w:rsidR="0064699F" w:rsidRPr="008738B0" w:rsidRDefault="0064699F" w:rsidP="009C16AD">
            <w:pPr>
              <w:jc w:val="center"/>
              <w:rPr>
                <w:rFonts w:ascii="Verdana" w:hAnsi="Verdana" w:cs="Arial"/>
                <w:sz w:val="16"/>
                <w:szCs w:val="16"/>
              </w:rPr>
            </w:pPr>
          </w:p>
        </w:tc>
        <w:tc>
          <w:tcPr>
            <w:tcW w:w="1843" w:type="dxa"/>
            <w:vAlign w:val="center"/>
          </w:tcPr>
          <w:p w14:paraId="273EAB10" w14:textId="77777777" w:rsidR="0064699F" w:rsidRPr="008738B0" w:rsidRDefault="0064699F" w:rsidP="009C16AD">
            <w:pPr>
              <w:jc w:val="center"/>
              <w:rPr>
                <w:rFonts w:ascii="Verdana" w:hAnsi="Verdana" w:cs="Arial"/>
                <w:sz w:val="16"/>
                <w:szCs w:val="16"/>
              </w:rPr>
            </w:pPr>
          </w:p>
        </w:tc>
        <w:tc>
          <w:tcPr>
            <w:tcW w:w="1437" w:type="dxa"/>
            <w:gridSpan w:val="2"/>
            <w:vAlign w:val="center"/>
          </w:tcPr>
          <w:p w14:paraId="2A353BE3" w14:textId="77777777" w:rsidR="0064699F" w:rsidRPr="008738B0" w:rsidRDefault="0064699F" w:rsidP="009C16AD">
            <w:pPr>
              <w:jc w:val="center"/>
              <w:rPr>
                <w:rFonts w:ascii="Verdana" w:hAnsi="Verdana" w:cs="Arial"/>
                <w:sz w:val="16"/>
                <w:szCs w:val="16"/>
              </w:rPr>
            </w:pPr>
          </w:p>
        </w:tc>
      </w:tr>
      <w:tr w:rsidR="00CE49E9" w:rsidRPr="008738B0" w14:paraId="2D74CFE9" w14:textId="77777777" w:rsidTr="00FB33A4">
        <w:trPr>
          <w:cantSplit/>
          <w:trHeight w:val="4590"/>
        </w:trPr>
        <w:tc>
          <w:tcPr>
            <w:tcW w:w="1918" w:type="dxa"/>
            <w:shd w:val="clear" w:color="auto" w:fill="auto"/>
          </w:tcPr>
          <w:p w14:paraId="62963BBA" w14:textId="77777777" w:rsidR="00CE49E9" w:rsidRPr="008738B0" w:rsidRDefault="00CE49E9" w:rsidP="009C16AD">
            <w:pPr>
              <w:jc w:val="both"/>
              <w:rPr>
                <w:rFonts w:ascii="Verdana" w:hAnsi="Verdana" w:cs="Arial"/>
                <w:sz w:val="16"/>
                <w:szCs w:val="16"/>
              </w:rPr>
            </w:pPr>
          </w:p>
        </w:tc>
        <w:tc>
          <w:tcPr>
            <w:tcW w:w="709" w:type="dxa"/>
            <w:gridSpan w:val="2"/>
          </w:tcPr>
          <w:p w14:paraId="387E2EC7" w14:textId="77777777" w:rsidR="00CE49E9" w:rsidRPr="008738B0" w:rsidRDefault="00CE49E9" w:rsidP="009C16AD">
            <w:pPr>
              <w:jc w:val="center"/>
              <w:rPr>
                <w:rFonts w:ascii="Verdana" w:hAnsi="Verdana" w:cs="Arial"/>
                <w:sz w:val="16"/>
                <w:szCs w:val="16"/>
              </w:rPr>
            </w:pPr>
            <w:r w:rsidRPr="008738B0">
              <w:rPr>
                <w:rFonts w:ascii="Verdana" w:hAnsi="Verdana" w:cs="Arial"/>
                <w:sz w:val="16"/>
                <w:szCs w:val="16"/>
              </w:rPr>
              <w:t>5.1</w:t>
            </w:r>
          </w:p>
        </w:tc>
        <w:tc>
          <w:tcPr>
            <w:tcW w:w="8080" w:type="dxa"/>
            <w:gridSpan w:val="2"/>
            <w:vAlign w:val="center"/>
          </w:tcPr>
          <w:p w14:paraId="5BD56AD3" w14:textId="77777777" w:rsidR="00CE49E9" w:rsidRPr="008A6C53" w:rsidRDefault="00CE49E9" w:rsidP="009C16AD">
            <w:pPr>
              <w:jc w:val="both"/>
              <w:rPr>
                <w:rFonts w:ascii="Verdana" w:hAnsi="Verdana"/>
                <w:sz w:val="16"/>
                <w:szCs w:val="16"/>
              </w:rPr>
            </w:pPr>
            <w:r w:rsidRPr="008A6C53">
              <w:rPr>
                <w:rFonts w:ascii="Verdana" w:hAnsi="Verdana"/>
                <w:sz w:val="16"/>
                <w:szCs w:val="16"/>
              </w:rPr>
              <w:t>El aviso debe contener :</w:t>
            </w:r>
          </w:p>
          <w:p w14:paraId="256FF506" w14:textId="77777777" w:rsidR="00CE49E9" w:rsidRPr="008A6C53" w:rsidRDefault="00CE49E9" w:rsidP="009C16AD">
            <w:pPr>
              <w:jc w:val="both"/>
              <w:rPr>
                <w:rFonts w:ascii="Verdana" w:hAnsi="Verdana"/>
                <w:sz w:val="16"/>
                <w:szCs w:val="16"/>
              </w:rPr>
            </w:pPr>
          </w:p>
          <w:p w14:paraId="5317AEE3" w14:textId="77777777" w:rsidR="00CE49E9" w:rsidRPr="008A6C53" w:rsidRDefault="00CE49E9" w:rsidP="00832ECD">
            <w:pPr>
              <w:numPr>
                <w:ilvl w:val="0"/>
                <w:numId w:val="20"/>
              </w:numPr>
              <w:spacing w:line="280" w:lineRule="exact"/>
              <w:ind w:left="714" w:hanging="357"/>
              <w:jc w:val="both"/>
              <w:rPr>
                <w:rFonts w:ascii="Verdana" w:hAnsi="Verdana"/>
                <w:sz w:val="16"/>
                <w:szCs w:val="16"/>
              </w:rPr>
            </w:pPr>
            <w:r w:rsidRPr="008A6C53">
              <w:rPr>
                <w:rFonts w:ascii="Verdana" w:hAnsi="Verdana"/>
                <w:sz w:val="16"/>
                <w:szCs w:val="16"/>
              </w:rPr>
              <w:t>Nombre y dirección de la Alcaldía</w:t>
            </w:r>
          </w:p>
          <w:p w14:paraId="4E9D0DC9" w14:textId="5D9BB7DE" w:rsidR="00CE49E9" w:rsidRPr="008A6C53" w:rsidRDefault="00CE49E9" w:rsidP="00832ECD">
            <w:pPr>
              <w:numPr>
                <w:ilvl w:val="0"/>
                <w:numId w:val="20"/>
              </w:numPr>
              <w:spacing w:line="280" w:lineRule="exact"/>
              <w:ind w:left="714" w:hanging="357"/>
              <w:jc w:val="both"/>
              <w:rPr>
                <w:rFonts w:ascii="Verdana" w:hAnsi="Verdana"/>
                <w:sz w:val="16"/>
                <w:szCs w:val="16"/>
              </w:rPr>
            </w:pPr>
            <w:r w:rsidRPr="008A6C53">
              <w:rPr>
                <w:rFonts w:ascii="Verdana" w:hAnsi="Verdana" w:cs="Arial"/>
                <w:sz w:val="16"/>
                <w:szCs w:val="16"/>
              </w:rPr>
              <w:t xml:space="preserve">La dirección, el correo electrónico y el teléfono donde la Alcaldía atenderá a los interesados </w:t>
            </w:r>
            <w:r w:rsidR="00F443D7">
              <w:rPr>
                <w:rFonts w:ascii="Verdana" w:hAnsi="Verdana" w:cs="Arial"/>
                <w:sz w:val="16"/>
                <w:szCs w:val="16"/>
              </w:rPr>
              <w:t>en el Proceso de Contratación</w:t>
            </w:r>
            <w:r w:rsidR="00837A3D">
              <w:rPr>
                <w:rFonts w:ascii="Verdana" w:hAnsi="Verdana" w:cs="Arial"/>
                <w:sz w:val="16"/>
                <w:szCs w:val="16"/>
              </w:rPr>
              <w:t xml:space="preserve"> </w:t>
            </w:r>
            <w:r w:rsidR="00837A3D">
              <w:rPr>
                <w:rFonts w:ascii="Arial" w:hAnsi="Arial" w:cs="Arial"/>
                <w:color w:val="333333"/>
                <w:sz w:val="18"/>
                <w:szCs w:val="18"/>
                <w:shd w:val="clear" w:color="auto" w:fill="FFFFFF"/>
              </w:rPr>
              <w:t>y la dirección y el correo electrónico en donde los proponentes deben presentar los documentos en desarrollo del Proceso de Contratación, teniendo de presente que se empleará la plataforma</w:t>
            </w:r>
            <w:r w:rsidR="00F443D7">
              <w:rPr>
                <w:rFonts w:ascii="Verdana" w:hAnsi="Verdana" w:cs="Arial"/>
                <w:sz w:val="16"/>
                <w:szCs w:val="16"/>
              </w:rPr>
              <w:t xml:space="preserve"> SECOP II</w:t>
            </w:r>
            <w:r w:rsidRPr="008A6C53">
              <w:rPr>
                <w:rFonts w:ascii="Verdana" w:hAnsi="Verdana" w:cs="Arial"/>
                <w:sz w:val="16"/>
                <w:szCs w:val="16"/>
              </w:rPr>
              <w:t xml:space="preserve">. </w:t>
            </w:r>
          </w:p>
          <w:p w14:paraId="7A26B142" w14:textId="77777777" w:rsidR="00CE49E9" w:rsidRPr="008A6C53" w:rsidRDefault="00CE49E9" w:rsidP="00832ECD">
            <w:pPr>
              <w:numPr>
                <w:ilvl w:val="0"/>
                <w:numId w:val="20"/>
              </w:numPr>
              <w:spacing w:line="280" w:lineRule="exact"/>
              <w:ind w:left="714" w:hanging="357"/>
              <w:jc w:val="both"/>
              <w:rPr>
                <w:rFonts w:ascii="Verdana" w:hAnsi="Verdana"/>
                <w:sz w:val="16"/>
                <w:szCs w:val="16"/>
              </w:rPr>
            </w:pPr>
            <w:r w:rsidRPr="008A6C53">
              <w:rPr>
                <w:rFonts w:ascii="Verdana" w:hAnsi="Verdana" w:cs="Arial"/>
                <w:sz w:val="16"/>
                <w:szCs w:val="16"/>
              </w:rPr>
              <w:t>El objeto del contrato a celebrar, identificando las cantidades a adquirir.</w:t>
            </w:r>
          </w:p>
          <w:p w14:paraId="396B17A1" w14:textId="77777777" w:rsidR="00CE49E9" w:rsidRPr="008A6C53" w:rsidRDefault="00CE49E9" w:rsidP="00832ECD">
            <w:pPr>
              <w:numPr>
                <w:ilvl w:val="0"/>
                <w:numId w:val="20"/>
              </w:numPr>
              <w:spacing w:line="280" w:lineRule="exact"/>
              <w:ind w:left="714" w:hanging="357"/>
              <w:jc w:val="both"/>
              <w:rPr>
                <w:rFonts w:ascii="Verdana" w:hAnsi="Verdana"/>
                <w:sz w:val="16"/>
                <w:szCs w:val="16"/>
              </w:rPr>
            </w:pPr>
            <w:r w:rsidRPr="008A6C53">
              <w:rPr>
                <w:rFonts w:ascii="Verdana" w:hAnsi="Verdana" w:cs="Arial"/>
                <w:sz w:val="16"/>
                <w:szCs w:val="16"/>
              </w:rPr>
              <w:t>La modalidad de selección del contratista.</w:t>
            </w:r>
          </w:p>
          <w:p w14:paraId="5C764FA2" w14:textId="77777777" w:rsidR="00CE49E9" w:rsidRPr="008A6C53" w:rsidRDefault="00CE49E9" w:rsidP="00832ECD">
            <w:pPr>
              <w:numPr>
                <w:ilvl w:val="0"/>
                <w:numId w:val="20"/>
              </w:numPr>
              <w:spacing w:line="280" w:lineRule="exact"/>
              <w:ind w:left="714" w:hanging="357"/>
              <w:jc w:val="both"/>
              <w:rPr>
                <w:rFonts w:ascii="Verdana" w:hAnsi="Verdana"/>
                <w:sz w:val="16"/>
                <w:szCs w:val="16"/>
              </w:rPr>
            </w:pPr>
            <w:r w:rsidRPr="008A6C53">
              <w:rPr>
                <w:rFonts w:ascii="Verdana" w:hAnsi="Verdana" w:cs="Arial"/>
                <w:sz w:val="16"/>
                <w:szCs w:val="16"/>
              </w:rPr>
              <w:t>El plazo estimado del contrato.</w:t>
            </w:r>
          </w:p>
          <w:p w14:paraId="41D9D304" w14:textId="77777777" w:rsidR="00CE49E9" w:rsidRPr="008A6C53" w:rsidRDefault="00CE49E9" w:rsidP="00832ECD">
            <w:pPr>
              <w:numPr>
                <w:ilvl w:val="0"/>
                <w:numId w:val="20"/>
              </w:numPr>
              <w:spacing w:line="280" w:lineRule="exact"/>
              <w:ind w:left="714" w:hanging="357"/>
              <w:jc w:val="both"/>
              <w:rPr>
                <w:rFonts w:ascii="Verdana" w:hAnsi="Verdana"/>
                <w:sz w:val="16"/>
                <w:szCs w:val="16"/>
              </w:rPr>
            </w:pPr>
            <w:r w:rsidRPr="008A6C53">
              <w:rPr>
                <w:rFonts w:ascii="Verdana" w:hAnsi="Verdana" w:cs="Arial"/>
                <w:sz w:val="16"/>
                <w:szCs w:val="16"/>
              </w:rPr>
              <w:t>La fecha límite en la cual los interesados deben presentar su oferta y el lugar y forma de presentación de la misma.</w:t>
            </w:r>
          </w:p>
          <w:p w14:paraId="5C812023" w14:textId="77777777" w:rsidR="00CE49E9" w:rsidRPr="008A6C53" w:rsidRDefault="00CE49E9" w:rsidP="00832ECD">
            <w:pPr>
              <w:numPr>
                <w:ilvl w:val="0"/>
                <w:numId w:val="20"/>
              </w:numPr>
              <w:spacing w:line="280" w:lineRule="exact"/>
              <w:ind w:left="714" w:hanging="357"/>
              <w:jc w:val="both"/>
              <w:rPr>
                <w:rFonts w:ascii="Verdana" w:hAnsi="Verdana"/>
                <w:sz w:val="16"/>
                <w:szCs w:val="16"/>
              </w:rPr>
            </w:pPr>
            <w:r w:rsidRPr="008A6C53">
              <w:rPr>
                <w:rFonts w:ascii="Verdana" w:hAnsi="Verdana" w:cs="Arial"/>
                <w:sz w:val="16"/>
                <w:szCs w:val="16"/>
              </w:rPr>
              <w:t>El valor estimado del contrato y la manifestación expresa de que la Alcaldía cuenta con la disponibilidad presupuestal.</w:t>
            </w:r>
          </w:p>
          <w:p w14:paraId="60BAB6D4" w14:textId="77777777" w:rsidR="00CE49E9" w:rsidRPr="008A6C53" w:rsidRDefault="00CE49E9" w:rsidP="00832ECD">
            <w:pPr>
              <w:pStyle w:val="Prrafodelista"/>
              <w:numPr>
                <w:ilvl w:val="0"/>
                <w:numId w:val="20"/>
              </w:numPr>
              <w:spacing w:line="280" w:lineRule="exact"/>
              <w:ind w:left="714" w:hanging="357"/>
              <w:jc w:val="both"/>
              <w:rPr>
                <w:rFonts w:ascii="Verdana" w:hAnsi="Verdana"/>
                <w:sz w:val="16"/>
                <w:szCs w:val="16"/>
              </w:rPr>
            </w:pPr>
            <w:r w:rsidRPr="008A6C53">
              <w:rPr>
                <w:rFonts w:ascii="Verdana" w:hAnsi="Verdana"/>
                <w:sz w:val="16"/>
                <w:szCs w:val="16"/>
              </w:rPr>
              <w:t>Indicación si la contratación está cobijada por un acuerdo comercial.</w:t>
            </w:r>
          </w:p>
          <w:p w14:paraId="7604D43B" w14:textId="77777777" w:rsidR="00FA5891" w:rsidRPr="008A6C53" w:rsidRDefault="00FA5891" w:rsidP="00832ECD">
            <w:pPr>
              <w:numPr>
                <w:ilvl w:val="0"/>
                <w:numId w:val="20"/>
              </w:numPr>
              <w:spacing w:line="280" w:lineRule="exact"/>
              <w:ind w:left="714" w:hanging="357"/>
              <w:jc w:val="both"/>
              <w:rPr>
                <w:rFonts w:ascii="Verdana" w:hAnsi="Verdana"/>
                <w:sz w:val="16"/>
                <w:szCs w:val="16"/>
              </w:rPr>
            </w:pPr>
            <w:r w:rsidRPr="008A6C53">
              <w:rPr>
                <w:rFonts w:ascii="Verdana" w:hAnsi="Verdana" w:cs="Arial"/>
                <w:sz w:val="16"/>
                <w:szCs w:val="16"/>
              </w:rPr>
              <w:t>Mención si la convocatoria es susceptible de ser limitada a Mipymes</w:t>
            </w:r>
          </w:p>
          <w:p w14:paraId="324EC6E2" w14:textId="77777777" w:rsidR="00CE49E9" w:rsidRPr="008A6C53" w:rsidRDefault="00CE49E9" w:rsidP="00832ECD">
            <w:pPr>
              <w:numPr>
                <w:ilvl w:val="0"/>
                <w:numId w:val="20"/>
              </w:numPr>
              <w:spacing w:line="280" w:lineRule="exact"/>
              <w:ind w:left="714" w:hanging="357"/>
              <w:jc w:val="both"/>
              <w:rPr>
                <w:rFonts w:ascii="Verdana" w:hAnsi="Verdana"/>
                <w:sz w:val="16"/>
                <w:szCs w:val="16"/>
              </w:rPr>
            </w:pPr>
            <w:r w:rsidRPr="008A6C53">
              <w:rPr>
                <w:rFonts w:ascii="Verdana" w:hAnsi="Verdana" w:cs="Arial"/>
                <w:sz w:val="16"/>
                <w:szCs w:val="16"/>
              </w:rPr>
              <w:t xml:space="preserve">Enumeración y breve descripción de las condiciones para participar en el Proceso de Contratación.   </w:t>
            </w:r>
          </w:p>
          <w:p w14:paraId="133091DD" w14:textId="77777777" w:rsidR="00CE49E9" w:rsidRPr="008A6C53" w:rsidRDefault="00CE49E9" w:rsidP="00832ECD">
            <w:pPr>
              <w:numPr>
                <w:ilvl w:val="0"/>
                <w:numId w:val="20"/>
              </w:numPr>
              <w:spacing w:line="280" w:lineRule="exact"/>
              <w:ind w:left="714" w:hanging="357"/>
              <w:jc w:val="both"/>
              <w:rPr>
                <w:rFonts w:ascii="Verdana" w:hAnsi="Verdana"/>
                <w:sz w:val="16"/>
                <w:szCs w:val="16"/>
              </w:rPr>
            </w:pPr>
            <w:r w:rsidRPr="008A6C53">
              <w:rPr>
                <w:rFonts w:ascii="Verdana" w:hAnsi="Verdana" w:cs="Arial"/>
                <w:sz w:val="16"/>
                <w:szCs w:val="16"/>
              </w:rPr>
              <w:t>El Cronograma.</w:t>
            </w:r>
          </w:p>
          <w:p w14:paraId="495882E2" w14:textId="36B13B58" w:rsidR="00697455" w:rsidRPr="0002521A" w:rsidRDefault="00CE49E9" w:rsidP="00697455">
            <w:pPr>
              <w:numPr>
                <w:ilvl w:val="0"/>
                <w:numId w:val="20"/>
              </w:numPr>
              <w:spacing w:line="280" w:lineRule="exact"/>
              <w:ind w:left="714" w:hanging="357"/>
              <w:jc w:val="both"/>
              <w:rPr>
                <w:rFonts w:ascii="Verdana" w:hAnsi="Verdana" w:cs="Arial"/>
                <w:sz w:val="16"/>
                <w:szCs w:val="16"/>
              </w:rPr>
            </w:pPr>
            <w:r w:rsidRPr="008A6C53">
              <w:rPr>
                <w:rFonts w:ascii="Verdana" w:hAnsi="Verdana" w:cs="Arial"/>
                <w:sz w:val="16"/>
                <w:szCs w:val="16"/>
              </w:rPr>
              <w:t>La forma como los interesados pueden consultar los Documentos del Proceso.</w:t>
            </w:r>
          </w:p>
        </w:tc>
        <w:tc>
          <w:tcPr>
            <w:tcW w:w="2551" w:type="dxa"/>
            <w:gridSpan w:val="4"/>
            <w:vAlign w:val="center"/>
          </w:tcPr>
          <w:p w14:paraId="63A1E966" w14:textId="77777777" w:rsidR="00CE49E9" w:rsidRPr="008738B0" w:rsidRDefault="00CE49E9" w:rsidP="009C16AD">
            <w:pPr>
              <w:ind w:right="-70"/>
              <w:jc w:val="center"/>
              <w:rPr>
                <w:rFonts w:ascii="Verdana" w:hAnsi="Verdana" w:cs="Arial"/>
                <w:sz w:val="16"/>
                <w:szCs w:val="16"/>
                <w:lang w:val="en-US"/>
              </w:rPr>
            </w:pPr>
            <w:r w:rsidRPr="008738B0">
              <w:rPr>
                <w:rFonts w:ascii="Verdana" w:hAnsi="Verdana" w:cs="Arial"/>
                <w:sz w:val="16"/>
                <w:szCs w:val="16"/>
                <w:lang w:val="en-US"/>
              </w:rPr>
              <w:t xml:space="preserve">L. 80/93, </w:t>
            </w:r>
            <w:r w:rsidR="00B62C48" w:rsidRPr="008738B0">
              <w:rPr>
                <w:rFonts w:ascii="Verdana" w:hAnsi="Verdana" w:cs="Arial"/>
                <w:sz w:val="16"/>
                <w:szCs w:val="16"/>
                <w:lang w:val="en-US"/>
              </w:rPr>
              <w:t>art.</w:t>
            </w:r>
            <w:r w:rsidRPr="008738B0">
              <w:rPr>
                <w:rFonts w:ascii="Verdana" w:hAnsi="Verdana" w:cs="Arial"/>
                <w:sz w:val="16"/>
                <w:szCs w:val="16"/>
                <w:lang w:val="en-US"/>
              </w:rPr>
              <w:t>24 num</w:t>
            </w:r>
            <w:r w:rsidR="00B62C48" w:rsidRPr="008738B0">
              <w:rPr>
                <w:rFonts w:ascii="Verdana" w:hAnsi="Verdana" w:cs="Arial"/>
                <w:sz w:val="16"/>
                <w:szCs w:val="16"/>
                <w:lang w:val="en-US"/>
              </w:rPr>
              <w:t>.</w:t>
            </w:r>
            <w:r w:rsidRPr="008738B0">
              <w:rPr>
                <w:rFonts w:ascii="Verdana" w:hAnsi="Verdana" w:cs="Arial"/>
                <w:sz w:val="16"/>
                <w:szCs w:val="16"/>
                <w:lang w:val="en-US"/>
              </w:rPr>
              <w:t xml:space="preserve"> 6 y </w:t>
            </w:r>
            <w:r w:rsidR="00B62C48" w:rsidRPr="008738B0">
              <w:rPr>
                <w:rFonts w:ascii="Verdana" w:hAnsi="Verdana" w:cs="Arial"/>
                <w:sz w:val="16"/>
                <w:szCs w:val="16"/>
                <w:lang w:val="en-US"/>
              </w:rPr>
              <w:t>art.</w:t>
            </w:r>
            <w:r w:rsidRPr="008738B0">
              <w:rPr>
                <w:rFonts w:ascii="Verdana" w:hAnsi="Verdana" w:cs="Arial"/>
                <w:sz w:val="16"/>
                <w:szCs w:val="16"/>
                <w:lang w:val="en-US"/>
              </w:rPr>
              <w:t xml:space="preserve"> 30 num3.</w:t>
            </w:r>
          </w:p>
          <w:p w14:paraId="5583CAF7" w14:textId="77777777" w:rsidR="00CE49E9" w:rsidRPr="008738B0" w:rsidRDefault="00CE49E9" w:rsidP="009C16AD">
            <w:pPr>
              <w:ind w:right="-70"/>
              <w:jc w:val="center"/>
              <w:rPr>
                <w:rFonts w:ascii="Verdana" w:hAnsi="Verdana" w:cs="Arial"/>
                <w:sz w:val="16"/>
                <w:szCs w:val="16"/>
                <w:lang w:val="en-US"/>
              </w:rPr>
            </w:pPr>
            <w:r w:rsidRPr="008738B0">
              <w:rPr>
                <w:rFonts w:ascii="Verdana" w:hAnsi="Verdana" w:cs="Arial"/>
                <w:sz w:val="16"/>
                <w:szCs w:val="16"/>
                <w:lang w:val="en-US"/>
              </w:rPr>
              <w:t>D.N. 0019/12 art 224</w:t>
            </w:r>
          </w:p>
          <w:p w14:paraId="3C0E4890" w14:textId="77777777" w:rsidR="00CE49E9" w:rsidRPr="008738B0" w:rsidRDefault="00DC7EDE" w:rsidP="009C16AD">
            <w:pPr>
              <w:ind w:right="-70"/>
              <w:jc w:val="center"/>
              <w:rPr>
                <w:rFonts w:ascii="Verdana" w:hAnsi="Verdana" w:cs="Arial"/>
                <w:sz w:val="16"/>
                <w:szCs w:val="16"/>
                <w:lang w:val="en-US"/>
              </w:rPr>
            </w:pPr>
            <w:r w:rsidRPr="008738B0">
              <w:rPr>
                <w:rFonts w:ascii="Verdana" w:hAnsi="Verdana" w:cs="Arial"/>
                <w:sz w:val="16"/>
                <w:szCs w:val="16"/>
                <w:lang w:val="en-US"/>
              </w:rPr>
              <w:t>D.N 1082/15</w:t>
            </w:r>
          </w:p>
          <w:p w14:paraId="0B028632" w14:textId="77777777" w:rsidR="00CE49E9" w:rsidRPr="008738B0" w:rsidRDefault="00B62C48" w:rsidP="009C16AD">
            <w:pPr>
              <w:jc w:val="center"/>
              <w:rPr>
                <w:rFonts w:ascii="Verdana" w:hAnsi="Verdana" w:cs="Arial"/>
                <w:sz w:val="16"/>
                <w:szCs w:val="16"/>
                <w:lang w:val="en-US"/>
              </w:rPr>
            </w:pPr>
            <w:r w:rsidRPr="008738B0">
              <w:rPr>
                <w:rFonts w:ascii="Verdana" w:hAnsi="Verdana" w:cs="Arial"/>
                <w:sz w:val="16"/>
                <w:szCs w:val="16"/>
                <w:lang w:val="en-US"/>
              </w:rPr>
              <w:t>Art.</w:t>
            </w:r>
            <w:r w:rsidR="00FA5891" w:rsidRPr="008738B0">
              <w:rPr>
                <w:rFonts w:ascii="Verdana" w:hAnsi="Verdana" w:cs="Arial"/>
                <w:sz w:val="16"/>
                <w:szCs w:val="16"/>
                <w:lang w:val="en-US"/>
              </w:rPr>
              <w:t xml:space="preserve">2.2.1.1.2.1.2. </w:t>
            </w:r>
          </w:p>
          <w:p w14:paraId="7AE2E362" w14:textId="77777777" w:rsidR="00CE49E9" w:rsidRPr="008738B0" w:rsidRDefault="00CE49E9" w:rsidP="009C16AD">
            <w:pPr>
              <w:jc w:val="center"/>
              <w:rPr>
                <w:rFonts w:ascii="Verdana" w:hAnsi="Verdana" w:cs="Arial"/>
                <w:sz w:val="16"/>
                <w:szCs w:val="16"/>
                <w:lang w:val="en-US"/>
              </w:rPr>
            </w:pPr>
          </w:p>
          <w:p w14:paraId="6D3A21C8" w14:textId="77777777" w:rsidR="00CE49E9" w:rsidRPr="008738B0" w:rsidRDefault="00CE49E9" w:rsidP="009C16AD">
            <w:pPr>
              <w:jc w:val="center"/>
              <w:rPr>
                <w:rFonts w:ascii="Verdana" w:hAnsi="Verdana" w:cs="Arial"/>
                <w:sz w:val="16"/>
                <w:szCs w:val="16"/>
                <w:lang w:val="en-US"/>
              </w:rPr>
            </w:pPr>
          </w:p>
        </w:tc>
        <w:tc>
          <w:tcPr>
            <w:tcW w:w="1843" w:type="dxa"/>
            <w:vAlign w:val="center"/>
          </w:tcPr>
          <w:p w14:paraId="6A2EE72C" w14:textId="48006357" w:rsidR="00CE49E9" w:rsidRPr="008738B0" w:rsidRDefault="0065536F" w:rsidP="00AB3BE8">
            <w:pPr>
              <w:jc w:val="center"/>
              <w:rPr>
                <w:rFonts w:ascii="Verdana" w:hAnsi="Verdana" w:cs="Arial"/>
                <w:sz w:val="16"/>
                <w:szCs w:val="16"/>
                <w:lang w:val="es-MX"/>
              </w:rPr>
            </w:pPr>
            <w:r>
              <w:rPr>
                <w:rFonts w:ascii="Verdana" w:hAnsi="Verdana" w:cs="Arial"/>
                <w:sz w:val="16"/>
                <w:szCs w:val="16"/>
              </w:rPr>
              <w:t>Funcionario o Contratista Enlace</w:t>
            </w:r>
            <w:r w:rsidR="00CE49E9" w:rsidRPr="008738B0">
              <w:rPr>
                <w:rFonts w:ascii="Verdana" w:hAnsi="Verdana" w:cs="Arial"/>
                <w:sz w:val="16"/>
                <w:szCs w:val="16"/>
              </w:rPr>
              <w:t>, abogado designado</w:t>
            </w:r>
          </w:p>
        </w:tc>
        <w:tc>
          <w:tcPr>
            <w:tcW w:w="1437" w:type="dxa"/>
            <w:gridSpan w:val="2"/>
            <w:vAlign w:val="center"/>
          </w:tcPr>
          <w:p w14:paraId="24676405" w14:textId="77777777" w:rsidR="00CE49E9" w:rsidRPr="008738B0" w:rsidRDefault="00CE49E9" w:rsidP="00D57B40">
            <w:pPr>
              <w:jc w:val="center"/>
              <w:rPr>
                <w:rFonts w:ascii="Verdana" w:hAnsi="Verdana" w:cs="Arial"/>
                <w:sz w:val="16"/>
                <w:szCs w:val="16"/>
              </w:rPr>
            </w:pPr>
            <w:r w:rsidRPr="008738B0">
              <w:rPr>
                <w:rFonts w:ascii="Verdana" w:hAnsi="Verdana" w:cs="Arial"/>
                <w:sz w:val="16"/>
                <w:szCs w:val="16"/>
              </w:rPr>
              <w:t xml:space="preserve">Secretaría Interesada y Secretaría  </w:t>
            </w:r>
            <w:r w:rsidR="006E7537">
              <w:rPr>
                <w:rFonts w:ascii="Verdana" w:hAnsi="Verdana" w:cs="Arial"/>
                <w:sz w:val="16"/>
                <w:szCs w:val="16"/>
              </w:rPr>
              <w:t>Jurídica</w:t>
            </w:r>
          </w:p>
        </w:tc>
      </w:tr>
      <w:tr w:rsidR="003230A7" w:rsidRPr="008738B0" w14:paraId="01DBA9EC" w14:textId="77777777" w:rsidTr="00FB33A4">
        <w:trPr>
          <w:cantSplit/>
          <w:trHeight w:val="1409"/>
        </w:trPr>
        <w:tc>
          <w:tcPr>
            <w:tcW w:w="1918" w:type="dxa"/>
            <w:shd w:val="clear" w:color="auto" w:fill="BFBFBF"/>
          </w:tcPr>
          <w:p w14:paraId="7558EB0B" w14:textId="77777777" w:rsidR="003230A7" w:rsidRPr="008738B0" w:rsidRDefault="003230A7" w:rsidP="00AC723E">
            <w:pPr>
              <w:jc w:val="both"/>
              <w:rPr>
                <w:rFonts w:ascii="Verdana" w:hAnsi="Verdana" w:cs="Arial"/>
                <w:sz w:val="16"/>
                <w:szCs w:val="16"/>
              </w:rPr>
            </w:pPr>
            <w:r w:rsidRPr="008738B0">
              <w:rPr>
                <w:rFonts w:ascii="Verdana" w:hAnsi="Verdana" w:cs="Arial"/>
                <w:sz w:val="16"/>
                <w:szCs w:val="16"/>
              </w:rPr>
              <w:t>6. Elaborar proyecto de pliego de condiciones</w:t>
            </w:r>
          </w:p>
        </w:tc>
        <w:tc>
          <w:tcPr>
            <w:tcW w:w="709" w:type="dxa"/>
            <w:gridSpan w:val="2"/>
          </w:tcPr>
          <w:p w14:paraId="6F3DF72F" w14:textId="77777777" w:rsidR="003230A7" w:rsidRPr="008738B0" w:rsidRDefault="003230A7" w:rsidP="009C16AD">
            <w:pPr>
              <w:jc w:val="center"/>
              <w:rPr>
                <w:rFonts w:ascii="Verdana" w:hAnsi="Verdana" w:cs="Arial"/>
                <w:sz w:val="16"/>
                <w:szCs w:val="16"/>
              </w:rPr>
            </w:pPr>
          </w:p>
        </w:tc>
        <w:tc>
          <w:tcPr>
            <w:tcW w:w="8080" w:type="dxa"/>
            <w:gridSpan w:val="2"/>
            <w:vAlign w:val="center"/>
          </w:tcPr>
          <w:p w14:paraId="3740BF62" w14:textId="77777777" w:rsidR="003230A7" w:rsidRPr="008A6C53" w:rsidRDefault="003230A7" w:rsidP="00521F1E">
            <w:pPr>
              <w:jc w:val="center"/>
              <w:rPr>
                <w:rFonts w:ascii="Verdana" w:hAnsi="Verdana" w:cs="Arial"/>
                <w:sz w:val="16"/>
                <w:szCs w:val="16"/>
              </w:rPr>
            </w:pPr>
            <w:r w:rsidRPr="008A6C53">
              <w:rPr>
                <w:rFonts w:ascii="Verdana" w:hAnsi="Verdana"/>
                <w:b/>
                <w:sz w:val="16"/>
                <w:szCs w:val="16"/>
              </w:rPr>
              <w:t xml:space="preserve">PUBLICACIÓN EN </w:t>
            </w:r>
            <w:r w:rsidR="00EF1858" w:rsidRPr="008A6C53">
              <w:rPr>
                <w:rFonts w:ascii="Verdana" w:hAnsi="Verdana"/>
                <w:b/>
                <w:sz w:val="16"/>
                <w:szCs w:val="16"/>
              </w:rPr>
              <w:t>SECOP II</w:t>
            </w:r>
          </w:p>
        </w:tc>
        <w:tc>
          <w:tcPr>
            <w:tcW w:w="2551" w:type="dxa"/>
            <w:gridSpan w:val="4"/>
            <w:vAlign w:val="center"/>
          </w:tcPr>
          <w:p w14:paraId="49FAEF70" w14:textId="77777777" w:rsidR="003230A7" w:rsidRPr="008738B0" w:rsidRDefault="003230A7" w:rsidP="009C16AD">
            <w:pPr>
              <w:jc w:val="center"/>
              <w:rPr>
                <w:rFonts w:ascii="Verdana" w:hAnsi="Verdana" w:cs="Arial"/>
                <w:sz w:val="16"/>
                <w:szCs w:val="16"/>
                <w:lang w:val="es-CO"/>
              </w:rPr>
            </w:pPr>
          </w:p>
        </w:tc>
        <w:tc>
          <w:tcPr>
            <w:tcW w:w="1843" w:type="dxa"/>
            <w:vAlign w:val="center"/>
          </w:tcPr>
          <w:p w14:paraId="3AC0778D" w14:textId="77777777" w:rsidR="003230A7" w:rsidRPr="008738B0" w:rsidRDefault="003230A7" w:rsidP="009C16AD">
            <w:pPr>
              <w:jc w:val="center"/>
              <w:rPr>
                <w:rFonts w:ascii="Verdana" w:hAnsi="Verdana" w:cs="Arial"/>
                <w:sz w:val="16"/>
                <w:szCs w:val="16"/>
              </w:rPr>
            </w:pPr>
          </w:p>
        </w:tc>
        <w:tc>
          <w:tcPr>
            <w:tcW w:w="1437" w:type="dxa"/>
            <w:gridSpan w:val="2"/>
            <w:vAlign w:val="center"/>
          </w:tcPr>
          <w:p w14:paraId="04B72A3A" w14:textId="77777777" w:rsidR="003230A7" w:rsidRPr="008738B0" w:rsidRDefault="003230A7" w:rsidP="009C16AD">
            <w:pPr>
              <w:jc w:val="center"/>
              <w:rPr>
                <w:rFonts w:ascii="Verdana" w:hAnsi="Verdana" w:cs="Arial"/>
                <w:sz w:val="16"/>
                <w:szCs w:val="16"/>
              </w:rPr>
            </w:pPr>
          </w:p>
        </w:tc>
      </w:tr>
      <w:tr w:rsidR="00EF6535" w:rsidRPr="008738B0" w14:paraId="1EB0D473" w14:textId="77777777" w:rsidTr="004A6EB7">
        <w:trPr>
          <w:cantSplit/>
          <w:trHeight w:val="5741"/>
        </w:trPr>
        <w:tc>
          <w:tcPr>
            <w:tcW w:w="1918" w:type="dxa"/>
            <w:vMerge w:val="restart"/>
            <w:shd w:val="clear" w:color="auto" w:fill="auto"/>
            <w:vAlign w:val="center"/>
          </w:tcPr>
          <w:p w14:paraId="631274B6" w14:textId="77777777" w:rsidR="00EF6535" w:rsidRPr="008738B0" w:rsidRDefault="00EF6535" w:rsidP="00EF6535">
            <w:pPr>
              <w:jc w:val="both"/>
              <w:rPr>
                <w:rFonts w:ascii="Verdana" w:hAnsi="Verdana" w:cs="Arial"/>
                <w:sz w:val="16"/>
                <w:szCs w:val="16"/>
              </w:rPr>
            </w:pPr>
          </w:p>
        </w:tc>
        <w:tc>
          <w:tcPr>
            <w:tcW w:w="709" w:type="dxa"/>
            <w:gridSpan w:val="2"/>
            <w:vAlign w:val="center"/>
          </w:tcPr>
          <w:p w14:paraId="561449E0" w14:textId="77777777" w:rsidR="00EF6535" w:rsidRPr="008738B0" w:rsidRDefault="00EF6535" w:rsidP="00EF6535">
            <w:pPr>
              <w:jc w:val="center"/>
              <w:rPr>
                <w:rFonts w:ascii="Verdana" w:hAnsi="Verdana" w:cs="Arial"/>
                <w:sz w:val="16"/>
                <w:szCs w:val="16"/>
              </w:rPr>
            </w:pPr>
            <w:r w:rsidRPr="008738B0">
              <w:rPr>
                <w:rFonts w:ascii="Verdana" w:hAnsi="Verdana" w:cs="Arial"/>
                <w:sz w:val="16"/>
                <w:szCs w:val="16"/>
              </w:rPr>
              <w:t>6.1</w:t>
            </w:r>
          </w:p>
        </w:tc>
        <w:tc>
          <w:tcPr>
            <w:tcW w:w="8080" w:type="dxa"/>
            <w:gridSpan w:val="2"/>
            <w:vAlign w:val="center"/>
          </w:tcPr>
          <w:p w14:paraId="63630C76" w14:textId="000A7DE7" w:rsidR="00EF6535" w:rsidRPr="008738B0" w:rsidRDefault="00EF6535" w:rsidP="00EF6535">
            <w:pPr>
              <w:jc w:val="both"/>
              <w:rPr>
                <w:rFonts w:ascii="Verdana" w:hAnsi="Verdana"/>
                <w:sz w:val="16"/>
                <w:szCs w:val="16"/>
              </w:rPr>
            </w:pPr>
            <w:r w:rsidRPr="008738B0">
              <w:rPr>
                <w:rFonts w:ascii="Verdana" w:hAnsi="Verdana"/>
                <w:sz w:val="16"/>
                <w:szCs w:val="16"/>
              </w:rPr>
              <w:t>Elaborar el contenido del proyecto de pliego de condiciones</w:t>
            </w:r>
            <w:r>
              <w:rPr>
                <w:rFonts w:ascii="Verdana" w:hAnsi="Verdana"/>
                <w:sz w:val="16"/>
                <w:szCs w:val="16"/>
              </w:rPr>
              <w:t xml:space="preserve"> mediante el SECOP II, al que deben anexarse las condiciones que no se encuentren allí establecidas mediante documento complementario denominado “Complemento del proyecto pliego de condiciones”. Debe realizarse</w:t>
            </w:r>
            <w:r w:rsidRPr="008738B0">
              <w:rPr>
                <w:rFonts w:ascii="Verdana" w:hAnsi="Verdana"/>
                <w:sz w:val="16"/>
                <w:szCs w:val="16"/>
              </w:rPr>
              <w:t xml:space="preserve"> con base en la determinación de la necesidad, el PDM  y el proyecto inscrito y viabilizado en el BPIM, teniendo en cuenta los siguientes criterios:</w:t>
            </w:r>
          </w:p>
          <w:p w14:paraId="69E1EEE5" w14:textId="77777777" w:rsidR="00EF6535" w:rsidRPr="008738B0" w:rsidRDefault="00EF6535" w:rsidP="00EF6535">
            <w:pPr>
              <w:jc w:val="both"/>
              <w:rPr>
                <w:rFonts w:ascii="Verdana" w:hAnsi="Verdana"/>
                <w:sz w:val="16"/>
                <w:szCs w:val="16"/>
              </w:rPr>
            </w:pPr>
          </w:p>
          <w:p w14:paraId="1B96B3D7" w14:textId="77777777" w:rsidR="00EF6535" w:rsidRPr="008738B0" w:rsidRDefault="00EF6535" w:rsidP="00EF6535">
            <w:pPr>
              <w:pStyle w:val="Prrafodelista"/>
              <w:numPr>
                <w:ilvl w:val="0"/>
                <w:numId w:val="21"/>
              </w:numPr>
              <w:ind w:left="355" w:hanging="284"/>
              <w:jc w:val="both"/>
              <w:rPr>
                <w:rFonts w:ascii="Verdana" w:hAnsi="Verdana" w:cs="Arial"/>
                <w:sz w:val="16"/>
                <w:szCs w:val="16"/>
              </w:rPr>
            </w:pPr>
            <w:r w:rsidRPr="008738B0">
              <w:rPr>
                <w:rFonts w:ascii="Verdana" w:hAnsi="Verdana" w:cs="Arial"/>
                <w:sz w:val="16"/>
                <w:szCs w:val="16"/>
              </w:rPr>
              <w:t xml:space="preserve">La descripción técnica, detallada y completa del bien o servicio objeto del contrato, identificado con el cuarto nivel del Clasificador de Bienes y Servicios, de ser posible o de lo contrario con el tercer nivel del mismo. </w:t>
            </w:r>
          </w:p>
          <w:p w14:paraId="7F7E011D" w14:textId="77777777" w:rsidR="00EF6535" w:rsidRPr="008738B0" w:rsidRDefault="00EF6535" w:rsidP="00EF6535">
            <w:pPr>
              <w:pStyle w:val="Prrafodelista"/>
              <w:numPr>
                <w:ilvl w:val="0"/>
                <w:numId w:val="21"/>
              </w:numPr>
              <w:ind w:left="355" w:hanging="284"/>
              <w:jc w:val="both"/>
              <w:rPr>
                <w:rFonts w:ascii="Verdana" w:hAnsi="Verdana" w:cs="Arial"/>
                <w:sz w:val="16"/>
                <w:szCs w:val="16"/>
              </w:rPr>
            </w:pPr>
            <w:r w:rsidRPr="008738B0">
              <w:rPr>
                <w:rFonts w:ascii="Verdana" w:hAnsi="Verdana" w:cs="Arial"/>
                <w:sz w:val="16"/>
                <w:szCs w:val="16"/>
              </w:rPr>
              <w:t xml:space="preserve">La modalidad del proceso de selección y su justificación. </w:t>
            </w:r>
          </w:p>
          <w:p w14:paraId="1FFDB6B7" w14:textId="77777777" w:rsidR="00EF6535" w:rsidRPr="008738B0" w:rsidRDefault="00EF6535" w:rsidP="00EF6535">
            <w:pPr>
              <w:pStyle w:val="Prrafodelista"/>
              <w:numPr>
                <w:ilvl w:val="0"/>
                <w:numId w:val="21"/>
              </w:numPr>
              <w:ind w:left="355" w:hanging="284"/>
              <w:jc w:val="both"/>
              <w:rPr>
                <w:rFonts w:ascii="Verdana" w:hAnsi="Verdana" w:cs="Arial"/>
                <w:sz w:val="16"/>
                <w:szCs w:val="16"/>
              </w:rPr>
            </w:pPr>
            <w:r w:rsidRPr="008738B0">
              <w:rPr>
                <w:rFonts w:ascii="Verdana" w:hAnsi="Verdana" w:cs="Arial"/>
                <w:sz w:val="16"/>
                <w:szCs w:val="16"/>
              </w:rPr>
              <w:t xml:space="preserve">Los criterios de selección, incluyendo los factores de desempate y los incentivos cuando a ello haya lugar. </w:t>
            </w:r>
          </w:p>
          <w:p w14:paraId="635743A6" w14:textId="77777777" w:rsidR="00EF6535" w:rsidRPr="008738B0" w:rsidRDefault="00EF6535" w:rsidP="00EF6535">
            <w:pPr>
              <w:pStyle w:val="Prrafodelista"/>
              <w:numPr>
                <w:ilvl w:val="0"/>
                <w:numId w:val="21"/>
              </w:numPr>
              <w:ind w:left="355" w:hanging="284"/>
              <w:jc w:val="both"/>
              <w:rPr>
                <w:rFonts w:ascii="Verdana" w:hAnsi="Verdana" w:cs="Arial"/>
                <w:sz w:val="16"/>
                <w:szCs w:val="16"/>
              </w:rPr>
            </w:pPr>
            <w:r w:rsidRPr="008738B0">
              <w:rPr>
                <w:rFonts w:ascii="Verdana" w:hAnsi="Verdana" w:cs="Arial"/>
                <w:sz w:val="16"/>
                <w:szCs w:val="16"/>
              </w:rPr>
              <w:t xml:space="preserve">Requisitos habilitantes y/o condiciones para participar. </w:t>
            </w:r>
          </w:p>
          <w:p w14:paraId="25CB27D9" w14:textId="77777777" w:rsidR="00EF6535" w:rsidRPr="008738B0" w:rsidRDefault="00EF6535" w:rsidP="00EF6535">
            <w:pPr>
              <w:pStyle w:val="Prrafodelista"/>
              <w:numPr>
                <w:ilvl w:val="0"/>
                <w:numId w:val="21"/>
              </w:numPr>
              <w:ind w:left="355" w:hanging="284"/>
              <w:jc w:val="both"/>
              <w:rPr>
                <w:rFonts w:ascii="Verdana" w:hAnsi="Verdana"/>
                <w:sz w:val="16"/>
                <w:szCs w:val="16"/>
              </w:rPr>
            </w:pPr>
            <w:r w:rsidRPr="008738B0">
              <w:rPr>
                <w:rFonts w:ascii="Verdana" w:hAnsi="Verdana" w:cs="Arial"/>
                <w:sz w:val="16"/>
                <w:szCs w:val="16"/>
              </w:rPr>
              <w:t>Las condiciones de costo y/o calidad que la Entidad Estatal debe tener en cuenta para la selección objetiva, de acuerdo con la modalidad de selección del contratista.</w:t>
            </w:r>
          </w:p>
          <w:p w14:paraId="7DC482ED" w14:textId="77777777" w:rsidR="00EF6535" w:rsidRPr="008738B0" w:rsidRDefault="00EF6535" w:rsidP="00EF6535">
            <w:pPr>
              <w:pStyle w:val="NormalWeb"/>
              <w:numPr>
                <w:ilvl w:val="0"/>
                <w:numId w:val="21"/>
              </w:numPr>
              <w:spacing w:before="0" w:beforeAutospacing="0" w:after="0" w:afterAutospacing="0"/>
              <w:ind w:left="355" w:hanging="284"/>
              <w:jc w:val="both"/>
              <w:rPr>
                <w:rFonts w:ascii="Verdana" w:hAnsi="Verdana" w:cs="Arial"/>
                <w:sz w:val="16"/>
                <w:szCs w:val="16"/>
              </w:rPr>
            </w:pPr>
            <w:r w:rsidRPr="008738B0">
              <w:rPr>
                <w:rFonts w:ascii="Verdana" w:hAnsi="Verdana" w:cs="Arial"/>
                <w:sz w:val="16"/>
                <w:szCs w:val="16"/>
              </w:rPr>
              <w:t>Las reglas aplicables a la presentación de las ofertas, su evaluación y a la adjudica</w:t>
            </w:r>
            <w:r w:rsidRPr="008738B0">
              <w:rPr>
                <w:rFonts w:ascii="Verdana" w:hAnsi="Verdana" w:cs="Arial"/>
                <w:sz w:val="16"/>
                <w:szCs w:val="16"/>
              </w:rPr>
              <w:softHyphen/>
              <w:t>ción del contrato.</w:t>
            </w:r>
          </w:p>
          <w:p w14:paraId="76DFA8CB" w14:textId="77777777" w:rsidR="00EF6535" w:rsidRPr="008738B0" w:rsidRDefault="00EF6535" w:rsidP="00EF6535">
            <w:pPr>
              <w:pStyle w:val="NormalWeb"/>
              <w:numPr>
                <w:ilvl w:val="0"/>
                <w:numId w:val="21"/>
              </w:numPr>
              <w:spacing w:before="0" w:beforeAutospacing="0" w:after="0" w:afterAutospacing="0"/>
              <w:ind w:left="355" w:hanging="284"/>
              <w:jc w:val="both"/>
              <w:rPr>
                <w:rFonts w:ascii="Verdana" w:hAnsi="Verdana" w:cs="Arial"/>
                <w:sz w:val="16"/>
                <w:szCs w:val="16"/>
              </w:rPr>
            </w:pPr>
            <w:r w:rsidRPr="008738B0">
              <w:rPr>
                <w:rFonts w:ascii="Verdana" w:hAnsi="Verdana" w:cs="Arial"/>
                <w:sz w:val="16"/>
                <w:szCs w:val="16"/>
              </w:rPr>
              <w:t>Establecer los términos y condi</w:t>
            </w:r>
            <w:r w:rsidRPr="008738B0">
              <w:rPr>
                <w:rFonts w:ascii="Verdana" w:hAnsi="Verdana" w:cs="Arial"/>
                <w:sz w:val="16"/>
                <w:szCs w:val="16"/>
              </w:rPr>
              <w:softHyphen/>
              <w:t xml:space="preserve">ciones de la administración del anticipo a través del patrimonio autónomo. </w:t>
            </w:r>
          </w:p>
          <w:p w14:paraId="7D5B66C2" w14:textId="77777777" w:rsidR="00EF6535" w:rsidRPr="008738B0" w:rsidRDefault="00EF6535" w:rsidP="00EF6535">
            <w:pPr>
              <w:pStyle w:val="NormalWeb"/>
              <w:numPr>
                <w:ilvl w:val="0"/>
                <w:numId w:val="21"/>
              </w:numPr>
              <w:spacing w:before="0" w:beforeAutospacing="0" w:after="0" w:afterAutospacing="0"/>
              <w:ind w:left="355" w:hanging="284"/>
              <w:jc w:val="both"/>
              <w:rPr>
                <w:rFonts w:ascii="Verdana" w:hAnsi="Verdana" w:cs="Arial"/>
                <w:sz w:val="16"/>
                <w:szCs w:val="16"/>
              </w:rPr>
            </w:pPr>
            <w:r w:rsidRPr="008738B0">
              <w:rPr>
                <w:rFonts w:ascii="Verdana" w:hAnsi="Verdana" w:cs="Arial"/>
                <w:sz w:val="16"/>
                <w:szCs w:val="16"/>
              </w:rPr>
              <w:t>Las causas que dan lugar a rechazar una oferta.</w:t>
            </w:r>
          </w:p>
          <w:p w14:paraId="368219C9" w14:textId="77777777" w:rsidR="00EF6535" w:rsidRPr="008738B0" w:rsidRDefault="00EF6535" w:rsidP="00EF6535">
            <w:pPr>
              <w:pStyle w:val="NormalWeb"/>
              <w:numPr>
                <w:ilvl w:val="0"/>
                <w:numId w:val="21"/>
              </w:numPr>
              <w:spacing w:before="0" w:beforeAutospacing="0" w:after="0" w:afterAutospacing="0"/>
              <w:ind w:left="355" w:hanging="284"/>
              <w:jc w:val="both"/>
              <w:rPr>
                <w:rFonts w:ascii="Verdana" w:hAnsi="Verdana" w:cs="Arial"/>
                <w:sz w:val="16"/>
                <w:szCs w:val="16"/>
              </w:rPr>
            </w:pPr>
            <w:r w:rsidRPr="008738B0">
              <w:rPr>
                <w:rFonts w:ascii="Verdana" w:hAnsi="Verdana" w:cs="Arial"/>
                <w:sz w:val="16"/>
                <w:szCs w:val="16"/>
              </w:rPr>
              <w:t xml:space="preserve">El valor del contrato, el plazo, el cronograma de pagos y la determinación de si debe haber lugar a la entrega de anticipo, y si hubiere, indicar su valor, el cual debe tener en cuenta los rendimientos que estos puedan generar. </w:t>
            </w:r>
          </w:p>
          <w:p w14:paraId="382410DB" w14:textId="77777777" w:rsidR="00EF6535" w:rsidRPr="008738B0" w:rsidRDefault="00EF6535" w:rsidP="00EF6535">
            <w:pPr>
              <w:pStyle w:val="NormalWeb"/>
              <w:numPr>
                <w:ilvl w:val="0"/>
                <w:numId w:val="21"/>
              </w:numPr>
              <w:spacing w:before="0" w:beforeAutospacing="0" w:after="0" w:afterAutospacing="0"/>
              <w:ind w:left="355" w:hanging="284"/>
              <w:jc w:val="both"/>
              <w:rPr>
                <w:rFonts w:ascii="Verdana" w:hAnsi="Verdana" w:cs="Arial"/>
                <w:sz w:val="16"/>
                <w:szCs w:val="16"/>
              </w:rPr>
            </w:pPr>
            <w:r w:rsidRPr="008738B0">
              <w:rPr>
                <w:rFonts w:ascii="Verdana" w:hAnsi="Verdana" w:cs="Arial"/>
                <w:sz w:val="16"/>
                <w:szCs w:val="16"/>
              </w:rPr>
              <w:t xml:space="preserve">Los Riesgos asociados al contrato, la forma de mitigarlos y la asignación del Riesgo entre las partes contratantes. </w:t>
            </w:r>
          </w:p>
          <w:p w14:paraId="5AA77D6B" w14:textId="77777777" w:rsidR="00EF6535" w:rsidRPr="008738B0" w:rsidRDefault="00EF6535" w:rsidP="00EF6535">
            <w:pPr>
              <w:pStyle w:val="NormalWeb"/>
              <w:numPr>
                <w:ilvl w:val="0"/>
                <w:numId w:val="21"/>
              </w:numPr>
              <w:spacing w:before="0" w:beforeAutospacing="0" w:after="0" w:afterAutospacing="0"/>
              <w:ind w:left="355" w:hanging="284"/>
              <w:jc w:val="both"/>
              <w:rPr>
                <w:rFonts w:ascii="Verdana" w:hAnsi="Verdana"/>
                <w:color w:val="000000"/>
                <w:sz w:val="16"/>
                <w:szCs w:val="16"/>
              </w:rPr>
            </w:pPr>
            <w:r w:rsidRPr="008738B0">
              <w:rPr>
                <w:rFonts w:ascii="Verdana" w:hAnsi="Verdana" w:cs="Arial"/>
                <w:sz w:val="16"/>
                <w:szCs w:val="16"/>
              </w:rPr>
              <w:t>Las garantías exigidas en el Proceso de Contratación y sus condiciones</w:t>
            </w:r>
          </w:p>
          <w:p w14:paraId="6683663C" w14:textId="77777777" w:rsidR="00EF6535" w:rsidRPr="008738B0" w:rsidRDefault="00EF6535" w:rsidP="00EF6535">
            <w:pPr>
              <w:pStyle w:val="Prrafodelista"/>
              <w:numPr>
                <w:ilvl w:val="0"/>
                <w:numId w:val="21"/>
              </w:numPr>
              <w:ind w:left="355" w:hanging="284"/>
              <w:jc w:val="both"/>
              <w:rPr>
                <w:rFonts w:ascii="Verdana" w:hAnsi="Verdana" w:cs="Arial"/>
                <w:sz w:val="16"/>
                <w:szCs w:val="16"/>
              </w:rPr>
            </w:pPr>
            <w:r w:rsidRPr="008738B0">
              <w:rPr>
                <w:rFonts w:ascii="Verdana" w:hAnsi="Verdana" w:cs="Arial"/>
                <w:sz w:val="16"/>
                <w:szCs w:val="16"/>
              </w:rPr>
              <w:t>La mención de si la Entidad Estatal y el contrato objeto de los pliegos de condiciones están cubiertos por un Acuerdo Comercial.</w:t>
            </w:r>
          </w:p>
          <w:p w14:paraId="59F5E902" w14:textId="77777777" w:rsidR="00EF6535" w:rsidRPr="008738B0" w:rsidRDefault="00EF6535" w:rsidP="00EF6535">
            <w:pPr>
              <w:pStyle w:val="Prrafodelista"/>
              <w:numPr>
                <w:ilvl w:val="0"/>
                <w:numId w:val="21"/>
              </w:numPr>
              <w:ind w:left="355" w:hanging="284"/>
              <w:jc w:val="both"/>
              <w:rPr>
                <w:rFonts w:ascii="Verdana" w:hAnsi="Verdana" w:cs="Arial"/>
                <w:sz w:val="16"/>
                <w:szCs w:val="16"/>
              </w:rPr>
            </w:pPr>
            <w:r w:rsidRPr="008738B0">
              <w:rPr>
                <w:rFonts w:ascii="Verdana" w:hAnsi="Verdana" w:cs="Arial"/>
                <w:sz w:val="16"/>
                <w:szCs w:val="16"/>
              </w:rPr>
              <w:t>Los términos, condiciones y minuta del contrato.</w:t>
            </w:r>
          </w:p>
          <w:p w14:paraId="49F8CA11" w14:textId="77777777" w:rsidR="00EF6535" w:rsidRPr="008738B0" w:rsidRDefault="00EF6535" w:rsidP="00EF6535">
            <w:pPr>
              <w:pStyle w:val="Prrafodelista"/>
              <w:numPr>
                <w:ilvl w:val="0"/>
                <w:numId w:val="21"/>
              </w:numPr>
              <w:ind w:left="355" w:hanging="284"/>
              <w:jc w:val="both"/>
              <w:rPr>
                <w:rFonts w:ascii="Verdana" w:hAnsi="Verdana" w:cs="Arial"/>
                <w:sz w:val="16"/>
                <w:szCs w:val="16"/>
              </w:rPr>
            </w:pPr>
            <w:r w:rsidRPr="008738B0">
              <w:rPr>
                <w:rFonts w:ascii="Verdana" w:hAnsi="Verdana" w:cs="Arial"/>
                <w:sz w:val="16"/>
                <w:szCs w:val="16"/>
              </w:rPr>
              <w:t>Los términos de la supervisión y/o de la interventoría del contrato.</w:t>
            </w:r>
          </w:p>
          <w:p w14:paraId="686CCDEF" w14:textId="77777777" w:rsidR="00EF6535" w:rsidRPr="008738B0" w:rsidRDefault="00EF6535" w:rsidP="00EF6535">
            <w:pPr>
              <w:pStyle w:val="Prrafodelista"/>
              <w:numPr>
                <w:ilvl w:val="0"/>
                <w:numId w:val="21"/>
              </w:numPr>
              <w:ind w:left="355" w:hanging="284"/>
              <w:jc w:val="both"/>
              <w:rPr>
                <w:rFonts w:ascii="Verdana" w:hAnsi="Verdana" w:cs="Arial"/>
                <w:sz w:val="16"/>
                <w:szCs w:val="16"/>
              </w:rPr>
            </w:pPr>
            <w:r w:rsidRPr="008738B0">
              <w:rPr>
                <w:rFonts w:ascii="Verdana" w:hAnsi="Verdana" w:cs="Arial"/>
                <w:sz w:val="16"/>
                <w:szCs w:val="16"/>
              </w:rPr>
              <w:t>El plazo dentro del cual la Entidad Estatal puede expedir adendas.</w:t>
            </w:r>
          </w:p>
          <w:p w14:paraId="312528E9" w14:textId="77777777" w:rsidR="00EF6535" w:rsidRPr="007C7706" w:rsidRDefault="00EF6535" w:rsidP="00EF6535">
            <w:pPr>
              <w:pStyle w:val="Prrafodelista"/>
              <w:numPr>
                <w:ilvl w:val="0"/>
                <w:numId w:val="21"/>
              </w:numPr>
              <w:ind w:left="355" w:hanging="284"/>
              <w:jc w:val="both"/>
              <w:rPr>
                <w:rFonts w:ascii="Verdana" w:hAnsi="Verdana" w:cs="Arial"/>
                <w:sz w:val="16"/>
                <w:szCs w:val="16"/>
              </w:rPr>
            </w:pPr>
            <w:r w:rsidRPr="007C7706">
              <w:rPr>
                <w:rFonts w:ascii="Verdana" w:hAnsi="Verdana" w:cs="Arial"/>
                <w:sz w:val="16"/>
                <w:szCs w:val="16"/>
              </w:rPr>
              <w:t>El Cronograma</w:t>
            </w:r>
          </w:p>
          <w:p w14:paraId="799F3960" w14:textId="77777777" w:rsidR="00EF6535" w:rsidRDefault="00EF6535" w:rsidP="00EF6535">
            <w:pPr>
              <w:pStyle w:val="Prrafodelista"/>
              <w:numPr>
                <w:ilvl w:val="0"/>
                <w:numId w:val="21"/>
              </w:numPr>
              <w:ind w:left="355" w:hanging="284"/>
              <w:jc w:val="both"/>
              <w:rPr>
                <w:rFonts w:ascii="Verdana" w:hAnsi="Verdana" w:cs="Arial"/>
                <w:sz w:val="16"/>
                <w:szCs w:val="16"/>
              </w:rPr>
            </w:pPr>
            <w:r w:rsidRPr="008738B0">
              <w:rPr>
                <w:rFonts w:ascii="Verdana" w:hAnsi="Verdana" w:cs="Arial"/>
                <w:sz w:val="16"/>
                <w:szCs w:val="16"/>
              </w:rPr>
              <w:t>Garantía de seriedad de la oferta.</w:t>
            </w:r>
          </w:p>
          <w:p w14:paraId="6CC7574A" w14:textId="366CA38D" w:rsidR="00EF6535" w:rsidRDefault="00EF6535" w:rsidP="00EF6535">
            <w:pPr>
              <w:ind w:left="71"/>
              <w:jc w:val="both"/>
              <w:rPr>
                <w:rFonts w:ascii="Verdana" w:hAnsi="Verdana" w:cs="Arial"/>
                <w:sz w:val="16"/>
                <w:szCs w:val="16"/>
              </w:rPr>
            </w:pPr>
            <w:r>
              <w:rPr>
                <w:rFonts w:ascii="Verdana" w:hAnsi="Verdana" w:cs="Arial"/>
                <w:b/>
                <w:sz w:val="16"/>
                <w:szCs w:val="16"/>
              </w:rPr>
              <w:t xml:space="preserve">Nota 1: </w:t>
            </w:r>
            <w:r>
              <w:rPr>
                <w:rFonts w:ascii="Verdana" w:hAnsi="Verdana" w:cs="Arial"/>
                <w:sz w:val="16"/>
                <w:szCs w:val="16"/>
              </w:rPr>
              <w:t xml:space="preserve">cuando se trate de procesos de contratación de obra pública de infraestructura de transporte se deberán utilizar los pliegos tipo adoptados por Colombia Compra Eficiente de conformidad con el </w:t>
            </w:r>
            <w:r w:rsidRPr="00DD6876">
              <w:rPr>
                <w:rFonts w:ascii="Verdana" w:hAnsi="Verdana" w:cs="Arial"/>
                <w:sz w:val="16"/>
                <w:szCs w:val="16"/>
              </w:rPr>
              <w:t>Decreto</w:t>
            </w:r>
            <w:r>
              <w:rPr>
                <w:rFonts w:ascii="Verdana" w:hAnsi="Verdana" w:cs="Arial"/>
                <w:sz w:val="16"/>
                <w:szCs w:val="16"/>
              </w:rPr>
              <w:t xml:space="preserve"> Nacional</w:t>
            </w:r>
            <w:r w:rsidRPr="00DD6876">
              <w:rPr>
                <w:rFonts w:ascii="Verdana" w:hAnsi="Verdana" w:cs="Arial"/>
                <w:sz w:val="16"/>
                <w:szCs w:val="16"/>
              </w:rPr>
              <w:t xml:space="preserve"> 342 de 2019</w:t>
            </w:r>
            <w:r>
              <w:rPr>
                <w:rFonts w:ascii="Verdana" w:hAnsi="Verdana" w:cs="Arial"/>
                <w:sz w:val="16"/>
                <w:szCs w:val="16"/>
              </w:rPr>
              <w:t xml:space="preserve"> y </w:t>
            </w:r>
            <w:r w:rsidRPr="007E71F7">
              <w:rPr>
                <w:rFonts w:ascii="Verdana" w:hAnsi="Verdana" w:cs="Arial"/>
                <w:sz w:val="16"/>
                <w:szCs w:val="16"/>
                <w:lang w:val="es-CO"/>
              </w:rPr>
              <w:t>2096/2019</w:t>
            </w:r>
            <w:r>
              <w:rPr>
                <w:rFonts w:ascii="Verdana" w:hAnsi="Verdana" w:cs="Arial"/>
                <w:sz w:val="16"/>
                <w:szCs w:val="16"/>
              </w:rPr>
              <w:t>.</w:t>
            </w:r>
          </w:p>
          <w:p w14:paraId="6C6903B2" w14:textId="3FDEE9F6" w:rsidR="00EF6535" w:rsidRPr="007C7706" w:rsidRDefault="00EF6535" w:rsidP="00EF6535">
            <w:pPr>
              <w:ind w:left="71"/>
              <w:jc w:val="both"/>
              <w:rPr>
                <w:rFonts w:ascii="Verdana" w:hAnsi="Verdana" w:cs="Arial"/>
                <w:sz w:val="16"/>
                <w:szCs w:val="16"/>
              </w:rPr>
            </w:pPr>
            <w:r>
              <w:rPr>
                <w:rFonts w:ascii="Verdana" w:hAnsi="Verdana" w:cs="Arial"/>
                <w:b/>
                <w:sz w:val="16"/>
                <w:szCs w:val="16"/>
              </w:rPr>
              <w:t xml:space="preserve">Nota 2: </w:t>
            </w:r>
            <w:r>
              <w:rPr>
                <w:rFonts w:ascii="Verdana" w:hAnsi="Verdana" w:cs="Arial"/>
                <w:sz w:val="16"/>
                <w:szCs w:val="16"/>
              </w:rPr>
              <w:t xml:space="preserve">Deberá imprimirse el proyecto de pliego arrojado por la plataforma junto con los anexos, dentro de los cuales se debe encontrar el </w:t>
            </w:r>
            <w:r w:rsidR="001B65FB">
              <w:rPr>
                <w:rFonts w:ascii="Verdana" w:hAnsi="Verdana"/>
                <w:sz w:val="16"/>
                <w:szCs w:val="16"/>
              </w:rPr>
              <w:t>“Complemento del proyecto pliego de condiciones”</w:t>
            </w:r>
            <w:r>
              <w:rPr>
                <w:rFonts w:ascii="Verdana" w:hAnsi="Verdana" w:cs="Arial"/>
                <w:sz w:val="16"/>
                <w:szCs w:val="16"/>
              </w:rPr>
              <w:t xml:space="preserve">, incluyendo todas las condiciones descritas en los criterios relacionados con anterioridad y deberán archivarse en la carpeta del proceso. </w:t>
            </w:r>
          </w:p>
        </w:tc>
        <w:tc>
          <w:tcPr>
            <w:tcW w:w="2551" w:type="dxa"/>
            <w:gridSpan w:val="4"/>
            <w:vAlign w:val="center"/>
          </w:tcPr>
          <w:p w14:paraId="13BFAC31" w14:textId="77777777" w:rsidR="00EF6535" w:rsidRPr="008738B0" w:rsidRDefault="00EF6535" w:rsidP="00EF6535">
            <w:pPr>
              <w:jc w:val="center"/>
              <w:rPr>
                <w:rFonts w:ascii="Verdana" w:hAnsi="Verdana" w:cs="Arial"/>
                <w:sz w:val="16"/>
                <w:szCs w:val="16"/>
                <w:lang w:val="en-US"/>
              </w:rPr>
            </w:pPr>
            <w:r w:rsidRPr="008738B0">
              <w:rPr>
                <w:rFonts w:ascii="Verdana" w:hAnsi="Verdana" w:cs="Arial"/>
                <w:sz w:val="16"/>
                <w:szCs w:val="16"/>
                <w:lang w:val="en-US"/>
              </w:rPr>
              <w:t>L. 80/93 arts. 25 numeral 12</w:t>
            </w:r>
          </w:p>
          <w:p w14:paraId="3B3D9643" w14:textId="77777777" w:rsidR="00EF6535" w:rsidRPr="008738B0" w:rsidRDefault="00EF6535" w:rsidP="00EF6535">
            <w:pPr>
              <w:jc w:val="center"/>
              <w:rPr>
                <w:rFonts w:ascii="Verdana" w:hAnsi="Verdana" w:cs="Arial"/>
                <w:sz w:val="16"/>
                <w:szCs w:val="16"/>
                <w:lang w:val="en-US"/>
              </w:rPr>
            </w:pPr>
            <w:r w:rsidRPr="008738B0">
              <w:rPr>
                <w:rFonts w:ascii="Verdana" w:hAnsi="Verdana" w:cs="Arial"/>
                <w:sz w:val="16"/>
                <w:szCs w:val="16"/>
                <w:lang w:val="en-US"/>
              </w:rPr>
              <w:t>L. 1150/2007 art.8</w:t>
            </w:r>
          </w:p>
          <w:p w14:paraId="44BA669A" w14:textId="77777777" w:rsidR="00EF6535" w:rsidRDefault="00EF6535" w:rsidP="00EF6535">
            <w:pPr>
              <w:jc w:val="center"/>
              <w:rPr>
                <w:rFonts w:ascii="Verdana" w:hAnsi="Verdana" w:cs="Arial"/>
                <w:sz w:val="16"/>
                <w:szCs w:val="16"/>
                <w:lang w:val="en-US"/>
              </w:rPr>
            </w:pPr>
            <w:r w:rsidRPr="008738B0">
              <w:rPr>
                <w:rFonts w:ascii="Verdana" w:hAnsi="Verdana" w:cs="Arial"/>
                <w:sz w:val="16"/>
                <w:szCs w:val="16"/>
                <w:lang w:val="en-US"/>
              </w:rPr>
              <w:t>L. 1474/2011 art.87</w:t>
            </w:r>
          </w:p>
          <w:p w14:paraId="3DFEE8C1" w14:textId="77777777" w:rsidR="00EF6535" w:rsidRPr="008738B0" w:rsidRDefault="00EF6535" w:rsidP="00EF6535">
            <w:pPr>
              <w:jc w:val="center"/>
              <w:rPr>
                <w:rFonts w:ascii="Verdana" w:hAnsi="Verdana" w:cs="Arial"/>
                <w:sz w:val="16"/>
                <w:szCs w:val="16"/>
                <w:lang w:val="en-US"/>
              </w:rPr>
            </w:pPr>
            <w:r>
              <w:rPr>
                <w:rFonts w:ascii="Verdana" w:hAnsi="Verdana" w:cs="Arial"/>
                <w:sz w:val="16"/>
                <w:szCs w:val="16"/>
                <w:lang w:val="en-US"/>
              </w:rPr>
              <w:t>L.1882/2018</w:t>
            </w:r>
          </w:p>
          <w:p w14:paraId="77340089" w14:textId="77777777" w:rsidR="00EF6535" w:rsidRPr="008738B0" w:rsidRDefault="00EF6535" w:rsidP="00EF6535">
            <w:pPr>
              <w:jc w:val="center"/>
              <w:rPr>
                <w:rFonts w:ascii="Verdana" w:hAnsi="Verdana" w:cs="Arial"/>
                <w:sz w:val="16"/>
                <w:szCs w:val="16"/>
                <w:lang w:val="en-US"/>
              </w:rPr>
            </w:pPr>
            <w:r w:rsidRPr="008738B0">
              <w:rPr>
                <w:rFonts w:ascii="Verdana" w:hAnsi="Verdana" w:cs="Arial"/>
                <w:sz w:val="16"/>
                <w:szCs w:val="16"/>
                <w:lang w:val="en-US"/>
              </w:rPr>
              <w:t xml:space="preserve">D.N 1082/15 </w:t>
            </w:r>
          </w:p>
          <w:p w14:paraId="21059277" w14:textId="77777777" w:rsidR="00EF6535" w:rsidRDefault="00EF6535" w:rsidP="00EF6535">
            <w:pPr>
              <w:jc w:val="center"/>
              <w:rPr>
                <w:rFonts w:ascii="Verdana" w:hAnsi="Verdana" w:cs="Arial"/>
                <w:sz w:val="16"/>
                <w:szCs w:val="16"/>
                <w:lang w:val="en-US"/>
              </w:rPr>
            </w:pPr>
            <w:r w:rsidRPr="008738B0">
              <w:rPr>
                <w:rFonts w:ascii="Verdana" w:hAnsi="Verdana" w:cs="Arial"/>
                <w:sz w:val="16"/>
                <w:szCs w:val="16"/>
                <w:lang w:val="en-US"/>
              </w:rPr>
              <w:t>art.2.2.1.1.2.1.3</w:t>
            </w:r>
          </w:p>
          <w:p w14:paraId="6DD09B19" w14:textId="77777777" w:rsidR="00EF6535" w:rsidRPr="008738B0" w:rsidRDefault="00EF6535" w:rsidP="00EF6535">
            <w:pPr>
              <w:jc w:val="center"/>
              <w:rPr>
                <w:rFonts w:ascii="Verdana" w:hAnsi="Verdana" w:cs="Arial"/>
                <w:sz w:val="16"/>
                <w:szCs w:val="16"/>
                <w:lang w:val="en-US"/>
              </w:rPr>
            </w:pPr>
            <w:r>
              <w:rPr>
                <w:rFonts w:ascii="Verdana" w:hAnsi="Verdana" w:cs="Arial"/>
                <w:sz w:val="16"/>
                <w:szCs w:val="16"/>
                <w:lang w:val="en-US"/>
              </w:rPr>
              <w:t>D.N. 342/2019</w:t>
            </w:r>
          </w:p>
          <w:p w14:paraId="76DAECF0" w14:textId="77777777" w:rsidR="00EF6535" w:rsidRPr="008738B0" w:rsidRDefault="00EF6535" w:rsidP="00EF6535">
            <w:pPr>
              <w:jc w:val="center"/>
              <w:rPr>
                <w:rFonts w:ascii="Verdana" w:hAnsi="Verdana" w:cs="Arial"/>
                <w:sz w:val="16"/>
                <w:szCs w:val="16"/>
                <w:lang w:val="en-US"/>
              </w:rPr>
            </w:pPr>
            <w:r w:rsidRPr="00DC4703">
              <w:rPr>
                <w:rFonts w:ascii="Verdana" w:hAnsi="Verdana" w:cs="Arial"/>
                <w:sz w:val="16"/>
                <w:szCs w:val="16"/>
                <w:lang w:val="en-US"/>
              </w:rPr>
              <w:t>D</w:t>
            </w:r>
            <w:r>
              <w:rPr>
                <w:rFonts w:ascii="Verdana" w:hAnsi="Verdana" w:cs="Arial"/>
                <w:sz w:val="16"/>
                <w:szCs w:val="16"/>
                <w:lang w:val="en-US"/>
              </w:rPr>
              <w:t>.N.</w:t>
            </w:r>
            <w:r w:rsidRPr="00DC4703">
              <w:rPr>
                <w:rFonts w:ascii="Verdana" w:hAnsi="Verdana" w:cs="Arial"/>
                <w:sz w:val="16"/>
                <w:szCs w:val="16"/>
                <w:lang w:val="en-US"/>
              </w:rPr>
              <w:t xml:space="preserve"> 2096</w:t>
            </w:r>
            <w:r>
              <w:rPr>
                <w:rFonts w:ascii="Verdana" w:hAnsi="Verdana" w:cs="Arial"/>
                <w:sz w:val="16"/>
                <w:szCs w:val="16"/>
                <w:lang w:val="en-US"/>
              </w:rPr>
              <w:t>/</w:t>
            </w:r>
            <w:r w:rsidRPr="00DC4703">
              <w:rPr>
                <w:rFonts w:ascii="Verdana" w:hAnsi="Verdana" w:cs="Arial"/>
                <w:sz w:val="16"/>
                <w:szCs w:val="16"/>
                <w:lang w:val="en-US"/>
              </w:rPr>
              <w:t>2019</w:t>
            </w:r>
          </w:p>
        </w:tc>
        <w:tc>
          <w:tcPr>
            <w:tcW w:w="1843" w:type="dxa"/>
            <w:vAlign w:val="center"/>
          </w:tcPr>
          <w:p w14:paraId="47C0B1E4" w14:textId="7AA48D2F" w:rsidR="00EF6535" w:rsidRPr="008738B0" w:rsidRDefault="0065536F" w:rsidP="00EF6535">
            <w:pPr>
              <w:jc w:val="center"/>
              <w:rPr>
                <w:rFonts w:ascii="Verdana" w:hAnsi="Verdana" w:cs="Arial"/>
                <w:sz w:val="16"/>
                <w:szCs w:val="16"/>
              </w:rPr>
            </w:pPr>
            <w:r>
              <w:rPr>
                <w:rFonts w:ascii="Verdana" w:hAnsi="Verdana" w:cs="Arial"/>
                <w:sz w:val="16"/>
                <w:szCs w:val="16"/>
              </w:rPr>
              <w:t>Funcionario o Contratista Enlace</w:t>
            </w:r>
            <w:r w:rsidR="00EF6535" w:rsidRPr="008738B0">
              <w:rPr>
                <w:rFonts w:ascii="Verdana" w:hAnsi="Verdana" w:cs="Arial"/>
                <w:sz w:val="16"/>
                <w:szCs w:val="16"/>
              </w:rPr>
              <w:t>, abogado designado</w:t>
            </w:r>
          </w:p>
        </w:tc>
        <w:tc>
          <w:tcPr>
            <w:tcW w:w="1437" w:type="dxa"/>
            <w:gridSpan w:val="2"/>
            <w:vAlign w:val="center"/>
          </w:tcPr>
          <w:p w14:paraId="467557A9" w14:textId="47E6C79D" w:rsidR="00EF6535" w:rsidRPr="008738B0" w:rsidRDefault="00EF6535" w:rsidP="00EF6535">
            <w:pPr>
              <w:jc w:val="center"/>
              <w:rPr>
                <w:rFonts w:ascii="Verdana" w:hAnsi="Verdana" w:cs="Arial"/>
                <w:sz w:val="16"/>
                <w:szCs w:val="16"/>
              </w:rPr>
            </w:pPr>
            <w:r w:rsidRPr="008738B0">
              <w:rPr>
                <w:rFonts w:ascii="Verdana" w:hAnsi="Verdana" w:cs="Arial"/>
                <w:sz w:val="16"/>
                <w:szCs w:val="16"/>
              </w:rPr>
              <w:t xml:space="preserve">Secretaría Interesada y Secretaría  </w:t>
            </w:r>
            <w:r>
              <w:rPr>
                <w:rFonts w:ascii="Verdana" w:hAnsi="Verdana" w:cs="Arial"/>
                <w:sz w:val="16"/>
                <w:szCs w:val="16"/>
              </w:rPr>
              <w:t>Jurídica</w:t>
            </w:r>
          </w:p>
        </w:tc>
      </w:tr>
      <w:tr w:rsidR="000B4893" w:rsidRPr="008738B0" w14:paraId="1EEB6855" w14:textId="77777777" w:rsidTr="00FB33A4">
        <w:trPr>
          <w:cantSplit/>
          <w:trHeight w:val="542"/>
        </w:trPr>
        <w:tc>
          <w:tcPr>
            <w:tcW w:w="1918" w:type="dxa"/>
            <w:vMerge/>
            <w:shd w:val="clear" w:color="auto" w:fill="FFFFFF"/>
          </w:tcPr>
          <w:p w14:paraId="00D30265" w14:textId="77777777" w:rsidR="000B4893" w:rsidRPr="008738B0" w:rsidRDefault="000B4893" w:rsidP="009C16AD">
            <w:pPr>
              <w:jc w:val="both"/>
              <w:rPr>
                <w:rFonts w:ascii="Verdana" w:hAnsi="Verdana" w:cs="Arial"/>
                <w:sz w:val="16"/>
                <w:szCs w:val="16"/>
              </w:rPr>
            </w:pPr>
          </w:p>
        </w:tc>
        <w:tc>
          <w:tcPr>
            <w:tcW w:w="709" w:type="dxa"/>
            <w:gridSpan w:val="2"/>
          </w:tcPr>
          <w:p w14:paraId="3A0F7C29" w14:textId="77777777" w:rsidR="000B4893" w:rsidRPr="008738B0" w:rsidRDefault="000B4893" w:rsidP="009C16AD">
            <w:pPr>
              <w:jc w:val="center"/>
              <w:rPr>
                <w:rFonts w:ascii="Verdana" w:hAnsi="Verdana" w:cs="Arial"/>
                <w:sz w:val="16"/>
                <w:szCs w:val="16"/>
              </w:rPr>
            </w:pPr>
          </w:p>
          <w:p w14:paraId="7F1B15D2"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6.2</w:t>
            </w:r>
          </w:p>
        </w:tc>
        <w:tc>
          <w:tcPr>
            <w:tcW w:w="8080" w:type="dxa"/>
            <w:gridSpan w:val="2"/>
            <w:vAlign w:val="center"/>
          </w:tcPr>
          <w:p w14:paraId="4D21184B" w14:textId="79810586" w:rsidR="000B4893" w:rsidRPr="00007D32" w:rsidRDefault="00BD6D9E" w:rsidP="002B1C6E">
            <w:pPr>
              <w:jc w:val="both"/>
              <w:rPr>
                <w:rFonts w:ascii="Verdana" w:hAnsi="Verdana"/>
                <w:sz w:val="16"/>
                <w:szCs w:val="16"/>
              </w:rPr>
            </w:pPr>
            <w:r w:rsidRPr="00007D32">
              <w:rPr>
                <w:rFonts w:ascii="Verdana" w:hAnsi="Verdana"/>
                <w:sz w:val="16"/>
                <w:szCs w:val="16"/>
              </w:rPr>
              <w:t xml:space="preserve">El </w:t>
            </w:r>
            <w:r w:rsidR="002B1C6E" w:rsidRPr="00007D32">
              <w:rPr>
                <w:rFonts w:ascii="Verdana" w:hAnsi="Verdana"/>
                <w:sz w:val="16"/>
                <w:szCs w:val="16"/>
              </w:rPr>
              <w:t xml:space="preserve">Funcionario </w:t>
            </w:r>
            <w:r w:rsidR="002B1C6E">
              <w:rPr>
                <w:rFonts w:ascii="Verdana" w:hAnsi="Verdana"/>
                <w:sz w:val="16"/>
                <w:szCs w:val="16"/>
              </w:rPr>
              <w:t>o Contratista Enlace d</w:t>
            </w:r>
            <w:r w:rsidRPr="00007D32">
              <w:rPr>
                <w:rFonts w:ascii="Verdana" w:hAnsi="Verdana"/>
                <w:sz w:val="16"/>
                <w:szCs w:val="16"/>
              </w:rPr>
              <w:t xml:space="preserve">e la Unidad Ejecutora deberá </w:t>
            </w:r>
            <w:r w:rsidR="00451DF3" w:rsidRPr="00007D32">
              <w:rPr>
                <w:rFonts w:ascii="Verdana" w:hAnsi="Verdana"/>
                <w:sz w:val="16"/>
                <w:szCs w:val="16"/>
              </w:rPr>
              <w:t>coordinar con e</w:t>
            </w:r>
            <w:r w:rsidRPr="00007D32">
              <w:rPr>
                <w:rFonts w:ascii="Verdana" w:hAnsi="Verdana"/>
                <w:sz w:val="16"/>
                <w:szCs w:val="16"/>
              </w:rPr>
              <w:t>l Abogado Designado de la Secretaría Jurídica</w:t>
            </w:r>
            <w:r w:rsidR="004F691A" w:rsidRPr="00007D32">
              <w:rPr>
                <w:rFonts w:ascii="Verdana" w:hAnsi="Verdana"/>
                <w:sz w:val="16"/>
                <w:szCs w:val="16"/>
              </w:rPr>
              <w:t xml:space="preserve"> la publicación en el SECOP II de</w:t>
            </w:r>
            <w:r w:rsidRPr="00007D32">
              <w:rPr>
                <w:rFonts w:ascii="Verdana" w:hAnsi="Verdana"/>
                <w:sz w:val="16"/>
                <w:szCs w:val="16"/>
              </w:rPr>
              <w:t xml:space="preserve"> los </w:t>
            </w:r>
            <w:r w:rsidR="005166AA" w:rsidRPr="00007D32">
              <w:rPr>
                <w:rFonts w:ascii="Verdana" w:hAnsi="Verdana"/>
                <w:sz w:val="16"/>
                <w:szCs w:val="16"/>
              </w:rPr>
              <w:t>estudios previos</w:t>
            </w:r>
            <w:r w:rsidRPr="00007D32">
              <w:rPr>
                <w:rFonts w:ascii="Verdana" w:hAnsi="Verdana"/>
                <w:sz w:val="16"/>
                <w:szCs w:val="16"/>
              </w:rPr>
              <w:t xml:space="preserve"> debidamente</w:t>
            </w:r>
            <w:r w:rsidR="005F4C43" w:rsidRPr="00007D32">
              <w:rPr>
                <w:rFonts w:ascii="Verdana" w:hAnsi="Verdana"/>
                <w:sz w:val="16"/>
                <w:szCs w:val="16"/>
              </w:rPr>
              <w:t xml:space="preserve"> aprobados por la parte </w:t>
            </w:r>
            <w:r w:rsidR="00156E87" w:rsidRPr="00007D32">
              <w:rPr>
                <w:rFonts w:ascii="Verdana" w:hAnsi="Verdana"/>
                <w:sz w:val="16"/>
                <w:szCs w:val="16"/>
              </w:rPr>
              <w:t xml:space="preserve">jurídica, </w:t>
            </w:r>
            <w:r w:rsidR="00624A6C" w:rsidRPr="00007D32">
              <w:rPr>
                <w:rFonts w:ascii="Verdana" w:hAnsi="Verdana"/>
                <w:sz w:val="16"/>
                <w:szCs w:val="16"/>
              </w:rPr>
              <w:t>técnica</w:t>
            </w:r>
            <w:r w:rsidR="0076504A" w:rsidRPr="00007D32">
              <w:rPr>
                <w:rFonts w:ascii="Verdana" w:hAnsi="Verdana"/>
                <w:sz w:val="16"/>
                <w:szCs w:val="16"/>
              </w:rPr>
              <w:t xml:space="preserve"> y financiera</w:t>
            </w:r>
            <w:r w:rsidR="005F4C43" w:rsidRPr="00007D32">
              <w:rPr>
                <w:rFonts w:ascii="Verdana" w:hAnsi="Verdana"/>
                <w:sz w:val="16"/>
                <w:szCs w:val="16"/>
              </w:rPr>
              <w:t>,</w:t>
            </w:r>
            <w:r w:rsidR="0076504A" w:rsidRPr="00007D32">
              <w:rPr>
                <w:rFonts w:ascii="Verdana" w:hAnsi="Verdana"/>
                <w:sz w:val="16"/>
                <w:szCs w:val="16"/>
              </w:rPr>
              <w:t xml:space="preserve"> y</w:t>
            </w:r>
            <w:r w:rsidRPr="00007D32">
              <w:rPr>
                <w:rFonts w:ascii="Verdana" w:hAnsi="Verdana"/>
                <w:sz w:val="16"/>
                <w:szCs w:val="16"/>
              </w:rPr>
              <w:t xml:space="preserve"> suscritos por los ordenadores del gasto</w:t>
            </w:r>
            <w:r w:rsidR="005166AA" w:rsidRPr="00007D32">
              <w:rPr>
                <w:rFonts w:ascii="Verdana" w:hAnsi="Verdana"/>
                <w:sz w:val="16"/>
                <w:szCs w:val="16"/>
              </w:rPr>
              <w:t xml:space="preserve">, los que deberán estar </w:t>
            </w:r>
            <w:r w:rsidR="000B4893" w:rsidRPr="00007D32">
              <w:rPr>
                <w:rFonts w:ascii="Verdana" w:hAnsi="Verdana"/>
                <w:sz w:val="16"/>
                <w:szCs w:val="16"/>
              </w:rPr>
              <w:t>acompañados de planos, especificaciones técnicas y demás documentos que sirvieron de soporte para su elaboración</w:t>
            </w:r>
            <w:r w:rsidRPr="00007D32">
              <w:rPr>
                <w:rFonts w:ascii="Verdana" w:hAnsi="Verdana"/>
                <w:sz w:val="16"/>
                <w:szCs w:val="16"/>
              </w:rPr>
              <w:t>.</w:t>
            </w:r>
          </w:p>
        </w:tc>
        <w:tc>
          <w:tcPr>
            <w:tcW w:w="2551" w:type="dxa"/>
            <w:gridSpan w:val="4"/>
            <w:vAlign w:val="center"/>
          </w:tcPr>
          <w:p w14:paraId="09ADCA98" w14:textId="77777777" w:rsidR="000B4893" w:rsidRPr="008738B0" w:rsidRDefault="000B4893" w:rsidP="009C16AD">
            <w:pPr>
              <w:jc w:val="center"/>
              <w:rPr>
                <w:rFonts w:ascii="Verdana" w:hAnsi="Verdana"/>
                <w:sz w:val="16"/>
                <w:szCs w:val="16"/>
                <w:lang w:val="en-US"/>
              </w:rPr>
            </w:pPr>
            <w:r w:rsidRPr="008738B0">
              <w:rPr>
                <w:rFonts w:ascii="Verdana" w:hAnsi="Verdana"/>
                <w:sz w:val="16"/>
                <w:szCs w:val="16"/>
                <w:lang w:val="en-US"/>
              </w:rPr>
              <w:t xml:space="preserve">L. 1150/2007 </w:t>
            </w:r>
            <w:r w:rsidR="00B62C48" w:rsidRPr="008738B0">
              <w:rPr>
                <w:rFonts w:ascii="Verdana" w:hAnsi="Verdana"/>
                <w:sz w:val="16"/>
                <w:szCs w:val="16"/>
                <w:lang w:val="en-US"/>
              </w:rPr>
              <w:t>art.</w:t>
            </w:r>
            <w:r w:rsidRPr="008738B0">
              <w:rPr>
                <w:rFonts w:ascii="Verdana" w:hAnsi="Verdana"/>
                <w:sz w:val="16"/>
                <w:szCs w:val="16"/>
                <w:lang w:val="en-US"/>
              </w:rPr>
              <w:t>2 par</w:t>
            </w:r>
            <w:r w:rsidR="00B62C48" w:rsidRPr="008738B0">
              <w:rPr>
                <w:rFonts w:ascii="Verdana" w:hAnsi="Verdana"/>
                <w:sz w:val="16"/>
                <w:szCs w:val="16"/>
                <w:lang w:val="en-US"/>
              </w:rPr>
              <w:t>.</w:t>
            </w:r>
            <w:r w:rsidRPr="008738B0">
              <w:rPr>
                <w:rFonts w:ascii="Verdana" w:hAnsi="Verdana"/>
                <w:sz w:val="16"/>
                <w:szCs w:val="16"/>
                <w:lang w:val="en-US"/>
              </w:rPr>
              <w:t xml:space="preserve"> 2 num 1, </w:t>
            </w:r>
            <w:r w:rsidR="00B62C48" w:rsidRPr="008738B0">
              <w:rPr>
                <w:rFonts w:ascii="Verdana" w:hAnsi="Verdana"/>
                <w:sz w:val="16"/>
                <w:szCs w:val="16"/>
                <w:lang w:val="en-US"/>
              </w:rPr>
              <w:t>art.</w:t>
            </w:r>
            <w:r w:rsidRPr="008738B0">
              <w:rPr>
                <w:rFonts w:ascii="Verdana" w:hAnsi="Verdana"/>
                <w:sz w:val="16"/>
                <w:szCs w:val="16"/>
                <w:lang w:val="en-US"/>
              </w:rPr>
              <w:t xml:space="preserve">8 </w:t>
            </w:r>
          </w:p>
          <w:p w14:paraId="6B41D86C" w14:textId="77777777" w:rsidR="000B4893" w:rsidRPr="008738B0" w:rsidRDefault="00DC7EDE" w:rsidP="00D70CCC">
            <w:pPr>
              <w:jc w:val="center"/>
              <w:rPr>
                <w:rFonts w:ascii="Verdana" w:hAnsi="Verdana" w:cs="Arial"/>
                <w:sz w:val="16"/>
                <w:szCs w:val="16"/>
                <w:lang w:val="en-US"/>
              </w:rPr>
            </w:pPr>
            <w:r w:rsidRPr="008738B0">
              <w:rPr>
                <w:rFonts w:ascii="Verdana" w:hAnsi="Verdana"/>
                <w:sz w:val="16"/>
                <w:szCs w:val="16"/>
                <w:lang w:val="en-US"/>
              </w:rPr>
              <w:t>D.N 1082/15</w:t>
            </w:r>
            <w:r w:rsidR="00FB3167" w:rsidRPr="008738B0">
              <w:rPr>
                <w:rFonts w:ascii="Verdana" w:hAnsi="Verdana"/>
                <w:sz w:val="16"/>
                <w:szCs w:val="16"/>
                <w:lang w:val="en-US"/>
              </w:rPr>
              <w:t xml:space="preserve"> </w:t>
            </w:r>
            <w:r w:rsidR="00B62C48" w:rsidRPr="008738B0">
              <w:rPr>
                <w:rFonts w:ascii="Verdana" w:hAnsi="Verdana"/>
                <w:sz w:val="16"/>
                <w:szCs w:val="16"/>
                <w:lang w:val="en-US"/>
              </w:rPr>
              <w:t>art.</w:t>
            </w:r>
            <w:r w:rsidR="00D70CCC" w:rsidRPr="008738B0">
              <w:rPr>
                <w:rFonts w:ascii="Verdana" w:hAnsi="Verdana"/>
                <w:sz w:val="16"/>
                <w:szCs w:val="16"/>
                <w:lang w:val="en-US"/>
              </w:rPr>
              <w:t>2.2.1.1.1.7.1.</w:t>
            </w:r>
          </w:p>
        </w:tc>
        <w:tc>
          <w:tcPr>
            <w:tcW w:w="1843" w:type="dxa"/>
            <w:vAlign w:val="center"/>
          </w:tcPr>
          <w:p w14:paraId="581891B5" w14:textId="77777777" w:rsidR="000B4893" w:rsidRPr="00950D11" w:rsidRDefault="00997489" w:rsidP="004F3F0F">
            <w:pPr>
              <w:ind w:right="72"/>
              <w:jc w:val="center"/>
              <w:rPr>
                <w:rFonts w:ascii="Verdana" w:hAnsi="Verdana" w:cs="Arial"/>
                <w:sz w:val="16"/>
                <w:szCs w:val="16"/>
                <w:lang w:val="es-MX"/>
              </w:rPr>
            </w:pPr>
            <w:r w:rsidRPr="00950D11">
              <w:rPr>
                <w:rFonts w:ascii="Verdana" w:hAnsi="Verdana" w:cs="Arial"/>
                <w:sz w:val="16"/>
                <w:szCs w:val="16"/>
                <w:lang w:val="es-MX"/>
              </w:rPr>
              <w:t>Abogado Designado Secretaría Jurídica</w:t>
            </w:r>
          </w:p>
        </w:tc>
        <w:tc>
          <w:tcPr>
            <w:tcW w:w="1437" w:type="dxa"/>
            <w:gridSpan w:val="2"/>
            <w:vAlign w:val="center"/>
          </w:tcPr>
          <w:p w14:paraId="419AAAF0" w14:textId="77777777" w:rsidR="00141E2C" w:rsidRDefault="00141E2C" w:rsidP="009C16AD">
            <w:pPr>
              <w:jc w:val="center"/>
              <w:rPr>
                <w:rFonts w:ascii="Verdana" w:hAnsi="Verdana" w:cs="Arial"/>
                <w:sz w:val="16"/>
                <w:szCs w:val="16"/>
              </w:rPr>
            </w:pPr>
            <w:r>
              <w:rPr>
                <w:rFonts w:ascii="Verdana" w:hAnsi="Verdana" w:cs="Arial"/>
                <w:sz w:val="16"/>
                <w:szCs w:val="16"/>
              </w:rPr>
              <w:t xml:space="preserve">Secretaría Jurídica </w:t>
            </w:r>
          </w:p>
          <w:p w14:paraId="659C9F63" w14:textId="77777777" w:rsidR="006E7537" w:rsidRDefault="006E7537" w:rsidP="009C16AD">
            <w:pPr>
              <w:jc w:val="center"/>
              <w:rPr>
                <w:rFonts w:ascii="Verdana" w:hAnsi="Verdana" w:cs="Arial"/>
                <w:sz w:val="16"/>
                <w:szCs w:val="16"/>
              </w:rPr>
            </w:pPr>
          </w:p>
          <w:p w14:paraId="449B8FE0"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Secretaría Interesada</w:t>
            </w:r>
          </w:p>
        </w:tc>
      </w:tr>
      <w:tr w:rsidR="000B4893" w:rsidRPr="008738B0" w14:paraId="5637B9A1" w14:textId="77777777" w:rsidTr="00FB33A4">
        <w:trPr>
          <w:cantSplit/>
          <w:trHeight w:val="522"/>
        </w:trPr>
        <w:tc>
          <w:tcPr>
            <w:tcW w:w="1918" w:type="dxa"/>
            <w:vMerge/>
            <w:shd w:val="clear" w:color="auto" w:fill="FFFFFF"/>
          </w:tcPr>
          <w:p w14:paraId="480E4431" w14:textId="77777777" w:rsidR="000B4893" w:rsidRPr="008738B0" w:rsidRDefault="000B4893" w:rsidP="009C16AD">
            <w:pPr>
              <w:jc w:val="both"/>
              <w:rPr>
                <w:rFonts w:ascii="Verdana" w:hAnsi="Verdana" w:cs="Arial"/>
                <w:sz w:val="16"/>
                <w:szCs w:val="16"/>
              </w:rPr>
            </w:pPr>
          </w:p>
        </w:tc>
        <w:tc>
          <w:tcPr>
            <w:tcW w:w="709" w:type="dxa"/>
            <w:gridSpan w:val="2"/>
          </w:tcPr>
          <w:p w14:paraId="665AF84C" w14:textId="77777777" w:rsidR="000B4893" w:rsidRPr="008738B0" w:rsidRDefault="000B4893" w:rsidP="009C16AD">
            <w:pPr>
              <w:jc w:val="center"/>
              <w:rPr>
                <w:rFonts w:ascii="Verdana" w:hAnsi="Verdana" w:cs="Arial"/>
                <w:sz w:val="16"/>
                <w:szCs w:val="16"/>
              </w:rPr>
            </w:pPr>
          </w:p>
          <w:p w14:paraId="4AF4560C"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6.3</w:t>
            </w:r>
          </w:p>
        </w:tc>
        <w:tc>
          <w:tcPr>
            <w:tcW w:w="8080" w:type="dxa"/>
            <w:gridSpan w:val="2"/>
            <w:vAlign w:val="center"/>
          </w:tcPr>
          <w:p w14:paraId="1A95ED6B" w14:textId="7CD7675A" w:rsidR="002E17A6" w:rsidRPr="00007D32" w:rsidRDefault="00144EB9" w:rsidP="002E17A6">
            <w:pPr>
              <w:jc w:val="both"/>
              <w:rPr>
                <w:rFonts w:ascii="Verdana" w:hAnsi="Verdana"/>
                <w:sz w:val="16"/>
                <w:szCs w:val="16"/>
              </w:rPr>
            </w:pPr>
            <w:r w:rsidRPr="00007D32">
              <w:rPr>
                <w:rFonts w:ascii="Verdana" w:hAnsi="Verdana"/>
                <w:sz w:val="16"/>
                <w:szCs w:val="16"/>
              </w:rPr>
              <w:t xml:space="preserve">El </w:t>
            </w:r>
            <w:r w:rsidR="00BB57C1" w:rsidRPr="00007D32">
              <w:rPr>
                <w:rFonts w:ascii="Verdana" w:hAnsi="Verdana"/>
                <w:sz w:val="16"/>
                <w:szCs w:val="16"/>
              </w:rPr>
              <w:t xml:space="preserve">Funcionario </w:t>
            </w:r>
            <w:r w:rsidR="00BB57C1">
              <w:rPr>
                <w:rFonts w:ascii="Verdana" w:hAnsi="Verdana"/>
                <w:sz w:val="16"/>
                <w:szCs w:val="16"/>
              </w:rPr>
              <w:t>o Contratista Enlace</w:t>
            </w:r>
            <w:r w:rsidRPr="00007D32">
              <w:rPr>
                <w:rFonts w:ascii="Verdana" w:hAnsi="Verdana"/>
                <w:sz w:val="16"/>
                <w:szCs w:val="16"/>
              </w:rPr>
              <w:t xml:space="preserve"> de la Unidad Ejecutora deberá </w:t>
            </w:r>
            <w:r w:rsidR="000448DF" w:rsidRPr="00007D32">
              <w:rPr>
                <w:rFonts w:ascii="Verdana" w:hAnsi="Verdana"/>
                <w:sz w:val="16"/>
                <w:szCs w:val="16"/>
              </w:rPr>
              <w:t xml:space="preserve">coordinar </w:t>
            </w:r>
            <w:r w:rsidR="008B567B" w:rsidRPr="00007D32">
              <w:rPr>
                <w:rFonts w:ascii="Verdana" w:hAnsi="Verdana"/>
                <w:sz w:val="16"/>
                <w:szCs w:val="16"/>
              </w:rPr>
              <w:t>con e</w:t>
            </w:r>
            <w:r w:rsidRPr="00007D32">
              <w:rPr>
                <w:rFonts w:ascii="Verdana" w:hAnsi="Verdana"/>
                <w:sz w:val="16"/>
                <w:szCs w:val="16"/>
              </w:rPr>
              <w:t>l Abogado Designado de la Secretaría Jurídica</w:t>
            </w:r>
            <w:r w:rsidR="00C22AB0" w:rsidRPr="00007D32">
              <w:rPr>
                <w:rFonts w:ascii="Verdana" w:hAnsi="Verdana"/>
                <w:sz w:val="16"/>
                <w:szCs w:val="16"/>
              </w:rPr>
              <w:t xml:space="preserve"> y enviar para aprobación de</w:t>
            </w:r>
            <w:r w:rsidRPr="00007D32">
              <w:rPr>
                <w:rFonts w:ascii="Verdana" w:hAnsi="Verdana"/>
                <w:sz w:val="16"/>
                <w:szCs w:val="16"/>
              </w:rPr>
              <w:t xml:space="preserve"> </w:t>
            </w:r>
            <w:r w:rsidR="004E0398" w:rsidRPr="00007D32">
              <w:rPr>
                <w:rFonts w:ascii="Verdana" w:hAnsi="Verdana"/>
                <w:sz w:val="16"/>
                <w:szCs w:val="16"/>
              </w:rPr>
              <w:t xml:space="preserve">la publicación en el SECOP II </w:t>
            </w:r>
            <w:r w:rsidR="00AC4ACC" w:rsidRPr="00007D32">
              <w:rPr>
                <w:rFonts w:ascii="Verdana" w:hAnsi="Verdana"/>
                <w:sz w:val="16"/>
                <w:szCs w:val="16"/>
              </w:rPr>
              <w:t>d</w:t>
            </w:r>
            <w:r w:rsidR="000B4893" w:rsidRPr="00007D32">
              <w:rPr>
                <w:rFonts w:ascii="Verdana" w:hAnsi="Verdana"/>
                <w:sz w:val="16"/>
                <w:szCs w:val="16"/>
              </w:rPr>
              <w:t>el proyecto del pliego de condiciones</w:t>
            </w:r>
            <w:r w:rsidR="002E17A6" w:rsidRPr="00007D32">
              <w:rPr>
                <w:rFonts w:ascii="Verdana" w:hAnsi="Verdana"/>
                <w:sz w:val="16"/>
                <w:szCs w:val="16"/>
              </w:rPr>
              <w:t xml:space="preserve"> debidamente aprobado por la parte jurídica, técnica y financiera y</w:t>
            </w:r>
            <w:r w:rsidRPr="00007D32">
              <w:rPr>
                <w:rFonts w:ascii="Verdana" w:hAnsi="Verdana"/>
                <w:sz w:val="16"/>
                <w:szCs w:val="16"/>
              </w:rPr>
              <w:t xml:space="preserve"> por el ordenador del gasto</w:t>
            </w:r>
            <w:r w:rsidR="000B4893" w:rsidRPr="00007D32">
              <w:rPr>
                <w:rFonts w:ascii="Verdana" w:hAnsi="Verdana"/>
                <w:sz w:val="16"/>
                <w:szCs w:val="16"/>
              </w:rPr>
              <w:t xml:space="preserve">, </w:t>
            </w:r>
            <w:r w:rsidR="00825E05" w:rsidRPr="00007D32">
              <w:rPr>
                <w:rFonts w:ascii="Verdana" w:hAnsi="Verdana"/>
                <w:sz w:val="16"/>
                <w:szCs w:val="16"/>
              </w:rPr>
              <w:t xml:space="preserve">el cual debe estar publicado en la plataforma por un término de diez (10) días hábiles. </w:t>
            </w:r>
            <w:r w:rsidR="004A1E7A" w:rsidRPr="00007D32">
              <w:rPr>
                <w:rFonts w:ascii="Verdana" w:hAnsi="Verdana"/>
                <w:sz w:val="16"/>
                <w:szCs w:val="16"/>
              </w:rPr>
              <w:t xml:space="preserve"> </w:t>
            </w:r>
          </w:p>
        </w:tc>
        <w:tc>
          <w:tcPr>
            <w:tcW w:w="2551" w:type="dxa"/>
            <w:gridSpan w:val="4"/>
            <w:vAlign w:val="center"/>
          </w:tcPr>
          <w:p w14:paraId="04C1DA4C" w14:textId="77777777" w:rsidR="000B4893" w:rsidRPr="008738B0" w:rsidRDefault="000B4893" w:rsidP="009C16AD">
            <w:pPr>
              <w:jc w:val="center"/>
              <w:rPr>
                <w:rFonts w:ascii="Verdana" w:hAnsi="Verdana"/>
                <w:sz w:val="16"/>
                <w:szCs w:val="16"/>
                <w:lang w:val="en-US"/>
              </w:rPr>
            </w:pPr>
            <w:r w:rsidRPr="008738B0">
              <w:rPr>
                <w:rFonts w:ascii="Verdana" w:hAnsi="Verdana"/>
                <w:sz w:val="16"/>
                <w:szCs w:val="16"/>
                <w:lang w:val="en-US"/>
              </w:rPr>
              <w:t xml:space="preserve">L. 1150/2007 </w:t>
            </w:r>
            <w:r w:rsidR="00B62C48" w:rsidRPr="008738B0">
              <w:rPr>
                <w:rFonts w:ascii="Verdana" w:hAnsi="Verdana"/>
                <w:sz w:val="16"/>
                <w:szCs w:val="16"/>
                <w:lang w:val="en-US"/>
              </w:rPr>
              <w:t>art.</w:t>
            </w:r>
            <w:r w:rsidRPr="008738B0">
              <w:rPr>
                <w:rFonts w:ascii="Verdana" w:hAnsi="Verdana"/>
                <w:sz w:val="16"/>
                <w:szCs w:val="16"/>
                <w:lang w:val="en-US"/>
              </w:rPr>
              <w:t>2 par</w:t>
            </w:r>
            <w:r w:rsidR="00B62C48" w:rsidRPr="008738B0">
              <w:rPr>
                <w:rFonts w:ascii="Verdana" w:hAnsi="Verdana"/>
                <w:sz w:val="16"/>
                <w:szCs w:val="16"/>
                <w:lang w:val="en-US"/>
              </w:rPr>
              <w:t>.</w:t>
            </w:r>
            <w:r w:rsidRPr="008738B0">
              <w:rPr>
                <w:rFonts w:ascii="Verdana" w:hAnsi="Verdana"/>
                <w:sz w:val="16"/>
                <w:szCs w:val="16"/>
                <w:lang w:val="en-US"/>
              </w:rPr>
              <w:t xml:space="preserve"> 2 num 1, </w:t>
            </w:r>
            <w:r w:rsidR="00B62C48" w:rsidRPr="008738B0">
              <w:rPr>
                <w:rFonts w:ascii="Verdana" w:hAnsi="Verdana"/>
                <w:sz w:val="16"/>
                <w:szCs w:val="16"/>
                <w:lang w:val="en-US"/>
              </w:rPr>
              <w:t>art.</w:t>
            </w:r>
            <w:r w:rsidRPr="008738B0">
              <w:rPr>
                <w:rFonts w:ascii="Verdana" w:hAnsi="Verdana"/>
                <w:sz w:val="16"/>
                <w:szCs w:val="16"/>
                <w:lang w:val="en-US"/>
              </w:rPr>
              <w:t>8</w:t>
            </w:r>
          </w:p>
          <w:p w14:paraId="1BE04079" w14:textId="77777777" w:rsidR="000B4893" w:rsidRPr="008738B0" w:rsidRDefault="000B4893" w:rsidP="00D70CCC">
            <w:pPr>
              <w:jc w:val="center"/>
              <w:rPr>
                <w:rFonts w:ascii="Verdana" w:hAnsi="Verdana"/>
                <w:sz w:val="16"/>
                <w:szCs w:val="16"/>
                <w:lang w:val="en-US"/>
              </w:rPr>
            </w:pPr>
            <w:r w:rsidRPr="008738B0">
              <w:rPr>
                <w:rFonts w:ascii="Verdana" w:hAnsi="Verdana"/>
                <w:sz w:val="16"/>
                <w:szCs w:val="16"/>
                <w:lang w:val="en-US"/>
              </w:rPr>
              <w:t xml:space="preserve"> </w:t>
            </w:r>
            <w:r w:rsidR="00DC7EDE" w:rsidRPr="008738B0">
              <w:rPr>
                <w:rFonts w:ascii="Verdana" w:hAnsi="Verdana"/>
                <w:sz w:val="16"/>
                <w:szCs w:val="16"/>
                <w:lang w:val="en-US"/>
              </w:rPr>
              <w:t>D.N 1082/15</w:t>
            </w:r>
            <w:r w:rsidR="00FB3167" w:rsidRPr="008738B0">
              <w:rPr>
                <w:rFonts w:ascii="Verdana" w:hAnsi="Verdana"/>
                <w:sz w:val="16"/>
                <w:szCs w:val="16"/>
                <w:lang w:val="en-US"/>
              </w:rPr>
              <w:t xml:space="preserve"> </w:t>
            </w:r>
            <w:r w:rsidRPr="008738B0">
              <w:rPr>
                <w:rFonts w:ascii="Verdana" w:hAnsi="Verdana"/>
                <w:sz w:val="16"/>
                <w:szCs w:val="16"/>
                <w:lang w:val="en-US"/>
              </w:rPr>
              <w:t>art</w:t>
            </w:r>
            <w:r w:rsidR="00441B9F" w:rsidRPr="008738B0">
              <w:rPr>
                <w:rFonts w:ascii="Verdana" w:hAnsi="Verdana"/>
                <w:sz w:val="16"/>
                <w:szCs w:val="16"/>
                <w:lang w:val="en-US"/>
              </w:rPr>
              <w:t>s</w:t>
            </w:r>
            <w:r w:rsidRPr="008738B0">
              <w:rPr>
                <w:rFonts w:ascii="Verdana" w:hAnsi="Verdana"/>
                <w:sz w:val="16"/>
                <w:szCs w:val="16"/>
                <w:lang w:val="en-US"/>
              </w:rPr>
              <w:t xml:space="preserve">. </w:t>
            </w:r>
            <w:r w:rsidR="00441B9F" w:rsidRPr="008738B0">
              <w:rPr>
                <w:rFonts w:ascii="Verdana" w:hAnsi="Verdana"/>
                <w:sz w:val="16"/>
                <w:szCs w:val="16"/>
                <w:lang w:val="en-US"/>
              </w:rPr>
              <w:t xml:space="preserve">2.2.1.1.1.7.1.  y </w:t>
            </w:r>
            <w:r w:rsidR="00D70CCC" w:rsidRPr="008738B0">
              <w:rPr>
                <w:rFonts w:ascii="Verdana" w:hAnsi="Verdana"/>
                <w:sz w:val="16"/>
                <w:szCs w:val="16"/>
                <w:lang w:val="en-US"/>
              </w:rPr>
              <w:t>2.2.1.1.2.1.4.</w:t>
            </w:r>
          </w:p>
        </w:tc>
        <w:tc>
          <w:tcPr>
            <w:tcW w:w="1843" w:type="dxa"/>
            <w:vAlign w:val="center"/>
          </w:tcPr>
          <w:p w14:paraId="0516118A" w14:textId="77777777" w:rsidR="000B4893" w:rsidRPr="00950D11" w:rsidRDefault="007F57EE" w:rsidP="009C16AD">
            <w:pPr>
              <w:ind w:left="-70"/>
              <w:jc w:val="center"/>
              <w:rPr>
                <w:rFonts w:ascii="Verdana" w:hAnsi="Verdana" w:cs="Arial"/>
                <w:sz w:val="16"/>
                <w:szCs w:val="16"/>
                <w:lang w:val="es-MX"/>
              </w:rPr>
            </w:pPr>
            <w:r w:rsidRPr="00950D11">
              <w:rPr>
                <w:rFonts w:ascii="Verdana" w:hAnsi="Verdana" w:cs="Arial"/>
                <w:sz w:val="16"/>
                <w:szCs w:val="16"/>
                <w:lang w:val="es-MX"/>
              </w:rPr>
              <w:t>Abogado Designado Secretaría Jurídica</w:t>
            </w:r>
          </w:p>
          <w:p w14:paraId="3AAB9BB9" w14:textId="77777777" w:rsidR="0057656C" w:rsidRPr="00950D11" w:rsidRDefault="0057656C" w:rsidP="009C16AD">
            <w:pPr>
              <w:ind w:left="-70"/>
              <w:jc w:val="center"/>
              <w:rPr>
                <w:rFonts w:ascii="Verdana" w:hAnsi="Verdana" w:cs="Arial"/>
                <w:sz w:val="16"/>
                <w:szCs w:val="16"/>
                <w:lang w:val="es-MX"/>
              </w:rPr>
            </w:pPr>
          </w:p>
          <w:p w14:paraId="6481D1B6" w14:textId="1A8465D9" w:rsidR="0057656C" w:rsidRPr="00950D11" w:rsidRDefault="00981CA6" w:rsidP="009C16AD">
            <w:pPr>
              <w:ind w:left="-70"/>
              <w:jc w:val="center"/>
              <w:rPr>
                <w:rFonts w:ascii="Verdana" w:hAnsi="Verdana" w:cs="Arial"/>
                <w:sz w:val="16"/>
                <w:szCs w:val="16"/>
                <w:lang w:val="es-MX"/>
              </w:rPr>
            </w:pPr>
            <w:r w:rsidRPr="00950D11">
              <w:rPr>
                <w:rFonts w:ascii="Verdana" w:hAnsi="Verdana"/>
                <w:sz w:val="16"/>
                <w:szCs w:val="16"/>
              </w:rPr>
              <w:t>Funcionario o Contratista Enlace</w:t>
            </w:r>
            <w:r w:rsidR="0057656C" w:rsidRPr="00950D11">
              <w:rPr>
                <w:rFonts w:ascii="Verdana" w:hAnsi="Verdana" w:cs="Arial"/>
                <w:sz w:val="16"/>
                <w:szCs w:val="16"/>
                <w:lang w:val="es-MX"/>
              </w:rPr>
              <w:t xml:space="preserve">   y/o par</w:t>
            </w:r>
          </w:p>
        </w:tc>
        <w:tc>
          <w:tcPr>
            <w:tcW w:w="1437" w:type="dxa"/>
            <w:gridSpan w:val="2"/>
            <w:vAlign w:val="center"/>
          </w:tcPr>
          <w:p w14:paraId="03D7FF05" w14:textId="77777777" w:rsidR="00AC4ACC" w:rsidRDefault="00AC4ACC" w:rsidP="00AC4ACC">
            <w:pPr>
              <w:jc w:val="center"/>
              <w:rPr>
                <w:rFonts w:ascii="Verdana" w:hAnsi="Verdana" w:cs="Arial"/>
                <w:sz w:val="16"/>
                <w:szCs w:val="16"/>
              </w:rPr>
            </w:pPr>
            <w:r>
              <w:rPr>
                <w:rFonts w:ascii="Verdana" w:hAnsi="Verdana" w:cs="Arial"/>
                <w:sz w:val="16"/>
                <w:szCs w:val="16"/>
              </w:rPr>
              <w:t xml:space="preserve">Secretaría Jurídica </w:t>
            </w:r>
          </w:p>
          <w:p w14:paraId="63571439" w14:textId="77777777" w:rsidR="000B4893" w:rsidRPr="008738B0" w:rsidRDefault="000B4893" w:rsidP="009C16AD">
            <w:pPr>
              <w:jc w:val="center"/>
              <w:rPr>
                <w:rFonts w:ascii="Verdana" w:hAnsi="Verdana" w:cs="Arial"/>
                <w:sz w:val="16"/>
                <w:szCs w:val="16"/>
              </w:rPr>
            </w:pPr>
          </w:p>
          <w:p w14:paraId="1EAFB822"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Secretaría Interesada</w:t>
            </w:r>
          </w:p>
        </w:tc>
      </w:tr>
      <w:tr w:rsidR="000B4893" w:rsidRPr="008738B0" w14:paraId="2D4A2CA2" w14:textId="77777777" w:rsidTr="00FB33A4">
        <w:trPr>
          <w:cantSplit/>
          <w:trHeight w:val="488"/>
        </w:trPr>
        <w:tc>
          <w:tcPr>
            <w:tcW w:w="1918" w:type="dxa"/>
            <w:vMerge/>
            <w:shd w:val="clear" w:color="auto" w:fill="auto"/>
            <w:vAlign w:val="center"/>
          </w:tcPr>
          <w:p w14:paraId="32D9480E" w14:textId="77777777" w:rsidR="000B4893" w:rsidRPr="008738B0" w:rsidRDefault="000B4893" w:rsidP="009C16AD">
            <w:pPr>
              <w:jc w:val="both"/>
              <w:rPr>
                <w:rFonts w:ascii="Verdana" w:hAnsi="Verdana" w:cs="Arial"/>
                <w:sz w:val="16"/>
                <w:szCs w:val="16"/>
              </w:rPr>
            </w:pPr>
          </w:p>
        </w:tc>
        <w:tc>
          <w:tcPr>
            <w:tcW w:w="709" w:type="dxa"/>
            <w:gridSpan w:val="2"/>
            <w:vAlign w:val="center"/>
          </w:tcPr>
          <w:p w14:paraId="54AE1082"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6.4</w:t>
            </w:r>
          </w:p>
        </w:tc>
        <w:tc>
          <w:tcPr>
            <w:tcW w:w="8080" w:type="dxa"/>
            <w:gridSpan w:val="2"/>
            <w:vAlign w:val="center"/>
          </w:tcPr>
          <w:p w14:paraId="34BC39BF" w14:textId="1242CC6B" w:rsidR="000B4893" w:rsidRPr="005B6354" w:rsidRDefault="00727CC1" w:rsidP="006B5A5F">
            <w:pPr>
              <w:jc w:val="both"/>
              <w:rPr>
                <w:rFonts w:ascii="Verdana" w:hAnsi="Verdana" w:cs="Arial"/>
                <w:sz w:val="16"/>
                <w:szCs w:val="16"/>
              </w:rPr>
            </w:pPr>
            <w:r w:rsidRPr="00727CC1">
              <w:rPr>
                <w:rFonts w:ascii="Verdana" w:hAnsi="Verdana" w:cs="Arial"/>
                <w:sz w:val="16"/>
                <w:szCs w:val="16"/>
              </w:rPr>
              <w:t xml:space="preserve">El </w:t>
            </w:r>
            <w:r w:rsidR="00394932" w:rsidRPr="00007D32">
              <w:rPr>
                <w:rFonts w:ascii="Verdana" w:hAnsi="Verdana"/>
                <w:sz w:val="16"/>
                <w:szCs w:val="16"/>
              </w:rPr>
              <w:t xml:space="preserve">Funcionario </w:t>
            </w:r>
            <w:r w:rsidR="00394932">
              <w:rPr>
                <w:rFonts w:ascii="Verdana" w:hAnsi="Verdana"/>
                <w:sz w:val="16"/>
                <w:szCs w:val="16"/>
              </w:rPr>
              <w:t>o Contratista Enlace</w:t>
            </w:r>
            <w:r w:rsidRPr="00727CC1">
              <w:rPr>
                <w:rFonts w:ascii="Verdana" w:hAnsi="Verdana" w:cs="Arial"/>
                <w:sz w:val="16"/>
                <w:szCs w:val="16"/>
              </w:rPr>
              <w:t xml:space="preserve"> de la Unidad Ejecutora deberá </w:t>
            </w:r>
            <w:r w:rsidR="006B5A5F">
              <w:rPr>
                <w:rFonts w:ascii="Verdana" w:hAnsi="Verdana" w:cs="Arial"/>
                <w:sz w:val="16"/>
                <w:szCs w:val="16"/>
              </w:rPr>
              <w:t>coordinar y enviar para aprobación</w:t>
            </w:r>
            <w:r w:rsidRPr="00727CC1">
              <w:rPr>
                <w:rFonts w:ascii="Verdana" w:hAnsi="Verdana" w:cs="Arial"/>
                <w:sz w:val="16"/>
                <w:szCs w:val="16"/>
              </w:rPr>
              <w:t xml:space="preserve"> al Abogado Designado de la Secretaría Jurídica </w:t>
            </w:r>
            <w:r w:rsidRPr="008738B0">
              <w:rPr>
                <w:rFonts w:ascii="Verdana" w:hAnsi="Verdana" w:cs="Arial"/>
                <w:sz w:val="16"/>
                <w:szCs w:val="16"/>
              </w:rPr>
              <w:t>el aviso de convocatoria pública</w:t>
            </w:r>
            <w:r w:rsidR="006B5A5F">
              <w:rPr>
                <w:rFonts w:ascii="Verdana" w:hAnsi="Verdana" w:cs="Arial"/>
                <w:sz w:val="16"/>
                <w:szCs w:val="16"/>
              </w:rPr>
              <w:t xml:space="preserve"> para ser publicado</w:t>
            </w:r>
            <w:r w:rsidRPr="008738B0">
              <w:rPr>
                <w:rFonts w:ascii="Verdana" w:hAnsi="Verdana" w:cs="Arial"/>
                <w:sz w:val="16"/>
                <w:szCs w:val="16"/>
              </w:rPr>
              <w:t xml:space="preserve"> </w:t>
            </w:r>
            <w:r>
              <w:rPr>
                <w:rFonts w:ascii="Verdana" w:hAnsi="Verdana" w:cs="Arial"/>
                <w:sz w:val="16"/>
                <w:szCs w:val="16"/>
              </w:rPr>
              <w:t xml:space="preserve">en página web </w:t>
            </w:r>
            <w:r w:rsidR="006B5A5F">
              <w:rPr>
                <w:rFonts w:ascii="Verdana" w:hAnsi="Verdana" w:cs="Arial"/>
                <w:sz w:val="16"/>
                <w:szCs w:val="16"/>
              </w:rPr>
              <w:t>y</w:t>
            </w:r>
            <w:r>
              <w:rPr>
                <w:rFonts w:ascii="Verdana" w:hAnsi="Verdana" w:cs="Arial"/>
                <w:sz w:val="16"/>
                <w:szCs w:val="16"/>
              </w:rPr>
              <w:t xml:space="preserve"> en </w:t>
            </w:r>
            <w:r w:rsidR="000B4893" w:rsidRPr="008738B0">
              <w:rPr>
                <w:rFonts w:ascii="Verdana" w:hAnsi="Verdana" w:cs="Arial"/>
                <w:sz w:val="16"/>
                <w:szCs w:val="16"/>
              </w:rPr>
              <w:t xml:space="preserve">el </w:t>
            </w:r>
            <w:r w:rsidR="00EF1858">
              <w:rPr>
                <w:rFonts w:ascii="Verdana" w:hAnsi="Verdana" w:cs="Arial"/>
                <w:sz w:val="16"/>
                <w:szCs w:val="16"/>
              </w:rPr>
              <w:t>SECOP II</w:t>
            </w:r>
            <w:r w:rsidR="000B4893" w:rsidRPr="008738B0">
              <w:rPr>
                <w:rFonts w:ascii="Verdana" w:hAnsi="Verdana" w:cs="Arial"/>
                <w:sz w:val="16"/>
                <w:szCs w:val="16"/>
              </w:rPr>
              <w:t xml:space="preserve"> por primera vez, con un lapso de </w:t>
            </w:r>
            <w:r w:rsidR="003D5E24" w:rsidRPr="008738B0">
              <w:rPr>
                <w:rFonts w:ascii="Verdana" w:hAnsi="Verdana" w:cs="Arial"/>
                <w:sz w:val="16"/>
                <w:szCs w:val="16"/>
              </w:rPr>
              <w:t>diez (</w:t>
            </w:r>
            <w:r w:rsidR="000B4893" w:rsidRPr="008738B0">
              <w:rPr>
                <w:rFonts w:ascii="Verdana" w:hAnsi="Verdana" w:cs="Arial"/>
                <w:sz w:val="16"/>
                <w:szCs w:val="16"/>
              </w:rPr>
              <w:t>10</w:t>
            </w:r>
            <w:r w:rsidR="003D5E24" w:rsidRPr="00FE584B">
              <w:rPr>
                <w:rFonts w:ascii="Verdana" w:hAnsi="Verdana" w:cs="Arial"/>
                <w:sz w:val="16"/>
                <w:szCs w:val="16"/>
              </w:rPr>
              <w:t>)</w:t>
            </w:r>
            <w:r w:rsidR="000B4893" w:rsidRPr="00FE584B">
              <w:rPr>
                <w:rFonts w:ascii="Verdana" w:hAnsi="Verdana" w:cs="Arial"/>
                <w:sz w:val="16"/>
                <w:szCs w:val="16"/>
              </w:rPr>
              <w:t xml:space="preserve"> a</w:t>
            </w:r>
            <w:r w:rsidR="003D5E24" w:rsidRPr="00FE584B">
              <w:rPr>
                <w:rFonts w:ascii="Verdana" w:hAnsi="Verdana" w:cs="Arial"/>
                <w:sz w:val="16"/>
                <w:szCs w:val="16"/>
              </w:rPr>
              <w:t xml:space="preserve"> veinte (</w:t>
            </w:r>
            <w:r w:rsidR="000B4893" w:rsidRPr="00FE584B">
              <w:rPr>
                <w:rFonts w:ascii="Verdana" w:hAnsi="Verdana" w:cs="Arial"/>
                <w:sz w:val="16"/>
                <w:szCs w:val="16"/>
              </w:rPr>
              <w:t>20</w:t>
            </w:r>
            <w:r w:rsidR="003D5E24" w:rsidRPr="00FE584B">
              <w:rPr>
                <w:rFonts w:ascii="Verdana" w:hAnsi="Verdana" w:cs="Arial"/>
                <w:sz w:val="16"/>
                <w:szCs w:val="16"/>
              </w:rPr>
              <w:t>)</w:t>
            </w:r>
            <w:r w:rsidR="000B4893" w:rsidRPr="00FE584B">
              <w:rPr>
                <w:rFonts w:ascii="Verdana" w:hAnsi="Verdana" w:cs="Arial"/>
                <w:sz w:val="16"/>
                <w:szCs w:val="16"/>
              </w:rPr>
              <w:t xml:space="preserve"> días calendario</w:t>
            </w:r>
            <w:r w:rsidR="000B4893" w:rsidRPr="008738B0">
              <w:rPr>
                <w:rFonts w:ascii="Verdana" w:hAnsi="Verdana" w:cs="Arial"/>
                <w:sz w:val="16"/>
                <w:szCs w:val="16"/>
              </w:rPr>
              <w:t xml:space="preserve"> anterior a la apertura de la licitación. </w:t>
            </w:r>
          </w:p>
        </w:tc>
        <w:tc>
          <w:tcPr>
            <w:tcW w:w="2551" w:type="dxa"/>
            <w:gridSpan w:val="4"/>
            <w:vAlign w:val="center"/>
          </w:tcPr>
          <w:p w14:paraId="34002B28" w14:textId="77777777" w:rsidR="000B4893" w:rsidRPr="008738B0" w:rsidRDefault="000B4893" w:rsidP="006C58DA">
            <w:pPr>
              <w:ind w:right="-70"/>
              <w:jc w:val="center"/>
              <w:rPr>
                <w:rFonts w:ascii="Verdana" w:hAnsi="Verdana" w:cs="Arial"/>
                <w:sz w:val="16"/>
                <w:szCs w:val="16"/>
                <w:lang w:val="en-US"/>
              </w:rPr>
            </w:pPr>
            <w:r w:rsidRPr="008738B0">
              <w:rPr>
                <w:rFonts w:ascii="Verdana" w:hAnsi="Verdana" w:cs="Arial"/>
                <w:sz w:val="16"/>
                <w:szCs w:val="16"/>
                <w:lang w:val="en-US"/>
              </w:rPr>
              <w:t>L. 80/93</w:t>
            </w:r>
            <w:r w:rsidR="00B62C48" w:rsidRPr="008738B0">
              <w:rPr>
                <w:rFonts w:ascii="Verdana" w:hAnsi="Verdana" w:cs="Arial"/>
                <w:sz w:val="16"/>
                <w:szCs w:val="16"/>
                <w:lang w:val="en-US"/>
              </w:rPr>
              <w:t xml:space="preserve"> art.</w:t>
            </w:r>
            <w:r w:rsidRPr="008738B0">
              <w:rPr>
                <w:rFonts w:ascii="Verdana" w:hAnsi="Verdana" w:cs="Arial"/>
                <w:sz w:val="16"/>
                <w:szCs w:val="16"/>
                <w:lang w:val="en-US"/>
              </w:rPr>
              <w:t>30</w:t>
            </w:r>
          </w:p>
          <w:p w14:paraId="05845E0C" w14:textId="77777777" w:rsidR="000B4893" w:rsidRPr="008738B0" w:rsidRDefault="000B4893" w:rsidP="006C58DA">
            <w:pPr>
              <w:jc w:val="center"/>
              <w:rPr>
                <w:rFonts w:ascii="Verdana" w:hAnsi="Verdana" w:cs="Arial"/>
                <w:sz w:val="16"/>
                <w:szCs w:val="16"/>
                <w:lang w:val="en-US"/>
              </w:rPr>
            </w:pPr>
            <w:r w:rsidRPr="008738B0">
              <w:rPr>
                <w:rFonts w:ascii="Verdana" w:hAnsi="Verdana" w:cs="Arial"/>
                <w:sz w:val="16"/>
                <w:szCs w:val="16"/>
                <w:lang w:val="en-US"/>
              </w:rPr>
              <w:t>Num. 3</w:t>
            </w:r>
          </w:p>
          <w:p w14:paraId="4218B4E5" w14:textId="77777777" w:rsidR="000B4893" w:rsidRPr="008738B0" w:rsidRDefault="000B4893" w:rsidP="006C58DA">
            <w:pPr>
              <w:jc w:val="center"/>
              <w:rPr>
                <w:rFonts w:ascii="Verdana" w:hAnsi="Verdana" w:cs="Arial"/>
                <w:sz w:val="16"/>
                <w:szCs w:val="16"/>
                <w:lang w:val="en-US"/>
              </w:rPr>
            </w:pPr>
            <w:r w:rsidRPr="008738B0">
              <w:rPr>
                <w:rFonts w:ascii="Verdana" w:hAnsi="Verdana"/>
                <w:sz w:val="16"/>
                <w:szCs w:val="16"/>
                <w:lang w:val="en-US"/>
              </w:rPr>
              <w:t xml:space="preserve">L.1150/2007 </w:t>
            </w:r>
            <w:r w:rsidR="00B62C48" w:rsidRPr="008738B0">
              <w:rPr>
                <w:rFonts w:ascii="Verdana" w:hAnsi="Verdana"/>
                <w:sz w:val="16"/>
                <w:szCs w:val="16"/>
                <w:lang w:val="en-US"/>
              </w:rPr>
              <w:t>art.</w:t>
            </w:r>
            <w:r w:rsidRPr="008738B0">
              <w:rPr>
                <w:rFonts w:ascii="Verdana" w:hAnsi="Verdana"/>
                <w:sz w:val="16"/>
                <w:szCs w:val="16"/>
                <w:lang w:val="en-US"/>
              </w:rPr>
              <w:t>2 par 2 num 1</w:t>
            </w:r>
          </w:p>
          <w:p w14:paraId="48E09A6B" w14:textId="77777777" w:rsidR="000B4893" w:rsidRPr="008738B0" w:rsidRDefault="000B4893" w:rsidP="006C58DA">
            <w:pPr>
              <w:jc w:val="center"/>
              <w:rPr>
                <w:rFonts w:ascii="Verdana" w:hAnsi="Verdana" w:cs="Arial"/>
                <w:sz w:val="16"/>
                <w:szCs w:val="16"/>
                <w:lang w:val="en-US"/>
              </w:rPr>
            </w:pPr>
            <w:r w:rsidRPr="008738B0">
              <w:rPr>
                <w:rFonts w:ascii="Verdana" w:hAnsi="Verdana" w:cs="Arial"/>
                <w:sz w:val="16"/>
                <w:szCs w:val="16"/>
                <w:lang w:val="en-US"/>
              </w:rPr>
              <w:t xml:space="preserve">D.N. 019/2012 </w:t>
            </w:r>
            <w:r w:rsidR="00B62C48" w:rsidRPr="008738B0">
              <w:rPr>
                <w:rFonts w:ascii="Verdana" w:hAnsi="Verdana" w:cs="Arial"/>
                <w:sz w:val="16"/>
                <w:szCs w:val="16"/>
                <w:lang w:val="en-US"/>
              </w:rPr>
              <w:t>art.</w:t>
            </w:r>
            <w:r w:rsidRPr="008738B0">
              <w:rPr>
                <w:rFonts w:ascii="Verdana" w:hAnsi="Verdana" w:cs="Arial"/>
                <w:sz w:val="16"/>
                <w:szCs w:val="16"/>
                <w:lang w:val="en-US"/>
              </w:rPr>
              <w:t>224.</w:t>
            </w:r>
          </w:p>
          <w:p w14:paraId="6B90E3EB" w14:textId="77777777" w:rsidR="000B4893" w:rsidRPr="008738B0" w:rsidRDefault="00DC7EDE" w:rsidP="006C58DA">
            <w:pPr>
              <w:jc w:val="center"/>
              <w:rPr>
                <w:rFonts w:ascii="Verdana" w:hAnsi="Verdana"/>
                <w:sz w:val="16"/>
                <w:szCs w:val="16"/>
                <w:lang w:val="en-US"/>
              </w:rPr>
            </w:pPr>
            <w:r w:rsidRPr="008738B0">
              <w:rPr>
                <w:rFonts w:ascii="Verdana" w:hAnsi="Verdana" w:cs="Arial"/>
                <w:sz w:val="16"/>
                <w:szCs w:val="16"/>
                <w:lang w:val="en-US"/>
              </w:rPr>
              <w:t>D.N 1082/15</w:t>
            </w:r>
            <w:r w:rsidR="00FB3167" w:rsidRPr="008738B0">
              <w:rPr>
                <w:rFonts w:ascii="Verdana" w:hAnsi="Verdana" w:cs="Arial"/>
                <w:sz w:val="16"/>
                <w:szCs w:val="16"/>
                <w:lang w:val="en-US"/>
              </w:rPr>
              <w:t xml:space="preserve"> </w:t>
            </w:r>
            <w:r w:rsidR="00B62C48" w:rsidRPr="008738B0">
              <w:rPr>
                <w:rFonts w:ascii="Verdana" w:hAnsi="Verdana" w:cs="Arial"/>
                <w:sz w:val="16"/>
                <w:szCs w:val="16"/>
                <w:lang w:val="en-US"/>
              </w:rPr>
              <w:t>art.</w:t>
            </w:r>
            <w:r w:rsidR="004A3A5D" w:rsidRPr="008738B0">
              <w:rPr>
                <w:rFonts w:ascii="Verdana" w:hAnsi="Verdana"/>
                <w:sz w:val="16"/>
                <w:szCs w:val="16"/>
                <w:lang w:val="en-US"/>
              </w:rPr>
              <w:t>2.2.1.1.1.7.1.</w:t>
            </w:r>
          </w:p>
        </w:tc>
        <w:tc>
          <w:tcPr>
            <w:tcW w:w="1843" w:type="dxa"/>
            <w:vAlign w:val="center"/>
          </w:tcPr>
          <w:p w14:paraId="3084A18A" w14:textId="77777777" w:rsidR="00141E2C" w:rsidRPr="00141E2C" w:rsidRDefault="00141E2C" w:rsidP="00141E2C">
            <w:pPr>
              <w:jc w:val="center"/>
              <w:rPr>
                <w:rFonts w:ascii="Verdana" w:hAnsi="Verdana" w:cs="Arial"/>
                <w:sz w:val="16"/>
                <w:szCs w:val="16"/>
                <w:lang w:val="es-MX"/>
              </w:rPr>
            </w:pPr>
            <w:r w:rsidRPr="00141E2C">
              <w:rPr>
                <w:rFonts w:ascii="Verdana" w:hAnsi="Verdana" w:cs="Arial"/>
                <w:sz w:val="16"/>
                <w:szCs w:val="16"/>
                <w:lang w:val="es-MX"/>
              </w:rPr>
              <w:t>Abogado Designado Secretaría Jurídica</w:t>
            </w:r>
          </w:p>
          <w:p w14:paraId="6B35E5A6" w14:textId="77777777" w:rsidR="00141E2C" w:rsidRPr="00141E2C" w:rsidRDefault="00141E2C" w:rsidP="00141E2C">
            <w:pPr>
              <w:jc w:val="center"/>
              <w:rPr>
                <w:rFonts w:ascii="Verdana" w:hAnsi="Verdana" w:cs="Arial"/>
                <w:sz w:val="16"/>
                <w:szCs w:val="16"/>
                <w:lang w:val="es-MX"/>
              </w:rPr>
            </w:pPr>
          </w:p>
          <w:p w14:paraId="0DB80C31" w14:textId="13472298" w:rsidR="000B4893" w:rsidRPr="008738B0" w:rsidRDefault="00394932" w:rsidP="00141E2C">
            <w:pPr>
              <w:jc w:val="center"/>
              <w:rPr>
                <w:rFonts w:ascii="Verdana" w:hAnsi="Verdana" w:cs="Arial"/>
                <w:sz w:val="16"/>
                <w:szCs w:val="16"/>
                <w:lang w:val="es-MX"/>
              </w:rPr>
            </w:pPr>
            <w:r w:rsidRPr="00007D32">
              <w:rPr>
                <w:rFonts w:ascii="Verdana" w:hAnsi="Verdana"/>
                <w:sz w:val="16"/>
                <w:szCs w:val="16"/>
              </w:rPr>
              <w:t xml:space="preserve">Funcionario </w:t>
            </w:r>
            <w:r>
              <w:rPr>
                <w:rFonts w:ascii="Verdana" w:hAnsi="Verdana"/>
                <w:sz w:val="16"/>
                <w:szCs w:val="16"/>
              </w:rPr>
              <w:t>o Contratista Enlace</w:t>
            </w:r>
            <w:r w:rsidR="00141E2C" w:rsidRPr="00141E2C">
              <w:rPr>
                <w:rFonts w:ascii="Verdana" w:hAnsi="Verdana" w:cs="Arial"/>
                <w:sz w:val="16"/>
                <w:szCs w:val="16"/>
                <w:lang w:val="es-MX"/>
              </w:rPr>
              <w:t xml:space="preserve">   y/o par</w:t>
            </w:r>
          </w:p>
        </w:tc>
        <w:tc>
          <w:tcPr>
            <w:tcW w:w="1437" w:type="dxa"/>
            <w:gridSpan w:val="2"/>
            <w:vAlign w:val="center"/>
          </w:tcPr>
          <w:p w14:paraId="68B86314"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Secretaría de Servicios Administrativos</w:t>
            </w:r>
          </w:p>
          <w:p w14:paraId="04BDE7B6" w14:textId="77777777" w:rsidR="000B4893" w:rsidRPr="008738B0" w:rsidRDefault="000B4893" w:rsidP="009C16AD">
            <w:pPr>
              <w:jc w:val="center"/>
              <w:rPr>
                <w:rFonts w:ascii="Verdana" w:hAnsi="Verdana" w:cs="Arial"/>
                <w:sz w:val="16"/>
                <w:szCs w:val="16"/>
              </w:rPr>
            </w:pPr>
          </w:p>
          <w:p w14:paraId="046EE4BF"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Secretaría Interesada</w:t>
            </w:r>
          </w:p>
        </w:tc>
      </w:tr>
      <w:tr w:rsidR="000B4893" w:rsidRPr="008738B0" w14:paraId="5A3D737C" w14:textId="77777777" w:rsidTr="00FB33A4">
        <w:trPr>
          <w:cantSplit/>
          <w:trHeight w:val="197"/>
        </w:trPr>
        <w:tc>
          <w:tcPr>
            <w:tcW w:w="1918" w:type="dxa"/>
            <w:shd w:val="clear" w:color="auto" w:fill="BFBFBF"/>
          </w:tcPr>
          <w:p w14:paraId="119F1401" w14:textId="77777777" w:rsidR="000B4893" w:rsidRPr="008738B0" w:rsidRDefault="000B4893" w:rsidP="00894236">
            <w:pPr>
              <w:jc w:val="both"/>
              <w:rPr>
                <w:rFonts w:ascii="Verdana" w:hAnsi="Verdana" w:cs="Arial"/>
                <w:sz w:val="16"/>
                <w:szCs w:val="16"/>
              </w:rPr>
            </w:pPr>
            <w:r w:rsidRPr="008738B0">
              <w:rPr>
                <w:rFonts w:ascii="Verdana" w:hAnsi="Verdana" w:cs="Arial"/>
                <w:sz w:val="16"/>
                <w:szCs w:val="16"/>
              </w:rPr>
              <w:t>7. Recibir y responder las observaciones al Proyecto de pliego de condiciones</w:t>
            </w:r>
          </w:p>
        </w:tc>
        <w:tc>
          <w:tcPr>
            <w:tcW w:w="709" w:type="dxa"/>
            <w:gridSpan w:val="2"/>
          </w:tcPr>
          <w:p w14:paraId="1ECF12FA" w14:textId="77777777" w:rsidR="000B4893" w:rsidRPr="008738B0" w:rsidRDefault="000B4893" w:rsidP="009C16AD">
            <w:pPr>
              <w:jc w:val="center"/>
              <w:rPr>
                <w:rFonts w:ascii="Verdana" w:hAnsi="Verdana" w:cs="Arial"/>
                <w:sz w:val="16"/>
                <w:szCs w:val="16"/>
              </w:rPr>
            </w:pPr>
          </w:p>
        </w:tc>
        <w:tc>
          <w:tcPr>
            <w:tcW w:w="8080" w:type="dxa"/>
            <w:gridSpan w:val="2"/>
            <w:vAlign w:val="center"/>
          </w:tcPr>
          <w:p w14:paraId="0917C589" w14:textId="77777777" w:rsidR="000B4893" w:rsidRPr="008738B0" w:rsidRDefault="000B4893" w:rsidP="003D72F7">
            <w:pPr>
              <w:jc w:val="center"/>
              <w:rPr>
                <w:rFonts w:ascii="Verdana" w:hAnsi="Verdana"/>
                <w:sz w:val="16"/>
                <w:szCs w:val="16"/>
              </w:rPr>
            </w:pPr>
            <w:r w:rsidRPr="008738B0">
              <w:rPr>
                <w:rFonts w:ascii="Verdana" w:hAnsi="Verdana"/>
                <w:b/>
                <w:sz w:val="16"/>
                <w:szCs w:val="16"/>
              </w:rPr>
              <w:t xml:space="preserve">PUBLICACIÓN EN </w:t>
            </w:r>
            <w:r w:rsidR="00EF1858">
              <w:rPr>
                <w:rFonts w:ascii="Verdana" w:hAnsi="Verdana"/>
                <w:b/>
                <w:sz w:val="16"/>
                <w:szCs w:val="16"/>
              </w:rPr>
              <w:t>SECOP II</w:t>
            </w:r>
          </w:p>
        </w:tc>
        <w:tc>
          <w:tcPr>
            <w:tcW w:w="2551" w:type="dxa"/>
            <w:gridSpan w:val="4"/>
            <w:vAlign w:val="center"/>
          </w:tcPr>
          <w:p w14:paraId="7001BB89" w14:textId="77777777" w:rsidR="000B4893" w:rsidRPr="008738B0" w:rsidRDefault="000B4893" w:rsidP="009C16AD">
            <w:pPr>
              <w:jc w:val="center"/>
              <w:rPr>
                <w:rFonts w:ascii="Verdana" w:hAnsi="Verdana"/>
                <w:sz w:val="16"/>
                <w:szCs w:val="16"/>
                <w:lang w:val="es-MX"/>
              </w:rPr>
            </w:pPr>
          </w:p>
        </w:tc>
        <w:tc>
          <w:tcPr>
            <w:tcW w:w="1843" w:type="dxa"/>
            <w:vAlign w:val="center"/>
          </w:tcPr>
          <w:p w14:paraId="0D845B67" w14:textId="77777777" w:rsidR="000B4893" w:rsidRPr="008738B0" w:rsidRDefault="000B4893" w:rsidP="009C16AD">
            <w:pPr>
              <w:jc w:val="center"/>
              <w:rPr>
                <w:rFonts w:ascii="Verdana" w:hAnsi="Verdana" w:cs="Arial"/>
                <w:sz w:val="16"/>
                <w:szCs w:val="16"/>
                <w:lang w:val="es-MX"/>
              </w:rPr>
            </w:pPr>
          </w:p>
        </w:tc>
        <w:tc>
          <w:tcPr>
            <w:tcW w:w="1437" w:type="dxa"/>
            <w:gridSpan w:val="2"/>
            <w:vAlign w:val="center"/>
          </w:tcPr>
          <w:p w14:paraId="29B32FCC" w14:textId="77777777" w:rsidR="000B4893" w:rsidRPr="008738B0" w:rsidRDefault="000B4893" w:rsidP="009C16AD">
            <w:pPr>
              <w:jc w:val="center"/>
              <w:rPr>
                <w:rFonts w:ascii="Verdana" w:hAnsi="Verdana" w:cs="Arial"/>
                <w:sz w:val="16"/>
                <w:szCs w:val="16"/>
              </w:rPr>
            </w:pPr>
          </w:p>
        </w:tc>
      </w:tr>
      <w:tr w:rsidR="000B4893" w:rsidRPr="008738B0" w14:paraId="00D742FD" w14:textId="77777777" w:rsidTr="00FB33A4">
        <w:trPr>
          <w:cantSplit/>
          <w:trHeight w:val="645"/>
        </w:trPr>
        <w:tc>
          <w:tcPr>
            <w:tcW w:w="1918" w:type="dxa"/>
            <w:shd w:val="clear" w:color="auto" w:fill="FFFFFF"/>
            <w:vAlign w:val="center"/>
          </w:tcPr>
          <w:p w14:paraId="028435BD" w14:textId="77777777" w:rsidR="000B4893" w:rsidRPr="008738B0" w:rsidRDefault="000B4893" w:rsidP="009C16AD">
            <w:pPr>
              <w:jc w:val="both"/>
              <w:rPr>
                <w:rFonts w:ascii="Verdana" w:hAnsi="Verdana" w:cs="Arial"/>
                <w:sz w:val="16"/>
                <w:szCs w:val="16"/>
              </w:rPr>
            </w:pPr>
          </w:p>
        </w:tc>
        <w:tc>
          <w:tcPr>
            <w:tcW w:w="709" w:type="dxa"/>
            <w:gridSpan w:val="2"/>
            <w:vAlign w:val="center"/>
          </w:tcPr>
          <w:p w14:paraId="250E5766"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7.1</w:t>
            </w:r>
          </w:p>
        </w:tc>
        <w:tc>
          <w:tcPr>
            <w:tcW w:w="8080" w:type="dxa"/>
            <w:gridSpan w:val="2"/>
            <w:vAlign w:val="center"/>
          </w:tcPr>
          <w:p w14:paraId="323B9F54" w14:textId="0D677608" w:rsidR="000B4893" w:rsidRPr="008738B0" w:rsidRDefault="008A6D2A" w:rsidP="004A4F5B">
            <w:pPr>
              <w:jc w:val="both"/>
              <w:rPr>
                <w:rFonts w:ascii="Verdana" w:hAnsi="Verdana"/>
                <w:sz w:val="16"/>
                <w:szCs w:val="16"/>
              </w:rPr>
            </w:pPr>
            <w:r>
              <w:rPr>
                <w:rFonts w:ascii="Verdana" w:hAnsi="Verdana"/>
                <w:sz w:val="16"/>
                <w:szCs w:val="16"/>
              </w:rPr>
              <w:t>R</w:t>
            </w:r>
            <w:r w:rsidRPr="008738B0">
              <w:rPr>
                <w:rFonts w:ascii="Verdana" w:hAnsi="Verdana"/>
                <w:sz w:val="16"/>
                <w:szCs w:val="16"/>
              </w:rPr>
              <w:t>esponder</w:t>
            </w:r>
            <w:r>
              <w:rPr>
                <w:rFonts w:ascii="Verdana" w:hAnsi="Verdana"/>
                <w:sz w:val="16"/>
                <w:szCs w:val="16"/>
              </w:rPr>
              <w:t xml:space="preserve"> las observaciones de los interesados recibidas </w:t>
            </w:r>
            <w:r w:rsidRPr="008738B0">
              <w:rPr>
                <w:rFonts w:ascii="Verdana" w:hAnsi="Verdana"/>
                <w:sz w:val="16"/>
                <w:szCs w:val="16"/>
              </w:rPr>
              <w:t xml:space="preserve">dentro de los diez (10) días hábiles siguientes a la publicación del proyecto de </w:t>
            </w:r>
            <w:r>
              <w:rPr>
                <w:rFonts w:ascii="Verdana" w:hAnsi="Verdana"/>
                <w:sz w:val="16"/>
                <w:szCs w:val="16"/>
              </w:rPr>
              <w:t>pliego de condiciones a través de la plataforma SECOP II</w:t>
            </w:r>
            <w:r w:rsidRPr="008738B0">
              <w:rPr>
                <w:rFonts w:ascii="Verdana" w:hAnsi="Verdana"/>
                <w:sz w:val="16"/>
                <w:szCs w:val="16"/>
              </w:rPr>
              <w:t xml:space="preserve">, </w:t>
            </w:r>
            <w:r>
              <w:rPr>
                <w:rFonts w:ascii="Verdana" w:hAnsi="Verdana"/>
                <w:sz w:val="16"/>
                <w:szCs w:val="16"/>
              </w:rPr>
              <w:t>y enviarlas al Abogado Designado de la Secretaría Jurídica para publicar en esta plataforma.</w:t>
            </w:r>
          </w:p>
        </w:tc>
        <w:tc>
          <w:tcPr>
            <w:tcW w:w="2551" w:type="dxa"/>
            <w:gridSpan w:val="4"/>
            <w:vAlign w:val="center"/>
          </w:tcPr>
          <w:p w14:paraId="345C17A2" w14:textId="77777777" w:rsidR="000B4893" w:rsidRPr="008738B0" w:rsidRDefault="000B4893" w:rsidP="00943C2F">
            <w:pPr>
              <w:ind w:right="-70"/>
              <w:jc w:val="center"/>
              <w:rPr>
                <w:rFonts w:ascii="Verdana" w:hAnsi="Verdana"/>
                <w:sz w:val="16"/>
                <w:szCs w:val="16"/>
                <w:lang w:val="en-US"/>
              </w:rPr>
            </w:pPr>
            <w:r w:rsidRPr="008738B0">
              <w:rPr>
                <w:rFonts w:ascii="Verdana" w:hAnsi="Verdana"/>
                <w:sz w:val="16"/>
                <w:szCs w:val="16"/>
                <w:lang w:val="en-US"/>
              </w:rPr>
              <w:t xml:space="preserve">L.1150/2007 </w:t>
            </w:r>
            <w:r w:rsidR="00B62C48" w:rsidRPr="008738B0">
              <w:rPr>
                <w:rFonts w:ascii="Verdana" w:hAnsi="Verdana"/>
                <w:sz w:val="16"/>
                <w:szCs w:val="16"/>
                <w:lang w:val="en-US"/>
              </w:rPr>
              <w:t xml:space="preserve">art.2 par. </w:t>
            </w:r>
            <w:r w:rsidRPr="008738B0">
              <w:rPr>
                <w:rFonts w:ascii="Verdana" w:hAnsi="Verdana"/>
                <w:sz w:val="16"/>
                <w:szCs w:val="16"/>
                <w:lang w:val="en-US"/>
              </w:rPr>
              <w:t>2 num</w:t>
            </w:r>
            <w:r w:rsidR="00B62C48" w:rsidRPr="008738B0">
              <w:rPr>
                <w:rFonts w:ascii="Verdana" w:hAnsi="Verdana"/>
                <w:sz w:val="16"/>
                <w:szCs w:val="16"/>
                <w:lang w:val="en-US"/>
              </w:rPr>
              <w:t>.</w:t>
            </w:r>
            <w:r w:rsidRPr="008738B0">
              <w:rPr>
                <w:rFonts w:ascii="Verdana" w:hAnsi="Verdana"/>
                <w:sz w:val="16"/>
                <w:szCs w:val="16"/>
                <w:lang w:val="en-US"/>
              </w:rPr>
              <w:t xml:space="preserve"> 1,</w:t>
            </w:r>
            <w:r w:rsidR="00B62C48" w:rsidRPr="008738B0">
              <w:rPr>
                <w:rFonts w:ascii="Verdana" w:hAnsi="Verdana"/>
                <w:sz w:val="16"/>
                <w:szCs w:val="16"/>
                <w:lang w:val="en-US"/>
              </w:rPr>
              <w:t xml:space="preserve"> art.</w:t>
            </w:r>
            <w:r w:rsidRPr="008738B0">
              <w:rPr>
                <w:rFonts w:ascii="Verdana" w:hAnsi="Verdana"/>
                <w:sz w:val="16"/>
                <w:szCs w:val="16"/>
                <w:lang w:val="en-US"/>
              </w:rPr>
              <w:t>8.</w:t>
            </w:r>
          </w:p>
          <w:p w14:paraId="4C036B95" w14:textId="77777777" w:rsidR="000B4893" w:rsidRPr="008738B0" w:rsidRDefault="00DC7EDE" w:rsidP="00EC4F33">
            <w:pPr>
              <w:ind w:right="-70"/>
              <w:jc w:val="center"/>
              <w:rPr>
                <w:rFonts w:ascii="Verdana" w:hAnsi="Verdana"/>
                <w:sz w:val="16"/>
                <w:szCs w:val="16"/>
                <w:lang w:val="es-CO"/>
              </w:rPr>
            </w:pPr>
            <w:r w:rsidRPr="008738B0">
              <w:rPr>
                <w:rFonts w:ascii="Verdana" w:hAnsi="Verdana"/>
                <w:sz w:val="16"/>
                <w:szCs w:val="16"/>
                <w:lang w:val="es-CO"/>
              </w:rPr>
              <w:t>D.N 1082/15</w:t>
            </w:r>
            <w:r w:rsidR="00FB3167" w:rsidRPr="008738B0">
              <w:rPr>
                <w:rFonts w:ascii="Verdana" w:hAnsi="Verdana"/>
                <w:sz w:val="16"/>
                <w:szCs w:val="16"/>
                <w:lang w:val="es-CO"/>
              </w:rPr>
              <w:t xml:space="preserve"> </w:t>
            </w:r>
            <w:r w:rsidR="000B4893" w:rsidRPr="008738B0">
              <w:rPr>
                <w:rFonts w:ascii="Verdana" w:hAnsi="Verdana"/>
                <w:sz w:val="16"/>
                <w:szCs w:val="16"/>
                <w:lang w:val="es-CO"/>
              </w:rPr>
              <w:t xml:space="preserve">arts. </w:t>
            </w:r>
            <w:r w:rsidR="00EC4F33" w:rsidRPr="008738B0">
              <w:rPr>
                <w:rFonts w:ascii="Verdana" w:hAnsi="Verdana"/>
                <w:sz w:val="16"/>
                <w:szCs w:val="16"/>
                <w:lang w:val="es-CO"/>
              </w:rPr>
              <w:t>2.2.1.1.2.1.4.</w:t>
            </w:r>
          </w:p>
        </w:tc>
        <w:tc>
          <w:tcPr>
            <w:tcW w:w="1843" w:type="dxa"/>
            <w:vAlign w:val="center"/>
          </w:tcPr>
          <w:p w14:paraId="3A4302C7" w14:textId="77777777" w:rsidR="00141E2C" w:rsidRPr="00141E2C" w:rsidRDefault="00141E2C" w:rsidP="00141E2C">
            <w:pPr>
              <w:jc w:val="center"/>
              <w:rPr>
                <w:rFonts w:ascii="Verdana" w:hAnsi="Verdana" w:cs="Arial"/>
                <w:sz w:val="16"/>
                <w:szCs w:val="16"/>
                <w:lang w:val="es-CO"/>
              </w:rPr>
            </w:pPr>
            <w:r w:rsidRPr="00141E2C">
              <w:rPr>
                <w:rFonts w:ascii="Verdana" w:hAnsi="Verdana" w:cs="Arial"/>
                <w:sz w:val="16"/>
                <w:szCs w:val="16"/>
                <w:lang w:val="es-CO"/>
              </w:rPr>
              <w:t>Abogado Designado Secretaría Jurídica</w:t>
            </w:r>
          </w:p>
          <w:p w14:paraId="37CE695B" w14:textId="77777777" w:rsidR="00141E2C" w:rsidRPr="00141E2C" w:rsidRDefault="00141E2C" w:rsidP="00141E2C">
            <w:pPr>
              <w:jc w:val="center"/>
              <w:rPr>
                <w:rFonts w:ascii="Verdana" w:hAnsi="Verdana" w:cs="Arial"/>
                <w:sz w:val="16"/>
                <w:szCs w:val="16"/>
                <w:lang w:val="es-CO"/>
              </w:rPr>
            </w:pPr>
          </w:p>
          <w:p w14:paraId="04AC9277" w14:textId="10DB480C" w:rsidR="000B4893" w:rsidRPr="008738B0" w:rsidRDefault="00EC28E9" w:rsidP="00141E2C">
            <w:pPr>
              <w:jc w:val="center"/>
              <w:rPr>
                <w:rFonts w:ascii="Verdana" w:hAnsi="Verdana" w:cs="Arial"/>
                <w:sz w:val="16"/>
                <w:szCs w:val="16"/>
                <w:lang w:val="es-MX"/>
              </w:rPr>
            </w:pPr>
            <w:r w:rsidRPr="00EC28E9">
              <w:rPr>
                <w:rFonts w:ascii="Verdana" w:hAnsi="Verdana" w:cs="Arial"/>
                <w:sz w:val="16"/>
                <w:szCs w:val="16"/>
                <w:lang w:val="es-CO"/>
              </w:rPr>
              <w:t>Funcionario o Contratista Enlace</w:t>
            </w:r>
            <w:r w:rsidR="00141E2C" w:rsidRPr="00141E2C">
              <w:rPr>
                <w:rFonts w:ascii="Verdana" w:hAnsi="Verdana" w:cs="Arial"/>
                <w:sz w:val="16"/>
                <w:szCs w:val="16"/>
                <w:lang w:val="es-CO"/>
              </w:rPr>
              <w:t xml:space="preserve">   y/o par</w:t>
            </w:r>
          </w:p>
        </w:tc>
        <w:tc>
          <w:tcPr>
            <w:tcW w:w="1437" w:type="dxa"/>
            <w:gridSpan w:val="2"/>
            <w:vAlign w:val="center"/>
          </w:tcPr>
          <w:p w14:paraId="6B7BA0DE" w14:textId="77777777" w:rsidR="000B4893" w:rsidRPr="008738B0" w:rsidRDefault="00FB3167" w:rsidP="00D57B40">
            <w:pPr>
              <w:jc w:val="center"/>
              <w:rPr>
                <w:rFonts w:ascii="Verdana" w:hAnsi="Verdana" w:cs="Arial"/>
                <w:sz w:val="16"/>
                <w:szCs w:val="16"/>
              </w:rPr>
            </w:pPr>
            <w:r w:rsidRPr="008738B0">
              <w:rPr>
                <w:rFonts w:ascii="Verdana" w:hAnsi="Verdana" w:cs="Arial"/>
                <w:sz w:val="16"/>
                <w:szCs w:val="16"/>
              </w:rPr>
              <w:t>Secretaría interesada</w:t>
            </w:r>
            <w:r w:rsidR="000B4893" w:rsidRPr="008738B0">
              <w:rPr>
                <w:rFonts w:ascii="Verdana" w:hAnsi="Verdana" w:cs="Arial"/>
                <w:sz w:val="16"/>
                <w:szCs w:val="16"/>
              </w:rPr>
              <w:t xml:space="preserve"> y </w:t>
            </w:r>
            <w:r w:rsidR="00D57B40">
              <w:rPr>
                <w:rFonts w:ascii="Verdana" w:hAnsi="Verdana" w:cs="Arial"/>
                <w:sz w:val="16"/>
                <w:szCs w:val="16"/>
              </w:rPr>
              <w:t>Secretaría Jurídica</w:t>
            </w:r>
          </w:p>
        </w:tc>
      </w:tr>
      <w:tr w:rsidR="000B4893" w:rsidRPr="008738B0" w14:paraId="55B8B9AA" w14:textId="77777777" w:rsidTr="00FB33A4">
        <w:trPr>
          <w:cantSplit/>
          <w:trHeight w:val="115"/>
        </w:trPr>
        <w:tc>
          <w:tcPr>
            <w:tcW w:w="1918" w:type="dxa"/>
            <w:shd w:val="clear" w:color="auto" w:fill="BFBFBF"/>
          </w:tcPr>
          <w:p w14:paraId="5D318B65" w14:textId="77777777" w:rsidR="000B4893" w:rsidRPr="008738B0" w:rsidRDefault="000B4893" w:rsidP="007C7AFC">
            <w:pPr>
              <w:jc w:val="both"/>
              <w:rPr>
                <w:rFonts w:ascii="Verdana" w:hAnsi="Verdana" w:cs="Arial"/>
                <w:sz w:val="16"/>
                <w:szCs w:val="16"/>
              </w:rPr>
            </w:pPr>
            <w:r w:rsidRPr="008738B0">
              <w:rPr>
                <w:rFonts w:ascii="Verdana" w:hAnsi="Verdana" w:cs="Arial"/>
                <w:sz w:val="16"/>
                <w:szCs w:val="16"/>
              </w:rPr>
              <w:t xml:space="preserve"> 8. Elaborar el pliego de condiciones definitivo </w:t>
            </w:r>
          </w:p>
        </w:tc>
        <w:tc>
          <w:tcPr>
            <w:tcW w:w="709" w:type="dxa"/>
            <w:gridSpan w:val="2"/>
          </w:tcPr>
          <w:p w14:paraId="50BD9754" w14:textId="77777777" w:rsidR="000B4893" w:rsidRPr="008738B0" w:rsidRDefault="000B4893" w:rsidP="009C16AD">
            <w:pPr>
              <w:jc w:val="center"/>
              <w:rPr>
                <w:rFonts w:ascii="Verdana" w:hAnsi="Verdana" w:cs="Arial"/>
                <w:sz w:val="16"/>
                <w:szCs w:val="16"/>
              </w:rPr>
            </w:pPr>
          </w:p>
          <w:p w14:paraId="14635D91" w14:textId="77777777" w:rsidR="000B4893" w:rsidRPr="008738B0" w:rsidRDefault="000B4893" w:rsidP="009C16AD">
            <w:pPr>
              <w:jc w:val="center"/>
              <w:rPr>
                <w:rFonts w:ascii="Verdana" w:hAnsi="Verdana" w:cs="Arial"/>
                <w:sz w:val="16"/>
                <w:szCs w:val="16"/>
              </w:rPr>
            </w:pPr>
          </w:p>
        </w:tc>
        <w:tc>
          <w:tcPr>
            <w:tcW w:w="8080" w:type="dxa"/>
            <w:gridSpan w:val="2"/>
            <w:vAlign w:val="center"/>
          </w:tcPr>
          <w:p w14:paraId="4309344E" w14:textId="77777777" w:rsidR="000B4893" w:rsidRPr="008738B0" w:rsidRDefault="000B4893" w:rsidP="009C16AD">
            <w:pPr>
              <w:jc w:val="both"/>
              <w:rPr>
                <w:rFonts w:ascii="Verdana" w:hAnsi="Verdana"/>
                <w:sz w:val="16"/>
                <w:szCs w:val="16"/>
              </w:rPr>
            </w:pPr>
          </w:p>
        </w:tc>
        <w:tc>
          <w:tcPr>
            <w:tcW w:w="2551" w:type="dxa"/>
            <w:gridSpan w:val="4"/>
            <w:vAlign w:val="center"/>
          </w:tcPr>
          <w:p w14:paraId="532869C1" w14:textId="77777777" w:rsidR="000B4893" w:rsidRPr="008738B0" w:rsidRDefault="000B4893" w:rsidP="009C16AD">
            <w:pPr>
              <w:rPr>
                <w:rFonts w:ascii="Verdana" w:hAnsi="Verdana"/>
                <w:sz w:val="16"/>
                <w:szCs w:val="16"/>
                <w:lang w:val="es-MX"/>
              </w:rPr>
            </w:pPr>
          </w:p>
          <w:p w14:paraId="506DEDA6" w14:textId="77777777" w:rsidR="000B4893" w:rsidRPr="008738B0" w:rsidRDefault="000B4893" w:rsidP="009C16AD">
            <w:pPr>
              <w:jc w:val="center"/>
              <w:rPr>
                <w:rFonts w:ascii="Verdana" w:hAnsi="Verdana"/>
                <w:sz w:val="16"/>
                <w:szCs w:val="16"/>
                <w:lang w:val="es-MX"/>
              </w:rPr>
            </w:pPr>
          </w:p>
        </w:tc>
        <w:tc>
          <w:tcPr>
            <w:tcW w:w="1843" w:type="dxa"/>
            <w:vAlign w:val="center"/>
          </w:tcPr>
          <w:p w14:paraId="2442DFA9" w14:textId="77777777" w:rsidR="000B4893" w:rsidRPr="008738B0" w:rsidRDefault="000B4893" w:rsidP="009C16AD">
            <w:pPr>
              <w:jc w:val="center"/>
              <w:rPr>
                <w:rFonts w:ascii="Verdana" w:hAnsi="Verdana" w:cs="Arial"/>
                <w:sz w:val="16"/>
                <w:szCs w:val="16"/>
                <w:lang w:val="es-MX"/>
              </w:rPr>
            </w:pPr>
          </w:p>
        </w:tc>
        <w:tc>
          <w:tcPr>
            <w:tcW w:w="1437" w:type="dxa"/>
            <w:gridSpan w:val="2"/>
            <w:vAlign w:val="center"/>
          </w:tcPr>
          <w:p w14:paraId="348B0E84" w14:textId="77777777" w:rsidR="000B4893" w:rsidRPr="008738B0" w:rsidRDefault="000B4893" w:rsidP="009C16AD">
            <w:pPr>
              <w:jc w:val="center"/>
              <w:rPr>
                <w:rFonts w:ascii="Verdana" w:hAnsi="Verdana" w:cs="Arial"/>
                <w:sz w:val="16"/>
                <w:szCs w:val="16"/>
              </w:rPr>
            </w:pPr>
          </w:p>
        </w:tc>
      </w:tr>
      <w:tr w:rsidR="00FA20EE" w:rsidRPr="008738B0" w14:paraId="14843888" w14:textId="77777777" w:rsidTr="00FB33A4">
        <w:trPr>
          <w:cantSplit/>
          <w:trHeight w:val="409"/>
        </w:trPr>
        <w:tc>
          <w:tcPr>
            <w:tcW w:w="1918" w:type="dxa"/>
            <w:shd w:val="clear" w:color="auto" w:fill="FFFFFF"/>
            <w:vAlign w:val="center"/>
          </w:tcPr>
          <w:p w14:paraId="2AB79530" w14:textId="77777777" w:rsidR="00FA20EE" w:rsidRPr="008738B0" w:rsidRDefault="00FA20EE" w:rsidP="00FA20EE">
            <w:pPr>
              <w:jc w:val="both"/>
              <w:rPr>
                <w:rFonts w:ascii="Verdana" w:hAnsi="Verdana" w:cs="Arial"/>
                <w:sz w:val="16"/>
                <w:szCs w:val="16"/>
              </w:rPr>
            </w:pPr>
          </w:p>
        </w:tc>
        <w:tc>
          <w:tcPr>
            <w:tcW w:w="709" w:type="dxa"/>
            <w:gridSpan w:val="2"/>
            <w:vAlign w:val="center"/>
          </w:tcPr>
          <w:p w14:paraId="5FE31187" w14:textId="77777777" w:rsidR="00FA20EE" w:rsidRPr="008738B0" w:rsidRDefault="00FA20EE" w:rsidP="00FA20EE">
            <w:pPr>
              <w:jc w:val="center"/>
              <w:rPr>
                <w:rFonts w:ascii="Verdana" w:hAnsi="Verdana" w:cs="Arial"/>
                <w:sz w:val="16"/>
                <w:szCs w:val="16"/>
              </w:rPr>
            </w:pPr>
            <w:r w:rsidRPr="008738B0">
              <w:rPr>
                <w:rFonts w:ascii="Verdana" w:hAnsi="Verdana" w:cs="Arial"/>
                <w:sz w:val="16"/>
                <w:szCs w:val="16"/>
              </w:rPr>
              <w:t>8.1</w:t>
            </w:r>
          </w:p>
        </w:tc>
        <w:tc>
          <w:tcPr>
            <w:tcW w:w="8080" w:type="dxa"/>
            <w:gridSpan w:val="2"/>
            <w:vAlign w:val="center"/>
          </w:tcPr>
          <w:p w14:paraId="25243FA3" w14:textId="769FECE0" w:rsidR="00FA20EE" w:rsidRPr="008738B0" w:rsidRDefault="00FA20EE" w:rsidP="001437B0">
            <w:pPr>
              <w:jc w:val="both"/>
              <w:rPr>
                <w:rFonts w:ascii="Verdana" w:hAnsi="Verdana"/>
                <w:sz w:val="16"/>
                <w:szCs w:val="16"/>
              </w:rPr>
            </w:pPr>
            <w:r w:rsidRPr="008738B0">
              <w:rPr>
                <w:rFonts w:ascii="Verdana" w:hAnsi="Verdana"/>
                <w:sz w:val="16"/>
                <w:szCs w:val="16"/>
              </w:rPr>
              <w:t>Elaborar el contenido del pliego de condiciones definitivo con los ajustes a que haya</w:t>
            </w:r>
            <w:r w:rsidR="002052B4">
              <w:rPr>
                <w:rFonts w:ascii="Verdana" w:hAnsi="Verdana"/>
                <w:sz w:val="16"/>
                <w:szCs w:val="16"/>
              </w:rPr>
              <w:t xml:space="preserve"> lugar</w:t>
            </w:r>
            <w:r w:rsidR="00453ACC">
              <w:rPr>
                <w:rFonts w:ascii="Verdana" w:hAnsi="Verdana"/>
                <w:sz w:val="16"/>
                <w:szCs w:val="16"/>
              </w:rPr>
              <w:t xml:space="preserve"> con las debidas aprobaciones por parte del ordenador del gasto y la unidad ejecutora</w:t>
            </w:r>
            <w:r w:rsidR="002052B4">
              <w:rPr>
                <w:rFonts w:ascii="Verdana" w:hAnsi="Verdana"/>
                <w:sz w:val="16"/>
                <w:szCs w:val="16"/>
              </w:rPr>
              <w:t xml:space="preserve">. </w:t>
            </w:r>
            <w:r w:rsidR="002E185B">
              <w:rPr>
                <w:rFonts w:ascii="Verdana" w:hAnsi="Verdana"/>
                <w:sz w:val="16"/>
                <w:szCs w:val="16"/>
              </w:rPr>
              <w:t xml:space="preserve">El pliego de condiciones definitivo </w:t>
            </w:r>
            <w:r w:rsidR="00F833E7">
              <w:rPr>
                <w:rFonts w:ascii="Verdana" w:hAnsi="Verdana"/>
                <w:sz w:val="16"/>
                <w:szCs w:val="16"/>
              </w:rPr>
              <w:t>se realizará</w:t>
            </w:r>
            <w:r w:rsidR="002E185B">
              <w:rPr>
                <w:rFonts w:ascii="Verdana" w:hAnsi="Verdana"/>
                <w:sz w:val="16"/>
                <w:szCs w:val="16"/>
              </w:rPr>
              <w:t xml:space="preserve"> mediante la plataforma SECOP II,</w:t>
            </w:r>
            <w:r w:rsidR="00F833E7">
              <w:rPr>
                <w:rFonts w:ascii="Verdana" w:hAnsi="Verdana"/>
                <w:sz w:val="16"/>
                <w:szCs w:val="16"/>
              </w:rPr>
              <w:t xml:space="preserve"> las condiciones que no se encuentren en la plataforma deberán cargarse en un documento complementario denominado “Complemento del pliego de condiciones</w:t>
            </w:r>
            <w:r w:rsidR="001437B0">
              <w:rPr>
                <w:rFonts w:ascii="Verdana" w:hAnsi="Verdana"/>
                <w:sz w:val="16"/>
                <w:szCs w:val="16"/>
              </w:rPr>
              <w:t xml:space="preserve"> definitivo</w:t>
            </w:r>
            <w:r w:rsidR="00F833E7">
              <w:rPr>
                <w:rFonts w:ascii="Verdana" w:hAnsi="Verdana"/>
                <w:sz w:val="16"/>
                <w:szCs w:val="16"/>
              </w:rPr>
              <w:t>”</w:t>
            </w:r>
            <w:r w:rsidR="002E185B">
              <w:rPr>
                <w:rFonts w:ascii="Verdana" w:hAnsi="Verdana"/>
                <w:sz w:val="16"/>
                <w:szCs w:val="16"/>
              </w:rPr>
              <w:t xml:space="preserve">, y </w:t>
            </w:r>
            <w:r w:rsidR="002E185B">
              <w:rPr>
                <w:rFonts w:ascii="Verdana" w:hAnsi="Verdana" w:cs="Arial"/>
                <w:sz w:val="16"/>
                <w:szCs w:val="16"/>
              </w:rPr>
              <w:t xml:space="preserve">deberá imprimirse el pliego arrojado por la plataforma junto con los anexos, dentro de los cuales se debe encontrar el </w:t>
            </w:r>
            <w:r w:rsidR="005420E8">
              <w:rPr>
                <w:rFonts w:ascii="Verdana" w:hAnsi="Verdana"/>
                <w:sz w:val="16"/>
                <w:szCs w:val="16"/>
              </w:rPr>
              <w:t>“Complemento del pliego de condiciones</w:t>
            </w:r>
            <w:r w:rsidR="001437B0">
              <w:rPr>
                <w:rFonts w:ascii="Verdana" w:hAnsi="Verdana"/>
                <w:sz w:val="16"/>
                <w:szCs w:val="16"/>
              </w:rPr>
              <w:t xml:space="preserve"> definitivo</w:t>
            </w:r>
            <w:r w:rsidR="005420E8">
              <w:rPr>
                <w:rFonts w:ascii="Verdana" w:hAnsi="Verdana"/>
                <w:sz w:val="16"/>
                <w:szCs w:val="16"/>
              </w:rPr>
              <w:t>”,</w:t>
            </w:r>
            <w:r w:rsidR="002E185B">
              <w:rPr>
                <w:rFonts w:ascii="Verdana" w:hAnsi="Verdana" w:cs="Arial"/>
                <w:sz w:val="16"/>
                <w:szCs w:val="16"/>
              </w:rPr>
              <w:t xml:space="preserve"> incluyendo todas las condiciones descritas en los criterios mínimos que debe contener el pliego; y deberán archivarse en la carpeta del proceso. </w:t>
            </w:r>
            <w:r w:rsidR="002E185B">
              <w:rPr>
                <w:rFonts w:ascii="Verdana" w:hAnsi="Verdana"/>
                <w:sz w:val="16"/>
                <w:szCs w:val="16"/>
              </w:rPr>
              <w:t xml:space="preserve"> </w:t>
            </w:r>
          </w:p>
        </w:tc>
        <w:tc>
          <w:tcPr>
            <w:tcW w:w="2551" w:type="dxa"/>
            <w:gridSpan w:val="4"/>
            <w:vAlign w:val="center"/>
          </w:tcPr>
          <w:p w14:paraId="7AAA10A6" w14:textId="77777777" w:rsidR="00FA20EE" w:rsidRPr="008738B0" w:rsidRDefault="00FA20EE" w:rsidP="00FA20EE">
            <w:pPr>
              <w:ind w:right="-70"/>
              <w:rPr>
                <w:rFonts w:ascii="Verdana" w:hAnsi="Verdana"/>
                <w:sz w:val="16"/>
                <w:szCs w:val="16"/>
                <w:lang w:val="en-US"/>
              </w:rPr>
            </w:pPr>
            <w:r w:rsidRPr="008738B0">
              <w:rPr>
                <w:rFonts w:ascii="Verdana" w:hAnsi="Verdana"/>
                <w:sz w:val="16"/>
                <w:szCs w:val="16"/>
                <w:lang w:val="en-US"/>
              </w:rPr>
              <w:t>L. 80/93 arts. 24 num. 5. 25 num. 1, Art 30 num. 2.</w:t>
            </w:r>
          </w:p>
          <w:p w14:paraId="694DB899" w14:textId="77777777" w:rsidR="00FA20EE" w:rsidRPr="008738B0" w:rsidRDefault="00FA20EE" w:rsidP="00FA20EE">
            <w:pPr>
              <w:ind w:right="-70"/>
              <w:rPr>
                <w:rFonts w:ascii="Verdana" w:hAnsi="Verdana"/>
                <w:sz w:val="16"/>
                <w:szCs w:val="16"/>
                <w:lang w:val="es-CO"/>
              </w:rPr>
            </w:pPr>
            <w:r w:rsidRPr="008738B0">
              <w:rPr>
                <w:rFonts w:ascii="Verdana" w:hAnsi="Verdana"/>
                <w:sz w:val="16"/>
                <w:szCs w:val="16"/>
                <w:lang w:val="en-US"/>
              </w:rPr>
              <w:t xml:space="preserve">          </w:t>
            </w:r>
            <w:r w:rsidRPr="008738B0">
              <w:rPr>
                <w:rFonts w:ascii="Verdana" w:hAnsi="Verdana"/>
                <w:sz w:val="16"/>
                <w:szCs w:val="16"/>
                <w:lang w:val="es-CO"/>
              </w:rPr>
              <w:t xml:space="preserve">D.N 1082/15 </w:t>
            </w:r>
          </w:p>
          <w:p w14:paraId="65AFAF01" w14:textId="77777777" w:rsidR="00FA20EE" w:rsidRPr="008738B0" w:rsidRDefault="00FA20EE" w:rsidP="00FA20EE">
            <w:pPr>
              <w:ind w:right="-70"/>
              <w:rPr>
                <w:rFonts w:ascii="Verdana" w:hAnsi="Verdana"/>
                <w:sz w:val="16"/>
                <w:szCs w:val="16"/>
                <w:lang w:val="es-CO"/>
              </w:rPr>
            </w:pPr>
            <w:r w:rsidRPr="008738B0">
              <w:rPr>
                <w:rFonts w:ascii="Verdana" w:hAnsi="Verdana"/>
                <w:sz w:val="16"/>
                <w:szCs w:val="16"/>
                <w:lang w:val="es-CO"/>
              </w:rPr>
              <w:t xml:space="preserve">      Art.2.2.1.1.2.1.3.</w:t>
            </w:r>
          </w:p>
        </w:tc>
        <w:tc>
          <w:tcPr>
            <w:tcW w:w="1843" w:type="dxa"/>
            <w:vAlign w:val="center"/>
          </w:tcPr>
          <w:p w14:paraId="1FD9A902" w14:textId="77777777" w:rsidR="00FA20EE" w:rsidRPr="00141E2C" w:rsidRDefault="00FA20EE" w:rsidP="00FA20EE">
            <w:pPr>
              <w:jc w:val="center"/>
              <w:rPr>
                <w:rFonts w:ascii="Verdana" w:hAnsi="Verdana" w:cs="Arial"/>
                <w:sz w:val="16"/>
                <w:szCs w:val="16"/>
                <w:lang w:val="es-CO"/>
              </w:rPr>
            </w:pPr>
            <w:r w:rsidRPr="00141E2C">
              <w:rPr>
                <w:rFonts w:ascii="Verdana" w:hAnsi="Verdana" w:cs="Arial"/>
                <w:sz w:val="16"/>
                <w:szCs w:val="16"/>
                <w:lang w:val="es-CO"/>
              </w:rPr>
              <w:t>Abogado Designado Secretaría Jurídica</w:t>
            </w:r>
          </w:p>
          <w:p w14:paraId="7C357DED" w14:textId="77777777" w:rsidR="00FA20EE" w:rsidRPr="00141E2C" w:rsidRDefault="00FA20EE" w:rsidP="00FA20EE">
            <w:pPr>
              <w:jc w:val="center"/>
              <w:rPr>
                <w:rFonts w:ascii="Verdana" w:hAnsi="Verdana" w:cs="Arial"/>
                <w:sz w:val="16"/>
                <w:szCs w:val="16"/>
                <w:lang w:val="es-CO"/>
              </w:rPr>
            </w:pPr>
          </w:p>
          <w:p w14:paraId="2B2CE2E3" w14:textId="40FD3C12" w:rsidR="00FA20EE" w:rsidRPr="008738B0" w:rsidRDefault="00EC28E9" w:rsidP="00FA20EE">
            <w:pPr>
              <w:jc w:val="center"/>
              <w:rPr>
                <w:rFonts w:ascii="Verdana" w:hAnsi="Verdana" w:cs="Arial"/>
                <w:sz w:val="16"/>
                <w:szCs w:val="16"/>
                <w:lang w:val="es-MX"/>
              </w:rPr>
            </w:pPr>
            <w:r w:rsidRPr="00EC28E9">
              <w:rPr>
                <w:rFonts w:ascii="Verdana" w:hAnsi="Verdana" w:cs="Arial"/>
                <w:sz w:val="16"/>
                <w:szCs w:val="16"/>
                <w:lang w:val="es-CO"/>
              </w:rPr>
              <w:t>Funcionario o Contratista Enlace</w:t>
            </w:r>
            <w:r w:rsidR="00FA20EE" w:rsidRPr="00141E2C">
              <w:rPr>
                <w:rFonts w:ascii="Verdana" w:hAnsi="Verdana" w:cs="Arial"/>
                <w:sz w:val="16"/>
                <w:szCs w:val="16"/>
                <w:lang w:val="es-CO"/>
              </w:rPr>
              <w:t xml:space="preserve">   y/o par</w:t>
            </w:r>
          </w:p>
        </w:tc>
        <w:tc>
          <w:tcPr>
            <w:tcW w:w="1437" w:type="dxa"/>
            <w:gridSpan w:val="2"/>
            <w:vAlign w:val="center"/>
          </w:tcPr>
          <w:p w14:paraId="7408E69E" w14:textId="77777777" w:rsidR="00FA20EE" w:rsidRPr="008738B0" w:rsidRDefault="00FA20EE" w:rsidP="00FA20EE">
            <w:pPr>
              <w:jc w:val="center"/>
              <w:rPr>
                <w:rFonts w:ascii="Verdana" w:hAnsi="Verdana" w:cs="Arial"/>
                <w:sz w:val="16"/>
                <w:szCs w:val="16"/>
              </w:rPr>
            </w:pPr>
            <w:r w:rsidRPr="008738B0">
              <w:rPr>
                <w:rFonts w:ascii="Verdana" w:hAnsi="Verdana" w:cs="Arial"/>
                <w:sz w:val="16"/>
                <w:szCs w:val="16"/>
              </w:rPr>
              <w:t xml:space="preserve">Secretaría interesada y </w:t>
            </w:r>
            <w:r w:rsidR="00D57B40">
              <w:rPr>
                <w:rFonts w:ascii="Verdana" w:hAnsi="Verdana" w:cs="Arial"/>
                <w:sz w:val="16"/>
                <w:szCs w:val="16"/>
              </w:rPr>
              <w:t>Secretaría Jurídica</w:t>
            </w:r>
          </w:p>
        </w:tc>
      </w:tr>
      <w:tr w:rsidR="000B4893" w:rsidRPr="008738B0" w14:paraId="7546BC68" w14:textId="77777777" w:rsidTr="00FB33A4">
        <w:trPr>
          <w:cantSplit/>
          <w:trHeight w:val="154"/>
        </w:trPr>
        <w:tc>
          <w:tcPr>
            <w:tcW w:w="1918" w:type="dxa"/>
            <w:shd w:val="clear" w:color="auto" w:fill="BFBFBF"/>
            <w:vAlign w:val="center"/>
          </w:tcPr>
          <w:p w14:paraId="2F797A12" w14:textId="77777777" w:rsidR="000B4893" w:rsidRPr="008738B0" w:rsidRDefault="000B4893" w:rsidP="00DE32BD">
            <w:pPr>
              <w:pStyle w:val="Prrafodelista"/>
              <w:numPr>
                <w:ilvl w:val="0"/>
                <w:numId w:val="10"/>
              </w:numPr>
              <w:jc w:val="both"/>
              <w:rPr>
                <w:rFonts w:ascii="Verdana" w:hAnsi="Verdana" w:cs="Arial"/>
                <w:sz w:val="16"/>
                <w:szCs w:val="16"/>
              </w:rPr>
            </w:pPr>
            <w:r w:rsidRPr="008738B0">
              <w:rPr>
                <w:rFonts w:ascii="Verdana" w:hAnsi="Verdana" w:cs="Arial"/>
                <w:sz w:val="16"/>
                <w:szCs w:val="16"/>
              </w:rPr>
              <w:lastRenderedPageBreak/>
              <w:t>Dar apertura al</w:t>
            </w:r>
          </w:p>
          <w:p w14:paraId="624CD503" w14:textId="77777777" w:rsidR="000B4893" w:rsidRPr="008738B0" w:rsidRDefault="000B4893" w:rsidP="00F023B8">
            <w:pPr>
              <w:pStyle w:val="Prrafodelista"/>
              <w:ind w:left="113"/>
              <w:jc w:val="both"/>
              <w:rPr>
                <w:rFonts w:ascii="Verdana" w:hAnsi="Verdana" w:cs="Arial"/>
                <w:sz w:val="16"/>
                <w:szCs w:val="16"/>
              </w:rPr>
            </w:pPr>
            <w:r w:rsidRPr="008738B0">
              <w:rPr>
                <w:rFonts w:ascii="Verdana" w:hAnsi="Verdana" w:cs="Arial"/>
                <w:sz w:val="16"/>
                <w:szCs w:val="16"/>
              </w:rPr>
              <w:t>proceso y elaborar el acto administrativo de apertura</w:t>
            </w:r>
          </w:p>
        </w:tc>
        <w:tc>
          <w:tcPr>
            <w:tcW w:w="709" w:type="dxa"/>
            <w:gridSpan w:val="2"/>
            <w:vAlign w:val="center"/>
          </w:tcPr>
          <w:p w14:paraId="3894B114" w14:textId="77777777" w:rsidR="000B4893" w:rsidRPr="008738B0" w:rsidRDefault="000B4893" w:rsidP="009C16AD">
            <w:pPr>
              <w:jc w:val="center"/>
              <w:rPr>
                <w:rFonts w:ascii="Verdana" w:hAnsi="Verdana" w:cs="Arial"/>
                <w:sz w:val="16"/>
                <w:szCs w:val="16"/>
              </w:rPr>
            </w:pPr>
          </w:p>
        </w:tc>
        <w:tc>
          <w:tcPr>
            <w:tcW w:w="8080" w:type="dxa"/>
            <w:gridSpan w:val="2"/>
            <w:vAlign w:val="center"/>
          </w:tcPr>
          <w:p w14:paraId="3B5A0FB4" w14:textId="77777777" w:rsidR="000B4893" w:rsidRPr="008738B0" w:rsidRDefault="000B4893" w:rsidP="00363351">
            <w:pPr>
              <w:jc w:val="center"/>
              <w:rPr>
                <w:rFonts w:ascii="Verdana" w:hAnsi="Verdana"/>
                <w:sz w:val="16"/>
                <w:szCs w:val="16"/>
              </w:rPr>
            </w:pPr>
            <w:r w:rsidRPr="008738B0">
              <w:rPr>
                <w:rFonts w:ascii="Verdana" w:hAnsi="Verdana"/>
                <w:b/>
                <w:sz w:val="16"/>
                <w:szCs w:val="16"/>
              </w:rPr>
              <w:t xml:space="preserve">PUBLICACIÓN EN </w:t>
            </w:r>
            <w:r w:rsidR="00EF1858">
              <w:rPr>
                <w:rFonts w:ascii="Verdana" w:hAnsi="Verdana"/>
                <w:b/>
                <w:sz w:val="16"/>
                <w:szCs w:val="16"/>
              </w:rPr>
              <w:t>SECOP II</w:t>
            </w:r>
          </w:p>
        </w:tc>
        <w:tc>
          <w:tcPr>
            <w:tcW w:w="2551" w:type="dxa"/>
            <w:gridSpan w:val="4"/>
            <w:vAlign w:val="center"/>
          </w:tcPr>
          <w:p w14:paraId="09193227" w14:textId="77777777" w:rsidR="000B4893" w:rsidRPr="008738B0" w:rsidRDefault="000B4893" w:rsidP="009C16AD">
            <w:pPr>
              <w:jc w:val="center"/>
              <w:rPr>
                <w:rFonts w:ascii="Verdana" w:hAnsi="Verdana"/>
                <w:sz w:val="16"/>
                <w:szCs w:val="16"/>
                <w:lang w:val="es-CO"/>
              </w:rPr>
            </w:pPr>
          </w:p>
        </w:tc>
        <w:tc>
          <w:tcPr>
            <w:tcW w:w="1843" w:type="dxa"/>
            <w:vAlign w:val="center"/>
          </w:tcPr>
          <w:p w14:paraId="26A5B9C4" w14:textId="77777777" w:rsidR="000B4893" w:rsidRPr="008738B0" w:rsidRDefault="000B4893" w:rsidP="009C16AD">
            <w:pPr>
              <w:jc w:val="center"/>
              <w:rPr>
                <w:rFonts w:ascii="Verdana" w:hAnsi="Verdana"/>
                <w:sz w:val="16"/>
                <w:szCs w:val="16"/>
                <w:lang w:val="es-MX"/>
              </w:rPr>
            </w:pPr>
          </w:p>
        </w:tc>
        <w:tc>
          <w:tcPr>
            <w:tcW w:w="1437" w:type="dxa"/>
            <w:gridSpan w:val="2"/>
            <w:vAlign w:val="center"/>
          </w:tcPr>
          <w:p w14:paraId="3ED46580" w14:textId="77777777" w:rsidR="000B4893" w:rsidRPr="008738B0" w:rsidRDefault="000B4893" w:rsidP="009C16AD">
            <w:pPr>
              <w:jc w:val="center"/>
              <w:rPr>
                <w:rFonts w:ascii="Verdana" w:hAnsi="Verdana" w:cs="Arial"/>
                <w:sz w:val="16"/>
                <w:szCs w:val="16"/>
              </w:rPr>
            </w:pPr>
          </w:p>
        </w:tc>
      </w:tr>
      <w:tr w:rsidR="000B4893" w:rsidRPr="008738B0" w14:paraId="17A33E7E" w14:textId="77777777" w:rsidTr="00FB33A4">
        <w:trPr>
          <w:cantSplit/>
          <w:trHeight w:val="639"/>
        </w:trPr>
        <w:tc>
          <w:tcPr>
            <w:tcW w:w="1918" w:type="dxa"/>
            <w:vMerge w:val="restart"/>
          </w:tcPr>
          <w:p w14:paraId="35B6EAFA" w14:textId="77777777" w:rsidR="000B4893" w:rsidRPr="008738B0" w:rsidRDefault="000B4893" w:rsidP="009C16AD">
            <w:pPr>
              <w:rPr>
                <w:rFonts w:ascii="Verdana" w:hAnsi="Verdana" w:cs="Arial"/>
                <w:sz w:val="16"/>
                <w:szCs w:val="16"/>
              </w:rPr>
            </w:pPr>
          </w:p>
          <w:p w14:paraId="456142C6" w14:textId="77777777" w:rsidR="000B4893" w:rsidRPr="008738B0" w:rsidRDefault="000B4893" w:rsidP="009C16AD">
            <w:pPr>
              <w:rPr>
                <w:rFonts w:ascii="Verdana" w:hAnsi="Verdana" w:cs="Arial"/>
                <w:sz w:val="16"/>
                <w:szCs w:val="16"/>
              </w:rPr>
            </w:pPr>
          </w:p>
        </w:tc>
        <w:tc>
          <w:tcPr>
            <w:tcW w:w="709" w:type="dxa"/>
            <w:gridSpan w:val="2"/>
            <w:tcBorders>
              <w:bottom w:val="single" w:sz="4" w:space="0" w:color="auto"/>
            </w:tcBorders>
            <w:vAlign w:val="center"/>
          </w:tcPr>
          <w:p w14:paraId="3F4B8A7C"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9.1</w:t>
            </w:r>
          </w:p>
        </w:tc>
        <w:tc>
          <w:tcPr>
            <w:tcW w:w="8080" w:type="dxa"/>
            <w:gridSpan w:val="2"/>
            <w:tcBorders>
              <w:bottom w:val="single" w:sz="4" w:space="0" w:color="auto"/>
            </w:tcBorders>
            <w:vAlign w:val="center"/>
          </w:tcPr>
          <w:p w14:paraId="500C87BE" w14:textId="77777777" w:rsidR="000B4893" w:rsidRPr="008738B0" w:rsidRDefault="000B4893" w:rsidP="009C16AD">
            <w:pPr>
              <w:jc w:val="both"/>
              <w:rPr>
                <w:rFonts w:ascii="Verdana" w:hAnsi="Verdana" w:cs="Arial"/>
                <w:sz w:val="16"/>
                <w:szCs w:val="16"/>
              </w:rPr>
            </w:pPr>
            <w:r w:rsidRPr="008738B0">
              <w:rPr>
                <w:rFonts w:ascii="Verdana" w:hAnsi="Verdana" w:cs="Arial"/>
                <w:sz w:val="16"/>
                <w:szCs w:val="16"/>
              </w:rPr>
              <w:t>Elaborar al  acto administrativo de apertura del proceso con los siguientes ítems:</w:t>
            </w:r>
          </w:p>
          <w:p w14:paraId="0BC075EB" w14:textId="77777777" w:rsidR="000B4893" w:rsidRPr="008738B0" w:rsidRDefault="000B4893" w:rsidP="009C16AD">
            <w:pPr>
              <w:jc w:val="both"/>
              <w:rPr>
                <w:rFonts w:ascii="Verdana" w:hAnsi="Verdana" w:cs="Arial"/>
                <w:sz w:val="16"/>
                <w:szCs w:val="16"/>
              </w:rPr>
            </w:pPr>
          </w:p>
          <w:p w14:paraId="71786F71" w14:textId="77777777" w:rsidR="000B4893" w:rsidRPr="008738B0" w:rsidRDefault="000B4893" w:rsidP="00A1409A">
            <w:pPr>
              <w:pStyle w:val="Prrafodelista"/>
              <w:numPr>
                <w:ilvl w:val="0"/>
                <w:numId w:val="22"/>
              </w:numPr>
              <w:ind w:left="355" w:hanging="284"/>
              <w:jc w:val="both"/>
              <w:rPr>
                <w:rFonts w:ascii="Verdana" w:hAnsi="Verdana" w:cs="Arial"/>
                <w:sz w:val="16"/>
                <w:szCs w:val="16"/>
              </w:rPr>
            </w:pPr>
            <w:r w:rsidRPr="008738B0">
              <w:rPr>
                <w:rFonts w:ascii="Verdana" w:hAnsi="Verdana" w:cs="Arial"/>
                <w:sz w:val="16"/>
                <w:szCs w:val="16"/>
              </w:rPr>
              <w:t>El objeto de la contratación a realizar</w:t>
            </w:r>
          </w:p>
          <w:p w14:paraId="34582F4C" w14:textId="77777777" w:rsidR="000B4893" w:rsidRPr="008738B0" w:rsidRDefault="000B4893" w:rsidP="00A1409A">
            <w:pPr>
              <w:pStyle w:val="Prrafodelista"/>
              <w:numPr>
                <w:ilvl w:val="0"/>
                <w:numId w:val="22"/>
              </w:numPr>
              <w:ind w:left="355" w:hanging="284"/>
              <w:jc w:val="both"/>
              <w:rPr>
                <w:rFonts w:ascii="Verdana" w:hAnsi="Verdana" w:cs="Arial"/>
                <w:sz w:val="16"/>
                <w:szCs w:val="16"/>
              </w:rPr>
            </w:pPr>
            <w:r w:rsidRPr="008738B0">
              <w:rPr>
                <w:rFonts w:ascii="Verdana" w:hAnsi="Verdana" w:cs="Arial"/>
                <w:sz w:val="16"/>
                <w:szCs w:val="16"/>
              </w:rPr>
              <w:t>La modalidad de selección que corresponda a la contratación</w:t>
            </w:r>
          </w:p>
          <w:p w14:paraId="361B4A28" w14:textId="77777777" w:rsidR="000B4893" w:rsidRPr="008738B0" w:rsidRDefault="000B4893" w:rsidP="00A1409A">
            <w:pPr>
              <w:pStyle w:val="Prrafodelista"/>
              <w:numPr>
                <w:ilvl w:val="0"/>
                <w:numId w:val="22"/>
              </w:numPr>
              <w:ind w:left="355" w:hanging="284"/>
              <w:jc w:val="both"/>
              <w:rPr>
                <w:rFonts w:ascii="Verdana" w:hAnsi="Verdana" w:cs="Arial"/>
                <w:sz w:val="16"/>
                <w:szCs w:val="16"/>
              </w:rPr>
            </w:pPr>
            <w:r w:rsidRPr="008738B0">
              <w:rPr>
                <w:rFonts w:ascii="Verdana" w:hAnsi="Verdana" w:cs="Arial"/>
                <w:sz w:val="16"/>
                <w:szCs w:val="16"/>
              </w:rPr>
              <w:t>El Cronograma</w:t>
            </w:r>
          </w:p>
          <w:p w14:paraId="4FF8A850" w14:textId="77777777" w:rsidR="000B4893" w:rsidRPr="008738B0" w:rsidRDefault="000B4893" w:rsidP="00A1409A">
            <w:pPr>
              <w:pStyle w:val="Prrafodelista"/>
              <w:numPr>
                <w:ilvl w:val="0"/>
                <w:numId w:val="22"/>
              </w:numPr>
              <w:ind w:left="355" w:hanging="284"/>
              <w:jc w:val="both"/>
              <w:rPr>
                <w:rFonts w:ascii="Verdana" w:hAnsi="Verdana" w:cs="Arial"/>
                <w:sz w:val="16"/>
                <w:szCs w:val="16"/>
              </w:rPr>
            </w:pPr>
            <w:r w:rsidRPr="00ED488B">
              <w:rPr>
                <w:rFonts w:ascii="Verdana" w:hAnsi="Verdana" w:cs="Arial"/>
                <w:sz w:val="16"/>
                <w:szCs w:val="16"/>
              </w:rPr>
              <w:t>El lugar electrónico</w:t>
            </w:r>
            <w:r w:rsidRPr="008738B0">
              <w:rPr>
                <w:rFonts w:ascii="Verdana" w:hAnsi="Verdana" w:cs="Arial"/>
                <w:sz w:val="16"/>
                <w:szCs w:val="16"/>
              </w:rPr>
              <w:t xml:space="preserve"> en que se puede consultar los pliegos de condi</w:t>
            </w:r>
            <w:r w:rsidRPr="008738B0">
              <w:rPr>
                <w:rFonts w:ascii="Verdana" w:hAnsi="Verdana" w:cs="Arial"/>
                <w:sz w:val="16"/>
                <w:szCs w:val="16"/>
              </w:rPr>
              <w:softHyphen/>
              <w:t>ciones y los estudios y documentos previos</w:t>
            </w:r>
          </w:p>
          <w:p w14:paraId="115DDF5B" w14:textId="77777777" w:rsidR="000B4893" w:rsidRPr="008738B0" w:rsidRDefault="000B4893" w:rsidP="00A1409A">
            <w:pPr>
              <w:pStyle w:val="Prrafodelista"/>
              <w:numPr>
                <w:ilvl w:val="0"/>
                <w:numId w:val="22"/>
              </w:numPr>
              <w:ind w:left="355" w:hanging="284"/>
              <w:jc w:val="both"/>
              <w:rPr>
                <w:rFonts w:ascii="Verdana" w:hAnsi="Verdana" w:cs="Arial"/>
                <w:sz w:val="16"/>
                <w:szCs w:val="16"/>
              </w:rPr>
            </w:pPr>
            <w:r w:rsidRPr="008738B0">
              <w:rPr>
                <w:rFonts w:ascii="Verdana" w:hAnsi="Verdana" w:cs="Arial"/>
                <w:sz w:val="16"/>
                <w:szCs w:val="16"/>
              </w:rPr>
              <w:t>La convocatoria para las veedurías ciudadanas</w:t>
            </w:r>
          </w:p>
          <w:p w14:paraId="594E54D0" w14:textId="77777777" w:rsidR="000B4893" w:rsidRPr="008738B0" w:rsidRDefault="005C0AFB" w:rsidP="00A1409A">
            <w:pPr>
              <w:pStyle w:val="Prrafodelista"/>
              <w:numPr>
                <w:ilvl w:val="0"/>
                <w:numId w:val="22"/>
              </w:numPr>
              <w:ind w:left="355" w:hanging="284"/>
              <w:jc w:val="both"/>
              <w:rPr>
                <w:rFonts w:ascii="Verdana" w:hAnsi="Verdana" w:cs="Arial"/>
                <w:sz w:val="16"/>
                <w:szCs w:val="16"/>
              </w:rPr>
            </w:pPr>
            <w:r>
              <w:rPr>
                <w:rFonts w:ascii="Verdana" w:hAnsi="Verdana" w:cs="Arial"/>
                <w:sz w:val="16"/>
                <w:szCs w:val="16"/>
              </w:rPr>
              <w:t>El</w:t>
            </w:r>
            <w:r w:rsidR="000B4893" w:rsidRPr="008738B0">
              <w:rPr>
                <w:rFonts w:ascii="Verdana" w:hAnsi="Verdana" w:cs="Arial"/>
                <w:sz w:val="16"/>
                <w:szCs w:val="16"/>
              </w:rPr>
              <w:t xml:space="preserve"> CDP</w:t>
            </w:r>
          </w:p>
          <w:p w14:paraId="2D189697" w14:textId="77777777" w:rsidR="000B4893" w:rsidRPr="008738B0" w:rsidRDefault="000B4893" w:rsidP="00A1409A">
            <w:pPr>
              <w:pStyle w:val="Prrafodelista"/>
              <w:numPr>
                <w:ilvl w:val="0"/>
                <w:numId w:val="22"/>
              </w:numPr>
              <w:ind w:left="355" w:hanging="284"/>
              <w:jc w:val="both"/>
              <w:rPr>
                <w:rFonts w:ascii="Verdana" w:hAnsi="Verdana" w:cs="Arial"/>
                <w:sz w:val="16"/>
                <w:szCs w:val="16"/>
              </w:rPr>
            </w:pPr>
            <w:r w:rsidRPr="008738B0">
              <w:rPr>
                <w:rFonts w:ascii="Verdana" w:hAnsi="Verdana" w:cs="Arial"/>
                <w:sz w:val="16"/>
                <w:szCs w:val="16"/>
              </w:rPr>
              <w:t>Los demás asuntos que se consideren pertinentes de acuerdo con cada una de las modalidades de selección</w:t>
            </w:r>
          </w:p>
        </w:tc>
        <w:tc>
          <w:tcPr>
            <w:tcW w:w="2551" w:type="dxa"/>
            <w:gridSpan w:val="4"/>
            <w:tcBorders>
              <w:bottom w:val="single" w:sz="4" w:space="0" w:color="auto"/>
            </w:tcBorders>
            <w:vAlign w:val="center"/>
          </w:tcPr>
          <w:p w14:paraId="2355EF55" w14:textId="77777777" w:rsidR="000B4893" w:rsidRPr="008738B0" w:rsidRDefault="000B4893" w:rsidP="009C16AD">
            <w:pPr>
              <w:jc w:val="center"/>
              <w:rPr>
                <w:rFonts w:ascii="Verdana" w:hAnsi="Verdana"/>
                <w:sz w:val="16"/>
                <w:szCs w:val="16"/>
                <w:lang w:val="en-US"/>
              </w:rPr>
            </w:pPr>
            <w:r w:rsidRPr="008738B0">
              <w:rPr>
                <w:rFonts w:ascii="Verdana" w:hAnsi="Verdana"/>
                <w:sz w:val="16"/>
                <w:szCs w:val="16"/>
                <w:lang w:val="en-US"/>
              </w:rPr>
              <w:t xml:space="preserve">L. 80 /93 </w:t>
            </w:r>
            <w:r w:rsidR="00B62C48" w:rsidRPr="008738B0">
              <w:rPr>
                <w:rFonts w:ascii="Verdana" w:hAnsi="Verdana"/>
                <w:sz w:val="16"/>
                <w:szCs w:val="16"/>
                <w:lang w:val="en-US"/>
              </w:rPr>
              <w:t>art.</w:t>
            </w:r>
            <w:r w:rsidRPr="008738B0">
              <w:rPr>
                <w:rFonts w:ascii="Verdana" w:hAnsi="Verdana"/>
                <w:sz w:val="16"/>
                <w:szCs w:val="16"/>
                <w:lang w:val="en-US"/>
              </w:rPr>
              <w:t>30 num 1</w:t>
            </w:r>
          </w:p>
          <w:p w14:paraId="32CB4681" w14:textId="77777777" w:rsidR="000B4893" w:rsidRPr="008738B0" w:rsidRDefault="00FA5891" w:rsidP="004F3F0F">
            <w:pPr>
              <w:jc w:val="center"/>
              <w:rPr>
                <w:rFonts w:ascii="Verdana" w:hAnsi="Verdana" w:cs="Arial"/>
                <w:sz w:val="16"/>
                <w:szCs w:val="16"/>
                <w:lang w:val="en-US"/>
              </w:rPr>
            </w:pPr>
            <w:r w:rsidRPr="008738B0">
              <w:rPr>
                <w:rFonts w:ascii="Verdana" w:hAnsi="Verdana"/>
                <w:sz w:val="16"/>
                <w:szCs w:val="16"/>
                <w:lang w:val="en-US"/>
              </w:rPr>
              <w:t>D.N 1082/15</w:t>
            </w:r>
            <w:r w:rsidR="00FB3167" w:rsidRPr="008738B0">
              <w:rPr>
                <w:rFonts w:ascii="Verdana" w:hAnsi="Verdana"/>
                <w:sz w:val="16"/>
                <w:szCs w:val="16"/>
                <w:lang w:val="en-US"/>
              </w:rPr>
              <w:t xml:space="preserve"> </w:t>
            </w:r>
            <w:r w:rsidR="00B62C48" w:rsidRPr="008738B0">
              <w:rPr>
                <w:rFonts w:ascii="Verdana" w:hAnsi="Verdana"/>
                <w:sz w:val="16"/>
                <w:szCs w:val="16"/>
                <w:lang w:val="en-US"/>
              </w:rPr>
              <w:t>art.</w:t>
            </w:r>
            <w:r w:rsidR="000B4893" w:rsidRPr="008738B0">
              <w:rPr>
                <w:rFonts w:ascii="Verdana" w:hAnsi="Verdana"/>
                <w:sz w:val="16"/>
                <w:szCs w:val="16"/>
                <w:lang w:val="en-US"/>
              </w:rPr>
              <w:t>2</w:t>
            </w:r>
            <w:r w:rsidR="00FB3167" w:rsidRPr="008738B0">
              <w:rPr>
                <w:rFonts w:ascii="Verdana" w:hAnsi="Verdana"/>
                <w:sz w:val="16"/>
                <w:szCs w:val="16"/>
                <w:lang w:val="en-US"/>
              </w:rPr>
              <w:t>.2.1.1.2.1.5</w:t>
            </w:r>
          </w:p>
        </w:tc>
        <w:tc>
          <w:tcPr>
            <w:tcW w:w="1843" w:type="dxa"/>
            <w:tcBorders>
              <w:bottom w:val="single" w:sz="4" w:space="0" w:color="auto"/>
            </w:tcBorders>
            <w:vAlign w:val="center"/>
          </w:tcPr>
          <w:p w14:paraId="3B5C864D" w14:textId="35A43D0A" w:rsidR="000B4893" w:rsidRPr="008738B0" w:rsidRDefault="00596863" w:rsidP="00B366B6">
            <w:pPr>
              <w:jc w:val="center"/>
              <w:rPr>
                <w:rFonts w:ascii="Verdana" w:hAnsi="Verdana" w:cs="Arial"/>
                <w:sz w:val="16"/>
                <w:szCs w:val="16"/>
                <w:lang w:val="es-MX"/>
              </w:rPr>
            </w:pPr>
            <w:r>
              <w:rPr>
                <w:rFonts w:ascii="Verdana" w:hAnsi="Verdana" w:cs="Arial"/>
                <w:sz w:val="16"/>
                <w:szCs w:val="16"/>
              </w:rPr>
              <w:t>Funcionario o Contratista Enlace</w:t>
            </w:r>
            <w:r w:rsidR="00533DA3" w:rsidRPr="008738B0">
              <w:rPr>
                <w:rFonts w:ascii="Verdana" w:hAnsi="Verdana" w:cs="Arial"/>
                <w:sz w:val="16"/>
                <w:szCs w:val="16"/>
              </w:rPr>
              <w:t>, abogado designado y ordenador del gasto</w:t>
            </w:r>
          </w:p>
        </w:tc>
        <w:tc>
          <w:tcPr>
            <w:tcW w:w="1437" w:type="dxa"/>
            <w:gridSpan w:val="2"/>
            <w:tcBorders>
              <w:bottom w:val="single" w:sz="4" w:space="0" w:color="auto"/>
            </w:tcBorders>
            <w:vAlign w:val="center"/>
          </w:tcPr>
          <w:p w14:paraId="6798FDBB"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 xml:space="preserve">Secretaría Interesada </w:t>
            </w:r>
          </w:p>
          <w:p w14:paraId="734ACCE4" w14:textId="77777777" w:rsidR="000B4893" w:rsidRPr="008738B0" w:rsidRDefault="000B4893" w:rsidP="009C16AD">
            <w:pPr>
              <w:jc w:val="center"/>
              <w:rPr>
                <w:rFonts w:ascii="Verdana" w:hAnsi="Verdana" w:cs="Arial"/>
                <w:sz w:val="16"/>
                <w:szCs w:val="16"/>
              </w:rPr>
            </w:pPr>
          </w:p>
        </w:tc>
      </w:tr>
      <w:tr w:rsidR="000B4893" w:rsidRPr="008738B0" w14:paraId="7F117F44" w14:textId="77777777" w:rsidTr="00FB33A4">
        <w:trPr>
          <w:cantSplit/>
          <w:trHeight w:val="112"/>
        </w:trPr>
        <w:tc>
          <w:tcPr>
            <w:tcW w:w="1918" w:type="dxa"/>
            <w:vMerge/>
          </w:tcPr>
          <w:p w14:paraId="6CA11E65" w14:textId="77777777" w:rsidR="000B4893" w:rsidRPr="008738B0" w:rsidRDefault="000B4893" w:rsidP="009C16AD">
            <w:pPr>
              <w:rPr>
                <w:rFonts w:ascii="Verdana" w:hAnsi="Verdana" w:cs="Arial"/>
                <w:sz w:val="16"/>
                <w:szCs w:val="16"/>
              </w:rPr>
            </w:pPr>
          </w:p>
        </w:tc>
        <w:tc>
          <w:tcPr>
            <w:tcW w:w="709" w:type="dxa"/>
            <w:gridSpan w:val="2"/>
            <w:vAlign w:val="center"/>
          </w:tcPr>
          <w:p w14:paraId="7C17F27D"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9.2</w:t>
            </w:r>
          </w:p>
        </w:tc>
        <w:tc>
          <w:tcPr>
            <w:tcW w:w="8080" w:type="dxa"/>
            <w:gridSpan w:val="2"/>
            <w:vAlign w:val="center"/>
          </w:tcPr>
          <w:p w14:paraId="3DBE9188" w14:textId="77777777" w:rsidR="000B4893" w:rsidRPr="00E659B5" w:rsidRDefault="000B4893" w:rsidP="009C16AD">
            <w:pPr>
              <w:jc w:val="both"/>
              <w:rPr>
                <w:rFonts w:ascii="Verdana" w:hAnsi="Verdana" w:cs="Arial"/>
                <w:sz w:val="16"/>
                <w:szCs w:val="16"/>
              </w:rPr>
            </w:pPr>
          </w:p>
          <w:p w14:paraId="52E1EC71" w14:textId="77777777" w:rsidR="000B4893" w:rsidRPr="00E659B5" w:rsidRDefault="000B4893" w:rsidP="009C16AD">
            <w:pPr>
              <w:jc w:val="both"/>
              <w:rPr>
                <w:rFonts w:ascii="Verdana" w:hAnsi="Verdana" w:cs="Arial"/>
                <w:sz w:val="16"/>
                <w:szCs w:val="16"/>
              </w:rPr>
            </w:pPr>
            <w:r w:rsidRPr="00E659B5">
              <w:rPr>
                <w:rFonts w:ascii="Verdana" w:hAnsi="Verdana" w:cs="Arial"/>
                <w:sz w:val="16"/>
                <w:szCs w:val="16"/>
              </w:rPr>
              <w:t>Dar el Visto Bueno al acto administrativo de apertura del proceso</w:t>
            </w:r>
          </w:p>
          <w:p w14:paraId="40388351" w14:textId="77777777" w:rsidR="000B4893" w:rsidRPr="00E659B5" w:rsidRDefault="000B4893" w:rsidP="009C16AD">
            <w:pPr>
              <w:jc w:val="both"/>
              <w:rPr>
                <w:rFonts w:ascii="Verdana" w:hAnsi="Verdana" w:cs="Arial"/>
                <w:sz w:val="16"/>
                <w:szCs w:val="16"/>
              </w:rPr>
            </w:pPr>
          </w:p>
        </w:tc>
        <w:tc>
          <w:tcPr>
            <w:tcW w:w="2551" w:type="dxa"/>
            <w:gridSpan w:val="4"/>
            <w:vAlign w:val="center"/>
          </w:tcPr>
          <w:p w14:paraId="53129337" w14:textId="77777777" w:rsidR="000B4893" w:rsidRPr="008738B0" w:rsidRDefault="00B62C48" w:rsidP="00B366B6">
            <w:pPr>
              <w:jc w:val="center"/>
              <w:rPr>
                <w:rFonts w:ascii="Verdana" w:hAnsi="Verdana"/>
                <w:sz w:val="16"/>
                <w:szCs w:val="16"/>
                <w:lang w:val="en-US"/>
              </w:rPr>
            </w:pPr>
            <w:r w:rsidRPr="008738B0">
              <w:rPr>
                <w:rFonts w:ascii="Verdana" w:hAnsi="Verdana"/>
                <w:sz w:val="16"/>
                <w:szCs w:val="16"/>
                <w:lang w:val="en-US"/>
              </w:rPr>
              <w:t>L. 80 /93 art.</w:t>
            </w:r>
            <w:r w:rsidR="000B4893" w:rsidRPr="008738B0">
              <w:rPr>
                <w:rFonts w:ascii="Verdana" w:hAnsi="Verdana"/>
                <w:sz w:val="16"/>
                <w:szCs w:val="16"/>
                <w:lang w:val="en-US"/>
              </w:rPr>
              <w:t>30 num</w:t>
            </w:r>
            <w:r w:rsidRPr="008738B0">
              <w:rPr>
                <w:rFonts w:ascii="Verdana" w:hAnsi="Verdana"/>
                <w:sz w:val="16"/>
                <w:szCs w:val="16"/>
                <w:lang w:val="en-US"/>
              </w:rPr>
              <w:t>.</w:t>
            </w:r>
            <w:r w:rsidR="000B4893" w:rsidRPr="008738B0">
              <w:rPr>
                <w:rFonts w:ascii="Verdana" w:hAnsi="Verdana"/>
                <w:sz w:val="16"/>
                <w:szCs w:val="16"/>
                <w:lang w:val="en-US"/>
              </w:rPr>
              <w:t xml:space="preserve"> 1</w:t>
            </w:r>
          </w:p>
          <w:p w14:paraId="0AA68830" w14:textId="77777777" w:rsidR="00BD20FB" w:rsidRPr="008738B0" w:rsidRDefault="00FA5891" w:rsidP="00B366B6">
            <w:pPr>
              <w:jc w:val="center"/>
              <w:rPr>
                <w:rFonts w:ascii="Verdana" w:hAnsi="Verdana"/>
                <w:sz w:val="16"/>
                <w:szCs w:val="16"/>
                <w:lang w:val="en-US"/>
              </w:rPr>
            </w:pPr>
            <w:r w:rsidRPr="008738B0">
              <w:rPr>
                <w:rFonts w:ascii="Verdana" w:hAnsi="Verdana"/>
                <w:sz w:val="16"/>
                <w:szCs w:val="16"/>
                <w:lang w:val="en-US"/>
              </w:rPr>
              <w:t>D.N 1082/15</w:t>
            </w:r>
            <w:r w:rsidR="00FB3167" w:rsidRPr="008738B0">
              <w:rPr>
                <w:rFonts w:ascii="Verdana" w:hAnsi="Verdana"/>
                <w:sz w:val="16"/>
                <w:szCs w:val="16"/>
                <w:lang w:val="en-US"/>
              </w:rPr>
              <w:t xml:space="preserve"> </w:t>
            </w:r>
          </w:p>
          <w:p w14:paraId="31C35FCC" w14:textId="77777777" w:rsidR="000B4893" w:rsidRPr="008738B0" w:rsidRDefault="00B62C48" w:rsidP="00B366B6">
            <w:pPr>
              <w:jc w:val="center"/>
              <w:rPr>
                <w:rFonts w:ascii="Verdana" w:hAnsi="Verdana" w:cs="Arial"/>
                <w:sz w:val="16"/>
                <w:szCs w:val="16"/>
                <w:lang w:val="en-US"/>
              </w:rPr>
            </w:pPr>
            <w:r w:rsidRPr="008738B0">
              <w:rPr>
                <w:rFonts w:ascii="Verdana" w:hAnsi="Verdana"/>
                <w:sz w:val="16"/>
                <w:szCs w:val="16"/>
                <w:lang w:val="en-US"/>
              </w:rPr>
              <w:t>Art.</w:t>
            </w:r>
            <w:r w:rsidR="000B4893" w:rsidRPr="008738B0">
              <w:rPr>
                <w:rFonts w:ascii="Verdana" w:hAnsi="Verdana"/>
                <w:sz w:val="16"/>
                <w:szCs w:val="16"/>
                <w:lang w:val="en-US"/>
              </w:rPr>
              <w:t xml:space="preserve"> </w:t>
            </w:r>
            <w:r w:rsidR="00BD20FB" w:rsidRPr="008738B0">
              <w:rPr>
                <w:rFonts w:ascii="Verdana" w:hAnsi="Verdana"/>
                <w:sz w:val="16"/>
                <w:szCs w:val="16"/>
                <w:lang w:val="en-US"/>
              </w:rPr>
              <w:t>2.2.1.1.2.1.5</w:t>
            </w:r>
          </w:p>
        </w:tc>
        <w:tc>
          <w:tcPr>
            <w:tcW w:w="1843" w:type="dxa"/>
            <w:vAlign w:val="center"/>
          </w:tcPr>
          <w:p w14:paraId="2F3EDE17"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Abogado designado</w:t>
            </w:r>
          </w:p>
        </w:tc>
        <w:tc>
          <w:tcPr>
            <w:tcW w:w="1437" w:type="dxa"/>
            <w:gridSpan w:val="2"/>
            <w:vAlign w:val="center"/>
          </w:tcPr>
          <w:p w14:paraId="19DAEF0D" w14:textId="69E22C49" w:rsidR="000B4893" w:rsidRPr="008738B0" w:rsidRDefault="006331CC" w:rsidP="009C16AD">
            <w:pPr>
              <w:jc w:val="center"/>
              <w:rPr>
                <w:rFonts w:ascii="Verdana" w:hAnsi="Verdana" w:cs="Arial"/>
                <w:sz w:val="16"/>
                <w:szCs w:val="16"/>
              </w:rPr>
            </w:pPr>
            <w:r w:rsidRPr="00C22C09">
              <w:rPr>
                <w:rFonts w:ascii="Verdana" w:hAnsi="Verdana" w:cs="Arial"/>
                <w:sz w:val="16"/>
                <w:szCs w:val="16"/>
              </w:rPr>
              <w:t>Secretaria Jurídica</w:t>
            </w:r>
          </w:p>
        </w:tc>
      </w:tr>
      <w:tr w:rsidR="000B4893" w:rsidRPr="008738B0" w14:paraId="77A1D544" w14:textId="77777777" w:rsidTr="00FB33A4">
        <w:trPr>
          <w:cantSplit/>
          <w:trHeight w:val="112"/>
        </w:trPr>
        <w:tc>
          <w:tcPr>
            <w:tcW w:w="1918" w:type="dxa"/>
            <w:vMerge/>
          </w:tcPr>
          <w:p w14:paraId="5D4C40B9" w14:textId="77777777" w:rsidR="000B4893" w:rsidRPr="008738B0" w:rsidRDefault="000B4893" w:rsidP="009C16AD">
            <w:pPr>
              <w:rPr>
                <w:rFonts w:ascii="Verdana" w:hAnsi="Verdana" w:cs="Arial"/>
                <w:sz w:val="16"/>
                <w:szCs w:val="16"/>
              </w:rPr>
            </w:pPr>
          </w:p>
        </w:tc>
        <w:tc>
          <w:tcPr>
            <w:tcW w:w="709" w:type="dxa"/>
            <w:gridSpan w:val="2"/>
            <w:vAlign w:val="center"/>
          </w:tcPr>
          <w:p w14:paraId="515BDE22" w14:textId="77777777" w:rsidR="000B4893" w:rsidRPr="008738B0" w:rsidRDefault="000B4893" w:rsidP="00B366B6">
            <w:pPr>
              <w:jc w:val="center"/>
              <w:rPr>
                <w:rFonts w:ascii="Verdana" w:hAnsi="Verdana" w:cs="Arial"/>
                <w:sz w:val="16"/>
                <w:szCs w:val="16"/>
              </w:rPr>
            </w:pPr>
            <w:r w:rsidRPr="008738B0">
              <w:rPr>
                <w:rFonts w:ascii="Verdana" w:hAnsi="Verdana" w:cs="Arial"/>
                <w:sz w:val="16"/>
                <w:szCs w:val="16"/>
              </w:rPr>
              <w:t>9.3</w:t>
            </w:r>
          </w:p>
        </w:tc>
        <w:tc>
          <w:tcPr>
            <w:tcW w:w="8080" w:type="dxa"/>
            <w:gridSpan w:val="2"/>
            <w:vAlign w:val="center"/>
          </w:tcPr>
          <w:p w14:paraId="4C65B1E4" w14:textId="77777777" w:rsidR="000B4893" w:rsidRPr="00E659B5" w:rsidRDefault="000B4893" w:rsidP="00BC6EA7">
            <w:pPr>
              <w:jc w:val="both"/>
              <w:rPr>
                <w:rFonts w:ascii="Verdana" w:hAnsi="Verdana" w:cs="Arial"/>
                <w:sz w:val="16"/>
                <w:szCs w:val="16"/>
              </w:rPr>
            </w:pPr>
            <w:r w:rsidRPr="00E659B5">
              <w:rPr>
                <w:rFonts w:ascii="Verdana" w:hAnsi="Verdana" w:cs="Arial"/>
                <w:sz w:val="16"/>
                <w:szCs w:val="16"/>
              </w:rPr>
              <w:t>Tramitar las firmas de los Ordenadores del Gasto correspondientes</w:t>
            </w:r>
          </w:p>
        </w:tc>
        <w:tc>
          <w:tcPr>
            <w:tcW w:w="2551" w:type="dxa"/>
            <w:gridSpan w:val="4"/>
            <w:vAlign w:val="center"/>
          </w:tcPr>
          <w:p w14:paraId="7466551C"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Sistema de Gestión</w:t>
            </w:r>
          </w:p>
        </w:tc>
        <w:tc>
          <w:tcPr>
            <w:tcW w:w="1843" w:type="dxa"/>
            <w:vAlign w:val="center"/>
          </w:tcPr>
          <w:p w14:paraId="14DC18D9" w14:textId="6FD93800" w:rsidR="000B4893" w:rsidRPr="008738B0" w:rsidRDefault="00596863" w:rsidP="009C16AD">
            <w:pPr>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5AB1F21B"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Secretaría Interesada</w:t>
            </w:r>
          </w:p>
        </w:tc>
      </w:tr>
      <w:tr w:rsidR="000B4893" w:rsidRPr="008738B0" w14:paraId="368EC634" w14:textId="77777777" w:rsidTr="00FB33A4">
        <w:trPr>
          <w:cantSplit/>
          <w:trHeight w:val="16"/>
        </w:trPr>
        <w:tc>
          <w:tcPr>
            <w:tcW w:w="1918" w:type="dxa"/>
            <w:vMerge/>
          </w:tcPr>
          <w:p w14:paraId="167F7B48" w14:textId="77777777" w:rsidR="000B4893" w:rsidRPr="008738B0" w:rsidRDefault="000B4893" w:rsidP="009C16AD">
            <w:pPr>
              <w:rPr>
                <w:rFonts w:ascii="Verdana" w:hAnsi="Verdana" w:cs="Arial"/>
                <w:sz w:val="16"/>
                <w:szCs w:val="16"/>
              </w:rPr>
            </w:pPr>
          </w:p>
        </w:tc>
        <w:tc>
          <w:tcPr>
            <w:tcW w:w="709" w:type="dxa"/>
            <w:gridSpan w:val="2"/>
            <w:vAlign w:val="center"/>
          </w:tcPr>
          <w:p w14:paraId="33A92A16"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9.4</w:t>
            </w:r>
          </w:p>
        </w:tc>
        <w:tc>
          <w:tcPr>
            <w:tcW w:w="8080" w:type="dxa"/>
            <w:gridSpan w:val="2"/>
            <w:vAlign w:val="center"/>
          </w:tcPr>
          <w:p w14:paraId="7BC058EB" w14:textId="77777777" w:rsidR="000B4893" w:rsidRPr="00E659B5" w:rsidRDefault="000B4893" w:rsidP="00BC6EA7">
            <w:pPr>
              <w:jc w:val="both"/>
              <w:rPr>
                <w:rFonts w:ascii="Verdana" w:hAnsi="Verdana" w:cs="Arial"/>
                <w:sz w:val="16"/>
                <w:szCs w:val="16"/>
              </w:rPr>
            </w:pPr>
            <w:r w:rsidRPr="00E659B5">
              <w:rPr>
                <w:rFonts w:ascii="Verdana" w:hAnsi="Verdana" w:cs="Arial"/>
                <w:sz w:val="16"/>
                <w:szCs w:val="16"/>
              </w:rPr>
              <w:t>Radicar la resolución de apertura de la Licitación en la Secretaria Jurídica.</w:t>
            </w:r>
          </w:p>
        </w:tc>
        <w:tc>
          <w:tcPr>
            <w:tcW w:w="2551" w:type="dxa"/>
            <w:gridSpan w:val="4"/>
            <w:vAlign w:val="center"/>
          </w:tcPr>
          <w:p w14:paraId="1D2021CA"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Sistema de Gestión</w:t>
            </w:r>
          </w:p>
        </w:tc>
        <w:tc>
          <w:tcPr>
            <w:tcW w:w="1843" w:type="dxa"/>
            <w:vAlign w:val="center"/>
          </w:tcPr>
          <w:p w14:paraId="74BD03F1" w14:textId="518DB8D9" w:rsidR="000B4893" w:rsidRPr="008738B0" w:rsidRDefault="00596863" w:rsidP="00363351">
            <w:pPr>
              <w:ind w:left="-70" w:right="-70"/>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124D3249"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Secretaría interesada</w:t>
            </w:r>
          </w:p>
        </w:tc>
      </w:tr>
      <w:tr w:rsidR="000B4893" w:rsidRPr="008738B0" w14:paraId="3D5A8452" w14:textId="77777777" w:rsidTr="00FB33A4">
        <w:trPr>
          <w:cantSplit/>
          <w:trHeight w:val="473"/>
        </w:trPr>
        <w:tc>
          <w:tcPr>
            <w:tcW w:w="1918" w:type="dxa"/>
            <w:vMerge/>
          </w:tcPr>
          <w:p w14:paraId="1E568EC3" w14:textId="77777777" w:rsidR="000B4893" w:rsidRPr="008738B0" w:rsidRDefault="000B4893" w:rsidP="009C16AD">
            <w:pPr>
              <w:rPr>
                <w:rFonts w:ascii="Verdana" w:hAnsi="Verdana" w:cs="Arial"/>
                <w:sz w:val="16"/>
                <w:szCs w:val="16"/>
              </w:rPr>
            </w:pPr>
          </w:p>
        </w:tc>
        <w:tc>
          <w:tcPr>
            <w:tcW w:w="709" w:type="dxa"/>
            <w:gridSpan w:val="2"/>
            <w:vAlign w:val="center"/>
          </w:tcPr>
          <w:p w14:paraId="79AF8875"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9.5</w:t>
            </w:r>
          </w:p>
        </w:tc>
        <w:tc>
          <w:tcPr>
            <w:tcW w:w="8080" w:type="dxa"/>
            <w:gridSpan w:val="2"/>
            <w:vAlign w:val="center"/>
          </w:tcPr>
          <w:p w14:paraId="5E12E47E" w14:textId="77777777" w:rsidR="000B4893" w:rsidRPr="00E659B5" w:rsidRDefault="000B4893" w:rsidP="009C16AD">
            <w:pPr>
              <w:jc w:val="both"/>
              <w:rPr>
                <w:rFonts w:ascii="Verdana" w:hAnsi="Verdana" w:cs="Arial"/>
                <w:sz w:val="16"/>
                <w:szCs w:val="16"/>
              </w:rPr>
            </w:pPr>
            <w:r w:rsidRPr="00E659B5">
              <w:rPr>
                <w:rFonts w:ascii="Verdana" w:hAnsi="Verdana" w:cs="Arial"/>
                <w:sz w:val="16"/>
                <w:szCs w:val="16"/>
              </w:rPr>
              <w:t>Recibir resolución de apertura, verificar que ésta se encuentre debidamente firmada, numerarla y fecharla</w:t>
            </w:r>
          </w:p>
        </w:tc>
        <w:tc>
          <w:tcPr>
            <w:tcW w:w="2551" w:type="dxa"/>
            <w:gridSpan w:val="4"/>
            <w:vAlign w:val="center"/>
          </w:tcPr>
          <w:p w14:paraId="15D49682"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Sistema de Gestión</w:t>
            </w:r>
          </w:p>
        </w:tc>
        <w:tc>
          <w:tcPr>
            <w:tcW w:w="1843" w:type="dxa"/>
            <w:vAlign w:val="center"/>
          </w:tcPr>
          <w:p w14:paraId="179EBFD0" w14:textId="7A286B48" w:rsidR="000B4893" w:rsidRPr="008738B0" w:rsidRDefault="00DF1C6D" w:rsidP="003F6C70">
            <w:pPr>
              <w:jc w:val="center"/>
              <w:rPr>
                <w:rFonts w:ascii="Verdana" w:hAnsi="Verdana" w:cs="Arial"/>
                <w:sz w:val="16"/>
                <w:szCs w:val="16"/>
              </w:rPr>
            </w:pPr>
            <w:r>
              <w:rPr>
                <w:rFonts w:ascii="Verdana" w:hAnsi="Verdana" w:cs="Arial"/>
                <w:sz w:val="16"/>
                <w:szCs w:val="16"/>
              </w:rPr>
              <w:t>Auxiliar Administrativo</w:t>
            </w:r>
          </w:p>
        </w:tc>
        <w:tc>
          <w:tcPr>
            <w:tcW w:w="1437" w:type="dxa"/>
            <w:gridSpan w:val="2"/>
            <w:vAlign w:val="center"/>
          </w:tcPr>
          <w:p w14:paraId="40314616"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Secretaría Jurídica</w:t>
            </w:r>
          </w:p>
        </w:tc>
      </w:tr>
      <w:tr w:rsidR="000B4893" w:rsidRPr="008738B0" w14:paraId="2BD035CC" w14:textId="77777777" w:rsidTr="00FB33A4">
        <w:trPr>
          <w:cantSplit/>
          <w:trHeight w:val="16"/>
        </w:trPr>
        <w:tc>
          <w:tcPr>
            <w:tcW w:w="1918" w:type="dxa"/>
            <w:vMerge/>
          </w:tcPr>
          <w:p w14:paraId="54931ED2" w14:textId="77777777" w:rsidR="000B4893" w:rsidRPr="008738B0" w:rsidRDefault="000B4893" w:rsidP="009C16AD">
            <w:pPr>
              <w:rPr>
                <w:rFonts w:ascii="Verdana" w:hAnsi="Verdana" w:cs="Arial"/>
                <w:sz w:val="16"/>
                <w:szCs w:val="16"/>
              </w:rPr>
            </w:pPr>
          </w:p>
        </w:tc>
        <w:tc>
          <w:tcPr>
            <w:tcW w:w="709" w:type="dxa"/>
            <w:gridSpan w:val="2"/>
            <w:vAlign w:val="center"/>
          </w:tcPr>
          <w:p w14:paraId="2B1240BF"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9.6</w:t>
            </w:r>
          </w:p>
        </w:tc>
        <w:tc>
          <w:tcPr>
            <w:tcW w:w="8080" w:type="dxa"/>
            <w:gridSpan w:val="2"/>
            <w:vAlign w:val="center"/>
          </w:tcPr>
          <w:p w14:paraId="764AACC9" w14:textId="77777777" w:rsidR="000B4893" w:rsidRPr="00E659B5" w:rsidRDefault="000B4893" w:rsidP="009C16AD">
            <w:pPr>
              <w:jc w:val="both"/>
              <w:rPr>
                <w:rFonts w:ascii="Verdana" w:hAnsi="Verdana" w:cs="Arial"/>
                <w:sz w:val="16"/>
                <w:szCs w:val="16"/>
              </w:rPr>
            </w:pPr>
            <w:r w:rsidRPr="00E659B5">
              <w:rPr>
                <w:rFonts w:ascii="Verdana" w:hAnsi="Verdana" w:cs="Arial"/>
                <w:sz w:val="16"/>
                <w:szCs w:val="16"/>
              </w:rPr>
              <w:t>Archivar el original de la resolución y enviar una copia a la dependencia interesada</w:t>
            </w:r>
          </w:p>
        </w:tc>
        <w:tc>
          <w:tcPr>
            <w:tcW w:w="2551" w:type="dxa"/>
            <w:gridSpan w:val="4"/>
            <w:vAlign w:val="center"/>
          </w:tcPr>
          <w:p w14:paraId="29D38D36"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Sistema de Gestión</w:t>
            </w:r>
          </w:p>
        </w:tc>
        <w:tc>
          <w:tcPr>
            <w:tcW w:w="1843" w:type="dxa"/>
            <w:vAlign w:val="center"/>
          </w:tcPr>
          <w:p w14:paraId="33DD2390" w14:textId="0DA76081" w:rsidR="000B4893" w:rsidRPr="008738B0" w:rsidRDefault="00DF1C6D" w:rsidP="003F6C70">
            <w:pPr>
              <w:jc w:val="center"/>
              <w:rPr>
                <w:rFonts w:ascii="Verdana" w:hAnsi="Verdana" w:cs="Arial"/>
                <w:sz w:val="16"/>
                <w:szCs w:val="16"/>
              </w:rPr>
            </w:pPr>
            <w:r>
              <w:rPr>
                <w:rFonts w:ascii="Verdana" w:hAnsi="Verdana" w:cs="Arial"/>
                <w:sz w:val="16"/>
                <w:szCs w:val="16"/>
              </w:rPr>
              <w:t>Auxiliar Administrativo</w:t>
            </w:r>
          </w:p>
        </w:tc>
        <w:tc>
          <w:tcPr>
            <w:tcW w:w="1437" w:type="dxa"/>
            <w:gridSpan w:val="2"/>
            <w:vAlign w:val="center"/>
          </w:tcPr>
          <w:p w14:paraId="45AA2813"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Secretaría Jurídica</w:t>
            </w:r>
          </w:p>
        </w:tc>
      </w:tr>
      <w:tr w:rsidR="00F32D82" w:rsidRPr="008738B0" w14:paraId="66114EA7" w14:textId="77777777" w:rsidTr="00FB33A4">
        <w:trPr>
          <w:cantSplit/>
          <w:trHeight w:val="16"/>
        </w:trPr>
        <w:tc>
          <w:tcPr>
            <w:tcW w:w="1918" w:type="dxa"/>
            <w:vMerge/>
          </w:tcPr>
          <w:p w14:paraId="6DACA53A" w14:textId="77777777" w:rsidR="00F32D82" w:rsidRPr="008738B0" w:rsidRDefault="00F32D82" w:rsidP="00F32D82">
            <w:pPr>
              <w:rPr>
                <w:rFonts w:ascii="Verdana" w:hAnsi="Verdana" w:cs="Arial"/>
                <w:sz w:val="16"/>
                <w:szCs w:val="16"/>
              </w:rPr>
            </w:pPr>
          </w:p>
        </w:tc>
        <w:tc>
          <w:tcPr>
            <w:tcW w:w="709" w:type="dxa"/>
            <w:gridSpan w:val="2"/>
            <w:vAlign w:val="center"/>
          </w:tcPr>
          <w:p w14:paraId="134BA546" w14:textId="77777777" w:rsidR="00F32D82" w:rsidRPr="008738B0" w:rsidRDefault="00F32D82" w:rsidP="00F32D82">
            <w:pPr>
              <w:jc w:val="center"/>
              <w:rPr>
                <w:rFonts w:ascii="Verdana" w:hAnsi="Verdana" w:cs="Arial"/>
                <w:sz w:val="16"/>
                <w:szCs w:val="16"/>
              </w:rPr>
            </w:pPr>
            <w:r w:rsidRPr="008738B0">
              <w:rPr>
                <w:rFonts w:ascii="Verdana" w:hAnsi="Verdana" w:cs="Arial"/>
                <w:sz w:val="16"/>
                <w:szCs w:val="16"/>
              </w:rPr>
              <w:t>9.7</w:t>
            </w:r>
          </w:p>
        </w:tc>
        <w:tc>
          <w:tcPr>
            <w:tcW w:w="8080" w:type="dxa"/>
            <w:gridSpan w:val="2"/>
            <w:vAlign w:val="center"/>
          </w:tcPr>
          <w:p w14:paraId="58102401" w14:textId="34EA8E82" w:rsidR="00F32D82" w:rsidRPr="008738B0" w:rsidRDefault="00F32D82" w:rsidP="00F32D82">
            <w:pPr>
              <w:jc w:val="both"/>
              <w:rPr>
                <w:rFonts w:ascii="Verdana" w:hAnsi="Verdana" w:cs="Arial"/>
                <w:sz w:val="16"/>
                <w:szCs w:val="16"/>
              </w:rPr>
            </w:pPr>
            <w:r>
              <w:rPr>
                <w:rFonts w:ascii="Verdana" w:hAnsi="Verdana" w:cs="Arial"/>
                <w:sz w:val="16"/>
                <w:szCs w:val="16"/>
              </w:rPr>
              <w:t xml:space="preserve">Enviar por parte del </w:t>
            </w:r>
            <w:r w:rsidR="00EC28E9" w:rsidRPr="00EC28E9">
              <w:rPr>
                <w:rFonts w:ascii="Verdana" w:hAnsi="Verdana" w:cs="Arial"/>
                <w:sz w:val="16"/>
                <w:szCs w:val="16"/>
              </w:rPr>
              <w:t>Funcionario o Contratista Enlace</w:t>
            </w:r>
            <w:r>
              <w:rPr>
                <w:rFonts w:ascii="Verdana" w:hAnsi="Verdana" w:cs="Arial"/>
                <w:sz w:val="16"/>
                <w:szCs w:val="16"/>
              </w:rPr>
              <w:t xml:space="preserve"> de la unidad ejecutora al abogado designado de la Secretaría Jurídica la</w:t>
            </w:r>
            <w:r w:rsidRPr="008738B0">
              <w:rPr>
                <w:rFonts w:ascii="Verdana" w:hAnsi="Verdana" w:cs="Arial"/>
                <w:sz w:val="16"/>
                <w:szCs w:val="16"/>
              </w:rPr>
              <w:t xml:space="preserve"> resolución de apertura el mismo día que se expida</w:t>
            </w:r>
            <w:r>
              <w:rPr>
                <w:rFonts w:ascii="Verdana" w:hAnsi="Verdana" w:cs="Arial"/>
                <w:sz w:val="16"/>
                <w:szCs w:val="16"/>
              </w:rPr>
              <w:t xml:space="preserve"> para ser publicada </w:t>
            </w:r>
            <w:r w:rsidRPr="008738B0">
              <w:rPr>
                <w:rFonts w:ascii="Verdana" w:hAnsi="Verdana" w:cs="Arial"/>
                <w:sz w:val="16"/>
                <w:szCs w:val="16"/>
              </w:rPr>
              <w:t xml:space="preserve">en el </w:t>
            </w:r>
            <w:r>
              <w:rPr>
                <w:rFonts w:ascii="Verdana" w:hAnsi="Verdana" w:cs="Arial"/>
                <w:sz w:val="16"/>
                <w:szCs w:val="16"/>
              </w:rPr>
              <w:t>SECOP II</w:t>
            </w:r>
            <w:r w:rsidRPr="008738B0">
              <w:rPr>
                <w:rFonts w:ascii="Verdana" w:hAnsi="Verdana" w:cs="Arial"/>
                <w:sz w:val="16"/>
                <w:szCs w:val="16"/>
              </w:rPr>
              <w:t xml:space="preserve"> </w:t>
            </w:r>
          </w:p>
        </w:tc>
        <w:tc>
          <w:tcPr>
            <w:tcW w:w="2551" w:type="dxa"/>
            <w:gridSpan w:val="4"/>
            <w:vAlign w:val="center"/>
          </w:tcPr>
          <w:p w14:paraId="7E420F54" w14:textId="77777777" w:rsidR="00F32D82" w:rsidRPr="008738B0" w:rsidRDefault="00F32D82" w:rsidP="00F32D82">
            <w:pPr>
              <w:jc w:val="center"/>
              <w:rPr>
                <w:rFonts w:ascii="Verdana" w:hAnsi="Verdana"/>
                <w:sz w:val="16"/>
                <w:szCs w:val="16"/>
                <w:lang w:val="en-US"/>
              </w:rPr>
            </w:pPr>
            <w:r w:rsidRPr="008738B0">
              <w:rPr>
                <w:rFonts w:ascii="Verdana" w:hAnsi="Verdana"/>
                <w:sz w:val="16"/>
                <w:szCs w:val="16"/>
                <w:lang w:val="en-US"/>
              </w:rPr>
              <w:t>L.1150/2007 art.2 par 2 num 1</w:t>
            </w:r>
          </w:p>
          <w:p w14:paraId="475308F8" w14:textId="77777777" w:rsidR="00F32D82" w:rsidRPr="008738B0" w:rsidRDefault="00F32D82" w:rsidP="00F32D82">
            <w:pPr>
              <w:jc w:val="center"/>
              <w:rPr>
                <w:rFonts w:ascii="Verdana" w:hAnsi="Verdana" w:cs="Arial"/>
                <w:sz w:val="16"/>
                <w:szCs w:val="16"/>
                <w:lang w:val="en-US"/>
              </w:rPr>
            </w:pPr>
            <w:r w:rsidRPr="008738B0">
              <w:rPr>
                <w:rFonts w:ascii="Verdana" w:hAnsi="Verdana" w:cs="Arial"/>
                <w:sz w:val="16"/>
                <w:szCs w:val="16"/>
                <w:lang w:val="en-US"/>
              </w:rPr>
              <w:t>D.N 1082/15 art.</w:t>
            </w:r>
            <w:r w:rsidRPr="008738B0">
              <w:rPr>
                <w:rFonts w:ascii="Verdana" w:hAnsi="Verdana"/>
                <w:sz w:val="16"/>
                <w:szCs w:val="16"/>
                <w:lang w:val="en-US"/>
              </w:rPr>
              <w:t>2.2.1.1.1.7.1</w:t>
            </w:r>
            <w:r w:rsidRPr="008738B0">
              <w:rPr>
                <w:rFonts w:ascii="Verdana" w:hAnsi="Verdana" w:cs="Arial"/>
                <w:sz w:val="16"/>
                <w:szCs w:val="16"/>
                <w:lang w:val="en-US"/>
              </w:rPr>
              <w:t xml:space="preserve"> </w:t>
            </w:r>
          </w:p>
        </w:tc>
        <w:tc>
          <w:tcPr>
            <w:tcW w:w="1843" w:type="dxa"/>
            <w:vAlign w:val="center"/>
          </w:tcPr>
          <w:p w14:paraId="578BEAE2" w14:textId="77777777" w:rsidR="00F32D82" w:rsidRPr="00141E2C" w:rsidRDefault="00F32D82" w:rsidP="00F32D82">
            <w:pPr>
              <w:jc w:val="center"/>
              <w:rPr>
                <w:rFonts w:ascii="Verdana" w:hAnsi="Verdana" w:cs="Arial"/>
                <w:sz w:val="16"/>
                <w:szCs w:val="16"/>
                <w:lang w:val="es-CO"/>
              </w:rPr>
            </w:pPr>
            <w:r w:rsidRPr="00141E2C">
              <w:rPr>
                <w:rFonts w:ascii="Verdana" w:hAnsi="Verdana" w:cs="Arial"/>
                <w:sz w:val="16"/>
                <w:szCs w:val="16"/>
                <w:lang w:val="es-CO"/>
              </w:rPr>
              <w:t>Abogado Designado Secretaría Jurídica</w:t>
            </w:r>
          </w:p>
          <w:p w14:paraId="2DBEC34F" w14:textId="77777777" w:rsidR="00F32D82" w:rsidRPr="00141E2C" w:rsidRDefault="00F32D82" w:rsidP="00F32D82">
            <w:pPr>
              <w:jc w:val="center"/>
              <w:rPr>
                <w:rFonts w:ascii="Verdana" w:hAnsi="Verdana" w:cs="Arial"/>
                <w:sz w:val="16"/>
                <w:szCs w:val="16"/>
                <w:lang w:val="es-CO"/>
              </w:rPr>
            </w:pPr>
          </w:p>
          <w:p w14:paraId="0A57740F" w14:textId="1E1957C2" w:rsidR="00F32D82" w:rsidRPr="008738B0" w:rsidRDefault="00EC28E9" w:rsidP="00F32D82">
            <w:pPr>
              <w:jc w:val="center"/>
              <w:rPr>
                <w:rFonts w:ascii="Verdana" w:hAnsi="Verdana" w:cs="Arial"/>
                <w:sz w:val="16"/>
                <w:szCs w:val="16"/>
                <w:lang w:val="es-MX"/>
              </w:rPr>
            </w:pPr>
            <w:r w:rsidRPr="00EC28E9">
              <w:rPr>
                <w:rFonts w:ascii="Verdana" w:hAnsi="Verdana" w:cs="Arial"/>
                <w:sz w:val="16"/>
                <w:szCs w:val="16"/>
                <w:lang w:val="es-CO"/>
              </w:rPr>
              <w:t>Funcionario o Contratista Enlace</w:t>
            </w:r>
            <w:r w:rsidR="00F32D82" w:rsidRPr="00141E2C">
              <w:rPr>
                <w:rFonts w:ascii="Verdana" w:hAnsi="Verdana" w:cs="Arial"/>
                <w:sz w:val="16"/>
                <w:szCs w:val="16"/>
                <w:lang w:val="es-CO"/>
              </w:rPr>
              <w:t xml:space="preserve">   y/o par</w:t>
            </w:r>
          </w:p>
        </w:tc>
        <w:tc>
          <w:tcPr>
            <w:tcW w:w="1437" w:type="dxa"/>
            <w:gridSpan w:val="2"/>
            <w:vAlign w:val="center"/>
          </w:tcPr>
          <w:p w14:paraId="580C2C6E" w14:textId="77777777" w:rsidR="00F32D82" w:rsidRPr="008738B0" w:rsidRDefault="00F32D82" w:rsidP="00F32D82">
            <w:pPr>
              <w:jc w:val="center"/>
              <w:rPr>
                <w:rFonts w:ascii="Verdana" w:hAnsi="Verdana" w:cs="Arial"/>
                <w:sz w:val="16"/>
                <w:szCs w:val="16"/>
              </w:rPr>
            </w:pPr>
            <w:r w:rsidRPr="008738B0">
              <w:rPr>
                <w:rFonts w:ascii="Verdana" w:hAnsi="Verdana" w:cs="Arial"/>
                <w:sz w:val="16"/>
                <w:szCs w:val="16"/>
              </w:rPr>
              <w:t xml:space="preserve">Secretaría interesada y </w:t>
            </w:r>
            <w:r w:rsidR="00D57B40">
              <w:rPr>
                <w:rFonts w:ascii="Verdana" w:hAnsi="Verdana" w:cs="Arial"/>
                <w:sz w:val="16"/>
                <w:szCs w:val="16"/>
              </w:rPr>
              <w:t>Secretaría Jurídica</w:t>
            </w:r>
          </w:p>
        </w:tc>
      </w:tr>
      <w:tr w:rsidR="000B4893" w:rsidRPr="008738B0" w14:paraId="6DA471E1" w14:textId="77777777" w:rsidTr="00FB33A4">
        <w:trPr>
          <w:cantSplit/>
          <w:trHeight w:val="227"/>
        </w:trPr>
        <w:tc>
          <w:tcPr>
            <w:tcW w:w="1918" w:type="dxa"/>
          </w:tcPr>
          <w:p w14:paraId="41033C94" w14:textId="77777777" w:rsidR="000B4893" w:rsidRPr="008738B0" w:rsidRDefault="000B4893" w:rsidP="009C16AD">
            <w:pPr>
              <w:jc w:val="both"/>
              <w:rPr>
                <w:rFonts w:ascii="Verdana" w:hAnsi="Verdana" w:cs="Arial"/>
                <w:sz w:val="16"/>
                <w:szCs w:val="16"/>
              </w:rPr>
            </w:pPr>
          </w:p>
        </w:tc>
        <w:tc>
          <w:tcPr>
            <w:tcW w:w="709" w:type="dxa"/>
            <w:gridSpan w:val="2"/>
            <w:vAlign w:val="center"/>
          </w:tcPr>
          <w:p w14:paraId="3437C06D"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9.8</w:t>
            </w:r>
          </w:p>
        </w:tc>
        <w:tc>
          <w:tcPr>
            <w:tcW w:w="8080" w:type="dxa"/>
            <w:gridSpan w:val="2"/>
            <w:vAlign w:val="center"/>
          </w:tcPr>
          <w:p w14:paraId="59DDD416" w14:textId="77777777" w:rsidR="000B4893" w:rsidRPr="008738B0" w:rsidRDefault="000B4893" w:rsidP="00540195">
            <w:pPr>
              <w:jc w:val="both"/>
              <w:rPr>
                <w:rFonts w:ascii="Verdana" w:hAnsi="Verdana" w:cs="Arial"/>
                <w:sz w:val="16"/>
                <w:szCs w:val="16"/>
              </w:rPr>
            </w:pPr>
            <w:r w:rsidRPr="008738B0">
              <w:rPr>
                <w:rFonts w:ascii="Verdana" w:hAnsi="Verdana" w:cs="Arial"/>
                <w:sz w:val="16"/>
                <w:szCs w:val="16"/>
              </w:rPr>
              <w:t xml:space="preserve">Publicar en el </w:t>
            </w:r>
            <w:r w:rsidR="00EF1858">
              <w:rPr>
                <w:rFonts w:ascii="Verdana" w:hAnsi="Verdana" w:cs="Arial"/>
                <w:sz w:val="16"/>
                <w:szCs w:val="16"/>
              </w:rPr>
              <w:t xml:space="preserve">SECOP II </w:t>
            </w:r>
            <w:r w:rsidRPr="008738B0">
              <w:rPr>
                <w:rFonts w:ascii="Verdana" w:hAnsi="Verdana" w:cs="Arial"/>
                <w:sz w:val="16"/>
                <w:szCs w:val="16"/>
              </w:rPr>
              <w:t>los pliegos de condiciones definitivos.</w:t>
            </w:r>
          </w:p>
        </w:tc>
        <w:tc>
          <w:tcPr>
            <w:tcW w:w="2551" w:type="dxa"/>
            <w:gridSpan w:val="4"/>
            <w:vAlign w:val="center"/>
          </w:tcPr>
          <w:p w14:paraId="2E1E3C91" w14:textId="77777777" w:rsidR="000B4893" w:rsidRPr="008738B0" w:rsidRDefault="000B4893" w:rsidP="009C16AD">
            <w:pPr>
              <w:jc w:val="center"/>
              <w:rPr>
                <w:rFonts w:ascii="Verdana" w:hAnsi="Verdana" w:cs="Arial"/>
                <w:sz w:val="16"/>
                <w:szCs w:val="16"/>
                <w:lang w:val="en-US"/>
              </w:rPr>
            </w:pPr>
            <w:r w:rsidRPr="008738B0">
              <w:rPr>
                <w:rFonts w:ascii="Verdana" w:hAnsi="Verdana" w:cs="Arial"/>
                <w:sz w:val="16"/>
                <w:szCs w:val="16"/>
                <w:lang w:val="en-US"/>
              </w:rPr>
              <w:t xml:space="preserve">L.80/93 </w:t>
            </w:r>
            <w:r w:rsidR="00B62C48" w:rsidRPr="008738B0">
              <w:rPr>
                <w:rFonts w:ascii="Verdana" w:hAnsi="Verdana" w:cs="Arial"/>
                <w:sz w:val="16"/>
                <w:szCs w:val="16"/>
                <w:lang w:val="en-US"/>
              </w:rPr>
              <w:t>art.</w:t>
            </w:r>
            <w:r w:rsidRPr="008738B0">
              <w:rPr>
                <w:rFonts w:ascii="Verdana" w:hAnsi="Verdana" w:cs="Arial"/>
                <w:sz w:val="16"/>
                <w:szCs w:val="16"/>
                <w:lang w:val="en-US"/>
              </w:rPr>
              <w:t xml:space="preserve">24 num 3 </w:t>
            </w:r>
            <w:r w:rsidRPr="008738B0">
              <w:rPr>
                <w:rFonts w:ascii="Verdana" w:hAnsi="Verdana"/>
                <w:sz w:val="16"/>
                <w:szCs w:val="16"/>
                <w:lang w:val="en-US"/>
              </w:rPr>
              <w:t xml:space="preserve">L.1150/2007 </w:t>
            </w:r>
            <w:r w:rsidR="00B62C48" w:rsidRPr="008738B0">
              <w:rPr>
                <w:rFonts w:ascii="Verdana" w:hAnsi="Verdana"/>
                <w:sz w:val="16"/>
                <w:szCs w:val="16"/>
                <w:lang w:val="en-US"/>
              </w:rPr>
              <w:t>art.</w:t>
            </w:r>
            <w:r w:rsidRPr="008738B0">
              <w:rPr>
                <w:rFonts w:ascii="Verdana" w:hAnsi="Verdana"/>
                <w:sz w:val="16"/>
                <w:szCs w:val="16"/>
                <w:lang w:val="en-US"/>
              </w:rPr>
              <w:t>2 par 2 num 1</w:t>
            </w:r>
          </w:p>
          <w:p w14:paraId="590641B8" w14:textId="77777777" w:rsidR="000C3121" w:rsidRPr="008738B0" w:rsidRDefault="00FA5891" w:rsidP="004F3F0F">
            <w:pPr>
              <w:ind w:left="-84" w:right="-70"/>
              <w:jc w:val="center"/>
              <w:rPr>
                <w:rFonts w:ascii="Verdana" w:hAnsi="Verdana" w:cs="Arial"/>
                <w:sz w:val="16"/>
                <w:szCs w:val="16"/>
                <w:lang w:val="en-US"/>
              </w:rPr>
            </w:pPr>
            <w:r w:rsidRPr="008738B0">
              <w:rPr>
                <w:rFonts w:ascii="Verdana" w:hAnsi="Verdana" w:cs="Arial"/>
                <w:sz w:val="16"/>
                <w:szCs w:val="16"/>
                <w:lang w:val="en-US"/>
              </w:rPr>
              <w:t>D.N 1082/15</w:t>
            </w:r>
            <w:r w:rsidR="00FB3167" w:rsidRPr="008738B0">
              <w:rPr>
                <w:rFonts w:ascii="Verdana" w:hAnsi="Verdana" w:cs="Arial"/>
                <w:sz w:val="16"/>
                <w:szCs w:val="16"/>
                <w:lang w:val="en-US"/>
              </w:rPr>
              <w:t xml:space="preserve"> </w:t>
            </w:r>
          </w:p>
          <w:p w14:paraId="60140EC7" w14:textId="77777777" w:rsidR="000B4893" w:rsidRPr="008738B0" w:rsidRDefault="00B62C48" w:rsidP="004F3F0F">
            <w:pPr>
              <w:ind w:left="-84" w:right="-70"/>
              <w:jc w:val="center"/>
              <w:rPr>
                <w:rFonts w:ascii="Verdana" w:hAnsi="Verdana" w:cs="Arial"/>
                <w:sz w:val="16"/>
                <w:szCs w:val="16"/>
                <w:lang w:val="en-US"/>
              </w:rPr>
            </w:pPr>
            <w:r w:rsidRPr="008738B0">
              <w:rPr>
                <w:rFonts w:ascii="Verdana" w:hAnsi="Verdana" w:cs="Arial"/>
                <w:sz w:val="16"/>
                <w:szCs w:val="16"/>
                <w:lang w:val="en-US"/>
              </w:rPr>
              <w:t>art.</w:t>
            </w:r>
            <w:r w:rsidR="000C3121" w:rsidRPr="008738B0">
              <w:rPr>
                <w:rFonts w:ascii="Verdana" w:hAnsi="Verdana"/>
                <w:sz w:val="16"/>
                <w:szCs w:val="16"/>
                <w:lang w:val="en-US"/>
              </w:rPr>
              <w:t>2.2.1.1.1.7.1</w:t>
            </w:r>
          </w:p>
        </w:tc>
        <w:tc>
          <w:tcPr>
            <w:tcW w:w="1843" w:type="dxa"/>
            <w:vAlign w:val="center"/>
          </w:tcPr>
          <w:p w14:paraId="7C87C773" w14:textId="77777777" w:rsidR="000B4893" w:rsidRPr="008738B0" w:rsidRDefault="00F32D82" w:rsidP="009C16AD">
            <w:pPr>
              <w:jc w:val="center"/>
              <w:rPr>
                <w:rFonts w:ascii="Verdana" w:hAnsi="Verdana" w:cs="Arial"/>
                <w:sz w:val="16"/>
                <w:szCs w:val="16"/>
              </w:rPr>
            </w:pPr>
            <w:r w:rsidRPr="00F32D82">
              <w:rPr>
                <w:rFonts w:ascii="Verdana" w:hAnsi="Verdana" w:cs="Arial"/>
                <w:sz w:val="16"/>
                <w:szCs w:val="16"/>
              </w:rPr>
              <w:t>Abogado Designado Secretaría Jurídica</w:t>
            </w:r>
          </w:p>
        </w:tc>
        <w:tc>
          <w:tcPr>
            <w:tcW w:w="1437" w:type="dxa"/>
            <w:gridSpan w:val="2"/>
            <w:vAlign w:val="center"/>
          </w:tcPr>
          <w:p w14:paraId="7FFB7AD6" w14:textId="77777777" w:rsidR="000B4893" w:rsidRPr="008738B0" w:rsidRDefault="00F32D82" w:rsidP="009C16AD">
            <w:pPr>
              <w:jc w:val="center"/>
              <w:rPr>
                <w:rFonts w:ascii="Verdana" w:hAnsi="Verdana" w:cs="Arial"/>
                <w:sz w:val="16"/>
                <w:szCs w:val="16"/>
              </w:rPr>
            </w:pPr>
            <w:r w:rsidRPr="00F32D82">
              <w:rPr>
                <w:rFonts w:ascii="Verdana" w:hAnsi="Verdana" w:cs="Arial"/>
                <w:sz w:val="16"/>
                <w:szCs w:val="16"/>
              </w:rPr>
              <w:t>Secretaría Jurídica</w:t>
            </w:r>
          </w:p>
        </w:tc>
      </w:tr>
      <w:tr w:rsidR="000B4893" w:rsidRPr="008738B0" w14:paraId="4C207EDE" w14:textId="77777777" w:rsidTr="00FB33A4">
        <w:trPr>
          <w:cantSplit/>
          <w:trHeight w:val="1016"/>
        </w:trPr>
        <w:tc>
          <w:tcPr>
            <w:tcW w:w="1918" w:type="dxa"/>
            <w:tcBorders>
              <w:bottom w:val="single" w:sz="4" w:space="0" w:color="auto"/>
            </w:tcBorders>
          </w:tcPr>
          <w:p w14:paraId="58B1B49B" w14:textId="77777777" w:rsidR="000B4893" w:rsidRPr="008738B0" w:rsidRDefault="000B4893" w:rsidP="009C16AD">
            <w:pPr>
              <w:rPr>
                <w:rFonts w:ascii="Verdana" w:hAnsi="Verdana" w:cs="Arial"/>
                <w:sz w:val="16"/>
                <w:szCs w:val="16"/>
                <w:highlight w:val="yellow"/>
              </w:rPr>
            </w:pPr>
          </w:p>
        </w:tc>
        <w:tc>
          <w:tcPr>
            <w:tcW w:w="709" w:type="dxa"/>
            <w:gridSpan w:val="2"/>
            <w:tcBorders>
              <w:bottom w:val="single" w:sz="4" w:space="0" w:color="auto"/>
            </w:tcBorders>
            <w:vAlign w:val="center"/>
          </w:tcPr>
          <w:p w14:paraId="346A7F7E" w14:textId="77777777" w:rsidR="000B4893" w:rsidRPr="008738B0" w:rsidRDefault="000B4893" w:rsidP="00211C72">
            <w:pPr>
              <w:ind w:left="-70" w:right="-70"/>
              <w:jc w:val="center"/>
              <w:rPr>
                <w:rFonts w:ascii="Verdana" w:hAnsi="Verdana" w:cs="Arial"/>
                <w:sz w:val="16"/>
                <w:szCs w:val="16"/>
              </w:rPr>
            </w:pPr>
            <w:r w:rsidRPr="008738B0">
              <w:rPr>
                <w:rFonts w:ascii="Verdana" w:hAnsi="Verdana" w:cs="Arial"/>
                <w:sz w:val="16"/>
                <w:szCs w:val="16"/>
              </w:rPr>
              <w:t>9.9</w:t>
            </w:r>
          </w:p>
        </w:tc>
        <w:tc>
          <w:tcPr>
            <w:tcW w:w="8080" w:type="dxa"/>
            <w:gridSpan w:val="2"/>
            <w:tcBorders>
              <w:bottom w:val="single" w:sz="4" w:space="0" w:color="auto"/>
            </w:tcBorders>
            <w:vAlign w:val="center"/>
          </w:tcPr>
          <w:p w14:paraId="74A9CECD" w14:textId="77777777" w:rsidR="000B4893" w:rsidRPr="008738B0" w:rsidRDefault="000B4893" w:rsidP="00540195">
            <w:pPr>
              <w:jc w:val="both"/>
              <w:rPr>
                <w:rFonts w:ascii="Verdana" w:hAnsi="Verdana"/>
                <w:b/>
                <w:sz w:val="16"/>
                <w:szCs w:val="16"/>
              </w:rPr>
            </w:pPr>
            <w:r w:rsidRPr="008738B0">
              <w:rPr>
                <w:rFonts w:ascii="Verdana" w:hAnsi="Verdana" w:cs="Arial"/>
                <w:sz w:val="16"/>
                <w:szCs w:val="16"/>
              </w:rPr>
              <w:t xml:space="preserve">Publicar en página web y en el </w:t>
            </w:r>
            <w:r w:rsidR="00EF1858">
              <w:rPr>
                <w:rFonts w:ascii="Verdana" w:hAnsi="Verdana" w:cs="Arial"/>
                <w:sz w:val="16"/>
                <w:szCs w:val="16"/>
              </w:rPr>
              <w:t>SECOP II</w:t>
            </w:r>
            <w:r w:rsidRPr="008738B0">
              <w:rPr>
                <w:rFonts w:ascii="Verdana" w:hAnsi="Verdana" w:cs="Arial"/>
                <w:sz w:val="16"/>
                <w:szCs w:val="16"/>
              </w:rPr>
              <w:t>, el aviso de convocatoria pública por segunda vez.</w:t>
            </w:r>
          </w:p>
        </w:tc>
        <w:tc>
          <w:tcPr>
            <w:tcW w:w="2551" w:type="dxa"/>
            <w:gridSpan w:val="4"/>
            <w:tcBorders>
              <w:bottom w:val="single" w:sz="4" w:space="0" w:color="auto"/>
            </w:tcBorders>
            <w:vAlign w:val="center"/>
          </w:tcPr>
          <w:p w14:paraId="316F79FF" w14:textId="77777777" w:rsidR="000B4893" w:rsidRPr="008738B0" w:rsidRDefault="000B4893" w:rsidP="009C16AD">
            <w:pPr>
              <w:ind w:right="-70"/>
              <w:jc w:val="center"/>
              <w:rPr>
                <w:rFonts w:ascii="Verdana" w:hAnsi="Verdana" w:cs="Arial"/>
                <w:sz w:val="16"/>
                <w:szCs w:val="16"/>
                <w:lang w:val="en-US"/>
              </w:rPr>
            </w:pPr>
            <w:r w:rsidRPr="008738B0">
              <w:rPr>
                <w:rFonts w:ascii="Verdana" w:hAnsi="Verdana" w:cs="Arial"/>
                <w:sz w:val="16"/>
                <w:szCs w:val="16"/>
                <w:lang w:val="en-US"/>
              </w:rPr>
              <w:t>L. 80/93</w:t>
            </w:r>
            <w:r w:rsidR="00165EE2" w:rsidRPr="008738B0">
              <w:rPr>
                <w:rFonts w:ascii="Verdana" w:hAnsi="Verdana" w:cs="Arial"/>
                <w:sz w:val="16"/>
                <w:szCs w:val="16"/>
                <w:lang w:val="en-US"/>
              </w:rPr>
              <w:t xml:space="preserve"> </w:t>
            </w:r>
            <w:r w:rsidR="00B62C48" w:rsidRPr="008738B0">
              <w:rPr>
                <w:rFonts w:ascii="Verdana" w:hAnsi="Verdana" w:cs="Arial"/>
                <w:sz w:val="16"/>
                <w:szCs w:val="16"/>
                <w:lang w:val="en-US"/>
              </w:rPr>
              <w:t>Art.</w:t>
            </w:r>
            <w:r w:rsidRPr="008738B0">
              <w:rPr>
                <w:rFonts w:ascii="Verdana" w:hAnsi="Verdana" w:cs="Arial"/>
                <w:sz w:val="16"/>
                <w:szCs w:val="16"/>
                <w:lang w:val="en-US"/>
              </w:rPr>
              <w:t>30</w:t>
            </w:r>
          </w:p>
          <w:p w14:paraId="1CA7F84A" w14:textId="77777777" w:rsidR="000B4893" w:rsidRPr="008738B0" w:rsidRDefault="000B4893" w:rsidP="009C16AD">
            <w:pPr>
              <w:jc w:val="center"/>
              <w:rPr>
                <w:rFonts w:ascii="Verdana" w:hAnsi="Verdana" w:cs="Arial"/>
                <w:sz w:val="16"/>
                <w:szCs w:val="16"/>
                <w:lang w:val="en-US"/>
              </w:rPr>
            </w:pPr>
            <w:r w:rsidRPr="008738B0">
              <w:rPr>
                <w:rFonts w:ascii="Verdana" w:hAnsi="Verdana" w:cs="Arial"/>
                <w:sz w:val="16"/>
                <w:szCs w:val="16"/>
                <w:lang w:val="en-US"/>
              </w:rPr>
              <w:t>Num. 3</w:t>
            </w:r>
          </w:p>
          <w:p w14:paraId="72ED01C0" w14:textId="77777777" w:rsidR="000B4893" w:rsidRPr="008738B0" w:rsidRDefault="000B4893" w:rsidP="009C16AD">
            <w:pPr>
              <w:jc w:val="center"/>
              <w:rPr>
                <w:rFonts w:ascii="Verdana" w:hAnsi="Verdana" w:cs="Arial"/>
                <w:sz w:val="16"/>
                <w:szCs w:val="16"/>
                <w:lang w:val="en-US"/>
              </w:rPr>
            </w:pPr>
            <w:r w:rsidRPr="008738B0">
              <w:rPr>
                <w:rFonts w:ascii="Verdana" w:hAnsi="Verdana"/>
                <w:sz w:val="16"/>
                <w:szCs w:val="16"/>
                <w:lang w:val="en-US"/>
              </w:rPr>
              <w:t xml:space="preserve">L.1150/2007 </w:t>
            </w:r>
            <w:r w:rsidR="00B62C48" w:rsidRPr="008738B0">
              <w:rPr>
                <w:rFonts w:ascii="Verdana" w:hAnsi="Verdana"/>
                <w:sz w:val="16"/>
                <w:szCs w:val="16"/>
                <w:lang w:val="en-US"/>
              </w:rPr>
              <w:t>art.</w:t>
            </w:r>
            <w:r w:rsidRPr="008738B0">
              <w:rPr>
                <w:rFonts w:ascii="Verdana" w:hAnsi="Verdana"/>
                <w:sz w:val="16"/>
                <w:szCs w:val="16"/>
                <w:lang w:val="en-US"/>
              </w:rPr>
              <w:t>2 par 2 num 1</w:t>
            </w:r>
          </w:p>
          <w:p w14:paraId="09691EE9" w14:textId="77777777" w:rsidR="000B4893" w:rsidRPr="008738B0" w:rsidRDefault="000B4893" w:rsidP="009C16AD">
            <w:pPr>
              <w:jc w:val="center"/>
              <w:rPr>
                <w:rFonts w:ascii="Verdana" w:hAnsi="Verdana" w:cs="Arial"/>
                <w:sz w:val="16"/>
                <w:szCs w:val="16"/>
                <w:lang w:val="en-US"/>
              </w:rPr>
            </w:pPr>
            <w:r w:rsidRPr="008738B0">
              <w:rPr>
                <w:rFonts w:ascii="Verdana" w:hAnsi="Verdana" w:cs="Arial"/>
                <w:sz w:val="16"/>
                <w:szCs w:val="16"/>
                <w:lang w:val="en-US"/>
              </w:rPr>
              <w:t xml:space="preserve">D.N. 019/2012 </w:t>
            </w:r>
            <w:r w:rsidR="00B62C48" w:rsidRPr="008738B0">
              <w:rPr>
                <w:rFonts w:ascii="Verdana" w:hAnsi="Verdana" w:cs="Arial"/>
                <w:sz w:val="16"/>
                <w:szCs w:val="16"/>
                <w:lang w:val="en-US"/>
              </w:rPr>
              <w:t>Art.</w:t>
            </w:r>
            <w:r w:rsidRPr="008738B0">
              <w:rPr>
                <w:rFonts w:ascii="Verdana" w:hAnsi="Verdana" w:cs="Arial"/>
                <w:sz w:val="16"/>
                <w:szCs w:val="16"/>
                <w:lang w:val="en-US"/>
              </w:rPr>
              <w:t>224.</w:t>
            </w:r>
          </w:p>
          <w:p w14:paraId="20D38360" w14:textId="77777777" w:rsidR="000C3121" w:rsidRPr="008738B0" w:rsidRDefault="00DC7EDE" w:rsidP="009C16AD">
            <w:pPr>
              <w:ind w:right="-70"/>
              <w:jc w:val="center"/>
              <w:rPr>
                <w:rFonts w:ascii="Verdana" w:hAnsi="Verdana" w:cs="Arial"/>
                <w:sz w:val="16"/>
                <w:szCs w:val="16"/>
                <w:lang w:val="en-US"/>
              </w:rPr>
            </w:pPr>
            <w:r w:rsidRPr="008738B0">
              <w:rPr>
                <w:rFonts w:ascii="Verdana" w:hAnsi="Verdana" w:cs="Arial"/>
                <w:sz w:val="16"/>
                <w:szCs w:val="16"/>
                <w:lang w:val="en-US"/>
              </w:rPr>
              <w:t>D.N 1082/15</w:t>
            </w:r>
            <w:r w:rsidR="00FB3167" w:rsidRPr="008738B0">
              <w:rPr>
                <w:rFonts w:ascii="Verdana" w:hAnsi="Verdana" w:cs="Arial"/>
                <w:sz w:val="16"/>
                <w:szCs w:val="16"/>
                <w:lang w:val="en-US"/>
              </w:rPr>
              <w:t xml:space="preserve"> </w:t>
            </w:r>
          </w:p>
          <w:p w14:paraId="6D63AC39" w14:textId="77777777" w:rsidR="000B4893" w:rsidRPr="008738B0" w:rsidRDefault="00B62C48" w:rsidP="009C16AD">
            <w:pPr>
              <w:ind w:right="-70"/>
              <w:jc w:val="center"/>
              <w:rPr>
                <w:rFonts w:ascii="Verdana" w:hAnsi="Verdana" w:cs="Arial"/>
                <w:sz w:val="16"/>
                <w:szCs w:val="16"/>
                <w:lang w:val="en-US"/>
              </w:rPr>
            </w:pPr>
            <w:r w:rsidRPr="008738B0">
              <w:rPr>
                <w:rFonts w:ascii="Verdana" w:hAnsi="Verdana" w:cs="Arial"/>
                <w:sz w:val="16"/>
                <w:szCs w:val="16"/>
                <w:lang w:val="en-US"/>
              </w:rPr>
              <w:t>art.</w:t>
            </w:r>
            <w:r w:rsidR="000C3121" w:rsidRPr="008738B0">
              <w:rPr>
                <w:rFonts w:ascii="Verdana" w:hAnsi="Verdana"/>
                <w:sz w:val="16"/>
                <w:szCs w:val="16"/>
                <w:lang w:val="en-US"/>
              </w:rPr>
              <w:t>2.2.1.1.1.7.1</w:t>
            </w:r>
          </w:p>
        </w:tc>
        <w:tc>
          <w:tcPr>
            <w:tcW w:w="1843" w:type="dxa"/>
            <w:tcBorders>
              <w:bottom w:val="single" w:sz="4" w:space="0" w:color="auto"/>
            </w:tcBorders>
            <w:vAlign w:val="center"/>
          </w:tcPr>
          <w:p w14:paraId="23D3094F" w14:textId="77777777" w:rsidR="000B4893" w:rsidRPr="008738B0" w:rsidRDefault="000B4893" w:rsidP="007518C8">
            <w:pPr>
              <w:jc w:val="center"/>
              <w:rPr>
                <w:rFonts w:ascii="Verdana" w:hAnsi="Verdana" w:cs="Arial"/>
                <w:sz w:val="16"/>
                <w:szCs w:val="16"/>
                <w:lang w:val="es-MX"/>
              </w:rPr>
            </w:pPr>
            <w:r w:rsidRPr="008738B0">
              <w:rPr>
                <w:rFonts w:ascii="Verdana" w:hAnsi="Verdana" w:cs="Arial"/>
                <w:sz w:val="16"/>
                <w:szCs w:val="16"/>
                <w:lang w:val="es-MX"/>
              </w:rPr>
              <w:t>Profesional Universitario</w:t>
            </w:r>
          </w:p>
          <w:p w14:paraId="7218E640" w14:textId="77777777" w:rsidR="000B4893" w:rsidRPr="008738B0" w:rsidRDefault="000B4893" w:rsidP="007518C8">
            <w:pPr>
              <w:jc w:val="center"/>
              <w:rPr>
                <w:rFonts w:ascii="Verdana" w:hAnsi="Verdana" w:cs="Arial"/>
                <w:sz w:val="16"/>
                <w:szCs w:val="16"/>
                <w:lang w:val="es-MX"/>
              </w:rPr>
            </w:pPr>
          </w:p>
          <w:p w14:paraId="40461B30" w14:textId="5404E031" w:rsidR="000B4893" w:rsidRPr="008738B0" w:rsidRDefault="00EC28E9" w:rsidP="007518C8">
            <w:pPr>
              <w:jc w:val="center"/>
              <w:rPr>
                <w:rFonts w:ascii="Verdana" w:hAnsi="Verdana" w:cs="Arial"/>
                <w:sz w:val="16"/>
                <w:szCs w:val="16"/>
                <w:lang w:val="es-MX"/>
              </w:rPr>
            </w:pPr>
            <w:r w:rsidRPr="00EC28E9">
              <w:rPr>
                <w:rFonts w:ascii="Verdana" w:hAnsi="Verdana" w:cs="Arial"/>
                <w:sz w:val="16"/>
                <w:szCs w:val="16"/>
                <w:lang w:val="es-MX"/>
              </w:rPr>
              <w:t>Funcionario o Contratista Enlace</w:t>
            </w:r>
            <w:r w:rsidR="000B4893" w:rsidRPr="008738B0">
              <w:rPr>
                <w:rFonts w:ascii="Verdana" w:hAnsi="Verdana" w:cs="Arial"/>
                <w:sz w:val="16"/>
                <w:szCs w:val="16"/>
                <w:lang w:val="es-MX"/>
              </w:rPr>
              <w:t xml:space="preserve">   y/o par</w:t>
            </w:r>
          </w:p>
        </w:tc>
        <w:tc>
          <w:tcPr>
            <w:tcW w:w="1437" w:type="dxa"/>
            <w:gridSpan w:val="2"/>
            <w:tcBorders>
              <w:bottom w:val="single" w:sz="4" w:space="0" w:color="auto"/>
            </w:tcBorders>
            <w:vAlign w:val="center"/>
          </w:tcPr>
          <w:p w14:paraId="5C8DD6AE" w14:textId="77777777" w:rsidR="000B4893" w:rsidRPr="008738B0" w:rsidRDefault="00D57B40" w:rsidP="007518C8">
            <w:pPr>
              <w:jc w:val="center"/>
              <w:rPr>
                <w:rFonts w:ascii="Verdana" w:hAnsi="Verdana" w:cs="Arial"/>
                <w:sz w:val="16"/>
                <w:szCs w:val="16"/>
              </w:rPr>
            </w:pPr>
            <w:r>
              <w:rPr>
                <w:rFonts w:ascii="Verdana" w:hAnsi="Verdana" w:cs="Arial"/>
                <w:sz w:val="16"/>
                <w:szCs w:val="16"/>
              </w:rPr>
              <w:t>Secretaría Jurídica</w:t>
            </w:r>
            <w:r w:rsidRPr="008738B0">
              <w:rPr>
                <w:rFonts w:ascii="Verdana" w:hAnsi="Verdana" w:cs="Arial"/>
                <w:sz w:val="16"/>
                <w:szCs w:val="16"/>
              </w:rPr>
              <w:t xml:space="preserve"> </w:t>
            </w:r>
          </w:p>
          <w:p w14:paraId="4871ADAC" w14:textId="77777777" w:rsidR="000B4893" w:rsidRPr="008738B0" w:rsidRDefault="000B4893" w:rsidP="007518C8">
            <w:pPr>
              <w:jc w:val="center"/>
              <w:rPr>
                <w:rFonts w:ascii="Verdana" w:hAnsi="Verdana" w:cs="Arial"/>
                <w:sz w:val="16"/>
                <w:szCs w:val="16"/>
              </w:rPr>
            </w:pPr>
            <w:r w:rsidRPr="008738B0">
              <w:rPr>
                <w:rFonts w:ascii="Verdana" w:hAnsi="Verdana" w:cs="Arial"/>
                <w:sz w:val="16"/>
                <w:szCs w:val="16"/>
              </w:rPr>
              <w:t>Secretaría Interesada</w:t>
            </w:r>
          </w:p>
        </w:tc>
      </w:tr>
      <w:tr w:rsidR="000B4893" w:rsidRPr="008738B0" w14:paraId="4512BA86" w14:textId="77777777" w:rsidTr="00FB33A4">
        <w:trPr>
          <w:cantSplit/>
          <w:trHeight w:val="585"/>
        </w:trPr>
        <w:tc>
          <w:tcPr>
            <w:tcW w:w="1918" w:type="dxa"/>
            <w:shd w:val="clear" w:color="auto" w:fill="BFBFBF"/>
          </w:tcPr>
          <w:p w14:paraId="15AFED42" w14:textId="77777777" w:rsidR="000B4893" w:rsidRPr="009D11D2" w:rsidRDefault="000B4893" w:rsidP="00F32D82">
            <w:pPr>
              <w:pStyle w:val="Textoindependiente2"/>
              <w:rPr>
                <w:rFonts w:ascii="Verdana" w:hAnsi="Verdana" w:cs="Arial"/>
                <w:sz w:val="16"/>
                <w:szCs w:val="16"/>
              </w:rPr>
            </w:pPr>
            <w:r w:rsidRPr="009D11D2">
              <w:rPr>
                <w:rFonts w:ascii="Verdana" w:hAnsi="Verdana" w:cs="Arial"/>
                <w:sz w:val="16"/>
                <w:szCs w:val="16"/>
              </w:rPr>
              <w:t>1</w:t>
            </w:r>
            <w:r w:rsidR="00F32D82" w:rsidRPr="009D11D2">
              <w:rPr>
                <w:rFonts w:ascii="Verdana" w:hAnsi="Verdana" w:cs="Arial"/>
                <w:sz w:val="16"/>
                <w:szCs w:val="16"/>
              </w:rPr>
              <w:t>0</w:t>
            </w:r>
            <w:r w:rsidRPr="009D11D2">
              <w:rPr>
                <w:rFonts w:ascii="Verdana" w:hAnsi="Verdana" w:cs="Arial"/>
                <w:sz w:val="16"/>
                <w:szCs w:val="16"/>
              </w:rPr>
              <w:t xml:space="preserve">. Realizar audiencia aclaratoria del pliego de condiciones, resolver inquietudes y realizar asignación de riesgos </w:t>
            </w:r>
          </w:p>
        </w:tc>
        <w:tc>
          <w:tcPr>
            <w:tcW w:w="709" w:type="dxa"/>
            <w:gridSpan w:val="2"/>
            <w:vAlign w:val="center"/>
          </w:tcPr>
          <w:p w14:paraId="192DB1F4" w14:textId="77777777" w:rsidR="000B4893" w:rsidRPr="009D11D2" w:rsidRDefault="000B4893" w:rsidP="009C16AD">
            <w:pPr>
              <w:jc w:val="both"/>
              <w:rPr>
                <w:rFonts w:ascii="Verdana" w:hAnsi="Verdana" w:cs="Arial"/>
                <w:sz w:val="16"/>
                <w:szCs w:val="16"/>
              </w:rPr>
            </w:pPr>
          </w:p>
        </w:tc>
        <w:tc>
          <w:tcPr>
            <w:tcW w:w="8080" w:type="dxa"/>
            <w:gridSpan w:val="2"/>
            <w:vAlign w:val="center"/>
          </w:tcPr>
          <w:p w14:paraId="0910A13B" w14:textId="77777777" w:rsidR="000B4893" w:rsidRPr="009D11D2" w:rsidRDefault="000B4893" w:rsidP="009C16AD">
            <w:pPr>
              <w:jc w:val="both"/>
              <w:rPr>
                <w:rFonts w:ascii="Verdana" w:hAnsi="Verdana" w:cs="Arial"/>
                <w:sz w:val="16"/>
                <w:szCs w:val="16"/>
              </w:rPr>
            </w:pPr>
          </w:p>
        </w:tc>
        <w:tc>
          <w:tcPr>
            <w:tcW w:w="2551" w:type="dxa"/>
            <w:gridSpan w:val="4"/>
            <w:vAlign w:val="center"/>
          </w:tcPr>
          <w:p w14:paraId="5E0601C4" w14:textId="77777777" w:rsidR="000B4893" w:rsidRPr="008738B0" w:rsidRDefault="000B4893" w:rsidP="009C16AD">
            <w:pPr>
              <w:jc w:val="center"/>
              <w:rPr>
                <w:rFonts w:ascii="Verdana" w:hAnsi="Verdana" w:cs="Arial"/>
                <w:sz w:val="16"/>
                <w:szCs w:val="16"/>
                <w:lang w:val="es-MX"/>
              </w:rPr>
            </w:pPr>
          </w:p>
        </w:tc>
        <w:tc>
          <w:tcPr>
            <w:tcW w:w="1843" w:type="dxa"/>
            <w:vAlign w:val="center"/>
          </w:tcPr>
          <w:p w14:paraId="277E91EC" w14:textId="77777777" w:rsidR="000B4893" w:rsidRPr="008738B0" w:rsidRDefault="000B4893" w:rsidP="009C16AD">
            <w:pPr>
              <w:jc w:val="both"/>
              <w:rPr>
                <w:rFonts w:ascii="Verdana" w:hAnsi="Verdana" w:cs="Arial"/>
                <w:sz w:val="16"/>
                <w:szCs w:val="16"/>
                <w:lang w:val="es-MX"/>
              </w:rPr>
            </w:pPr>
          </w:p>
        </w:tc>
        <w:tc>
          <w:tcPr>
            <w:tcW w:w="1437" w:type="dxa"/>
            <w:gridSpan w:val="2"/>
          </w:tcPr>
          <w:p w14:paraId="3DB0DCC8" w14:textId="77777777" w:rsidR="000B4893" w:rsidRPr="008738B0" w:rsidRDefault="000B4893" w:rsidP="009C16AD">
            <w:pPr>
              <w:jc w:val="both"/>
              <w:rPr>
                <w:rFonts w:ascii="Verdana" w:hAnsi="Verdana" w:cs="Arial"/>
                <w:sz w:val="16"/>
                <w:szCs w:val="16"/>
              </w:rPr>
            </w:pPr>
          </w:p>
        </w:tc>
      </w:tr>
      <w:tr w:rsidR="000B4893" w:rsidRPr="008738B0" w14:paraId="07DAC2E5" w14:textId="77777777" w:rsidTr="00FB33A4">
        <w:trPr>
          <w:cantSplit/>
          <w:trHeight w:val="794"/>
        </w:trPr>
        <w:tc>
          <w:tcPr>
            <w:tcW w:w="1918" w:type="dxa"/>
            <w:vMerge w:val="restart"/>
          </w:tcPr>
          <w:p w14:paraId="7A8A86A9" w14:textId="77777777" w:rsidR="000B4893" w:rsidRPr="009D11D2" w:rsidRDefault="000B4893" w:rsidP="009C16AD">
            <w:pPr>
              <w:rPr>
                <w:rFonts w:ascii="Verdana" w:hAnsi="Verdana" w:cs="Arial"/>
                <w:sz w:val="16"/>
                <w:szCs w:val="16"/>
              </w:rPr>
            </w:pPr>
          </w:p>
        </w:tc>
        <w:tc>
          <w:tcPr>
            <w:tcW w:w="709" w:type="dxa"/>
            <w:gridSpan w:val="2"/>
            <w:vAlign w:val="center"/>
          </w:tcPr>
          <w:p w14:paraId="2F5CF563" w14:textId="77777777" w:rsidR="000B4893" w:rsidRPr="009D11D2" w:rsidRDefault="000B4893" w:rsidP="00CB7E71">
            <w:pPr>
              <w:jc w:val="center"/>
              <w:rPr>
                <w:rFonts w:ascii="Verdana" w:hAnsi="Verdana" w:cs="Arial"/>
                <w:sz w:val="16"/>
                <w:szCs w:val="16"/>
              </w:rPr>
            </w:pPr>
            <w:r w:rsidRPr="009D11D2">
              <w:rPr>
                <w:rFonts w:ascii="Verdana" w:hAnsi="Verdana" w:cs="Arial"/>
                <w:sz w:val="16"/>
                <w:szCs w:val="16"/>
              </w:rPr>
              <w:t>1</w:t>
            </w:r>
            <w:r w:rsidR="00CB7E71" w:rsidRPr="009D11D2">
              <w:rPr>
                <w:rFonts w:ascii="Verdana" w:hAnsi="Verdana" w:cs="Arial"/>
                <w:sz w:val="16"/>
                <w:szCs w:val="16"/>
              </w:rPr>
              <w:t>0</w:t>
            </w:r>
            <w:r w:rsidRPr="009D11D2">
              <w:rPr>
                <w:rFonts w:ascii="Verdana" w:hAnsi="Verdana" w:cs="Arial"/>
                <w:sz w:val="16"/>
                <w:szCs w:val="16"/>
              </w:rPr>
              <w:t>.1</w:t>
            </w:r>
          </w:p>
        </w:tc>
        <w:tc>
          <w:tcPr>
            <w:tcW w:w="8080" w:type="dxa"/>
            <w:gridSpan w:val="2"/>
            <w:vAlign w:val="center"/>
          </w:tcPr>
          <w:p w14:paraId="1C3E9156" w14:textId="3F90699F" w:rsidR="000B4893" w:rsidRPr="009D11D2" w:rsidRDefault="000B4893" w:rsidP="00BC6EA7">
            <w:pPr>
              <w:jc w:val="both"/>
              <w:rPr>
                <w:rFonts w:ascii="Verdana" w:hAnsi="Verdana" w:cs="Arial"/>
                <w:sz w:val="16"/>
                <w:szCs w:val="16"/>
              </w:rPr>
            </w:pPr>
            <w:r w:rsidRPr="009D11D2">
              <w:rPr>
                <w:rFonts w:ascii="Verdana" w:hAnsi="Verdana" w:cs="Arial"/>
                <w:sz w:val="16"/>
                <w:szCs w:val="16"/>
              </w:rPr>
              <w:t xml:space="preserve">Realizar la audiencia de aclaración del contenido y alcance del pliego de condiciones, dentro de los tres (3) días hábiles siguientes a la apertura de la licitación. En esta misma audiencia se revisará la asignación de riesgos de que trata el </w:t>
            </w:r>
            <w:r w:rsidR="00B62C48" w:rsidRPr="009D11D2">
              <w:rPr>
                <w:rFonts w:ascii="Verdana" w:hAnsi="Verdana" w:cs="Arial"/>
                <w:sz w:val="16"/>
                <w:szCs w:val="16"/>
              </w:rPr>
              <w:t>art.</w:t>
            </w:r>
            <w:r w:rsidRPr="009D11D2">
              <w:rPr>
                <w:rFonts w:ascii="Verdana" w:hAnsi="Verdana" w:cs="Arial"/>
                <w:sz w:val="16"/>
                <w:szCs w:val="16"/>
              </w:rPr>
              <w:t>4 de la Ley 1150 de 2007</w:t>
            </w:r>
            <w:r w:rsidR="00010AEB">
              <w:rPr>
                <w:rFonts w:ascii="Verdana" w:hAnsi="Verdana" w:cs="Arial"/>
                <w:sz w:val="16"/>
                <w:szCs w:val="16"/>
              </w:rPr>
              <w:t>. Esta audiencia podrá realizarse de forma presencial o virtual</w:t>
            </w:r>
            <w:r w:rsidR="000A4591">
              <w:rPr>
                <w:rFonts w:ascii="Verdana" w:hAnsi="Verdana" w:cs="Arial"/>
                <w:sz w:val="16"/>
                <w:szCs w:val="16"/>
              </w:rPr>
              <w:t xml:space="preserve"> </w:t>
            </w:r>
            <w:r w:rsidR="00F749D2">
              <w:rPr>
                <w:rFonts w:ascii="Verdana" w:hAnsi="Verdana" w:cs="Arial"/>
                <w:sz w:val="16"/>
                <w:szCs w:val="16"/>
              </w:rPr>
              <w:t>conforme lo disponga Colombia Compra Eficiente</w:t>
            </w:r>
            <w:r w:rsidR="00010AEB">
              <w:rPr>
                <w:rFonts w:ascii="Verdana" w:hAnsi="Verdana" w:cs="Arial"/>
                <w:sz w:val="16"/>
                <w:szCs w:val="16"/>
              </w:rPr>
              <w:t xml:space="preserve">. </w:t>
            </w:r>
          </w:p>
        </w:tc>
        <w:tc>
          <w:tcPr>
            <w:tcW w:w="2551" w:type="dxa"/>
            <w:gridSpan w:val="4"/>
            <w:vAlign w:val="center"/>
          </w:tcPr>
          <w:p w14:paraId="275A56D4" w14:textId="77777777" w:rsidR="000B4893" w:rsidRPr="008738B0" w:rsidRDefault="000B4893" w:rsidP="009C16AD">
            <w:pPr>
              <w:ind w:right="-70"/>
              <w:jc w:val="center"/>
              <w:rPr>
                <w:rFonts w:ascii="Verdana" w:hAnsi="Verdana" w:cs="Arial"/>
                <w:sz w:val="16"/>
                <w:szCs w:val="16"/>
                <w:lang w:val="en-US"/>
              </w:rPr>
            </w:pPr>
            <w:r w:rsidRPr="008738B0">
              <w:rPr>
                <w:rFonts w:ascii="Verdana" w:hAnsi="Verdana" w:cs="Arial"/>
                <w:sz w:val="16"/>
                <w:szCs w:val="16"/>
                <w:lang w:val="en-US"/>
              </w:rPr>
              <w:t>L. 80 /93</w:t>
            </w:r>
            <w:r w:rsidR="00B62C48" w:rsidRPr="008738B0">
              <w:rPr>
                <w:rFonts w:ascii="Verdana" w:hAnsi="Verdana" w:cs="Arial"/>
                <w:sz w:val="16"/>
                <w:szCs w:val="16"/>
                <w:lang w:val="en-US"/>
              </w:rPr>
              <w:t xml:space="preserve"> art.</w:t>
            </w:r>
            <w:r w:rsidRPr="008738B0">
              <w:rPr>
                <w:rFonts w:ascii="Verdana" w:hAnsi="Verdana" w:cs="Arial"/>
                <w:sz w:val="16"/>
                <w:szCs w:val="16"/>
                <w:lang w:val="en-US"/>
              </w:rPr>
              <w:t>30 num. 4</w:t>
            </w:r>
          </w:p>
          <w:p w14:paraId="4FC1BA89" w14:textId="77777777" w:rsidR="000B4893" w:rsidRPr="008738B0" w:rsidRDefault="000B4893" w:rsidP="009C16AD">
            <w:pPr>
              <w:jc w:val="center"/>
              <w:rPr>
                <w:rFonts w:ascii="Verdana" w:hAnsi="Verdana" w:cs="Arial"/>
                <w:sz w:val="16"/>
                <w:szCs w:val="16"/>
                <w:lang w:val="en-US"/>
              </w:rPr>
            </w:pPr>
            <w:r w:rsidRPr="008738B0">
              <w:rPr>
                <w:rFonts w:ascii="Verdana" w:hAnsi="Verdana" w:cs="Arial"/>
                <w:sz w:val="16"/>
                <w:szCs w:val="16"/>
                <w:lang w:val="en-US"/>
              </w:rPr>
              <w:t xml:space="preserve">L. 1150/2007 </w:t>
            </w:r>
            <w:r w:rsidR="00B62C48" w:rsidRPr="008738B0">
              <w:rPr>
                <w:rFonts w:ascii="Verdana" w:hAnsi="Verdana" w:cs="Arial"/>
                <w:sz w:val="16"/>
                <w:szCs w:val="16"/>
                <w:lang w:val="en-US"/>
              </w:rPr>
              <w:t>art.</w:t>
            </w:r>
            <w:r w:rsidRPr="008738B0">
              <w:rPr>
                <w:rFonts w:ascii="Verdana" w:hAnsi="Verdana" w:cs="Arial"/>
                <w:sz w:val="16"/>
                <w:szCs w:val="16"/>
                <w:lang w:val="en-US"/>
              </w:rPr>
              <w:t xml:space="preserve">4 </w:t>
            </w:r>
          </w:p>
          <w:p w14:paraId="561E0A76" w14:textId="77777777" w:rsidR="000B4893" w:rsidRPr="008738B0" w:rsidRDefault="000B4893" w:rsidP="009C16AD">
            <w:pPr>
              <w:ind w:right="-70"/>
              <w:jc w:val="center"/>
              <w:rPr>
                <w:rFonts w:ascii="Verdana" w:hAnsi="Verdana" w:cs="Arial"/>
                <w:sz w:val="16"/>
                <w:szCs w:val="16"/>
                <w:lang w:val="en-US"/>
              </w:rPr>
            </w:pPr>
            <w:r w:rsidRPr="008738B0">
              <w:rPr>
                <w:rFonts w:ascii="Verdana" w:hAnsi="Verdana" w:cs="Arial"/>
                <w:sz w:val="16"/>
                <w:szCs w:val="16"/>
                <w:lang w:val="en-US"/>
              </w:rPr>
              <w:t xml:space="preserve">D.N. 019/2012 </w:t>
            </w:r>
            <w:r w:rsidR="00B62C48" w:rsidRPr="008738B0">
              <w:rPr>
                <w:rFonts w:ascii="Verdana" w:hAnsi="Verdana" w:cs="Arial"/>
                <w:sz w:val="16"/>
                <w:szCs w:val="16"/>
                <w:lang w:val="en-US"/>
              </w:rPr>
              <w:t>art.</w:t>
            </w:r>
            <w:r w:rsidRPr="008738B0">
              <w:rPr>
                <w:rFonts w:ascii="Verdana" w:hAnsi="Verdana" w:cs="Arial"/>
                <w:sz w:val="16"/>
                <w:szCs w:val="16"/>
                <w:lang w:val="en-US"/>
              </w:rPr>
              <w:t>220</w:t>
            </w:r>
          </w:p>
          <w:p w14:paraId="598431E6" w14:textId="77777777" w:rsidR="00BE076B" w:rsidRPr="008738B0" w:rsidRDefault="000B4893" w:rsidP="004F3F0F">
            <w:pPr>
              <w:ind w:left="-70" w:right="-70"/>
              <w:jc w:val="center"/>
              <w:rPr>
                <w:rFonts w:ascii="Verdana" w:hAnsi="Verdana" w:cs="Arial"/>
                <w:sz w:val="16"/>
                <w:szCs w:val="16"/>
                <w:lang w:val="en-US"/>
              </w:rPr>
            </w:pPr>
            <w:r w:rsidRPr="008738B0">
              <w:rPr>
                <w:rFonts w:ascii="Verdana" w:hAnsi="Verdana" w:cs="Arial"/>
                <w:sz w:val="16"/>
                <w:szCs w:val="16"/>
                <w:lang w:val="en-US"/>
              </w:rPr>
              <w:t xml:space="preserve"> </w:t>
            </w:r>
            <w:r w:rsidR="00FA5891" w:rsidRPr="008738B0">
              <w:rPr>
                <w:rFonts w:ascii="Verdana" w:hAnsi="Verdana" w:cs="Arial"/>
                <w:sz w:val="16"/>
                <w:szCs w:val="16"/>
                <w:lang w:val="en-US"/>
              </w:rPr>
              <w:t>D.N 1082/15</w:t>
            </w:r>
          </w:p>
          <w:p w14:paraId="3F7B2703" w14:textId="77777777" w:rsidR="000B4893" w:rsidRPr="008738B0" w:rsidRDefault="00483112" w:rsidP="004F3F0F">
            <w:pPr>
              <w:ind w:left="-70" w:right="-70"/>
              <w:jc w:val="center"/>
              <w:rPr>
                <w:rFonts w:ascii="Verdana" w:hAnsi="Verdana" w:cs="Arial"/>
                <w:sz w:val="16"/>
                <w:szCs w:val="16"/>
                <w:lang w:val="en-US"/>
              </w:rPr>
            </w:pPr>
            <w:r w:rsidRPr="008738B0">
              <w:rPr>
                <w:rFonts w:ascii="Verdana" w:hAnsi="Verdana" w:cs="Arial"/>
                <w:sz w:val="16"/>
                <w:szCs w:val="16"/>
                <w:lang w:val="en-US"/>
              </w:rPr>
              <w:t xml:space="preserve"> </w:t>
            </w:r>
            <w:r w:rsidR="00B62C48" w:rsidRPr="008738B0">
              <w:rPr>
                <w:rFonts w:ascii="Verdana" w:hAnsi="Verdana" w:cs="Arial"/>
                <w:sz w:val="16"/>
                <w:szCs w:val="16"/>
                <w:lang w:val="en-US"/>
              </w:rPr>
              <w:t>art.</w:t>
            </w:r>
            <w:r w:rsidR="00BE076B" w:rsidRPr="008738B0">
              <w:rPr>
                <w:rFonts w:ascii="Verdana" w:hAnsi="Verdana" w:cs="Arial"/>
                <w:sz w:val="16"/>
                <w:szCs w:val="16"/>
                <w:lang w:val="en-US"/>
              </w:rPr>
              <w:t>2.2.1.2.1.1.2.</w:t>
            </w:r>
          </w:p>
        </w:tc>
        <w:tc>
          <w:tcPr>
            <w:tcW w:w="1843" w:type="dxa"/>
            <w:vAlign w:val="center"/>
          </w:tcPr>
          <w:p w14:paraId="72946B7D" w14:textId="77777777" w:rsidR="000B4893" w:rsidRPr="008738B0" w:rsidRDefault="00B843DD" w:rsidP="00483112">
            <w:pPr>
              <w:jc w:val="center"/>
              <w:rPr>
                <w:rFonts w:ascii="Verdana" w:hAnsi="Verdana" w:cs="Arial"/>
                <w:sz w:val="16"/>
                <w:szCs w:val="16"/>
              </w:rPr>
            </w:pPr>
            <w:r w:rsidRPr="008738B0">
              <w:rPr>
                <w:rFonts w:ascii="Verdana" w:hAnsi="Verdana" w:cs="Arial"/>
                <w:sz w:val="16"/>
                <w:szCs w:val="16"/>
              </w:rPr>
              <w:t>Ordenador del gasto</w:t>
            </w:r>
            <w:r w:rsidR="000B4893" w:rsidRPr="008738B0">
              <w:rPr>
                <w:rFonts w:ascii="Verdana" w:hAnsi="Verdana" w:cs="Arial"/>
                <w:sz w:val="16"/>
                <w:szCs w:val="16"/>
              </w:rPr>
              <w:t xml:space="preserve"> </w:t>
            </w:r>
          </w:p>
        </w:tc>
        <w:tc>
          <w:tcPr>
            <w:tcW w:w="1437" w:type="dxa"/>
            <w:gridSpan w:val="2"/>
            <w:vAlign w:val="center"/>
          </w:tcPr>
          <w:p w14:paraId="42EC8C9A"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Secretaría interesada</w:t>
            </w:r>
          </w:p>
        </w:tc>
      </w:tr>
      <w:tr w:rsidR="000B4893" w:rsidRPr="008738B0" w14:paraId="52425536" w14:textId="77777777" w:rsidTr="00FB33A4">
        <w:trPr>
          <w:cantSplit/>
          <w:trHeight w:val="215"/>
        </w:trPr>
        <w:tc>
          <w:tcPr>
            <w:tcW w:w="1918" w:type="dxa"/>
            <w:vMerge/>
          </w:tcPr>
          <w:p w14:paraId="6E738196" w14:textId="77777777" w:rsidR="000B4893" w:rsidRPr="008738B0" w:rsidRDefault="000B4893" w:rsidP="009C16AD">
            <w:pPr>
              <w:rPr>
                <w:rFonts w:ascii="Verdana" w:hAnsi="Verdana" w:cs="Arial"/>
                <w:sz w:val="16"/>
                <w:szCs w:val="16"/>
              </w:rPr>
            </w:pPr>
          </w:p>
        </w:tc>
        <w:tc>
          <w:tcPr>
            <w:tcW w:w="709" w:type="dxa"/>
            <w:gridSpan w:val="2"/>
            <w:vAlign w:val="center"/>
          </w:tcPr>
          <w:p w14:paraId="603F52BF" w14:textId="77777777" w:rsidR="000B4893" w:rsidRPr="008738B0" w:rsidRDefault="00CB7E71" w:rsidP="009C16AD">
            <w:pPr>
              <w:jc w:val="center"/>
              <w:rPr>
                <w:rFonts w:ascii="Verdana" w:hAnsi="Verdana" w:cs="Arial"/>
                <w:sz w:val="16"/>
                <w:szCs w:val="16"/>
              </w:rPr>
            </w:pPr>
            <w:r>
              <w:rPr>
                <w:rFonts w:ascii="Verdana" w:hAnsi="Verdana" w:cs="Arial"/>
                <w:sz w:val="16"/>
                <w:szCs w:val="16"/>
              </w:rPr>
              <w:t>10</w:t>
            </w:r>
            <w:r w:rsidR="000B4893" w:rsidRPr="008738B0">
              <w:rPr>
                <w:rFonts w:ascii="Verdana" w:hAnsi="Verdana" w:cs="Arial"/>
                <w:sz w:val="16"/>
                <w:szCs w:val="16"/>
              </w:rPr>
              <w:t>.2</w:t>
            </w:r>
          </w:p>
        </w:tc>
        <w:tc>
          <w:tcPr>
            <w:tcW w:w="8080" w:type="dxa"/>
            <w:gridSpan w:val="2"/>
            <w:vAlign w:val="center"/>
          </w:tcPr>
          <w:p w14:paraId="785661F1" w14:textId="3E3AB9E4" w:rsidR="000B4893" w:rsidRPr="008738B0" w:rsidRDefault="00491DCC" w:rsidP="00BC446B">
            <w:pPr>
              <w:jc w:val="both"/>
              <w:rPr>
                <w:rFonts w:ascii="Verdana" w:hAnsi="Verdana" w:cs="Arial"/>
                <w:sz w:val="16"/>
                <w:szCs w:val="16"/>
              </w:rPr>
            </w:pPr>
            <w:r>
              <w:rPr>
                <w:rFonts w:ascii="Verdana" w:hAnsi="Verdana" w:cs="Arial"/>
                <w:sz w:val="16"/>
                <w:szCs w:val="16"/>
              </w:rPr>
              <w:t>Proyectar la respuesta a</w:t>
            </w:r>
            <w:r w:rsidR="000B4893" w:rsidRPr="008738B0">
              <w:rPr>
                <w:rFonts w:ascii="Verdana" w:hAnsi="Verdana" w:cs="Arial"/>
                <w:sz w:val="16"/>
                <w:szCs w:val="16"/>
              </w:rPr>
              <w:t xml:space="preserve"> las inquietudes</w:t>
            </w:r>
            <w:r w:rsidR="00BC446B">
              <w:rPr>
                <w:rFonts w:ascii="Verdana" w:hAnsi="Verdana" w:cs="Arial"/>
                <w:sz w:val="16"/>
                <w:szCs w:val="16"/>
              </w:rPr>
              <w:t xml:space="preserve"> surgidas en la</w:t>
            </w:r>
            <w:r w:rsidR="00BC446B" w:rsidRPr="009D11D2">
              <w:rPr>
                <w:rFonts w:ascii="Verdana" w:hAnsi="Verdana" w:cs="Arial"/>
                <w:sz w:val="16"/>
                <w:szCs w:val="16"/>
              </w:rPr>
              <w:t xml:space="preserve"> audiencia de aclaración del contenido y alcance del pliego de condiciones</w:t>
            </w:r>
            <w:r w:rsidR="000B4893" w:rsidRPr="008738B0">
              <w:rPr>
                <w:rFonts w:ascii="Verdana" w:hAnsi="Verdana" w:cs="Arial"/>
                <w:sz w:val="16"/>
                <w:szCs w:val="16"/>
              </w:rPr>
              <w:t xml:space="preserve">. </w:t>
            </w:r>
          </w:p>
        </w:tc>
        <w:tc>
          <w:tcPr>
            <w:tcW w:w="2551" w:type="dxa"/>
            <w:gridSpan w:val="4"/>
            <w:vAlign w:val="center"/>
          </w:tcPr>
          <w:p w14:paraId="24F864B8" w14:textId="77777777" w:rsidR="000B4893" w:rsidRPr="008738B0" w:rsidRDefault="000B4893" w:rsidP="009C16AD">
            <w:pPr>
              <w:ind w:right="-70"/>
              <w:jc w:val="center"/>
              <w:rPr>
                <w:rFonts w:ascii="Verdana" w:hAnsi="Verdana" w:cs="Arial"/>
                <w:sz w:val="16"/>
                <w:szCs w:val="16"/>
                <w:lang w:val="en-US"/>
              </w:rPr>
            </w:pPr>
            <w:r w:rsidRPr="008738B0">
              <w:rPr>
                <w:rFonts w:ascii="Verdana" w:hAnsi="Verdana" w:cs="Arial"/>
                <w:sz w:val="16"/>
                <w:szCs w:val="16"/>
                <w:lang w:val="en-US"/>
              </w:rPr>
              <w:t xml:space="preserve">L. 80 /93 </w:t>
            </w:r>
            <w:r w:rsidR="00B62C48" w:rsidRPr="008738B0">
              <w:rPr>
                <w:rFonts w:ascii="Verdana" w:hAnsi="Verdana" w:cs="Arial"/>
                <w:sz w:val="16"/>
                <w:szCs w:val="16"/>
                <w:lang w:val="en-US"/>
              </w:rPr>
              <w:t>Art.</w:t>
            </w:r>
            <w:r w:rsidRPr="008738B0">
              <w:rPr>
                <w:rFonts w:ascii="Verdana" w:hAnsi="Verdana" w:cs="Arial"/>
                <w:sz w:val="16"/>
                <w:szCs w:val="16"/>
                <w:lang w:val="en-US"/>
              </w:rPr>
              <w:t>30 num. 4</w:t>
            </w:r>
          </w:p>
          <w:p w14:paraId="683CBE95" w14:textId="77777777" w:rsidR="000B4893" w:rsidRPr="008738B0" w:rsidRDefault="000B4893" w:rsidP="009C16AD">
            <w:pPr>
              <w:jc w:val="center"/>
              <w:rPr>
                <w:rFonts w:ascii="Verdana" w:hAnsi="Verdana" w:cs="Arial"/>
                <w:sz w:val="16"/>
                <w:szCs w:val="16"/>
                <w:lang w:val="en-US"/>
              </w:rPr>
            </w:pPr>
            <w:r w:rsidRPr="008738B0">
              <w:rPr>
                <w:rFonts w:ascii="Verdana" w:hAnsi="Verdana" w:cs="Arial"/>
                <w:sz w:val="16"/>
                <w:szCs w:val="16"/>
                <w:lang w:val="en-US"/>
              </w:rPr>
              <w:t xml:space="preserve">L. 1150/2007 </w:t>
            </w:r>
            <w:r w:rsidR="00B62C48" w:rsidRPr="008738B0">
              <w:rPr>
                <w:rFonts w:ascii="Verdana" w:hAnsi="Verdana" w:cs="Arial"/>
                <w:sz w:val="16"/>
                <w:szCs w:val="16"/>
                <w:lang w:val="en-US"/>
              </w:rPr>
              <w:t>art.</w:t>
            </w:r>
            <w:r w:rsidRPr="008738B0">
              <w:rPr>
                <w:rFonts w:ascii="Verdana" w:hAnsi="Verdana" w:cs="Arial"/>
                <w:sz w:val="16"/>
                <w:szCs w:val="16"/>
                <w:lang w:val="en-US"/>
              </w:rPr>
              <w:t xml:space="preserve">4 </w:t>
            </w:r>
          </w:p>
          <w:p w14:paraId="7D684EDD" w14:textId="77777777" w:rsidR="000B4893" w:rsidRPr="008738B0" w:rsidRDefault="000B4893" w:rsidP="009C16AD">
            <w:pPr>
              <w:ind w:right="-70"/>
              <w:jc w:val="center"/>
              <w:rPr>
                <w:rFonts w:ascii="Verdana" w:hAnsi="Verdana" w:cs="Arial"/>
                <w:sz w:val="16"/>
                <w:szCs w:val="16"/>
                <w:lang w:val="en-US"/>
              </w:rPr>
            </w:pPr>
            <w:r w:rsidRPr="008738B0">
              <w:rPr>
                <w:rFonts w:ascii="Verdana" w:hAnsi="Verdana" w:cs="Arial"/>
                <w:sz w:val="16"/>
                <w:szCs w:val="16"/>
                <w:lang w:val="en-US"/>
              </w:rPr>
              <w:t xml:space="preserve">D.N. 019/2012 </w:t>
            </w:r>
            <w:r w:rsidR="00B62C48" w:rsidRPr="008738B0">
              <w:rPr>
                <w:rFonts w:ascii="Verdana" w:hAnsi="Verdana" w:cs="Arial"/>
                <w:sz w:val="16"/>
                <w:szCs w:val="16"/>
                <w:lang w:val="en-US"/>
              </w:rPr>
              <w:t>art.</w:t>
            </w:r>
            <w:r w:rsidRPr="008738B0">
              <w:rPr>
                <w:rFonts w:ascii="Verdana" w:hAnsi="Verdana" w:cs="Arial"/>
                <w:sz w:val="16"/>
                <w:szCs w:val="16"/>
                <w:lang w:val="en-US"/>
              </w:rPr>
              <w:t>220</w:t>
            </w:r>
          </w:p>
          <w:p w14:paraId="25A67457" w14:textId="77777777" w:rsidR="0079397F" w:rsidRPr="008738B0" w:rsidRDefault="000B4893" w:rsidP="004F3F0F">
            <w:pPr>
              <w:ind w:left="-70" w:right="-70"/>
              <w:jc w:val="center"/>
              <w:rPr>
                <w:rFonts w:ascii="Verdana" w:hAnsi="Verdana" w:cs="Arial"/>
                <w:sz w:val="16"/>
                <w:szCs w:val="16"/>
                <w:lang w:val="en-US"/>
              </w:rPr>
            </w:pPr>
            <w:r w:rsidRPr="008738B0">
              <w:rPr>
                <w:rFonts w:ascii="Verdana" w:hAnsi="Verdana" w:cs="Arial"/>
                <w:sz w:val="16"/>
                <w:szCs w:val="16"/>
                <w:lang w:val="en-US"/>
              </w:rPr>
              <w:t xml:space="preserve"> </w:t>
            </w:r>
            <w:r w:rsidR="00DC7EDE" w:rsidRPr="008738B0">
              <w:rPr>
                <w:rFonts w:ascii="Verdana" w:hAnsi="Verdana" w:cs="Arial"/>
                <w:sz w:val="16"/>
                <w:szCs w:val="16"/>
                <w:lang w:val="en-US"/>
              </w:rPr>
              <w:t>D.N 1082/15</w:t>
            </w:r>
            <w:r w:rsidR="00165EE2" w:rsidRPr="008738B0">
              <w:rPr>
                <w:rFonts w:ascii="Verdana" w:hAnsi="Verdana" w:cs="Arial"/>
                <w:sz w:val="16"/>
                <w:szCs w:val="16"/>
                <w:lang w:val="en-US"/>
              </w:rPr>
              <w:t xml:space="preserve"> </w:t>
            </w:r>
          </w:p>
          <w:p w14:paraId="7DC9F16A" w14:textId="77777777" w:rsidR="000B4893" w:rsidRPr="008738B0" w:rsidRDefault="00B62C48" w:rsidP="004F3F0F">
            <w:pPr>
              <w:ind w:left="-70" w:right="-70"/>
              <w:jc w:val="center"/>
              <w:rPr>
                <w:rFonts w:ascii="Verdana" w:hAnsi="Verdana" w:cs="Arial"/>
                <w:sz w:val="16"/>
                <w:szCs w:val="16"/>
                <w:lang w:val="en-US"/>
              </w:rPr>
            </w:pPr>
            <w:r w:rsidRPr="008738B0">
              <w:rPr>
                <w:rFonts w:ascii="Verdana" w:hAnsi="Verdana" w:cs="Arial"/>
                <w:sz w:val="16"/>
                <w:szCs w:val="16"/>
                <w:lang w:val="en-US"/>
              </w:rPr>
              <w:t>art.</w:t>
            </w:r>
            <w:r w:rsidR="0079397F" w:rsidRPr="008738B0">
              <w:rPr>
                <w:rFonts w:ascii="Verdana" w:hAnsi="Verdana" w:cs="Arial"/>
                <w:sz w:val="16"/>
                <w:szCs w:val="16"/>
                <w:lang w:val="en-US"/>
              </w:rPr>
              <w:t>2.2.1.2.1.1.2.</w:t>
            </w:r>
          </w:p>
        </w:tc>
        <w:tc>
          <w:tcPr>
            <w:tcW w:w="1843" w:type="dxa"/>
            <w:vAlign w:val="center"/>
          </w:tcPr>
          <w:p w14:paraId="473F581C" w14:textId="2923259B" w:rsidR="000B4893" w:rsidRPr="008738B0" w:rsidRDefault="00596863" w:rsidP="00483112">
            <w:pPr>
              <w:jc w:val="center"/>
              <w:rPr>
                <w:rFonts w:ascii="Verdana" w:hAnsi="Verdana" w:cs="Arial"/>
                <w:sz w:val="16"/>
                <w:szCs w:val="16"/>
              </w:rPr>
            </w:pPr>
            <w:r>
              <w:rPr>
                <w:rFonts w:ascii="Verdana" w:hAnsi="Verdana" w:cs="Arial"/>
                <w:sz w:val="16"/>
                <w:szCs w:val="16"/>
              </w:rPr>
              <w:t>Funcionario o Contratista Enlace</w:t>
            </w:r>
            <w:r w:rsidR="000B4893" w:rsidRPr="008738B0">
              <w:rPr>
                <w:rFonts w:ascii="Verdana" w:hAnsi="Verdana" w:cs="Arial"/>
                <w:sz w:val="16"/>
                <w:szCs w:val="16"/>
              </w:rPr>
              <w:t xml:space="preserve"> </w:t>
            </w:r>
          </w:p>
        </w:tc>
        <w:tc>
          <w:tcPr>
            <w:tcW w:w="1437" w:type="dxa"/>
            <w:gridSpan w:val="2"/>
            <w:vAlign w:val="center"/>
          </w:tcPr>
          <w:p w14:paraId="6423F386"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 xml:space="preserve">Secretaría interesada </w:t>
            </w:r>
          </w:p>
        </w:tc>
      </w:tr>
      <w:tr w:rsidR="006E18AA" w:rsidRPr="008738B0" w14:paraId="72969440" w14:textId="77777777" w:rsidTr="00FB33A4">
        <w:trPr>
          <w:cantSplit/>
          <w:trHeight w:val="963"/>
        </w:trPr>
        <w:tc>
          <w:tcPr>
            <w:tcW w:w="1918" w:type="dxa"/>
            <w:vMerge/>
          </w:tcPr>
          <w:p w14:paraId="55CBEA48" w14:textId="77777777" w:rsidR="006E18AA" w:rsidRPr="008738B0" w:rsidRDefault="006E18AA" w:rsidP="006E18AA">
            <w:pPr>
              <w:rPr>
                <w:rFonts w:ascii="Verdana" w:hAnsi="Verdana" w:cs="Arial"/>
                <w:sz w:val="16"/>
                <w:szCs w:val="16"/>
              </w:rPr>
            </w:pPr>
          </w:p>
        </w:tc>
        <w:tc>
          <w:tcPr>
            <w:tcW w:w="709" w:type="dxa"/>
            <w:gridSpan w:val="2"/>
            <w:vAlign w:val="center"/>
          </w:tcPr>
          <w:p w14:paraId="0AE7BB0E" w14:textId="77777777" w:rsidR="006E18AA" w:rsidRPr="008738B0" w:rsidRDefault="006E18AA" w:rsidP="006E18AA">
            <w:pPr>
              <w:jc w:val="center"/>
              <w:rPr>
                <w:rFonts w:ascii="Verdana" w:hAnsi="Verdana" w:cs="Arial"/>
                <w:sz w:val="16"/>
                <w:szCs w:val="16"/>
              </w:rPr>
            </w:pPr>
            <w:r>
              <w:rPr>
                <w:rFonts w:ascii="Verdana" w:hAnsi="Verdana" w:cs="Arial"/>
                <w:sz w:val="16"/>
                <w:szCs w:val="16"/>
              </w:rPr>
              <w:t>10</w:t>
            </w:r>
            <w:r w:rsidRPr="008738B0">
              <w:rPr>
                <w:rFonts w:ascii="Verdana" w:hAnsi="Verdana" w:cs="Arial"/>
                <w:sz w:val="16"/>
                <w:szCs w:val="16"/>
              </w:rPr>
              <w:t>.3</w:t>
            </w:r>
          </w:p>
        </w:tc>
        <w:tc>
          <w:tcPr>
            <w:tcW w:w="8080" w:type="dxa"/>
            <w:gridSpan w:val="2"/>
            <w:vAlign w:val="center"/>
          </w:tcPr>
          <w:p w14:paraId="76FFB4F7" w14:textId="13F530DE" w:rsidR="006E18AA" w:rsidRPr="008738B0" w:rsidRDefault="006E18AA" w:rsidP="00120133">
            <w:pPr>
              <w:pStyle w:val="Textoindependiente2"/>
              <w:rPr>
                <w:rFonts w:ascii="Verdana" w:hAnsi="Verdana" w:cs="Arial"/>
                <w:sz w:val="16"/>
                <w:szCs w:val="16"/>
              </w:rPr>
            </w:pPr>
            <w:r w:rsidRPr="009D11D2">
              <w:rPr>
                <w:rFonts w:ascii="Verdana" w:hAnsi="Verdana" w:cs="Arial"/>
                <w:sz w:val="16"/>
                <w:szCs w:val="16"/>
              </w:rPr>
              <w:t>Elaborar un acta y registrar la asistencia a la audiencia de aclaración y asignación de riesgos,</w:t>
            </w:r>
            <w:r w:rsidR="009D11D2">
              <w:rPr>
                <w:rFonts w:ascii="Verdana" w:hAnsi="Verdana" w:cs="Arial"/>
                <w:sz w:val="16"/>
                <w:szCs w:val="16"/>
              </w:rPr>
              <w:t xml:space="preserve"> ya sea que se realice presencialmente o de forma virtual,</w:t>
            </w:r>
            <w:r w:rsidRPr="009D11D2">
              <w:rPr>
                <w:rFonts w:ascii="Verdana" w:hAnsi="Verdana" w:cs="Arial"/>
                <w:sz w:val="16"/>
                <w:szCs w:val="16"/>
              </w:rPr>
              <w:t xml:space="preserve"> donde quede constancia  del orden general de</w:t>
            </w:r>
            <w:r w:rsidRPr="008738B0">
              <w:rPr>
                <w:rFonts w:ascii="Verdana" w:hAnsi="Verdana" w:cs="Arial"/>
                <w:sz w:val="16"/>
                <w:szCs w:val="16"/>
              </w:rPr>
              <w:t xml:space="preserve"> intervenciones, observaciones y respuestas, la que será firmada por </w:t>
            </w:r>
            <w:r w:rsidR="00B412C0">
              <w:rPr>
                <w:rFonts w:ascii="Verdana" w:hAnsi="Verdana" w:cs="Arial"/>
                <w:sz w:val="16"/>
                <w:szCs w:val="16"/>
              </w:rPr>
              <w:t>quienes asistan presencialmente,</w:t>
            </w:r>
            <w:r w:rsidR="00A0448B">
              <w:rPr>
                <w:rFonts w:ascii="Verdana" w:hAnsi="Verdana" w:cs="Arial"/>
                <w:sz w:val="16"/>
                <w:szCs w:val="16"/>
              </w:rPr>
              <w:t xml:space="preserve"> </w:t>
            </w:r>
            <w:r w:rsidR="006A3CF2">
              <w:rPr>
                <w:rFonts w:ascii="Verdana" w:hAnsi="Verdana" w:cs="Arial"/>
                <w:sz w:val="16"/>
                <w:szCs w:val="16"/>
              </w:rPr>
              <w:t>se</w:t>
            </w:r>
            <w:r w:rsidR="008550A9">
              <w:rPr>
                <w:rFonts w:ascii="Verdana" w:hAnsi="Verdana" w:cs="Arial"/>
                <w:sz w:val="16"/>
                <w:szCs w:val="16"/>
              </w:rPr>
              <w:t>a que se</w:t>
            </w:r>
            <w:r w:rsidR="006A3CF2">
              <w:rPr>
                <w:rFonts w:ascii="Verdana" w:hAnsi="Verdana" w:cs="Arial"/>
                <w:sz w:val="16"/>
                <w:szCs w:val="16"/>
              </w:rPr>
              <w:t xml:space="preserve"> realice de</w:t>
            </w:r>
            <w:r w:rsidR="00A0448B">
              <w:rPr>
                <w:rFonts w:ascii="Verdana" w:hAnsi="Verdana" w:cs="Arial"/>
                <w:sz w:val="16"/>
                <w:szCs w:val="16"/>
              </w:rPr>
              <w:t xml:space="preserve"> manera virtual</w:t>
            </w:r>
            <w:r w:rsidR="006A3CF2">
              <w:rPr>
                <w:rFonts w:ascii="Verdana" w:hAnsi="Verdana" w:cs="Arial"/>
                <w:sz w:val="16"/>
                <w:szCs w:val="16"/>
              </w:rPr>
              <w:t xml:space="preserve"> o presencial</w:t>
            </w:r>
            <w:r w:rsidR="00DB7E78">
              <w:rPr>
                <w:rFonts w:ascii="Verdana" w:hAnsi="Verdana" w:cs="Arial"/>
                <w:sz w:val="16"/>
                <w:szCs w:val="16"/>
              </w:rPr>
              <w:t>.</w:t>
            </w:r>
            <w:r>
              <w:rPr>
                <w:rFonts w:ascii="Verdana" w:hAnsi="Verdana" w:cs="Arial"/>
                <w:sz w:val="16"/>
                <w:szCs w:val="16"/>
              </w:rPr>
              <w:t xml:space="preserve"> </w:t>
            </w:r>
            <w:r w:rsidR="00DB7E78">
              <w:rPr>
                <w:rFonts w:ascii="Verdana" w:hAnsi="Verdana" w:cs="Arial"/>
                <w:sz w:val="16"/>
                <w:szCs w:val="16"/>
              </w:rPr>
              <w:t>E</w:t>
            </w:r>
            <w:r>
              <w:rPr>
                <w:rFonts w:ascii="Verdana" w:hAnsi="Verdana" w:cs="Arial"/>
                <w:sz w:val="16"/>
                <w:szCs w:val="16"/>
              </w:rPr>
              <w:t>l</w:t>
            </w:r>
            <w:r w:rsidR="00DB7E78">
              <w:rPr>
                <w:rFonts w:ascii="Verdana" w:hAnsi="Verdana" w:cs="Arial"/>
                <w:sz w:val="16"/>
                <w:szCs w:val="16"/>
              </w:rPr>
              <w:t xml:space="preserve"> acta</w:t>
            </w:r>
            <w:r>
              <w:rPr>
                <w:rFonts w:ascii="Verdana" w:hAnsi="Verdana" w:cs="Arial"/>
                <w:sz w:val="16"/>
                <w:szCs w:val="16"/>
              </w:rPr>
              <w:t xml:space="preserve"> debe ser enviada por el </w:t>
            </w:r>
            <w:r w:rsidR="00596863">
              <w:rPr>
                <w:rFonts w:ascii="Verdana" w:hAnsi="Verdana" w:cs="Arial"/>
                <w:sz w:val="16"/>
                <w:szCs w:val="16"/>
              </w:rPr>
              <w:t>Funcionario o Contratista Enlace</w:t>
            </w:r>
            <w:r>
              <w:rPr>
                <w:rFonts w:ascii="Verdana" w:hAnsi="Verdana" w:cs="Arial"/>
                <w:sz w:val="16"/>
                <w:szCs w:val="16"/>
              </w:rPr>
              <w:t xml:space="preserve"> de la unidad ejecutora al abogado designado de la Secretaría Jurídica para su correspondiente publicación en el SECOP II.</w:t>
            </w:r>
          </w:p>
        </w:tc>
        <w:tc>
          <w:tcPr>
            <w:tcW w:w="2551" w:type="dxa"/>
            <w:gridSpan w:val="4"/>
            <w:vAlign w:val="center"/>
          </w:tcPr>
          <w:p w14:paraId="4ACE605D" w14:textId="77777777" w:rsidR="006E18AA" w:rsidRPr="008738B0" w:rsidRDefault="006E18AA" w:rsidP="006E18AA">
            <w:pPr>
              <w:ind w:right="-70"/>
              <w:jc w:val="center"/>
              <w:rPr>
                <w:rFonts w:ascii="Verdana" w:hAnsi="Verdana" w:cs="Arial"/>
                <w:sz w:val="16"/>
                <w:szCs w:val="16"/>
                <w:lang w:val="en-US"/>
              </w:rPr>
            </w:pPr>
            <w:r w:rsidRPr="008738B0">
              <w:rPr>
                <w:rFonts w:ascii="Verdana" w:hAnsi="Verdana" w:cs="Arial"/>
                <w:sz w:val="16"/>
                <w:szCs w:val="16"/>
                <w:lang w:val="en-US"/>
              </w:rPr>
              <w:t>L. 80 /93 art.30 num. 4</w:t>
            </w:r>
          </w:p>
          <w:p w14:paraId="6A53BAB5" w14:textId="77777777" w:rsidR="006E18AA" w:rsidRPr="008738B0" w:rsidRDefault="006E18AA" w:rsidP="006E18AA">
            <w:pPr>
              <w:jc w:val="center"/>
              <w:rPr>
                <w:rFonts w:ascii="Verdana" w:hAnsi="Verdana" w:cs="Arial"/>
                <w:sz w:val="16"/>
                <w:szCs w:val="16"/>
                <w:lang w:val="en-US"/>
              </w:rPr>
            </w:pPr>
            <w:r w:rsidRPr="008738B0">
              <w:rPr>
                <w:rFonts w:ascii="Verdana" w:hAnsi="Verdana" w:cs="Arial"/>
                <w:sz w:val="16"/>
                <w:szCs w:val="16"/>
                <w:lang w:val="en-US"/>
              </w:rPr>
              <w:t xml:space="preserve">L. 1150/2007 </w:t>
            </w:r>
            <w:r w:rsidRPr="008738B0">
              <w:rPr>
                <w:rFonts w:ascii="Verdana" w:hAnsi="Verdana"/>
                <w:sz w:val="16"/>
                <w:szCs w:val="16"/>
                <w:lang w:val="en-US"/>
              </w:rPr>
              <w:t xml:space="preserve">art.2 par 2 num 1, </w:t>
            </w:r>
            <w:r w:rsidRPr="008738B0">
              <w:rPr>
                <w:rFonts w:ascii="Verdana" w:hAnsi="Verdana" w:cs="Arial"/>
                <w:sz w:val="16"/>
                <w:szCs w:val="16"/>
                <w:lang w:val="en-US"/>
              </w:rPr>
              <w:t xml:space="preserve">art.4 </w:t>
            </w:r>
          </w:p>
          <w:p w14:paraId="292E9350" w14:textId="77777777" w:rsidR="006E18AA" w:rsidRPr="008738B0" w:rsidRDefault="006E18AA" w:rsidP="006E18AA">
            <w:pPr>
              <w:ind w:right="-70"/>
              <w:jc w:val="center"/>
              <w:rPr>
                <w:rFonts w:ascii="Verdana" w:hAnsi="Verdana" w:cs="Arial"/>
                <w:sz w:val="16"/>
                <w:szCs w:val="16"/>
                <w:lang w:val="en-US"/>
              </w:rPr>
            </w:pPr>
            <w:r w:rsidRPr="008738B0">
              <w:rPr>
                <w:rFonts w:ascii="Verdana" w:hAnsi="Verdana" w:cs="Arial"/>
                <w:sz w:val="16"/>
                <w:szCs w:val="16"/>
                <w:lang w:val="en-US"/>
              </w:rPr>
              <w:t>D.N. 019/2012 art.220</w:t>
            </w:r>
          </w:p>
          <w:p w14:paraId="7AD62A91" w14:textId="77777777" w:rsidR="006E18AA" w:rsidRPr="008738B0" w:rsidRDefault="006E18AA" w:rsidP="006E18AA">
            <w:pPr>
              <w:ind w:left="-70" w:right="-70"/>
              <w:jc w:val="center"/>
              <w:rPr>
                <w:rFonts w:ascii="Verdana" w:hAnsi="Verdana" w:cs="Arial"/>
                <w:sz w:val="16"/>
                <w:szCs w:val="16"/>
                <w:lang w:val="en-US"/>
              </w:rPr>
            </w:pPr>
            <w:r w:rsidRPr="008738B0">
              <w:rPr>
                <w:rFonts w:ascii="Verdana" w:hAnsi="Verdana" w:cs="Arial"/>
                <w:sz w:val="16"/>
                <w:szCs w:val="16"/>
                <w:lang w:val="en-US"/>
              </w:rPr>
              <w:t xml:space="preserve"> D.N 1082/15 </w:t>
            </w:r>
          </w:p>
          <w:p w14:paraId="052BF9F6" w14:textId="77777777" w:rsidR="006E18AA" w:rsidRPr="008738B0" w:rsidRDefault="006E18AA" w:rsidP="006E18AA">
            <w:pPr>
              <w:ind w:left="-70" w:right="-70"/>
              <w:jc w:val="center"/>
              <w:rPr>
                <w:rFonts w:ascii="Verdana" w:hAnsi="Verdana" w:cs="Arial"/>
                <w:sz w:val="16"/>
                <w:szCs w:val="16"/>
                <w:lang w:val="en-US"/>
              </w:rPr>
            </w:pPr>
            <w:r w:rsidRPr="008738B0">
              <w:rPr>
                <w:rFonts w:ascii="Verdana" w:hAnsi="Verdana" w:cs="Arial"/>
                <w:sz w:val="16"/>
                <w:szCs w:val="16"/>
                <w:lang w:val="en-US"/>
              </w:rPr>
              <w:t xml:space="preserve">Arts. 2.2.1.2.1.1.2. y 2.2.1.1.1.7.1.  </w:t>
            </w:r>
          </w:p>
        </w:tc>
        <w:tc>
          <w:tcPr>
            <w:tcW w:w="1843" w:type="dxa"/>
            <w:vAlign w:val="center"/>
          </w:tcPr>
          <w:p w14:paraId="0320FA75" w14:textId="77777777" w:rsidR="006E18AA" w:rsidRPr="00141E2C" w:rsidRDefault="006E18AA" w:rsidP="006E18AA">
            <w:pPr>
              <w:jc w:val="center"/>
              <w:rPr>
                <w:rFonts w:ascii="Verdana" w:hAnsi="Verdana" w:cs="Arial"/>
                <w:sz w:val="16"/>
                <w:szCs w:val="16"/>
                <w:lang w:val="es-CO"/>
              </w:rPr>
            </w:pPr>
            <w:r w:rsidRPr="00141E2C">
              <w:rPr>
                <w:rFonts w:ascii="Verdana" w:hAnsi="Verdana" w:cs="Arial"/>
                <w:sz w:val="16"/>
                <w:szCs w:val="16"/>
                <w:lang w:val="es-CO"/>
              </w:rPr>
              <w:t>Abogado Designado Secretaría Jurídica</w:t>
            </w:r>
          </w:p>
          <w:p w14:paraId="233514CD" w14:textId="77777777" w:rsidR="006E18AA" w:rsidRPr="00141E2C" w:rsidRDefault="006E18AA" w:rsidP="006E18AA">
            <w:pPr>
              <w:jc w:val="center"/>
              <w:rPr>
                <w:rFonts w:ascii="Verdana" w:hAnsi="Verdana" w:cs="Arial"/>
                <w:sz w:val="16"/>
                <w:szCs w:val="16"/>
                <w:lang w:val="es-CO"/>
              </w:rPr>
            </w:pPr>
          </w:p>
          <w:p w14:paraId="466BBC17" w14:textId="4082CABC" w:rsidR="006E18AA" w:rsidRPr="008738B0" w:rsidRDefault="00EC28E9" w:rsidP="006E18AA">
            <w:pPr>
              <w:jc w:val="center"/>
              <w:rPr>
                <w:rFonts w:ascii="Verdana" w:hAnsi="Verdana" w:cs="Arial"/>
                <w:sz w:val="16"/>
                <w:szCs w:val="16"/>
                <w:lang w:val="es-MX"/>
              </w:rPr>
            </w:pPr>
            <w:r w:rsidRPr="00EC28E9">
              <w:rPr>
                <w:rFonts w:ascii="Verdana" w:hAnsi="Verdana" w:cs="Arial"/>
                <w:sz w:val="16"/>
                <w:szCs w:val="16"/>
                <w:lang w:val="es-CO"/>
              </w:rPr>
              <w:t>Funcionario o Contratista Enlace</w:t>
            </w:r>
            <w:r w:rsidR="006E18AA" w:rsidRPr="00141E2C">
              <w:rPr>
                <w:rFonts w:ascii="Verdana" w:hAnsi="Verdana" w:cs="Arial"/>
                <w:sz w:val="16"/>
                <w:szCs w:val="16"/>
                <w:lang w:val="es-CO"/>
              </w:rPr>
              <w:t xml:space="preserve">   y/o par</w:t>
            </w:r>
          </w:p>
        </w:tc>
        <w:tc>
          <w:tcPr>
            <w:tcW w:w="1437" w:type="dxa"/>
            <w:gridSpan w:val="2"/>
            <w:vAlign w:val="center"/>
          </w:tcPr>
          <w:p w14:paraId="2E1B9101" w14:textId="77777777" w:rsidR="006E18AA" w:rsidRPr="008738B0" w:rsidRDefault="006E18AA" w:rsidP="006E18AA">
            <w:pPr>
              <w:jc w:val="center"/>
              <w:rPr>
                <w:rFonts w:ascii="Verdana" w:hAnsi="Verdana" w:cs="Arial"/>
                <w:sz w:val="16"/>
                <w:szCs w:val="16"/>
              </w:rPr>
            </w:pPr>
            <w:r w:rsidRPr="00D57B40">
              <w:rPr>
                <w:rFonts w:ascii="Verdana" w:hAnsi="Verdana" w:cs="Arial"/>
                <w:sz w:val="16"/>
                <w:szCs w:val="16"/>
              </w:rPr>
              <w:t xml:space="preserve">Secretaría interesada y </w:t>
            </w:r>
            <w:r w:rsidR="00D57B40" w:rsidRPr="00D57B40">
              <w:rPr>
                <w:rFonts w:ascii="Verdana" w:hAnsi="Verdana" w:cs="Arial"/>
                <w:sz w:val="16"/>
                <w:szCs w:val="16"/>
              </w:rPr>
              <w:t>Secretaría Jurídica</w:t>
            </w:r>
          </w:p>
        </w:tc>
      </w:tr>
      <w:tr w:rsidR="00122FB8" w:rsidRPr="008738B0" w14:paraId="60335C52" w14:textId="77777777" w:rsidTr="00FB33A4">
        <w:trPr>
          <w:cantSplit/>
          <w:trHeight w:val="1206"/>
        </w:trPr>
        <w:tc>
          <w:tcPr>
            <w:tcW w:w="1918" w:type="dxa"/>
            <w:vMerge/>
          </w:tcPr>
          <w:p w14:paraId="15C240A2" w14:textId="77777777" w:rsidR="00122FB8" w:rsidRPr="008738B0" w:rsidRDefault="00122FB8" w:rsidP="00122FB8">
            <w:pPr>
              <w:rPr>
                <w:rFonts w:ascii="Verdana" w:hAnsi="Verdana" w:cs="Arial"/>
                <w:sz w:val="16"/>
                <w:szCs w:val="16"/>
              </w:rPr>
            </w:pPr>
          </w:p>
        </w:tc>
        <w:tc>
          <w:tcPr>
            <w:tcW w:w="709" w:type="dxa"/>
            <w:gridSpan w:val="2"/>
            <w:vAlign w:val="center"/>
          </w:tcPr>
          <w:p w14:paraId="5836312F" w14:textId="77777777" w:rsidR="00122FB8" w:rsidRPr="008738B0" w:rsidRDefault="00122FB8" w:rsidP="00122FB8">
            <w:pPr>
              <w:jc w:val="center"/>
              <w:rPr>
                <w:rFonts w:ascii="Verdana" w:hAnsi="Verdana" w:cs="Arial"/>
                <w:sz w:val="16"/>
                <w:szCs w:val="16"/>
              </w:rPr>
            </w:pPr>
            <w:r>
              <w:rPr>
                <w:rFonts w:ascii="Verdana" w:hAnsi="Verdana" w:cs="Arial"/>
                <w:sz w:val="16"/>
                <w:szCs w:val="16"/>
              </w:rPr>
              <w:t>10</w:t>
            </w:r>
            <w:r w:rsidRPr="008738B0">
              <w:rPr>
                <w:rFonts w:ascii="Verdana" w:hAnsi="Verdana" w:cs="Arial"/>
                <w:sz w:val="16"/>
                <w:szCs w:val="16"/>
              </w:rPr>
              <w:t>.4</w:t>
            </w:r>
          </w:p>
        </w:tc>
        <w:tc>
          <w:tcPr>
            <w:tcW w:w="8080" w:type="dxa"/>
            <w:gridSpan w:val="2"/>
            <w:vAlign w:val="center"/>
          </w:tcPr>
          <w:p w14:paraId="63E5A630" w14:textId="77D0D89B" w:rsidR="00122FB8" w:rsidRDefault="00122FB8" w:rsidP="004751EE">
            <w:pPr>
              <w:jc w:val="both"/>
              <w:rPr>
                <w:rFonts w:ascii="Verdana" w:hAnsi="Verdana" w:cs="Arial"/>
                <w:sz w:val="16"/>
                <w:szCs w:val="16"/>
              </w:rPr>
            </w:pPr>
            <w:r w:rsidRPr="008738B0">
              <w:rPr>
                <w:rFonts w:ascii="Verdana" w:hAnsi="Verdana" w:cs="Arial"/>
                <w:sz w:val="16"/>
                <w:szCs w:val="16"/>
              </w:rPr>
              <w:t xml:space="preserve">Resolver las inquietudes </w:t>
            </w:r>
            <w:r w:rsidR="00FF16A5">
              <w:rPr>
                <w:rFonts w:ascii="Verdana" w:hAnsi="Verdana" w:cs="Arial"/>
                <w:sz w:val="16"/>
                <w:szCs w:val="16"/>
              </w:rPr>
              <w:t xml:space="preserve">surgidas en la audiencia de aclaración y asignación de riesgos, </w:t>
            </w:r>
            <w:r w:rsidRPr="008738B0">
              <w:rPr>
                <w:rFonts w:ascii="Verdana" w:hAnsi="Verdana" w:cs="Arial"/>
                <w:sz w:val="16"/>
                <w:szCs w:val="16"/>
              </w:rPr>
              <w:t>dentro del término previsto en el pliego de condiciones. Estas respuestas, aclaraciones, modificaciones o adendas</w:t>
            </w:r>
            <w:r w:rsidR="00D510A8">
              <w:rPr>
                <w:rFonts w:ascii="Verdana" w:hAnsi="Verdana" w:cs="Arial"/>
                <w:sz w:val="16"/>
                <w:szCs w:val="16"/>
              </w:rPr>
              <w:t xml:space="preserve"> </w:t>
            </w:r>
            <w:r>
              <w:rPr>
                <w:rFonts w:ascii="Verdana" w:hAnsi="Verdana" w:cs="Arial"/>
                <w:sz w:val="16"/>
                <w:szCs w:val="16"/>
              </w:rPr>
              <w:t xml:space="preserve">deben ser enviadas al abogado designado de la Secretaría Jurídica, y </w:t>
            </w:r>
            <w:r w:rsidR="004751EE">
              <w:rPr>
                <w:rFonts w:ascii="Verdana" w:hAnsi="Verdana" w:cs="Arial"/>
                <w:sz w:val="16"/>
                <w:szCs w:val="16"/>
              </w:rPr>
              <w:t xml:space="preserve"> se resuelven a través de la plataforma</w:t>
            </w:r>
            <w:r w:rsidRPr="008738B0">
              <w:rPr>
                <w:rFonts w:ascii="Verdana" w:hAnsi="Verdana" w:cs="Arial"/>
                <w:sz w:val="16"/>
                <w:szCs w:val="16"/>
              </w:rPr>
              <w:t xml:space="preserve"> </w:t>
            </w:r>
            <w:r>
              <w:rPr>
                <w:rFonts w:ascii="Verdana" w:hAnsi="Verdana" w:cs="Arial"/>
                <w:sz w:val="16"/>
                <w:szCs w:val="16"/>
              </w:rPr>
              <w:t>SECOP II</w:t>
            </w:r>
            <w:r w:rsidR="00D510A8">
              <w:rPr>
                <w:rFonts w:ascii="Verdana" w:hAnsi="Verdana" w:cs="Arial"/>
                <w:sz w:val="16"/>
                <w:szCs w:val="16"/>
              </w:rPr>
              <w:t xml:space="preserve">. </w:t>
            </w:r>
            <w:r>
              <w:rPr>
                <w:rFonts w:ascii="Verdana" w:hAnsi="Verdana" w:cs="Arial"/>
                <w:sz w:val="16"/>
                <w:szCs w:val="16"/>
              </w:rPr>
              <w:t xml:space="preserve"> </w:t>
            </w:r>
          </w:p>
          <w:p w14:paraId="406BA421" w14:textId="77777777" w:rsidR="00501CFC" w:rsidRDefault="00501CFC" w:rsidP="004751EE">
            <w:pPr>
              <w:jc w:val="both"/>
              <w:rPr>
                <w:rFonts w:ascii="Verdana" w:hAnsi="Verdana" w:cs="Arial"/>
                <w:sz w:val="16"/>
                <w:szCs w:val="16"/>
              </w:rPr>
            </w:pPr>
          </w:p>
          <w:p w14:paraId="3209C9F7" w14:textId="0FE8C173" w:rsidR="00501CFC" w:rsidRPr="008738B0" w:rsidRDefault="007436A5" w:rsidP="00F4566B">
            <w:pPr>
              <w:jc w:val="both"/>
              <w:rPr>
                <w:rFonts w:ascii="Verdana" w:hAnsi="Verdana" w:cs="Arial"/>
                <w:sz w:val="16"/>
                <w:szCs w:val="16"/>
              </w:rPr>
            </w:pPr>
            <w:r w:rsidRPr="00240BDF">
              <w:rPr>
                <w:rFonts w:ascii="Verdana" w:hAnsi="Verdana" w:cs="Arial"/>
                <w:sz w:val="16"/>
                <w:szCs w:val="16"/>
              </w:rPr>
              <w:t>Las adendas podrán realizarse a través de la plataforma SECOP II, siempre y cuando se aprueben por el ordenador del gasto y se impriman los documentos arrojados por la plataforma.</w:t>
            </w:r>
          </w:p>
        </w:tc>
        <w:tc>
          <w:tcPr>
            <w:tcW w:w="2551" w:type="dxa"/>
            <w:gridSpan w:val="4"/>
            <w:vAlign w:val="center"/>
          </w:tcPr>
          <w:p w14:paraId="3C95E62B" w14:textId="77777777" w:rsidR="00122FB8" w:rsidRPr="008738B0" w:rsidRDefault="00122FB8" w:rsidP="00122FB8">
            <w:pPr>
              <w:ind w:right="-70"/>
              <w:jc w:val="center"/>
              <w:rPr>
                <w:rFonts w:ascii="Verdana" w:hAnsi="Verdana" w:cs="Arial"/>
                <w:sz w:val="16"/>
                <w:szCs w:val="16"/>
                <w:lang w:val="en-US"/>
              </w:rPr>
            </w:pPr>
            <w:r w:rsidRPr="008738B0">
              <w:rPr>
                <w:rFonts w:ascii="Verdana" w:hAnsi="Verdana" w:cs="Arial"/>
                <w:sz w:val="16"/>
                <w:szCs w:val="16"/>
                <w:lang w:val="en-US"/>
              </w:rPr>
              <w:t>L. 80 /93 art.30 num. 4</w:t>
            </w:r>
          </w:p>
          <w:p w14:paraId="5DABC680" w14:textId="77777777" w:rsidR="00122FB8" w:rsidRPr="008738B0" w:rsidRDefault="00122FB8" w:rsidP="00122FB8">
            <w:pPr>
              <w:jc w:val="center"/>
              <w:rPr>
                <w:rFonts w:ascii="Verdana" w:hAnsi="Verdana" w:cs="Arial"/>
                <w:sz w:val="16"/>
                <w:szCs w:val="16"/>
                <w:lang w:val="en-US"/>
              </w:rPr>
            </w:pPr>
            <w:r w:rsidRPr="008738B0">
              <w:rPr>
                <w:rFonts w:ascii="Verdana" w:hAnsi="Verdana" w:cs="Arial"/>
                <w:sz w:val="16"/>
                <w:szCs w:val="16"/>
                <w:lang w:val="en-US"/>
              </w:rPr>
              <w:t>L. 1150/2007</w:t>
            </w:r>
            <w:r w:rsidRPr="008738B0">
              <w:rPr>
                <w:rFonts w:ascii="Verdana" w:hAnsi="Verdana"/>
                <w:sz w:val="16"/>
                <w:szCs w:val="16"/>
                <w:lang w:val="en-US"/>
              </w:rPr>
              <w:t>art.2 par 2 num 1,</w:t>
            </w:r>
            <w:r w:rsidRPr="008738B0">
              <w:rPr>
                <w:rFonts w:ascii="Verdana" w:hAnsi="Verdana" w:cs="Arial"/>
                <w:sz w:val="16"/>
                <w:szCs w:val="16"/>
                <w:lang w:val="en-US"/>
              </w:rPr>
              <w:t xml:space="preserve"> art.4</w:t>
            </w:r>
          </w:p>
          <w:p w14:paraId="21EB1643" w14:textId="77777777" w:rsidR="00122FB8" w:rsidRPr="008738B0" w:rsidRDefault="00122FB8" w:rsidP="00122FB8">
            <w:pPr>
              <w:ind w:right="-70"/>
              <w:jc w:val="center"/>
              <w:rPr>
                <w:rFonts w:ascii="Verdana" w:hAnsi="Verdana" w:cs="Arial"/>
                <w:sz w:val="16"/>
                <w:szCs w:val="16"/>
                <w:lang w:val="en-US"/>
              </w:rPr>
            </w:pPr>
            <w:r w:rsidRPr="008738B0">
              <w:rPr>
                <w:rFonts w:ascii="Verdana" w:hAnsi="Verdana" w:cs="Arial"/>
                <w:sz w:val="16"/>
                <w:szCs w:val="16"/>
                <w:lang w:val="en-US"/>
              </w:rPr>
              <w:t>D.N. 019/2012 art.220</w:t>
            </w:r>
          </w:p>
          <w:p w14:paraId="52C1C22F" w14:textId="77777777" w:rsidR="00122FB8" w:rsidRPr="008738B0" w:rsidRDefault="00122FB8" w:rsidP="00122FB8">
            <w:pPr>
              <w:ind w:left="-70" w:right="-70"/>
              <w:jc w:val="center"/>
              <w:rPr>
                <w:rFonts w:ascii="Verdana" w:hAnsi="Verdana" w:cs="Arial"/>
                <w:sz w:val="16"/>
                <w:szCs w:val="16"/>
                <w:lang w:val="en-US"/>
              </w:rPr>
            </w:pPr>
            <w:r w:rsidRPr="008738B0">
              <w:rPr>
                <w:rFonts w:ascii="Verdana" w:hAnsi="Verdana" w:cs="Arial"/>
                <w:sz w:val="16"/>
                <w:szCs w:val="16"/>
                <w:lang w:val="en-US"/>
              </w:rPr>
              <w:t xml:space="preserve">D.N 1082/15 Art.2.2.1.1.1.7.1. </w:t>
            </w:r>
          </w:p>
        </w:tc>
        <w:tc>
          <w:tcPr>
            <w:tcW w:w="1843" w:type="dxa"/>
            <w:vAlign w:val="center"/>
          </w:tcPr>
          <w:p w14:paraId="6E43679A" w14:textId="77777777" w:rsidR="00122FB8" w:rsidRPr="00141E2C" w:rsidRDefault="00122FB8" w:rsidP="00122FB8">
            <w:pPr>
              <w:jc w:val="center"/>
              <w:rPr>
                <w:rFonts w:ascii="Verdana" w:hAnsi="Verdana" w:cs="Arial"/>
                <w:sz w:val="16"/>
                <w:szCs w:val="16"/>
                <w:lang w:val="es-CO"/>
              </w:rPr>
            </w:pPr>
            <w:r w:rsidRPr="00141E2C">
              <w:rPr>
                <w:rFonts w:ascii="Verdana" w:hAnsi="Verdana" w:cs="Arial"/>
                <w:sz w:val="16"/>
                <w:szCs w:val="16"/>
                <w:lang w:val="es-CO"/>
              </w:rPr>
              <w:t>Abogado Designado Secretaría Jurídica</w:t>
            </w:r>
          </w:p>
          <w:p w14:paraId="2AEA79AE" w14:textId="77777777" w:rsidR="00122FB8" w:rsidRPr="00141E2C" w:rsidRDefault="00122FB8" w:rsidP="00122FB8">
            <w:pPr>
              <w:jc w:val="center"/>
              <w:rPr>
                <w:rFonts w:ascii="Verdana" w:hAnsi="Verdana" w:cs="Arial"/>
                <w:sz w:val="16"/>
                <w:szCs w:val="16"/>
                <w:lang w:val="es-CO"/>
              </w:rPr>
            </w:pPr>
          </w:p>
          <w:p w14:paraId="004AD012" w14:textId="7DC20873" w:rsidR="00122FB8" w:rsidRPr="008738B0" w:rsidRDefault="00DE0613" w:rsidP="00122FB8">
            <w:pPr>
              <w:jc w:val="center"/>
              <w:rPr>
                <w:rFonts w:ascii="Verdana" w:hAnsi="Verdana" w:cs="Arial"/>
                <w:sz w:val="16"/>
                <w:szCs w:val="16"/>
                <w:lang w:val="es-MX"/>
              </w:rPr>
            </w:pPr>
            <w:r w:rsidRPr="00DE0613">
              <w:rPr>
                <w:rFonts w:ascii="Verdana" w:hAnsi="Verdana" w:cs="Arial"/>
                <w:sz w:val="16"/>
                <w:szCs w:val="16"/>
                <w:lang w:val="es-CO"/>
              </w:rPr>
              <w:t>Funcionario o Contratista Enlace</w:t>
            </w:r>
            <w:r w:rsidR="00122FB8" w:rsidRPr="00141E2C">
              <w:rPr>
                <w:rFonts w:ascii="Verdana" w:hAnsi="Verdana" w:cs="Arial"/>
                <w:sz w:val="16"/>
                <w:szCs w:val="16"/>
                <w:lang w:val="es-CO"/>
              </w:rPr>
              <w:t xml:space="preserve">   y/o par</w:t>
            </w:r>
          </w:p>
        </w:tc>
        <w:tc>
          <w:tcPr>
            <w:tcW w:w="1437" w:type="dxa"/>
            <w:gridSpan w:val="2"/>
            <w:vAlign w:val="center"/>
          </w:tcPr>
          <w:p w14:paraId="511CFD6F" w14:textId="77777777" w:rsidR="00122FB8" w:rsidRPr="008738B0" w:rsidRDefault="00122FB8" w:rsidP="00122FB8">
            <w:pPr>
              <w:jc w:val="center"/>
              <w:rPr>
                <w:rFonts w:ascii="Verdana" w:hAnsi="Verdana" w:cs="Arial"/>
                <w:sz w:val="16"/>
                <w:szCs w:val="16"/>
              </w:rPr>
            </w:pPr>
            <w:r w:rsidRPr="00D57B40">
              <w:rPr>
                <w:rFonts w:ascii="Verdana" w:hAnsi="Verdana" w:cs="Arial"/>
                <w:sz w:val="16"/>
                <w:szCs w:val="16"/>
              </w:rPr>
              <w:t>Secretaría interesada y Secretaría Jurídica</w:t>
            </w:r>
          </w:p>
        </w:tc>
      </w:tr>
      <w:tr w:rsidR="000B4893" w:rsidRPr="008738B0" w14:paraId="334656A5" w14:textId="77777777" w:rsidTr="00FB33A4">
        <w:trPr>
          <w:cantSplit/>
          <w:trHeight w:val="982"/>
        </w:trPr>
        <w:tc>
          <w:tcPr>
            <w:tcW w:w="1918" w:type="dxa"/>
            <w:vMerge/>
          </w:tcPr>
          <w:p w14:paraId="2D69AB94" w14:textId="77777777" w:rsidR="000B4893" w:rsidRPr="008738B0" w:rsidRDefault="000B4893" w:rsidP="009C16AD">
            <w:pPr>
              <w:rPr>
                <w:rFonts w:ascii="Verdana" w:hAnsi="Verdana" w:cs="Arial"/>
                <w:sz w:val="16"/>
                <w:szCs w:val="16"/>
              </w:rPr>
            </w:pPr>
          </w:p>
        </w:tc>
        <w:tc>
          <w:tcPr>
            <w:tcW w:w="709" w:type="dxa"/>
            <w:gridSpan w:val="2"/>
            <w:vAlign w:val="center"/>
          </w:tcPr>
          <w:p w14:paraId="49E814EC" w14:textId="77777777" w:rsidR="000B4893" w:rsidRPr="008738B0" w:rsidRDefault="00CB7E71" w:rsidP="000B369E">
            <w:pPr>
              <w:jc w:val="center"/>
              <w:rPr>
                <w:rFonts w:ascii="Verdana" w:hAnsi="Verdana" w:cs="Arial"/>
                <w:sz w:val="16"/>
                <w:szCs w:val="16"/>
              </w:rPr>
            </w:pPr>
            <w:r>
              <w:rPr>
                <w:rFonts w:ascii="Verdana" w:hAnsi="Verdana" w:cs="Arial"/>
                <w:sz w:val="16"/>
                <w:szCs w:val="16"/>
              </w:rPr>
              <w:t>10</w:t>
            </w:r>
            <w:r w:rsidR="000B4893" w:rsidRPr="008738B0">
              <w:rPr>
                <w:rFonts w:ascii="Verdana" w:hAnsi="Verdana" w:cs="Arial"/>
                <w:sz w:val="16"/>
                <w:szCs w:val="16"/>
              </w:rPr>
              <w:t>.5</w:t>
            </w:r>
          </w:p>
        </w:tc>
        <w:tc>
          <w:tcPr>
            <w:tcW w:w="8080" w:type="dxa"/>
            <w:gridSpan w:val="2"/>
            <w:vAlign w:val="center"/>
          </w:tcPr>
          <w:p w14:paraId="67777880" w14:textId="75FD493C" w:rsidR="000B4893" w:rsidRDefault="00697A41" w:rsidP="004F17E9">
            <w:pPr>
              <w:jc w:val="both"/>
              <w:rPr>
                <w:rFonts w:ascii="Verdana" w:hAnsi="Verdana" w:cs="Arial"/>
                <w:sz w:val="16"/>
                <w:szCs w:val="16"/>
              </w:rPr>
            </w:pPr>
            <w:r>
              <w:rPr>
                <w:rFonts w:ascii="Verdana" w:hAnsi="Verdana" w:cs="Arial"/>
                <w:sz w:val="16"/>
                <w:szCs w:val="16"/>
              </w:rPr>
              <w:t xml:space="preserve">Crear </w:t>
            </w:r>
            <w:r w:rsidR="003C29AB">
              <w:rPr>
                <w:rFonts w:ascii="Verdana" w:hAnsi="Verdana" w:cs="Arial"/>
                <w:sz w:val="16"/>
                <w:szCs w:val="16"/>
              </w:rPr>
              <w:t xml:space="preserve">y publicar en la </w:t>
            </w:r>
            <w:r w:rsidR="00736509">
              <w:rPr>
                <w:rFonts w:ascii="Verdana" w:hAnsi="Verdana" w:cs="Arial"/>
                <w:sz w:val="16"/>
                <w:szCs w:val="16"/>
              </w:rPr>
              <w:t>plataforma SECOP II las adendas</w:t>
            </w:r>
            <w:r w:rsidR="00AF359F">
              <w:rPr>
                <w:rFonts w:ascii="Verdana" w:hAnsi="Verdana" w:cs="Arial"/>
                <w:sz w:val="16"/>
                <w:szCs w:val="16"/>
              </w:rPr>
              <w:t xml:space="preserve"> para modificar el pliego de condiciones definitivo</w:t>
            </w:r>
            <w:r w:rsidR="00736509">
              <w:rPr>
                <w:rFonts w:ascii="Verdana" w:hAnsi="Verdana" w:cs="Arial"/>
                <w:sz w:val="16"/>
                <w:szCs w:val="16"/>
              </w:rPr>
              <w:t xml:space="preserve"> </w:t>
            </w:r>
            <w:r w:rsidR="00736509" w:rsidRPr="008738B0">
              <w:rPr>
                <w:rFonts w:ascii="Verdana" w:hAnsi="Verdana" w:cs="Arial"/>
                <w:sz w:val="16"/>
                <w:szCs w:val="16"/>
              </w:rPr>
              <w:t>(en el evento de requerirse)</w:t>
            </w:r>
            <w:r w:rsidR="000B4893" w:rsidRPr="008738B0">
              <w:rPr>
                <w:rFonts w:ascii="Verdana" w:hAnsi="Verdana" w:cs="Arial"/>
                <w:sz w:val="16"/>
                <w:szCs w:val="16"/>
              </w:rPr>
              <w:t xml:space="preserve">, </w:t>
            </w:r>
            <w:r w:rsidR="003C29AB">
              <w:rPr>
                <w:rFonts w:ascii="Verdana" w:hAnsi="Verdana" w:cs="Arial"/>
                <w:sz w:val="16"/>
                <w:szCs w:val="16"/>
              </w:rPr>
              <w:t xml:space="preserve">previa aprobación </w:t>
            </w:r>
            <w:r w:rsidR="000B4893" w:rsidRPr="008738B0">
              <w:rPr>
                <w:rFonts w:ascii="Verdana" w:hAnsi="Verdana" w:cs="Arial"/>
                <w:sz w:val="16"/>
                <w:szCs w:val="16"/>
              </w:rPr>
              <w:t xml:space="preserve">del </w:t>
            </w:r>
            <w:r w:rsidR="001F5F39" w:rsidRPr="008738B0">
              <w:rPr>
                <w:rFonts w:ascii="Verdana" w:hAnsi="Verdana" w:cs="Arial"/>
                <w:sz w:val="16"/>
                <w:szCs w:val="16"/>
              </w:rPr>
              <w:t xml:space="preserve">Secretario de Despacho o del </w:t>
            </w:r>
            <w:r w:rsidR="00483112" w:rsidRPr="008738B0">
              <w:rPr>
                <w:rFonts w:ascii="Verdana" w:hAnsi="Verdana" w:cs="Arial"/>
                <w:sz w:val="16"/>
                <w:szCs w:val="16"/>
              </w:rPr>
              <w:t>Ordena</w:t>
            </w:r>
            <w:r w:rsidR="000C6D27">
              <w:rPr>
                <w:rFonts w:ascii="Verdana" w:hAnsi="Verdana" w:cs="Arial"/>
                <w:sz w:val="16"/>
                <w:szCs w:val="16"/>
              </w:rPr>
              <w:t>do</w:t>
            </w:r>
            <w:r w:rsidR="00483112" w:rsidRPr="008738B0">
              <w:rPr>
                <w:rFonts w:ascii="Verdana" w:hAnsi="Verdana" w:cs="Arial"/>
                <w:sz w:val="16"/>
                <w:szCs w:val="16"/>
              </w:rPr>
              <w:t>r del Gasto</w:t>
            </w:r>
            <w:r w:rsidR="000B4893" w:rsidRPr="008738B0">
              <w:rPr>
                <w:rFonts w:ascii="Verdana" w:hAnsi="Verdana" w:cs="Arial"/>
                <w:sz w:val="16"/>
                <w:szCs w:val="16"/>
              </w:rPr>
              <w:t xml:space="preserve">. </w:t>
            </w:r>
          </w:p>
          <w:p w14:paraId="6D56AD60" w14:textId="77777777" w:rsidR="00AF359F" w:rsidRDefault="00AF359F" w:rsidP="004F17E9">
            <w:pPr>
              <w:jc w:val="both"/>
              <w:rPr>
                <w:rFonts w:ascii="Verdana" w:hAnsi="Verdana" w:cs="Arial"/>
                <w:sz w:val="16"/>
                <w:szCs w:val="16"/>
              </w:rPr>
            </w:pPr>
          </w:p>
          <w:p w14:paraId="2570CF24" w14:textId="77777777" w:rsidR="00084950" w:rsidRDefault="00AF359F" w:rsidP="00736509">
            <w:pPr>
              <w:jc w:val="both"/>
              <w:rPr>
                <w:rFonts w:ascii="Verdana" w:hAnsi="Verdana" w:cs="Arial"/>
                <w:sz w:val="16"/>
                <w:szCs w:val="16"/>
              </w:rPr>
            </w:pPr>
            <w:r w:rsidRPr="00736509">
              <w:rPr>
                <w:rFonts w:ascii="Verdana" w:hAnsi="Verdana" w:cs="Arial"/>
                <w:sz w:val="16"/>
                <w:szCs w:val="16"/>
              </w:rPr>
              <w:t>La Entidad Estatal debe publicar las Adendas en los días hábiles, entre las 7:00 a. m. y las 7:00 p. m., con tres (3) días de anticipación</w:t>
            </w:r>
            <w:r w:rsidR="00736509" w:rsidRPr="00736509">
              <w:rPr>
                <w:rFonts w:ascii="Verdana" w:hAnsi="Verdana" w:cs="Arial"/>
                <w:sz w:val="16"/>
                <w:szCs w:val="16"/>
              </w:rPr>
              <w:t xml:space="preserve"> al vencimiento del plazo para presentar ofertas</w:t>
            </w:r>
            <w:r w:rsidRPr="00736509">
              <w:rPr>
                <w:rFonts w:ascii="Verdana" w:hAnsi="Verdana" w:cs="Arial"/>
                <w:sz w:val="16"/>
                <w:szCs w:val="16"/>
              </w:rPr>
              <w:t>.</w:t>
            </w:r>
          </w:p>
          <w:p w14:paraId="41C27024" w14:textId="77777777" w:rsidR="0019067C" w:rsidRDefault="0019067C" w:rsidP="00736509">
            <w:pPr>
              <w:jc w:val="both"/>
              <w:rPr>
                <w:rFonts w:ascii="Verdana" w:hAnsi="Verdana" w:cs="Arial"/>
                <w:sz w:val="16"/>
                <w:szCs w:val="16"/>
              </w:rPr>
            </w:pPr>
          </w:p>
          <w:p w14:paraId="314624C7" w14:textId="07AE028A" w:rsidR="0019067C" w:rsidRPr="008738B0" w:rsidRDefault="0019067C" w:rsidP="00381F43">
            <w:pPr>
              <w:jc w:val="both"/>
              <w:rPr>
                <w:rFonts w:ascii="Verdana" w:hAnsi="Verdana" w:cs="Arial"/>
                <w:sz w:val="16"/>
                <w:szCs w:val="16"/>
              </w:rPr>
            </w:pPr>
            <w:r>
              <w:rPr>
                <w:rFonts w:ascii="Verdana" w:hAnsi="Verdana" w:cs="Arial"/>
                <w:b/>
                <w:sz w:val="16"/>
                <w:szCs w:val="16"/>
              </w:rPr>
              <w:t xml:space="preserve">Nota: </w:t>
            </w:r>
            <w:r w:rsidR="00391434">
              <w:rPr>
                <w:rFonts w:ascii="Verdana" w:hAnsi="Verdana" w:cs="Arial"/>
                <w:sz w:val="16"/>
                <w:szCs w:val="16"/>
              </w:rPr>
              <w:t>Una vez recibidas las propuestas, l</w:t>
            </w:r>
            <w:r w:rsidR="00391434" w:rsidRPr="00E93469">
              <w:rPr>
                <w:rFonts w:ascii="Verdana" w:hAnsi="Verdana" w:cs="Arial"/>
                <w:sz w:val="16"/>
                <w:szCs w:val="16"/>
              </w:rPr>
              <w:t xml:space="preserve">a Entidad Estatal puede expedir Adendas </w:t>
            </w:r>
            <w:r w:rsidR="00381F43">
              <w:rPr>
                <w:rFonts w:ascii="Verdana" w:hAnsi="Verdana" w:cs="Arial"/>
                <w:sz w:val="16"/>
                <w:szCs w:val="16"/>
              </w:rPr>
              <w:t xml:space="preserve">solo </w:t>
            </w:r>
            <w:r w:rsidR="00391434" w:rsidRPr="00E93469">
              <w:rPr>
                <w:rFonts w:ascii="Verdana" w:hAnsi="Verdana" w:cs="Arial"/>
                <w:sz w:val="16"/>
                <w:szCs w:val="16"/>
              </w:rPr>
              <w:t>para modificar el Cronograma</w:t>
            </w:r>
            <w:r w:rsidR="00391434">
              <w:rPr>
                <w:rFonts w:ascii="Verdana" w:hAnsi="Verdana" w:cs="Arial"/>
                <w:sz w:val="16"/>
                <w:szCs w:val="16"/>
              </w:rPr>
              <w:t xml:space="preserve">, </w:t>
            </w:r>
            <w:r w:rsidR="00381F43">
              <w:rPr>
                <w:rFonts w:ascii="Verdana" w:hAnsi="Verdana" w:cs="Arial"/>
                <w:sz w:val="16"/>
                <w:szCs w:val="16"/>
              </w:rPr>
              <w:t>siempre y cuando no se haya realizado adjudicación d</w:t>
            </w:r>
            <w:r w:rsidR="00391434" w:rsidRPr="00E93469">
              <w:rPr>
                <w:rFonts w:ascii="Verdana" w:hAnsi="Verdana" w:cs="Arial"/>
                <w:sz w:val="16"/>
                <w:szCs w:val="16"/>
              </w:rPr>
              <w:t>el contrato.</w:t>
            </w:r>
          </w:p>
        </w:tc>
        <w:tc>
          <w:tcPr>
            <w:tcW w:w="2551" w:type="dxa"/>
            <w:gridSpan w:val="4"/>
            <w:vAlign w:val="center"/>
          </w:tcPr>
          <w:p w14:paraId="6AFDA528" w14:textId="77777777" w:rsidR="000B4893" w:rsidRPr="007E71F7" w:rsidRDefault="00937A42" w:rsidP="009C16AD">
            <w:pPr>
              <w:jc w:val="center"/>
              <w:rPr>
                <w:rFonts w:ascii="Verdana" w:hAnsi="Verdana" w:cs="Arial"/>
                <w:sz w:val="16"/>
                <w:szCs w:val="16"/>
                <w:lang w:val="en-US"/>
              </w:rPr>
            </w:pPr>
            <w:r w:rsidRPr="007E71F7">
              <w:rPr>
                <w:rFonts w:ascii="Verdana" w:hAnsi="Verdana" w:cs="Arial"/>
                <w:sz w:val="16"/>
                <w:szCs w:val="16"/>
                <w:lang w:val="en-US"/>
              </w:rPr>
              <w:t xml:space="preserve">L. 80/1993 art. </w:t>
            </w:r>
            <w:r w:rsidR="000B4893" w:rsidRPr="007E71F7">
              <w:rPr>
                <w:rFonts w:ascii="Verdana" w:hAnsi="Verdana" w:cs="Arial"/>
                <w:sz w:val="16"/>
                <w:szCs w:val="16"/>
                <w:lang w:val="en-US"/>
              </w:rPr>
              <w:t>30 nums</w:t>
            </w:r>
            <w:r w:rsidRPr="007E71F7">
              <w:rPr>
                <w:rFonts w:ascii="Verdana" w:hAnsi="Verdana" w:cs="Arial"/>
                <w:sz w:val="16"/>
                <w:szCs w:val="16"/>
                <w:lang w:val="en-US"/>
              </w:rPr>
              <w:t>.</w:t>
            </w:r>
            <w:r w:rsidR="000B4893" w:rsidRPr="007E71F7">
              <w:rPr>
                <w:rFonts w:ascii="Verdana" w:hAnsi="Verdana" w:cs="Arial"/>
                <w:sz w:val="16"/>
                <w:szCs w:val="16"/>
                <w:lang w:val="en-US"/>
              </w:rPr>
              <w:t xml:space="preserve"> 4 y 5.</w:t>
            </w:r>
            <w:r w:rsidR="000B4893" w:rsidRPr="007E71F7">
              <w:rPr>
                <w:rFonts w:ascii="Verdana" w:hAnsi="Verdana"/>
                <w:sz w:val="16"/>
                <w:szCs w:val="16"/>
                <w:lang w:val="en-US"/>
              </w:rPr>
              <w:t xml:space="preserve"> L.1150/2007 </w:t>
            </w:r>
            <w:r w:rsidR="00B62C48" w:rsidRPr="007E71F7">
              <w:rPr>
                <w:rFonts w:ascii="Verdana" w:hAnsi="Verdana"/>
                <w:sz w:val="16"/>
                <w:szCs w:val="16"/>
                <w:lang w:val="en-US"/>
              </w:rPr>
              <w:t>art.</w:t>
            </w:r>
            <w:r w:rsidR="000B4893" w:rsidRPr="007E71F7">
              <w:rPr>
                <w:rFonts w:ascii="Verdana" w:hAnsi="Verdana"/>
                <w:sz w:val="16"/>
                <w:szCs w:val="16"/>
                <w:lang w:val="en-US"/>
              </w:rPr>
              <w:t>2 par 2 num 1</w:t>
            </w:r>
          </w:p>
          <w:p w14:paraId="1FB5D895" w14:textId="77777777" w:rsidR="000B4893" w:rsidRPr="007E71F7" w:rsidRDefault="000B4893" w:rsidP="00080804">
            <w:pPr>
              <w:ind w:left="-84" w:right="-70"/>
              <w:jc w:val="center"/>
              <w:rPr>
                <w:rFonts w:ascii="Verdana" w:hAnsi="Verdana" w:cs="Arial"/>
                <w:sz w:val="16"/>
                <w:szCs w:val="16"/>
                <w:lang w:val="en-US"/>
              </w:rPr>
            </w:pPr>
            <w:r w:rsidRPr="007E71F7">
              <w:rPr>
                <w:rFonts w:ascii="Verdana" w:hAnsi="Verdana" w:cs="Arial"/>
                <w:sz w:val="16"/>
                <w:szCs w:val="16"/>
                <w:lang w:val="en-US"/>
              </w:rPr>
              <w:t xml:space="preserve">L. 1474/2011 </w:t>
            </w:r>
            <w:r w:rsidR="00B62C48" w:rsidRPr="007E71F7">
              <w:rPr>
                <w:rFonts w:ascii="Verdana" w:hAnsi="Verdana" w:cs="Arial"/>
                <w:sz w:val="16"/>
                <w:szCs w:val="16"/>
                <w:lang w:val="en-US"/>
              </w:rPr>
              <w:t>art.</w:t>
            </w:r>
            <w:r w:rsidRPr="007E71F7">
              <w:rPr>
                <w:rFonts w:ascii="Verdana" w:hAnsi="Verdana" w:cs="Arial"/>
                <w:sz w:val="16"/>
                <w:szCs w:val="16"/>
                <w:lang w:val="en-US"/>
              </w:rPr>
              <w:t>89</w:t>
            </w:r>
          </w:p>
          <w:p w14:paraId="1E429915" w14:textId="77777777" w:rsidR="000B4893" w:rsidRPr="007E71F7" w:rsidRDefault="00DC7EDE" w:rsidP="00483112">
            <w:pPr>
              <w:jc w:val="center"/>
              <w:rPr>
                <w:rFonts w:ascii="Verdana" w:hAnsi="Verdana" w:cs="Arial"/>
                <w:sz w:val="16"/>
                <w:szCs w:val="16"/>
                <w:lang w:val="en-US"/>
              </w:rPr>
            </w:pPr>
            <w:r w:rsidRPr="007E71F7">
              <w:rPr>
                <w:rFonts w:ascii="Verdana" w:hAnsi="Verdana" w:cs="Arial"/>
                <w:sz w:val="16"/>
                <w:szCs w:val="16"/>
                <w:lang w:val="en-US"/>
              </w:rPr>
              <w:t>D.N 1082/15</w:t>
            </w:r>
            <w:r w:rsidR="00483112" w:rsidRPr="007E71F7">
              <w:rPr>
                <w:rFonts w:ascii="Verdana" w:hAnsi="Verdana" w:cs="Arial"/>
                <w:sz w:val="16"/>
                <w:szCs w:val="16"/>
                <w:lang w:val="en-US"/>
              </w:rPr>
              <w:t xml:space="preserve"> </w:t>
            </w:r>
            <w:r w:rsidR="000B4893" w:rsidRPr="007E71F7">
              <w:rPr>
                <w:rFonts w:ascii="Verdana" w:hAnsi="Verdana" w:cs="Arial"/>
                <w:sz w:val="16"/>
                <w:szCs w:val="16"/>
                <w:lang w:val="en-US"/>
              </w:rPr>
              <w:t>arts.</w:t>
            </w:r>
            <w:r w:rsidR="00983492" w:rsidRPr="007E71F7">
              <w:rPr>
                <w:rFonts w:ascii="Verdana" w:hAnsi="Verdana" w:cs="Arial"/>
                <w:sz w:val="16"/>
                <w:szCs w:val="16"/>
                <w:lang w:val="en-US"/>
              </w:rPr>
              <w:t>2.2.1.1.2.2.1. y 2.2.1.1.1.7.1.</w:t>
            </w:r>
            <w:r w:rsidR="000B4893" w:rsidRPr="007E71F7">
              <w:rPr>
                <w:rFonts w:ascii="Verdana" w:hAnsi="Verdana" w:cs="Arial"/>
                <w:sz w:val="16"/>
                <w:szCs w:val="16"/>
                <w:lang w:val="en-US"/>
              </w:rPr>
              <w:t xml:space="preserve"> </w:t>
            </w:r>
          </w:p>
        </w:tc>
        <w:tc>
          <w:tcPr>
            <w:tcW w:w="1843" w:type="dxa"/>
            <w:vAlign w:val="center"/>
          </w:tcPr>
          <w:p w14:paraId="7BF78302" w14:textId="77777777" w:rsidR="000B4893" w:rsidRPr="008738B0" w:rsidRDefault="003C29AB" w:rsidP="00E37343">
            <w:pPr>
              <w:ind w:left="-70" w:right="-70"/>
              <w:jc w:val="center"/>
              <w:rPr>
                <w:rFonts w:ascii="Verdana" w:hAnsi="Verdana" w:cs="Arial"/>
                <w:sz w:val="16"/>
                <w:szCs w:val="16"/>
              </w:rPr>
            </w:pPr>
            <w:r w:rsidRPr="003C29AB">
              <w:rPr>
                <w:rFonts w:ascii="Verdana" w:hAnsi="Verdana" w:cs="Arial"/>
                <w:sz w:val="16"/>
                <w:szCs w:val="16"/>
              </w:rPr>
              <w:t>Abogado Designado Secretaría Jurídica</w:t>
            </w:r>
          </w:p>
        </w:tc>
        <w:tc>
          <w:tcPr>
            <w:tcW w:w="1437" w:type="dxa"/>
            <w:gridSpan w:val="2"/>
            <w:vAlign w:val="center"/>
          </w:tcPr>
          <w:p w14:paraId="6169CF66" w14:textId="77777777" w:rsidR="000B4893" w:rsidRPr="008738B0" w:rsidRDefault="003C29AB" w:rsidP="009C16AD">
            <w:pPr>
              <w:jc w:val="center"/>
              <w:rPr>
                <w:rFonts w:ascii="Verdana" w:hAnsi="Verdana" w:cs="Arial"/>
                <w:sz w:val="16"/>
                <w:szCs w:val="16"/>
              </w:rPr>
            </w:pPr>
            <w:r w:rsidRPr="003C29AB">
              <w:rPr>
                <w:rFonts w:ascii="Verdana" w:hAnsi="Verdana" w:cs="Arial"/>
                <w:sz w:val="16"/>
                <w:szCs w:val="16"/>
              </w:rPr>
              <w:t>Secretaría Jurídica</w:t>
            </w:r>
          </w:p>
        </w:tc>
      </w:tr>
      <w:tr w:rsidR="000B4893" w:rsidRPr="008738B0" w14:paraId="3F9A0F50" w14:textId="77777777" w:rsidTr="00FB33A4">
        <w:trPr>
          <w:cantSplit/>
          <w:trHeight w:val="16"/>
        </w:trPr>
        <w:tc>
          <w:tcPr>
            <w:tcW w:w="1918" w:type="dxa"/>
            <w:shd w:val="clear" w:color="auto" w:fill="BFBFBF"/>
          </w:tcPr>
          <w:p w14:paraId="2C76C292" w14:textId="77777777" w:rsidR="000B4893" w:rsidRPr="008738B0" w:rsidRDefault="00CB7E71" w:rsidP="008D58AC">
            <w:pPr>
              <w:jc w:val="both"/>
              <w:rPr>
                <w:rFonts w:ascii="Verdana" w:hAnsi="Verdana" w:cs="Arial"/>
                <w:sz w:val="16"/>
                <w:szCs w:val="16"/>
              </w:rPr>
            </w:pPr>
            <w:r>
              <w:rPr>
                <w:rFonts w:ascii="Verdana" w:hAnsi="Verdana" w:cs="Arial"/>
                <w:sz w:val="16"/>
                <w:szCs w:val="16"/>
              </w:rPr>
              <w:t>11</w:t>
            </w:r>
            <w:r w:rsidR="000B4893" w:rsidRPr="008738B0">
              <w:rPr>
                <w:rFonts w:ascii="Verdana" w:hAnsi="Verdana" w:cs="Arial"/>
                <w:sz w:val="16"/>
                <w:szCs w:val="16"/>
              </w:rPr>
              <w:t xml:space="preserve">. Recepcionar las propuestas, abrirlas y </w:t>
            </w:r>
            <w:r w:rsidR="00A71371">
              <w:rPr>
                <w:rFonts w:ascii="Verdana" w:hAnsi="Verdana" w:cs="Arial"/>
                <w:sz w:val="16"/>
                <w:szCs w:val="16"/>
              </w:rPr>
              <w:t>publicar</w:t>
            </w:r>
            <w:r w:rsidR="000B4893" w:rsidRPr="008738B0">
              <w:rPr>
                <w:rFonts w:ascii="Verdana" w:hAnsi="Verdana" w:cs="Arial"/>
                <w:sz w:val="16"/>
                <w:szCs w:val="16"/>
              </w:rPr>
              <w:t xml:space="preserve"> </w:t>
            </w:r>
            <w:r w:rsidR="008D58AC">
              <w:rPr>
                <w:rFonts w:ascii="Verdana" w:hAnsi="Verdana" w:cs="Arial"/>
                <w:sz w:val="16"/>
                <w:szCs w:val="16"/>
              </w:rPr>
              <w:t>la lista de oferentes</w:t>
            </w:r>
          </w:p>
        </w:tc>
        <w:tc>
          <w:tcPr>
            <w:tcW w:w="709" w:type="dxa"/>
            <w:gridSpan w:val="2"/>
            <w:vAlign w:val="center"/>
          </w:tcPr>
          <w:p w14:paraId="63133194" w14:textId="77777777" w:rsidR="000B4893" w:rsidRPr="008738B0" w:rsidRDefault="000B4893" w:rsidP="009C16AD">
            <w:pPr>
              <w:jc w:val="center"/>
              <w:rPr>
                <w:rFonts w:ascii="Verdana" w:hAnsi="Verdana" w:cs="Arial"/>
                <w:sz w:val="16"/>
                <w:szCs w:val="16"/>
              </w:rPr>
            </w:pPr>
          </w:p>
        </w:tc>
        <w:tc>
          <w:tcPr>
            <w:tcW w:w="8080" w:type="dxa"/>
            <w:gridSpan w:val="2"/>
            <w:vAlign w:val="center"/>
          </w:tcPr>
          <w:p w14:paraId="7261F319" w14:textId="77777777" w:rsidR="000B4893" w:rsidRPr="008738B0" w:rsidRDefault="000B4893" w:rsidP="00FB1DC4">
            <w:pPr>
              <w:jc w:val="center"/>
              <w:rPr>
                <w:rFonts w:ascii="Verdana" w:hAnsi="Verdana" w:cs="Arial"/>
                <w:sz w:val="16"/>
                <w:szCs w:val="16"/>
              </w:rPr>
            </w:pPr>
            <w:r w:rsidRPr="008738B0">
              <w:rPr>
                <w:rFonts w:ascii="Verdana" w:hAnsi="Verdana"/>
                <w:b/>
                <w:sz w:val="16"/>
                <w:szCs w:val="16"/>
              </w:rPr>
              <w:t xml:space="preserve">PUBLICACIÓN EN </w:t>
            </w:r>
            <w:r w:rsidR="00EF1858">
              <w:rPr>
                <w:rFonts w:ascii="Verdana" w:hAnsi="Verdana"/>
                <w:b/>
                <w:sz w:val="16"/>
                <w:szCs w:val="16"/>
              </w:rPr>
              <w:t>SECOP II</w:t>
            </w:r>
          </w:p>
        </w:tc>
        <w:tc>
          <w:tcPr>
            <w:tcW w:w="2551" w:type="dxa"/>
            <w:gridSpan w:val="4"/>
            <w:vAlign w:val="center"/>
          </w:tcPr>
          <w:p w14:paraId="32B7FB59" w14:textId="77777777" w:rsidR="000B4893" w:rsidRPr="008738B0" w:rsidRDefault="000B4893" w:rsidP="009C16AD">
            <w:pPr>
              <w:jc w:val="center"/>
              <w:rPr>
                <w:rFonts w:ascii="Verdana" w:hAnsi="Verdana" w:cs="Arial"/>
                <w:sz w:val="16"/>
                <w:szCs w:val="16"/>
              </w:rPr>
            </w:pPr>
          </w:p>
        </w:tc>
        <w:tc>
          <w:tcPr>
            <w:tcW w:w="1843" w:type="dxa"/>
            <w:vAlign w:val="center"/>
          </w:tcPr>
          <w:p w14:paraId="57324326" w14:textId="77777777" w:rsidR="000B4893" w:rsidRPr="008738B0" w:rsidRDefault="000B4893" w:rsidP="009C16AD">
            <w:pPr>
              <w:jc w:val="center"/>
              <w:rPr>
                <w:rFonts w:ascii="Verdana" w:hAnsi="Verdana" w:cs="Arial"/>
                <w:sz w:val="16"/>
                <w:szCs w:val="16"/>
              </w:rPr>
            </w:pPr>
          </w:p>
        </w:tc>
        <w:tc>
          <w:tcPr>
            <w:tcW w:w="1437" w:type="dxa"/>
            <w:gridSpan w:val="2"/>
            <w:vAlign w:val="center"/>
          </w:tcPr>
          <w:p w14:paraId="3E46DD06" w14:textId="77777777" w:rsidR="000B4893" w:rsidRPr="008738B0" w:rsidRDefault="000B4893" w:rsidP="009C16AD">
            <w:pPr>
              <w:jc w:val="center"/>
              <w:rPr>
                <w:rFonts w:ascii="Verdana" w:hAnsi="Verdana" w:cs="Arial"/>
                <w:sz w:val="16"/>
                <w:szCs w:val="16"/>
              </w:rPr>
            </w:pPr>
          </w:p>
        </w:tc>
      </w:tr>
      <w:tr w:rsidR="00D640DD" w:rsidRPr="008738B0" w14:paraId="7190C717" w14:textId="77777777" w:rsidTr="004A6EB7">
        <w:trPr>
          <w:cantSplit/>
          <w:trHeight w:val="139"/>
        </w:trPr>
        <w:tc>
          <w:tcPr>
            <w:tcW w:w="1918" w:type="dxa"/>
            <w:vMerge w:val="restart"/>
          </w:tcPr>
          <w:p w14:paraId="144A4BA1" w14:textId="77777777" w:rsidR="00D640DD" w:rsidRPr="008738B0" w:rsidRDefault="00D640DD" w:rsidP="00A1040F">
            <w:pPr>
              <w:rPr>
                <w:rFonts w:ascii="Verdana" w:hAnsi="Verdana" w:cs="Arial"/>
                <w:sz w:val="16"/>
                <w:szCs w:val="16"/>
              </w:rPr>
            </w:pPr>
          </w:p>
          <w:p w14:paraId="0144119F" w14:textId="77777777" w:rsidR="00D640DD" w:rsidRPr="008738B0" w:rsidRDefault="00D640DD" w:rsidP="00A1040F">
            <w:pPr>
              <w:rPr>
                <w:rFonts w:ascii="Verdana" w:hAnsi="Verdana" w:cs="Arial"/>
                <w:sz w:val="16"/>
                <w:szCs w:val="16"/>
              </w:rPr>
            </w:pPr>
          </w:p>
        </w:tc>
        <w:tc>
          <w:tcPr>
            <w:tcW w:w="709" w:type="dxa"/>
            <w:gridSpan w:val="2"/>
            <w:vAlign w:val="center"/>
          </w:tcPr>
          <w:p w14:paraId="2B64A1BB" w14:textId="77777777" w:rsidR="00D640DD" w:rsidRPr="008738B0" w:rsidRDefault="00D640DD" w:rsidP="00A1040F">
            <w:pPr>
              <w:jc w:val="center"/>
              <w:rPr>
                <w:rFonts w:ascii="Verdana" w:hAnsi="Verdana" w:cs="Arial"/>
                <w:sz w:val="16"/>
                <w:szCs w:val="16"/>
              </w:rPr>
            </w:pPr>
            <w:r w:rsidRPr="008738B0">
              <w:rPr>
                <w:rFonts w:ascii="Verdana" w:hAnsi="Verdana" w:cs="Arial"/>
                <w:sz w:val="16"/>
                <w:szCs w:val="16"/>
              </w:rPr>
              <w:t>1</w:t>
            </w:r>
            <w:r>
              <w:rPr>
                <w:rFonts w:ascii="Verdana" w:hAnsi="Verdana" w:cs="Arial"/>
                <w:sz w:val="16"/>
                <w:szCs w:val="16"/>
              </w:rPr>
              <w:t>1</w:t>
            </w:r>
            <w:r w:rsidRPr="008738B0">
              <w:rPr>
                <w:rFonts w:ascii="Verdana" w:hAnsi="Verdana" w:cs="Arial"/>
                <w:sz w:val="16"/>
                <w:szCs w:val="16"/>
              </w:rPr>
              <w:t>.1</w:t>
            </w:r>
          </w:p>
        </w:tc>
        <w:tc>
          <w:tcPr>
            <w:tcW w:w="8080" w:type="dxa"/>
            <w:gridSpan w:val="2"/>
            <w:vAlign w:val="center"/>
          </w:tcPr>
          <w:p w14:paraId="4E9D59C7" w14:textId="77777777" w:rsidR="00D640DD" w:rsidRPr="00C74610" w:rsidRDefault="00D640DD" w:rsidP="00A1040F">
            <w:pPr>
              <w:jc w:val="both"/>
              <w:rPr>
                <w:rFonts w:ascii="Verdana" w:hAnsi="Verdana" w:cs="Arial"/>
                <w:sz w:val="16"/>
                <w:szCs w:val="16"/>
              </w:rPr>
            </w:pPr>
            <w:r w:rsidRPr="008738B0">
              <w:rPr>
                <w:rFonts w:ascii="Verdana" w:hAnsi="Verdana" w:cs="Arial"/>
                <w:sz w:val="16"/>
                <w:szCs w:val="16"/>
              </w:rPr>
              <w:t xml:space="preserve">Recepcionar las ofertas en la </w:t>
            </w:r>
            <w:r>
              <w:rPr>
                <w:rFonts w:ascii="Verdana" w:hAnsi="Verdana" w:cs="Arial"/>
                <w:sz w:val="16"/>
                <w:szCs w:val="16"/>
              </w:rPr>
              <w:t>plataforma SECOP II</w:t>
            </w:r>
            <w:r w:rsidRPr="008738B0">
              <w:rPr>
                <w:rFonts w:ascii="Verdana" w:hAnsi="Verdana" w:cs="Arial"/>
                <w:sz w:val="16"/>
                <w:szCs w:val="16"/>
              </w:rPr>
              <w:t xml:space="preserve">.  </w:t>
            </w:r>
          </w:p>
        </w:tc>
        <w:tc>
          <w:tcPr>
            <w:tcW w:w="2551" w:type="dxa"/>
            <w:gridSpan w:val="4"/>
            <w:vAlign w:val="center"/>
          </w:tcPr>
          <w:p w14:paraId="0589FA48" w14:textId="77777777" w:rsidR="00D640DD" w:rsidRPr="008738B0" w:rsidRDefault="00D640DD" w:rsidP="00A1040F">
            <w:pPr>
              <w:jc w:val="center"/>
              <w:rPr>
                <w:rFonts w:ascii="Verdana" w:hAnsi="Verdana" w:cs="Arial"/>
                <w:sz w:val="16"/>
                <w:szCs w:val="16"/>
                <w:lang w:val="en-US"/>
              </w:rPr>
            </w:pPr>
            <w:r w:rsidRPr="008738B0">
              <w:rPr>
                <w:rFonts w:ascii="Verdana" w:hAnsi="Verdana" w:cs="Arial"/>
                <w:sz w:val="16"/>
                <w:szCs w:val="16"/>
                <w:lang w:val="en-US"/>
              </w:rPr>
              <w:t>L. 80/93 art 30  num.5</w:t>
            </w:r>
          </w:p>
          <w:p w14:paraId="195342D2" w14:textId="77777777" w:rsidR="00D640DD" w:rsidRPr="008738B0" w:rsidRDefault="00D640DD" w:rsidP="00A1040F">
            <w:pPr>
              <w:ind w:left="-70" w:right="-70"/>
              <w:jc w:val="center"/>
              <w:rPr>
                <w:rFonts w:ascii="Verdana" w:hAnsi="Verdana" w:cs="Arial"/>
                <w:sz w:val="16"/>
                <w:szCs w:val="16"/>
                <w:lang w:val="en-US"/>
              </w:rPr>
            </w:pPr>
            <w:r w:rsidRPr="008738B0">
              <w:rPr>
                <w:rFonts w:ascii="Verdana" w:hAnsi="Verdana" w:cs="Arial"/>
                <w:sz w:val="16"/>
                <w:szCs w:val="16"/>
                <w:lang w:val="en-US"/>
              </w:rPr>
              <w:t xml:space="preserve">  </w:t>
            </w:r>
          </w:p>
        </w:tc>
        <w:tc>
          <w:tcPr>
            <w:tcW w:w="1843" w:type="dxa"/>
            <w:vAlign w:val="center"/>
          </w:tcPr>
          <w:p w14:paraId="2A3741A4" w14:textId="77777777" w:rsidR="00D640DD" w:rsidRPr="008738B0" w:rsidRDefault="00D640DD" w:rsidP="00A1040F">
            <w:pPr>
              <w:ind w:left="-70" w:right="-70"/>
              <w:jc w:val="center"/>
              <w:rPr>
                <w:rFonts w:ascii="Verdana" w:hAnsi="Verdana" w:cs="Arial"/>
                <w:sz w:val="16"/>
                <w:szCs w:val="16"/>
              </w:rPr>
            </w:pPr>
            <w:r w:rsidRPr="003C29AB">
              <w:rPr>
                <w:rFonts w:ascii="Verdana" w:hAnsi="Verdana" w:cs="Arial"/>
                <w:sz w:val="16"/>
                <w:szCs w:val="16"/>
              </w:rPr>
              <w:t>Abogado Designado Secretaría Jurídica</w:t>
            </w:r>
          </w:p>
        </w:tc>
        <w:tc>
          <w:tcPr>
            <w:tcW w:w="1437" w:type="dxa"/>
            <w:gridSpan w:val="2"/>
            <w:vAlign w:val="center"/>
          </w:tcPr>
          <w:p w14:paraId="24DDF1C5" w14:textId="77777777" w:rsidR="00D640DD" w:rsidRPr="008738B0" w:rsidRDefault="00D640DD" w:rsidP="00A1040F">
            <w:pPr>
              <w:jc w:val="center"/>
              <w:rPr>
                <w:rFonts w:ascii="Verdana" w:hAnsi="Verdana" w:cs="Arial"/>
                <w:sz w:val="16"/>
                <w:szCs w:val="16"/>
              </w:rPr>
            </w:pPr>
            <w:r w:rsidRPr="003C29AB">
              <w:rPr>
                <w:rFonts w:ascii="Verdana" w:hAnsi="Verdana" w:cs="Arial"/>
                <w:sz w:val="16"/>
                <w:szCs w:val="16"/>
              </w:rPr>
              <w:t>Secretaría Jurídica</w:t>
            </w:r>
          </w:p>
        </w:tc>
      </w:tr>
      <w:tr w:rsidR="006A48B3" w:rsidRPr="008738B0" w14:paraId="7557D46E" w14:textId="77777777" w:rsidTr="004A6EB7">
        <w:trPr>
          <w:cantSplit/>
          <w:trHeight w:val="456"/>
        </w:trPr>
        <w:tc>
          <w:tcPr>
            <w:tcW w:w="1918" w:type="dxa"/>
            <w:vMerge/>
          </w:tcPr>
          <w:p w14:paraId="5A32A3DB" w14:textId="77777777" w:rsidR="006A48B3" w:rsidRPr="008738B0" w:rsidRDefault="006A48B3" w:rsidP="006A48B3">
            <w:pPr>
              <w:rPr>
                <w:rFonts w:ascii="Verdana" w:hAnsi="Verdana" w:cs="Arial"/>
                <w:sz w:val="16"/>
                <w:szCs w:val="16"/>
              </w:rPr>
            </w:pPr>
          </w:p>
        </w:tc>
        <w:tc>
          <w:tcPr>
            <w:tcW w:w="709" w:type="dxa"/>
            <w:gridSpan w:val="2"/>
            <w:tcBorders>
              <w:bottom w:val="single" w:sz="4" w:space="0" w:color="auto"/>
            </w:tcBorders>
            <w:vAlign w:val="center"/>
          </w:tcPr>
          <w:p w14:paraId="63C4F4FA" w14:textId="77777777" w:rsidR="006A48B3" w:rsidRPr="008738B0" w:rsidRDefault="006A48B3" w:rsidP="006A1FF5">
            <w:pPr>
              <w:jc w:val="center"/>
              <w:rPr>
                <w:rFonts w:ascii="Verdana" w:hAnsi="Verdana" w:cs="Arial"/>
                <w:sz w:val="16"/>
                <w:szCs w:val="16"/>
              </w:rPr>
            </w:pPr>
            <w:r>
              <w:rPr>
                <w:rFonts w:ascii="Verdana" w:hAnsi="Verdana" w:cs="Arial"/>
                <w:sz w:val="16"/>
                <w:szCs w:val="16"/>
              </w:rPr>
              <w:t>11</w:t>
            </w:r>
            <w:r w:rsidRPr="008738B0">
              <w:rPr>
                <w:rFonts w:ascii="Verdana" w:hAnsi="Verdana" w:cs="Arial"/>
                <w:sz w:val="16"/>
                <w:szCs w:val="16"/>
              </w:rPr>
              <w:t>.</w:t>
            </w:r>
            <w:r w:rsidR="006A1FF5">
              <w:rPr>
                <w:rFonts w:ascii="Verdana" w:hAnsi="Verdana" w:cs="Arial"/>
                <w:sz w:val="16"/>
                <w:szCs w:val="16"/>
              </w:rPr>
              <w:t>2</w:t>
            </w:r>
          </w:p>
        </w:tc>
        <w:tc>
          <w:tcPr>
            <w:tcW w:w="8080" w:type="dxa"/>
            <w:gridSpan w:val="2"/>
            <w:tcBorders>
              <w:bottom w:val="single" w:sz="4" w:space="0" w:color="auto"/>
            </w:tcBorders>
            <w:vAlign w:val="center"/>
          </w:tcPr>
          <w:p w14:paraId="15F714A8" w14:textId="270E2C9B" w:rsidR="006A48B3" w:rsidRPr="008738B0" w:rsidRDefault="006A48B3" w:rsidP="00E226F1">
            <w:pPr>
              <w:jc w:val="both"/>
              <w:rPr>
                <w:rFonts w:ascii="Verdana" w:hAnsi="Verdana" w:cs="Arial"/>
                <w:sz w:val="16"/>
                <w:szCs w:val="16"/>
              </w:rPr>
            </w:pPr>
            <w:r>
              <w:rPr>
                <w:rFonts w:ascii="Verdana" w:hAnsi="Verdana" w:cs="Arial"/>
                <w:sz w:val="16"/>
                <w:szCs w:val="16"/>
              </w:rPr>
              <w:t xml:space="preserve">Una vez </w:t>
            </w:r>
            <w:r w:rsidR="00CC5508">
              <w:rPr>
                <w:rFonts w:ascii="Verdana" w:hAnsi="Verdana" w:cs="Arial"/>
                <w:sz w:val="16"/>
                <w:szCs w:val="16"/>
              </w:rPr>
              <w:t>vencido el término de recepción de</w:t>
            </w:r>
            <w:r>
              <w:rPr>
                <w:rFonts w:ascii="Verdana" w:hAnsi="Verdana" w:cs="Arial"/>
                <w:sz w:val="16"/>
                <w:szCs w:val="16"/>
              </w:rPr>
              <w:t xml:space="preserve"> ofertas</w:t>
            </w:r>
            <w:r w:rsidR="00CC5508">
              <w:rPr>
                <w:rFonts w:ascii="Verdana" w:hAnsi="Verdana" w:cs="Arial"/>
                <w:sz w:val="16"/>
                <w:szCs w:val="16"/>
              </w:rPr>
              <w:t xml:space="preserve"> en el SECOP II</w:t>
            </w:r>
            <w:r>
              <w:rPr>
                <w:rFonts w:ascii="Verdana" w:hAnsi="Verdana" w:cs="Arial"/>
                <w:sz w:val="16"/>
                <w:szCs w:val="16"/>
              </w:rPr>
              <w:t>,</w:t>
            </w:r>
            <w:r w:rsidR="005A0F5B">
              <w:rPr>
                <w:rFonts w:ascii="Verdana" w:hAnsi="Verdana" w:cs="Arial"/>
                <w:sz w:val="16"/>
                <w:szCs w:val="16"/>
              </w:rPr>
              <w:t xml:space="preserve"> se debe dar apertura de las mismas</w:t>
            </w:r>
            <w:r w:rsidR="00E226F1">
              <w:rPr>
                <w:rFonts w:ascii="Verdana" w:hAnsi="Verdana" w:cs="Arial"/>
                <w:sz w:val="16"/>
                <w:szCs w:val="16"/>
              </w:rPr>
              <w:t xml:space="preserve"> </w:t>
            </w:r>
            <w:r w:rsidR="002430EF">
              <w:rPr>
                <w:rFonts w:ascii="Verdana" w:hAnsi="Verdana" w:cs="Arial"/>
                <w:sz w:val="16"/>
                <w:szCs w:val="16"/>
              </w:rPr>
              <w:t>y abrir los sobres</w:t>
            </w:r>
            <w:r w:rsidR="008B38E2">
              <w:rPr>
                <w:rFonts w:ascii="Verdana" w:hAnsi="Verdana" w:cs="Arial"/>
                <w:sz w:val="16"/>
                <w:szCs w:val="16"/>
              </w:rPr>
              <w:t>.</w:t>
            </w:r>
          </w:p>
        </w:tc>
        <w:tc>
          <w:tcPr>
            <w:tcW w:w="2551" w:type="dxa"/>
            <w:gridSpan w:val="4"/>
            <w:tcBorders>
              <w:bottom w:val="single" w:sz="4" w:space="0" w:color="auto"/>
            </w:tcBorders>
            <w:vAlign w:val="center"/>
          </w:tcPr>
          <w:p w14:paraId="42E031D8" w14:textId="77777777" w:rsidR="006A48B3" w:rsidRPr="008738B0" w:rsidRDefault="006A48B3" w:rsidP="006A48B3">
            <w:pPr>
              <w:jc w:val="center"/>
              <w:rPr>
                <w:rFonts w:ascii="Verdana" w:hAnsi="Verdana" w:cs="Arial"/>
                <w:sz w:val="16"/>
                <w:szCs w:val="16"/>
                <w:lang w:val="en-US"/>
              </w:rPr>
            </w:pPr>
            <w:r w:rsidRPr="008738B0">
              <w:rPr>
                <w:rFonts w:ascii="Verdana" w:hAnsi="Verdana" w:cs="Arial"/>
                <w:sz w:val="16"/>
                <w:szCs w:val="16"/>
                <w:lang w:val="en-US"/>
              </w:rPr>
              <w:t>L. 80/93 Art.30  num. 5</w:t>
            </w:r>
          </w:p>
          <w:p w14:paraId="2DE509E1" w14:textId="77777777" w:rsidR="006A48B3" w:rsidRPr="008738B0" w:rsidRDefault="006A48B3" w:rsidP="006A48B3">
            <w:pPr>
              <w:jc w:val="center"/>
              <w:rPr>
                <w:rFonts w:ascii="Verdana" w:hAnsi="Verdana"/>
                <w:sz w:val="16"/>
                <w:szCs w:val="16"/>
                <w:lang w:val="en-US"/>
              </w:rPr>
            </w:pPr>
            <w:r w:rsidRPr="008738B0">
              <w:rPr>
                <w:rFonts w:ascii="Verdana" w:hAnsi="Verdana"/>
                <w:sz w:val="16"/>
                <w:szCs w:val="16"/>
                <w:lang w:val="en-US"/>
              </w:rPr>
              <w:t xml:space="preserve">L.1150/2007 </w:t>
            </w:r>
          </w:p>
          <w:p w14:paraId="46B8D17B" w14:textId="77777777" w:rsidR="006A48B3" w:rsidRPr="007E71F7" w:rsidRDefault="006A48B3" w:rsidP="006A48B3">
            <w:pPr>
              <w:jc w:val="center"/>
              <w:rPr>
                <w:rFonts w:ascii="Verdana" w:hAnsi="Verdana" w:cs="Arial"/>
                <w:sz w:val="16"/>
                <w:szCs w:val="16"/>
                <w:lang w:val="en-US"/>
              </w:rPr>
            </w:pPr>
            <w:r w:rsidRPr="007E71F7">
              <w:rPr>
                <w:rFonts w:ascii="Verdana" w:hAnsi="Verdana"/>
                <w:sz w:val="16"/>
                <w:szCs w:val="16"/>
                <w:lang w:val="en-US"/>
              </w:rPr>
              <w:t>art.2 par. 2 num. 1</w:t>
            </w:r>
          </w:p>
          <w:p w14:paraId="3B49463B" w14:textId="77777777" w:rsidR="006A48B3" w:rsidRPr="007E71F7" w:rsidRDefault="006A48B3" w:rsidP="006A48B3">
            <w:pPr>
              <w:jc w:val="center"/>
              <w:rPr>
                <w:rFonts w:ascii="Verdana" w:hAnsi="Verdana" w:cs="Arial"/>
                <w:sz w:val="16"/>
                <w:szCs w:val="16"/>
                <w:lang w:val="en-US"/>
              </w:rPr>
            </w:pPr>
          </w:p>
        </w:tc>
        <w:tc>
          <w:tcPr>
            <w:tcW w:w="1843" w:type="dxa"/>
            <w:tcBorders>
              <w:bottom w:val="single" w:sz="4" w:space="0" w:color="auto"/>
            </w:tcBorders>
            <w:vAlign w:val="center"/>
          </w:tcPr>
          <w:p w14:paraId="05182A84" w14:textId="77777777" w:rsidR="006A48B3" w:rsidRPr="008738B0" w:rsidRDefault="006A48B3" w:rsidP="006A48B3">
            <w:pPr>
              <w:ind w:left="-70" w:right="-70"/>
              <w:jc w:val="center"/>
              <w:rPr>
                <w:rFonts w:ascii="Verdana" w:hAnsi="Verdana" w:cs="Arial"/>
                <w:sz w:val="16"/>
                <w:szCs w:val="16"/>
              </w:rPr>
            </w:pPr>
            <w:r w:rsidRPr="003C29AB">
              <w:rPr>
                <w:rFonts w:ascii="Verdana" w:hAnsi="Verdana" w:cs="Arial"/>
                <w:sz w:val="16"/>
                <w:szCs w:val="16"/>
              </w:rPr>
              <w:t>Abogado Designado Secretaría Jurídica</w:t>
            </w:r>
          </w:p>
        </w:tc>
        <w:tc>
          <w:tcPr>
            <w:tcW w:w="1437" w:type="dxa"/>
            <w:gridSpan w:val="2"/>
            <w:tcBorders>
              <w:bottom w:val="single" w:sz="4" w:space="0" w:color="auto"/>
            </w:tcBorders>
            <w:vAlign w:val="center"/>
          </w:tcPr>
          <w:p w14:paraId="0B23BEB5" w14:textId="77777777" w:rsidR="006A48B3" w:rsidRPr="008738B0" w:rsidRDefault="006A48B3" w:rsidP="006A48B3">
            <w:pPr>
              <w:jc w:val="center"/>
              <w:rPr>
                <w:rFonts w:ascii="Verdana" w:hAnsi="Verdana" w:cs="Arial"/>
                <w:sz w:val="16"/>
                <w:szCs w:val="16"/>
              </w:rPr>
            </w:pPr>
            <w:r w:rsidRPr="003C29AB">
              <w:rPr>
                <w:rFonts w:ascii="Verdana" w:hAnsi="Verdana" w:cs="Arial"/>
                <w:sz w:val="16"/>
                <w:szCs w:val="16"/>
              </w:rPr>
              <w:t>Secretaría Jurídica</w:t>
            </w:r>
          </w:p>
        </w:tc>
      </w:tr>
      <w:tr w:rsidR="004766CC" w:rsidRPr="008738B0" w14:paraId="68DC2C74" w14:textId="77777777" w:rsidTr="00FB33A4">
        <w:trPr>
          <w:cantSplit/>
          <w:trHeight w:val="193"/>
        </w:trPr>
        <w:tc>
          <w:tcPr>
            <w:tcW w:w="1918" w:type="dxa"/>
            <w:vMerge/>
            <w:shd w:val="clear" w:color="auto" w:fill="BFBFBF"/>
          </w:tcPr>
          <w:p w14:paraId="457D8662" w14:textId="77777777" w:rsidR="004766CC" w:rsidRPr="008738B0" w:rsidRDefault="004766CC" w:rsidP="004766CC">
            <w:pPr>
              <w:pStyle w:val="Textoindependiente2"/>
              <w:rPr>
                <w:rFonts w:ascii="Verdana" w:hAnsi="Verdana" w:cs="Arial"/>
                <w:sz w:val="16"/>
                <w:szCs w:val="16"/>
              </w:rPr>
            </w:pPr>
          </w:p>
        </w:tc>
        <w:tc>
          <w:tcPr>
            <w:tcW w:w="709" w:type="dxa"/>
            <w:gridSpan w:val="2"/>
            <w:vAlign w:val="center"/>
          </w:tcPr>
          <w:p w14:paraId="7B993258" w14:textId="77777777" w:rsidR="004766CC" w:rsidRPr="008738B0" w:rsidRDefault="004766CC" w:rsidP="004766CC">
            <w:pPr>
              <w:jc w:val="both"/>
              <w:rPr>
                <w:rFonts w:ascii="Verdana" w:hAnsi="Verdana" w:cs="Arial"/>
                <w:sz w:val="16"/>
                <w:szCs w:val="16"/>
              </w:rPr>
            </w:pPr>
            <w:r>
              <w:rPr>
                <w:rFonts w:ascii="Verdana" w:hAnsi="Verdana" w:cs="Arial"/>
                <w:sz w:val="16"/>
                <w:szCs w:val="16"/>
              </w:rPr>
              <w:t xml:space="preserve"> 11.</w:t>
            </w:r>
            <w:r w:rsidR="006A1FF5">
              <w:rPr>
                <w:rFonts w:ascii="Verdana" w:hAnsi="Verdana" w:cs="Arial"/>
                <w:sz w:val="16"/>
                <w:szCs w:val="16"/>
              </w:rPr>
              <w:t>3</w:t>
            </w:r>
          </w:p>
        </w:tc>
        <w:tc>
          <w:tcPr>
            <w:tcW w:w="8080" w:type="dxa"/>
            <w:gridSpan w:val="2"/>
            <w:vAlign w:val="center"/>
          </w:tcPr>
          <w:p w14:paraId="3F2D4484" w14:textId="77777777" w:rsidR="004766CC" w:rsidRPr="008738B0" w:rsidRDefault="004766CC" w:rsidP="004766CC">
            <w:pPr>
              <w:jc w:val="both"/>
              <w:rPr>
                <w:rFonts w:ascii="Verdana" w:hAnsi="Verdana" w:cs="Arial"/>
                <w:sz w:val="16"/>
                <w:szCs w:val="16"/>
              </w:rPr>
            </w:pPr>
          </w:p>
          <w:p w14:paraId="062CA7A5" w14:textId="0F21F997" w:rsidR="00E93469" w:rsidRPr="008738B0" w:rsidRDefault="004766CC" w:rsidP="004766CC">
            <w:pPr>
              <w:jc w:val="both"/>
              <w:rPr>
                <w:rFonts w:ascii="Verdana" w:hAnsi="Verdana" w:cs="Arial"/>
                <w:sz w:val="16"/>
                <w:szCs w:val="16"/>
              </w:rPr>
            </w:pPr>
            <w:r w:rsidRPr="008738B0">
              <w:rPr>
                <w:rFonts w:ascii="Verdana" w:hAnsi="Verdana" w:cs="Arial"/>
                <w:sz w:val="16"/>
                <w:szCs w:val="16"/>
              </w:rPr>
              <w:t xml:space="preserve">Publicar en el </w:t>
            </w:r>
            <w:r>
              <w:rPr>
                <w:rFonts w:ascii="Verdana" w:hAnsi="Verdana" w:cs="Arial"/>
                <w:sz w:val="16"/>
                <w:szCs w:val="16"/>
              </w:rPr>
              <w:t>SECOP II la lista de oferentes</w:t>
            </w:r>
            <w:r w:rsidR="00606611">
              <w:rPr>
                <w:rFonts w:ascii="Verdana" w:hAnsi="Verdana" w:cs="Arial"/>
                <w:sz w:val="16"/>
                <w:szCs w:val="16"/>
              </w:rPr>
              <w:t xml:space="preserve">, </w:t>
            </w:r>
            <w:r w:rsidR="00606611" w:rsidRPr="008E334B">
              <w:rPr>
                <w:rFonts w:ascii="Verdana" w:hAnsi="Verdana" w:cs="Arial"/>
                <w:sz w:val="16"/>
                <w:szCs w:val="16"/>
              </w:rPr>
              <w:t>la cual es generada automáticamente por esta plataforma.</w:t>
            </w:r>
          </w:p>
        </w:tc>
        <w:tc>
          <w:tcPr>
            <w:tcW w:w="2551" w:type="dxa"/>
            <w:gridSpan w:val="4"/>
            <w:vAlign w:val="center"/>
          </w:tcPr>
          <w:p w14:paraId="7A281F62" w14:textId="77777777" w:rsidR="004766CC" w:rsidRPr="008738B0" w:rsidRDefault="004766CC" w:rsidP="004766CC">
            <w:pPr>
              <w:jc w:val="center"/>
              <w:rPr>
                <w:rFonts w:ascii="Verdana" w:hAnsi="Verdana" w:cs="Arial"/>
                <w:sz w:val="16"/>
                <w:szCs w:val="16"/>
                <w:lang w:val="en-US"/>
              </w:rPr>
            </w:pPr>
            <w:r w:rsidRPr="008738B0">
              <w:rPr>
                <w:rFonts w:ascii="Verdana" w:hAnsi="Verdana" w:cs="Arial"/>
                <w:sz w:val="16"/>
                <w:szCs w:val="16"/>
                <w:lang w:val="en-US"/>
              </w:rPr>
              <w:t xml:space="preserve">L.80/93 art.24 num. 3 </w:t>
            </w:r>
            <w:r w:rsidRPr="008738B0">
              <w:rPr>
                <w:rFonts w:ascii="Verdana" w:hAnsi="Verdana"/>
                <w:sz w:val="16"/>
                <w:szCs w:val="16"/>
                <w:lang w:val="en-US"/>
              </w:rPr>
              <w:t>L.1150/2007 art.2 par. 2 num. 1</w:t>
            </w:r>
          </w:p>
          <w:p w14:paraId="7048E683" w14:textId="77777777" w:rsidR="004766CC" w:rsidRDefault="004766CC" w:rsidP="004766CC">
            <w:pPr>
              <w:jc w:val="center"/>
              <w:rPr>
                <w:rFonts w:ascii="Verdana" w:hAnsi="Verdana" w:cs="Arial"/>
                <w:sz w:val="16"/>
                <w:szCs w:val="16"/>
                <w:lang w:val="en-US"/>
              </w:rPr>
            </w:pPr>
            <w:r w:rsidRPr="008738B0">
              <w:rPr>
                <w:rFonts w:ascii="Verdana" w:hAnsi="Verdana" w:cs="Arial"/>
                <w:sz w:val="16"/>
                <w:szCs w:val="16"/>
                <w:lang w:val="en-US"/>
              </w:rPr>
              <w:t>D.N 1082/15 art.2.2.1.1.1.7.1.</w:t>
            </w:r>
            <w:r w:rsidR="006F1CA7">
              <w:rPr>
                <w:rFonts w:ascii="Verdana" w:hAnsi="Verdana" w:cs="Arial"/>
                <w:sz w:val="16"/>
                <w:szCs w:val="16"/>
                <w:lang w:val="en-US"/>
              </w:rPr>
              <w:t xml:space="preserve"> y</w:t>
            </w:r>
          </w:p>
          <w:p w14:paraId="37C02FCB" w14:textId="77777777" w:rsidR="006F1CA7" w:rsidRPr="008738B0" w:rsidRDefault="006F1CA7" w:rsidP="004766CC">
            <w:pPr>
              <w:jc w:val="center"/>
              <w:rPr>
                <w:rFonts w:ascii="Verdana" w:hAnsi="Verdana" w:cs="Arial"/>
                <w:sz w:val="16"/>
                <w:szCs w:val="16"/>
              </w:rPr>
            </w:pPr>
            <w:r w:rsidRPr="006F1CA7">
              <w:rPr>
                <w:rFonts w:ascii="Verdana" w:hAnsi="Verdana" w:cs="Arial"/>
                <w:sz w:val="16"/>
                <w:szCs w:val="16"/>
              </w:rPr>
              <w:t>2.2.1.1.2.2.1.</w:t>
            </w:r>
          </w:p>
        </w:tc>
        <w:tc>
          <w:tcPr>
            <w:tcW w:w="1843" w:type="dxa"/>
            <w:vAlign w:val="center"/>
          </w:tcPr>
          <w:p w14:paraId="62F6507E" w14:textId="77777777" w:rsidR="004766CC" w:rsidRPr="008738B0" w:rsidRDefault="004766CC" w:rsidP="004766CC">
            <w:pPr>
              <w:ind w:left="-70" w:right="-70"/>
              <w:jc w:val="center"/>
              <w:rPr>
                <w:rFonts w:ascii="Verdana" w:hAnsi="Verdana" w:cs="Arial"/>
                <w:sz w:val="16"/>
                <w:szCs w:val="16"/>
              </w:rPr>
            </w:pPr>
            <w:r w:rsidRPr="003C29AB">
              <w:rPr>
                <w:rFonts w:ascii="Verdana" w:hAnsi="Verdana" w:cs="Arial"/>
                <w:sz w:val="16"/>
                <w:szCs w:val="16"/>
              </w:rPr>
              <w:t>Abogado Designado Secretaría Jurídica</w:t>
            </w:r>
          </w:p>
        </w:tc>
        <w:tc>
          <w:tcPr>
            <w:tcW w:w="1437" w:type="dxa"/>
            <w:gridSpan w:val="2"/>
            <w:vAlign w:val="center"/>
          </w:tcPr>
          <w:p w14:paraId="1E7AD222" w14:textId="77777777" w:rsidR="004766CC" w:rsidRPr="008738B0" w:rsidRDefault="004766CC" w:rsidP="004766CC">
            <w:pPr>
              <w:jc w:val="center"/>
              <w:rPr>
                <w:rFonts w:ascii="Verdana" w:hAnsi="Verdana" w:cs="Arial"/>
                <w:sz w:val="16"/>
                <w:szCs w:val="16"/>
              </w:rPr>
            </w:pPr>
            <w:r w:rsidRPr="003C29AB">
              <w:rPr>
                <w:rFonts w:ascii="Verdana" w:hAnsi="Verdana" w:cs="Arial"/>
                <w:sz w:val="16"/>
                <w:szCs w:val="16"/>
              </w:rPr>
              <w:t>Secretaría Jurídica</w:t>
            </w:r>
          </w:p>
        </w:tc>
      </w:tr>
      <w:tr w:rsidR="000B4893" w:rsidRPr="008738B0" w14:paraId="49386293" w14:textId="77777777" w:rsidTr="00FB33A4">
        <w:trPr>
          <w:cantSplit/>
          <w:trHeight w:val="193"/>
        </w:trPr>
        <w:tc>
          <w:tcPr>
            <w:tcW w:w="1918" w:type="dxa"/>
            <w:shd w:val="clear" w:color="auto" w:fill="BFBFBF"/>
          </w:tcPr>
          <w:p w14:paraId="61A250A1" w14:textId="77777777" w:rsidR="000B4893" w:rsidRPr="008738B0" w:rsidRDefault="00CB7E71" w:rsidP="003D5E24">
            <w:pPr>
              <w:pStyle w:val="Textoindependiente2"/>
              <w:rPr>
                <w:rFonts w:ascii="Verdana" w:hAnsi="Verdana" w:cs="Arial"/>
                <w:sz w:val="16"/>
                <w:szCs w:val="16"/>
              </w:rPr>
            </w:pPr>
            <w:r>
              <w:rPr>
                <w:rFonts w:ascii="Verdana" w:hAnsi="Verdana" w:cs="Arial"/>
                <w:sz w:val="16"/>
                <w:szCs w:val="16"/>
              </w:rPr>
              <w:t>12</w:t>
            </w:r>
            <w:r w:rsidR="000B4893" w:rsidRPr="008738B0">
              <w:rPr>
                <w:rFonts w:ascii="Verdana" w:hAnsi="Verdana" w:cs="Arial"/>
                <w:sz w:val="16"/>
                <w:szCs w:val="16"/>
              </w:rPr>
              <w:t xml:space="preserve">. </w:t>
            </w:r>
            <w:r w:rsidR="003D5E24" w:rsidRPr="008738B0">
              <w:rPr>
                <w:rFonts w:ascii="Verdana" w:hAnsi="Verdana" w:cs="Arial"/>
                <w:sz w:val="16"/>
                <w:szCs w:val="16"/>
              </w:rPr>
              <w:t>Designar, conformar comité evaluador , e</w:t>
            </w:r>
            <w:r w:rsidR="000B4893" w:rsidRPr="008738B0">
              <w:rPr>
                <w:rFonts w:ascii="Verdana" w:hAnsi="Verdana" w:cs="Arial"/>
                <w:sz w:val="16"/>
                <w:szCs w:val="16"/>
              </w:rPr>
              <w:t>valuar  y calificar las ofertas o propuestas</w:t>
            </w:r>
          </w:p>
        </w:tc>
        <w:tc>
          <w:tcPr>
            <w:tcW w:w="709" w:type="dxa"/>
            <w:gridSpan w:val="2"/>
            <w:vAlign w:val="center"/>
          </w:tcPr>
          <w:p w14:paraId="2AFC1F4F" w14:textId="77777777" w:rsidR="000B4893" w:rsidRPr="008738B0" w:rsidRDefault="000B4893" w:rsidP="009C16AD">
            <w:pPr>
              <w:jc w:val="both"/>
              <w:rPr>
                <w:rFonts w:ascii="Verdana" w:hAnsi="Verdana" w:cs="Arial"/>
                <w:sz w:val="16"/>
                <w:szCs w:val="16"/>
              </w:rPr>
            </w:pPr>
          </w:p>
        </w:tc>
        <w:tc>
          <w:tcPr>
            <w:tcW w:w="8080" w:type="dxa"/>
            <w:gridSpan w:val="2"/>
            <w:vAlign w:val="center"/>
          </w:tcPr>
          <w:p w14:paraId="2549E5FA" w14:textId="77777777" w:rsidR="000B4893" w:rsidRPr="008738B0" w:rsidRDefault="000B4893" w:rsidP="00FB1DC4">
            <w:pPr>
              <w:jc w:val="center"/>
              <w:rPr>
                <w:rFonts w:ascii="Verdana" w:hAnsi="Verdana" w:cs="Arial"/>
                <w:sz w:val="16"/>
                <w:szCs w:val="16"/>
              </w:rPr>
            </w:pPr>
            <w:r w:rsidRPr="008738B0">
              <w:rPr>
                <w:rFonts w:ascii="Verdana" w:hAnsi="Verdana"/>
                <w:b/>
                <w:sz w:val="16"/>
                <w:szCs w:val="16"/>
              </w:rPr>
              <w:t xml:space="preserve">PUBLICACIÓN EN </w:t>
            </w:r>
            <w:r w:rsidR="00EF1858">
              <w:rPr>
                <w:rFonts w:ascii="Verdana" w:hAnsi="Verdana"/>
                <w:b/>
                <w:sz w:val="16"/>
                <w:szCs w:val="16"/>
              </w:rPr>
              <w:t>SECOP II</w:t>
            </w:r>
          </w:p>
        </w:tc>
        <w:tc>
          <w:tcPr>
            <w:tcW w:w="2551" w:type="dxa"/>
            <w:gridSpan w:val="4"/>
            <w:vAlign w:val="center"/>
          </w:tcPr>
          <w:p w14:paraId="1F087E37" w14:textId="77777777" w:rsidR="000B4893" w:rsidRPr="008738B0" w:rsidRDefault="000B4893" w:rsidP="009C16AD">
            <w:pPr>
              <w:jc w:val="center"/>
              <w:rPr>
                <w:rFonts w:ascii="Verdana" w:hAnsi="Verdana" w:cs="Arial"/>
                <w:sz w:val="16"/>
                <w:szCs w:val="16"/>
              </w:rPr>
            </w:pPr>
          </w:p>
        </w:tc>
        <w:tc>
          <w:tcPr>
            <w:tcW w:w="1843" w:type="dxa"/>
            <w:vAlign w:val="center"/>
          </w:tcPr>
          <w:p w14:paraId="23DEC804" w14:textId="77777777" w:rsidR="000B4893" w:rsidRPr="008738B0" w:rsidRDefault="000B4893" w:rsidP="009C16AD">
            <w:pPr>
              <w:rPr>
                <w:rFonts w:ascii="Verdana" w:hAnsi="Verdana" w:cs="Arial"/>
                <w:sz w:val="16"/>
                <w:szCs w:val="16"/>
              </w:rPr>
            </w:pPr>
          </w:p>
        </w:tc>
        <w:tc>
          <w:tcPr>
            <w:tcW w:w="1437" w:type="dxa"/>
            <w:gridSpan w:val="2"/>
            <w:vAlign w:val="center"/>
          </w:tcPr>
          <w:p w14:paraId="34AC1899" w14:textId="77777777" w:rsidR="000B4893" w:rsidRPr="008738B0" w:rsidRDefault="000B4893" w:rsidP="009C16AD">
            <w:pPr>
              <w:rPr>
                <w:rFonts w:ascii="Verdana" w:hAnsi="Verdana" w:cs="Arial"/>
                <w:sz w:val="16"/>
                <w:szCs w:val="16"/>
              </w:rPr>
            </w:pPr>
          </w:p>
        </w:tc>
      </w:tr>
      <w:tr w:rsidR="003D5E24" w:rsidRPr="008738B0" w14:paraId="744B0E23" w14:textId="77777777" w:rsidTr="004A6EB7">
        <w:trPr>
          <w:cantSplit/>
          <w:trHeight w:val="496"/>
        </w:trPr>
        <w:tc>
          <w:tcPr>
            <w:tcW w:w="1918" w:type="dxa"/>
            <w:vMerge w:val="restart"/>
          </w:tcPr>
          <w:p w14:paraId="132A75B3" w14:textId="77777777" w:rsidR="003D5E24" w:rsidRPr="008738B0" w:rsidRDefault="003D5E24" w:rsidP="009C16AD">
            <w:pPr>
              <w:rPr>
                <w:rFonts w:ascii="Verdana" w:hAnsi="Verdana" w:cs="Arial"/>
                <w:sz w:val="16"/>
                <w:szCs w:val="16"/>
              </w:rPr>
            </w:pPr>
          </w:p>
          <w:p w14:paraId="5EF214C4" w14:textId="77777777" w:rsidR="003D5E24" w:rsidRPr="008738B0" w:rsidRDefault="003D5E24" w:rsidP="009C16AD">
            <w:pPr>
              <w:rPr>
                <w:rFonts w:ascii="Verdana" w:hAnsi="Verdana" w:cs="Arial"/>
                <w:sz w:val="16"/>
                <w:szCs w:val="16"/>
              </w:rPr>
            </w:pPr>
          </w:p>
          <w:p w14:paraId="08137AA6" w14:textId="77777777" w:rsidR="003D5E24" w:rsidRPr="008738B0" w:rsidRDefault="003D5E24" w:rsidP="009C16AD">
            <w:pPr>
              <w:rPr>
                <w:rFonts w:ascii="Verdana" w:hAnsi="Verdana" w:cs="Arial"/>
                <w:sz w:val="16"/>
                <w:szCs w:val="16"/>
              </w:rPr>
            </w:pPr>
          </w:p>
        </w:tc>
        <w:tc>
          <w:tcPr>
            <w:tcW w:w="709" w:type="dxa"/>
            <w:gridSpan w:val="2"/>
            <w:vAlign w:val="center"/>
          </w:tcPr>
          <w:p w14:paraId="6E54E4CE" w14:textId="77777777" w:rsidR="003D5E24" w:rsidRPr="008738B0" w:rsidRDefault="00CB7E71" w:rsidP="00CB7E71">
            <w:pPr>
              <w:jc w:val="center"/>
              <w:rPr>
                <w:rFonts w:ascii="Verdana" w:hAnsi="Verdana" w:cs="Arial"/>
                <w:sz w:val="16"/>
                <w:szCs w:val="16"/>
              </w:rPr>
            </w:pPr>
            <w:r>
              <w:rPr>
                <w:rFonts w:ascii="Verdana" w:hAnsi="Verdana" w:cs="Arial"/>
                <w:sz w:val="16"/>
                <w:szCs w:val="16"/>
              </w:rPr>
              <w:t>12.</w:t>
            </w:r>
            <w:r w:rsidR="003D5E24" w:rsidRPr="008738B0">
              <w:rPr>
                <w:rFonts w:ascii="Verdana" w:hAnsi="Verdana" w:cs="Arial"/>
                <w:sz w:val="16"/>
                <w:szCs w:val="16"/>
              </w:rPr>
              <w:t>1</w:t>
            </w:r>
          </w:p>
        </w:tc>
        <w:tc>
          <w:tcPr>
            <w:tcW w:w="8080" w:type="dxa"/>
            <w:gridSpan w:val="2"/>
            <w:vAlign w:val="center"/>
          </w:tcPr>
          <w:p w14:paraId="49DA9D02" w14:textId="2385F8A6" w:rsidR="003D5E24" w:rsidRPr="008738B0" w:rsidRDefault="003D5E24" w:rsidP="003D2A40">
            <w:pPr>
              <w:jc w:val="both"/>
              <w:rPr>
                <w:rFonts w:ascii="Verdana" w:hAnsi="Verdana" w:cs="Arial"/>
                <w:sz w:val="16"/>
                <w:szCs w:val="16"/>
              </w:rPr>
            </w:pPr>
            <w:r w:rsidRPr="008738B0">
              <w:rPr>
                <w:rFonts w:ascii="Verdana" w:hAnsi="Verdana" w:cs="Arial"/>
                <w:sz w:val="16"/>
                <w:szCs w:val="16"/>
              </w:rPr>
              <w:t>Designar y elaborar acto administrativo conformando el comité evaluador</w:t>
            </w:r>
            <w:r w:rsidR="00DB3613">
              <w:rPr>
                <w:rFonts w:ascii="Verdana" w:hAnsi="Verdana" w:cs="Arial"/>
                <w:sz w:val="16"/>
                <w:szCs w:val="16"/>
              </w:rPr>
              <w:t xml:space="preserve"> y publicarlo en la plataforma SECOP II</w:t>
            </w:r>
            <w:r w:rsidR="008C3565">
              <w:rPr>
                <w:rFonts w:ascii="Verdana" w:hAnsi="Verdana" w:cs="Arial"/>
                <w:sz w:val="16"/>
                <w:szCs w:val="16"/>
              </w:rPr>
              <w:t xml:space="preserve">. </w:t>
            </w:r>
          </w:p>
        </w:tc>
        <w:tc>
          <w:tcPr>
            <w:tcW w:w="2551" w:type="dxa"/>
            <w:gridSpan w:val="4"/>
            <w:vAlign w:val="center"/>
          </w:tcPr>
          <w:p w14:paraId="62C63E66" w14:textId="77777777" w:rsidR="007031F4" w:rsidRPr="008738B0" w:rsidRDefault="003D5E24" w:rsidP="003D2A40">
            <w:pPr>
              <w:jc w:val="center"/>
              <w:rPr>
                <w:rFonts w:ascii="Verdana" w:hAnsi="Verdana" w:cs="Arial"/>
                <w:sz w:val="16"/>
                <w:szCs w:val="16"/>
                <w:lang w:val="es-CO"/>
              </w:rPr>
            </w:pPr>
            <w:r w:rsidRPr="008738B0">
              <w:rPr>
                <w:rFonts w:ascii="Verdana" w:hAnsi="Verdana" w:cs="Arial"/>
                <w:sz w:val="16"/>
                <w:szCs w:val="16"/>
                <w:lang w:val="es-CO"/>
              </w:rPr>
              <w:t>D.N</w:t>
            </w:r>
            <w:r w:rsidR="00937A42" w:rsidRPr="008738B0">
              <w:rPr>
                <w:rFonts w:ascii="Verdana" w:hAnsi="Verdana" w:cs="Arial"/>
                <w:sz w:val="16"/>
                <w:szCs w:val="16"/>
                <w:lang w:val="es-CO"/>
              </w:rPr>
              <w:t>.</w:t>
            </w:r>
            <w:r w:rsidRPr="008738B0">
              <w:rPr>
                <w:rFonts w:ascii="Verdana" w:hAnsi="Verdana" w:cs="Arial"/>
                <w:sz w:val="16"/>
                <w:szCs w:val="16"/>
                <w:lang w:val="es-CO"/>
              </w:rPr>
              <w:t xml:space="preserve"> 1082/15 </w:t>
            </w:r>
          </w:p>
          <w:p w14:paraId="6A54C5BD" w14:textId="77777777" w:rsidR="003D5E24" w:rsidRPr="008738B0" w:rsidRDefault="00B62C48" w:rsidP="003D2A40">
            <w:pPr>
              <w:jc w:val="center"/>
              <w:rPr>
                <w:rFonts w:ascii="Verdana" w:hAnsi="Verdana" w:cs="Arial"/>
                <w:sz w:val="16"/>
                <w:szCs w:val="16"/>
                <w:lang w:val="es-CO"/>
              </w:rPr>
            </w:pPr>
            <w:r w:rsidRPr="008738B0">
              <w:rPr>
                <w:rFonts w:ascii="Verdana" w:hAnsi="Verdana" w:cs="Arial"/>
                <w:sz w:val="16"/>
                <w:szCs w:val="16"/>
                <w:lang w:val="es-CO"/>
              </w:rPr>
              <w:t>Art.</w:t>
            </w:r>
            <w:r w:rsidR="003D5E24" w:rsidRPr="008738B0">
              <w:rPr>
                <w:rFonts w:ascii="Verdana" w:hAnsi="Verdana" w:cs="Arial"/>
                <w:sz w:val="16"/>
                <w:szCs w:val="16"/>
                <w:lang w:val="es-CO"/>
              </w:rPr>
              <w:t>2.2.1.1.2.2.3</w:t>
            </w:r>
          </w:p>
        </w:tc>
        <w:tc>
          <w:tcPr>
            <w:tcW w:w="1843" w:type="dxa"/>
            <w:vAlign w:val="center"/>
          </w:tcPr>
          <w:p w14:paraId="5132D912" w14:textId="44435643" w:rsidR="003D5E24" w:rsidRPr="008738B0" w:rsidRDefault="00596863" w:rsidP="007031F4">
            <w:pPr>
              <w:ind w:right="-70"/>
              <w:jc w:val="center"/>
              <w:rPr>
                <w:rFonts w:ascii="Verdana" w:hAnsi="Verdana" w:cs="Arial"/>
                <w:sz w:val="16"/>
                <w:szCs w:val="16"/>
              </w:rPr>
            </w:pPr>
            <w:r>
              <w:rPr>
                <w:rFonts w:ascii="Verdana" w:hAnsi="Verdana" w:cs="Arial"/>
                <w:sz w:val="16"/>
                <w:szCs w:val="16"/>
              </w:rPr>
              <w:t>Funcionario o Contratista Enlace</w:t>
            </w:r>
            <w:r w:rsidR="003D5E24" w:rsidRPr="008738B0">
              <w:rPr>
                <w:rFonts w:ascii="Verdana" w:hAnsi="Verdana" w:cs="Arial"/>
                <w:sz w:val="16"/>
                <w:szCs w:val="16"/>
              </w:rPr>
              <w:t>, abogado designado  y/o par</w:t>
            </w:r>
          </w:p>
        </w:tc>
        <w:tc>
          <w:tcPr>
            <w:tcW w:w="1437" w:type="dxa"/>
            <w:gridSpan w:val="2"/>
            <w:vAlign w:val="center"/>
          </w:tcPr>
          <w:p w14:paraId="26BE7995" w14:textId="77777777" w:rsidR="003D5E24" w:rsidRPr="008738B0" w:rsidRDefault="003D5E24" w:rsidP="003D2A40">
            <w:pPr>
              <w:jc w:val="center"/>
              <w:rPr>
                <w:rFonts w:ascii="Verdana" w:hAnsi="Verdana" w:cs="Arial"/>
                <w:sz w:val="16"/>
                <w:szCs w:val="16"/>
              </w:rPr>
            </w:pPr>
            <w:r w:rsidRPr="008738B0">
              <w:rPr>
                <w:rFonts w:ascii="Verdana" w:hAnsi="Verdana" w:cs="Arial"/>
                <w:sz w:val="16"/>
                <w:szCs w:val="16"/>
              </w:rPr>
              <w:t xml:space="preserve">Secretaría Jurídica y Secretaría interesada </w:t>
            </w:r>
          </w:p>
        </w:tc>
      </w:tr>
      <w:tr w:rsidR="00760373" w:rsidRPr="008738B0" w14:paraId="7A89B980" w14:textId="77777777" w:rsidTr="004A6EB7">
        <w:trPr>
          <w:cantSplit/>
          <w:trHeight w:val="266"/>
        </w:trPr>
        <w:tc>
          <w:tcPr>
            <w:tcW w:w="1918" w:type="dxa"/>
            <w:vMerge/>
          </w:tcPr>
          <w:p w14:paraId="7E6A39B7" w14:textId="77777777" w:rsidR="00760373" w:rsidRPr="008738B0" w:rsidRDefault="00760373" w:rsidP="00760373">
            <w:pPr>
              <w:rPr>
                <w:rFonts w:ascii="Verdana" w:hAnsi="Verdana" w:cs="Arial"/>
                <w:sz w:val="16"/>
                <w:szCs w:val="16"/>
              </w:rPr>
            </w:pPr>
          </w:p>
        </w:tc>
        <w:tc>
          <w:tcPr>
            <w:tcW w:w="709" w:type="dxa"/>
            <w:gridSpan w:val="2"/>
            <w:vAlign w:val="center"/>
          </w:tcPr>
          <w:p w14:paraId="4C351BFD" w14:textId="77777777" w:rsidR="00760373" w:rsidRDefault="00760373" w:rsidP="00760373">
            <w:pPr>
              <w:jc w:val="center"/>
              <w:rPr>
                <w:rFonts w:ascii="Verdana" w:hAnsi="Verdana" w:cs="Arial"/>
                <w:sz w:val="16"/>
                <w:szCs w:val="16"/>
              </w:rPr>
            </w:pPr>
            <w:r>
              <w:rPr>
                <w:rFonts w:ascii="Verdana" w:hAnsi="Verdana" w:cs="Arial"/>
                <w:sz w:val="16"/>
                <w:szCs w:val="16"/>
              </w:rPr>
              <w:t>12.2</w:t>
            </w:r>
          </w:p>
        </w:tc>
        <w:tc>
          <w:tcPr>
            <w:tcW w:w="8080" w:type="dxa"/>
            <w:gridSpan w:val="2"/>
            <w:vAlign w:val="center"/>
          </w:tcPr>
          <w:p w14:paraId="2C7F9227" w14:textId="4F2A1739" w:rsidR="00760373" w:rsidRPr="008738B0" w:rsidRDefault="00760373" w:rsidP="00760373">
            <w:pPr>
              <w:jc w:val="both"/>
              <w:rPr>
                <w:rFonts w:ascii="Verdana" w:hAnsi="Verdana" w:cs="Arial"/>
                <w:sz w:val="16"/>
                <w:szCs w:val="16"/>
              </w:rPr>
            </w:pPr>
            <w:r w:rsidRPr="00C03B6D">
              <w:rPr>
                <w:rFonts w:ascii="Verdana" w:hAnsi="Verdana" w:cs="Arial"/>
                <w:sz w:val="16"/>
                <w:szCs w:val="16"/>
              </w:rPr>
              <w:t xml:space="preserve">Descargar las ofertas recibidas y enviarlas a través del correo electrónico </w:t>
            </w:r>
            <w:r w:rsidR="00AD0B2F" w:rsidRPr="00C03B6D">
              <w:rPr>
                <w:rFonts w:ascii="Verdana" w:hAnsi="Verdana" w:cs="Arial"/>
                <w:sz w:val="16"/>
                <w:szCs w:val="16"/>
              </w:rPr>
              <w:t xml:space="preserve">o magnético </w:t>
            </w:r>
            <w:r w:rsidRPr="00C03B6D">
              <w:rPr>
                <w:rFonts w:ascii="Verdana" w:hAnsi="Verdana" w:cs="Arial"/>
                <w:sz w:val="16"/>
                <w:szCs w:val="16"/>
              </w:rPr>
              <w:t>a los evaluadores designados</w:t>
            </w:r>
            <w:r w:rsidR="0090705B" w:rsidRPr="00C03B6D">
              <w:rPr>
                <w:rFonts w:ascii="Verdana" w:hAnsi="Verdana" w:cs="Arial"/>
                <w:sz w:val="16"/>
                <w:szCs w:val="16"/>
              </w:rPr>
              <w:t xml:space="preserve">, o remitir el </w:t>
            </w:r>
            <w:r w:rsidR="0090705B" w:rsidRPr="00E65CED">
              <w:rPr>
                <w:rFonts w:ascii="Verdana" w:hAnsi="Verdana" w:cs="Arial"/>
                <w:sz w:val="16"/>
                <w:szCs w:val="16"/>
              </w:rPr>
              <w:t>enlace</w:t>
            </w:r>
            <w:r w:rsidR="00014CF0" w:rsidRPr="00E65CED">
              <w:rPr>
                <w:rFonts w:ascii="Verdana" w:hAnsi="Verdana" w:cs="Arial"/>
                <w:sz w:val="16"/>
                <w:szCs w:val="16"/>
              </w:rPr>
              <w:t xml:space="preserve"> </w:t>
            </w:r>
            <w:r w:rsidR="00490694" w:rsidRPr="00E65CED">
              <w:rPr>
                <w:rFonts w:ascii="Verdana" w:hAnsi="Verdana" w:cs="Arial"/>
                <w:sz w:val="16"/>
                <w:szCs w:val="16"/>
              </w:rPr>
              <w:t xml:space="preserve">del proceso de selección generado por el SECOP II </w:t>
            </w:r>
            <w:r w:rsidR="00014CF0" w:rsidRPr="00E65CED">
              <w:rPr>
                <w:rFonts w:ascii="Verdana" w:hAnsi="Verdana" w:cs="Arial"/>
                <w:sz w:val="16"/>
                <w:szCs w:val="16"/>
              </w:rPr>
              <w:t>para la correspondiente evaluación</w:t>
            </w:r>
            <w:r w:rsidR="00490694" w:rsidRPr="00E65CED">
              <w:rPr>
                <w:rFonts w:ascii="Verdana" w:hAnsi="Verdana" w:cs="Arial"/>
                <w:sz w:val="16"/>
                <w:szCs w:val="16"/>
              </w:rPr>
              <w:t>.</w:t>
            </w:r>
            <w:r w:rsidR="00490694">
              <w:rPr>
                <w:rFonts w:ascii="Verdana" w:hAnsi="Verdana" w:cs="Arial"/>
                <w:sz w:val="16"/>
                <w:szCs w:val="16"/>
              </w:rPr>
              <w:t xml:space="preserve"> </w:t>
            </w:r>
          </w:p>
        </w:tc>
        <w:tc>
          <w:tcPr>
            <w:tcW w:w="2551" w:type="dxa"/>
            <w:gridSpan w:val="4"/>
            <w:vAlign w:val="center"/>
          </w:tcPr>
          <w:p w14:paraId="3516A275" w14:textId="77777777" w:rsidR="004F0564" w:rsidRPr="008738B0" w:rsidRDefault="004F0564" w:rsidP="004F0564">
            <w:pPr>
              <w:jc w:val="center"/>
              <w:rPr>
                <w:rFonts w:ascii="Verdana" w:hAnsi="Verdana" w:cs="Arial"/>
                <w:sz w:val="16"/>
                <w:szCs w:val="16"/>
                <w:lang w:val="es-CO"/>
              </w:rPr>
            </w:pPr>
            <w:r w:rsidRPr="008738B0">
              <w:rPr>
                <w:rFonts w:ascii="Verdana" w:hAnsi="Verdana" w:cs="Arial"/>
                <w:sz w:val="16"/>
                <w:szCs w:val="16"/>
                <w:lang w:val="es-CO"/>
              </w:rPr>
              <w:t xml:space="preserve">D.N. 1082/15 </w:t>
            </w:r>
          </w:p>
          <w:p w14:paraId="40633680" w14:textId="77777777" w:rsidR="00760373" w:rsidRPr="008738B0" w:rsidRDefault="004F0564" w:rsidP="004F0564">
            <w:pPr>
              <w:jc w:val="center"/>
              <w:rPr>
                <w:rFonts w:ascii="Verdana" w:hAnsi="Verdana" w:cs="Arial"/>
                <w:sz w:val="16"/>
                <w:szCs w:val="16"/>
                <w:lang w:val="es-CO"/>
              </w:rPr>
            </w:pPr>
            <w:r w:rsidRPr="008738B0">
              <w:rPr>
                <w:rFonts w:ascii="Verdana" w:hAnsi="Verdana" w:cs="Arial"/>
                <w:sz w:val="16"/>
                <w:szCs w:val="16"/>
                <w:lang w:val="es-CO"/>
              </w:rPr>
              <w:t>Art.2.2.1.1.2.2.3</w:t>
            </w:r>
          </w:p>
        </w:tc>
        <w:tc>
          <w:tcPr>
            <w:tcW w:w="1843" w:type="dxa"/>
            <w:vAlign w:val="center"/>
          </w:tcPr>
          <w:p w14:paraId="392E97BB" w14:textId="541733AC" w:rsidR="00760373" w:rsidRPr="008738B0" w:rsidRDefault="00596863" w:rsidP="00760373">
            <w:pPr>
              <w:ind w:right="-70"/>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4B7FA27F" w14:textId="77777777" w:rsidR="00760373" w:rsidRPr="008738B0" w:rsidRDefault="00760373" w:rsidP="00760373">
            <w:pPr>
              <w:jc w:val="center"/>
              <w:rPr>
                <w:rFonts w:ascii="Verdana" w:hAnsi="Verdana" w:cs="Arial"/>
                <w:sz w:val="16"/>
                <w:szCs w:val="16"/>
              </w:rPr>
            </w:pPr>
            <w:r w:rsidRPr="008738B0">
              <w:rPr>
                <w:rFonts w:ascii="Verdana" w:hAnsi="Verdana" w:cs="Arial"/>
                <w:sz w:val="16"/>
                <w:szCs w:val="16"/>
              </w:rPr>
              <w:t xml:space="preserve">Secretaría interesada </w:t>
            </w:r>
          </w:p>
        </w:tc>
      </w:tr>
      <w:tr w:rsidR="003D5E24" w:rsidRPr="008738B0" w14:paraId="2FF3DEFB" w14:textId="77777777" w:rsidTr="004A6EB7">
        <w:trPr>
          <w:cantSplit/>
          <w:trHeight w:val="443"/>
        </w:trPr>
        <w:tc>
          <w:tcPr>
            <w:tcW w:w="1918" w:type="dxa"/>
            <w:vMerge/>
          </w:tcPr>
          <w:p w14:paraId="109E5BC3" w14:textId="77777777" w:rsidR="003D5E24" w:rsidRPr="008738B0" w:rsidRDefault="003D5E24" w:rsidP="009C16AD">
            <w:pPr>
              <w:rPr>
                <w:rFonts w:ascii="Verdana" w:hAnsi="Verdana" w:cs="Arial"/>
                <w:sz w:val="16"/>
                <w:szCs w:val="16"/>
              </w:rPr>
            </w:pPr>
          </w:p>
        </w:tc>
        <w:tc>
          <w:tcPr>
            <w:tcW w:w="709" w:type="dxa"/>
            <w:gridSpan w:val="2"/>
            <w:vAlign w:val="center"/>
          </w:tcPr>
          <w:p w14:paraId="26330FD9" w14:textId="77777777" w:rsidR="003D5E24" w:rsidRPr="008738B0" w:rsidRDefault="00CB7E71" w:rsidP="003D5E24">
            <w:pPr>
              <w:jc w:val="center"/>
              <w:rPr>
                <w:rFonts w:ascii="Verdana" w:hAnsi="Verdana" w:cs="Arial"/>
                <w:sz w:val="16"/>
                <w:szCs w:val="16"/>
              </w:rPr>
            </w:pPr>
            <w:r>
              <w:rPr>
                <w:rFonts w:ascii="Verdana" w:hAnsi="Verdana" w:cs="Arial"/>
                <w:sz w:val="16"/>
                <w:szCs w:val="16"/>
              </w:rPr>
              <w:t>12</w:t>
            </w:r>
            <w:r w:rsidR="00DE1CA0">
              <w:rPr>
                <w:rFonts w:ascii="Verdana" w:hAnsi="Verdana" w:cs="Arial"/>
                <w:sz w:val="16"/>
                <w:szCs w:val="16"/>
              </w:rPr>
              <w:t>.3</w:t>
            </w:r>
          </w:p>
        </w:tc>
        <w:tc>
          <w:tcPr>
            <w:tcW w:w="8080" w:type="dxa"/>
            <w:gridSpan w:val="2"/>
            <w:vAlign w:val="center"/>
          </w:tcPr>
          <w:p w14:paraId="0FF3C0AA" w14:textId="77777777" w:rsidR="003D5E24" w:rsidRPr="008738B0" w:rsidRDefault="003D5E24" w:rsidP="003D2A40">
            <w:pPr>
              <w:jc w:val="both"/>
              <w:rPr>
                <w:rFonts w:ascii="Verdana" w:hAnsi="Verdana" w:cs="Arial"/>
                <w:sz w:val="16"/>
                <w:szCs w:val="16"/>
              </w:rPr>
            </w:pPr>
            <w:r w:rsidRPr="008738B0">
              <w:rPr>
                <w:rFonts w:ascii="Verdana" w:hAnsi="Verdana" w:cs="Arial"/>
                <w:sz w:val="16"/>
                <w:szCs w:val="16"/>
              </w:rPr>
              <w:t xml:space="preserve">Evaluar las diferentes propuestas, de acuerdo con los parámetros señalados en el pliego de condiciones y en las adendas que se hayan expedido, con el fin de determinar las propuestas que cumplen los requisitos habilitantes para participar, y asignar puntajes.  </w:t>
            </w:r>
          </w:p>
        </w:tc>
        <w:tc>
          <w:tcPr>
            <w:tcW w:w="2551" w:type="dxa"/>
            <w:gridSpan w:val="4"/>
            <w:vAlign w:val="center"/>
          </w:tcPr>
          <w:p w14:paraId="15330284" w14:textId="77777777" w:rsidR="003D5E24" w:rsidRPr="008738B0" w:rsidRDefault="003D5E24" w:rsidP="003D2A40">
            <w:pPr>
              <w:jc w:val="center"/>
              <w:rPr>
                <w:rFonts w:ascii="Verdana" w:hAnsi="Verdana" w:cs="Arial"/>
                <w:sz w:val="16"/>
                <w:szCs w:val="16"/>
                <w:lang w:val="en-US"/>
              </w:rPr>
            </w:pPr>
            <w:r w:rsidRPr="008738B0">
              <w:rPr>
                <w:rFonts w:ascii="Verdana" w:hAnsi="Verdana" w:cs="Arial"/>
                <w:sz w:val="16"/>
                <w:szCs w:val="16"/>
                <w:lang w:val="en-US"/>
              </w:rPr>
              <w:t>L. 80/93 Art 30</w:t>
            </w:r>
          </w:p>
          <w:p w14:paraId="60F443BD" w14:textId="77777777" w:rsidR="003D5E24" w:rsidRPr="008738B0" w:rsidRDefault="003D5E24" w:rsidP="003D2A40">
            <w:pPr>
              <w:ind w:left="-70" w:right="-70"/>
              <w:jc w:val="center"/>
              <w:rPr>
                <w:rFonts w:ascii="Verdana" w:hAnsi="Verdana" w:cs="Arial"/>
                <w:sz w:val="16"/>
                <w:szCs w:val="16"/>
                <w:lang w:val="en-US"/>
              </w:rPr>
            </w:pPr>
            <w:r w:rsidRPr="008738B0">
              <w:rPr>
                <w:rFonts w:ascii="Verdana" w:hAnsi="Verdana" w:cs="Arial"/>
                <w:sz w:val="16"/>
                <w:szCs w:val="16"/>
                <w:lang w:val="en-US"/>
              </w:rPr>
              <w:t xml:space="preserve">L. 1150/2007 </w:t>
            </w:r>
            <w:r w:rsidR="00B62C48" w:rsidRPr="008738B0">
              <w:rPr>
                <w:rFonts w:ascii="Verdana" w:hAnsi="Verdana" w:cs="Arial"/>
                <w:sz w:val="16"/>
                <w:szCs w:val="16"/>
                <w:lang w:val="en-US"/>
              </w:rPr>
              <w:t>art.</w:t>
            </w:r>
            <w:r w:rsidRPr="008738B0">
              <w:rPr>
                <w:rFonts w:ascii="Verdana" w:hAnsi="Verdana" w:cs="Arial"/>
                <w:sz w:val="16"/>
                <w:szCs w:val="16"/>
                <w:lang w:val="en-US"/>
              </w:rPr>
              <w:t xml:space="preserve">6 modificado por el D.N 0019/2012 </w:t>
            </w:r>
            <w:r w:rsidR="00B62C48" w:rsidRPr="008738B0">
              <w:rPr>
                <w:rFonts w:ascii="Verdana" w:hAnsi="Verdana" w:cs="Arial"/>
                <w:sz w:val="16"/>
                <w:szCs w:val="16"/>
                <w:lang w:val="en-US"/>
              </w:rPr>
              <w:t>art.</w:t>
            </w:r>
            <w:r w:rsidRPr="008738B0">
              <w:rPr>
                <w:rFonts w:ascii="Verdana" w:hAnsi="Verdana" w:cs="Arial"/>
                <w:sz w:val="16"/>
                <w:szCs w:val="16"/>
                <w:lang w:val="en-US"/>
              </w:rPr>
              <w:t>221</w:t>
            </w:r>
          </w:p>
          <w:p w14:paraId="15D795EF" w14:textId="77777777" w:rsidR="003D5E24" w:rsidRPr="008738B0" w:rsidRDefault="003D5E24" w:rsidP="00483112">
            <w:pPr>
              <w:ind w:right="-54"/>
              <w:jc w:val="center"/>
              <w:rPr>
                <w:rFonts w:ascii="Verdana" w:hAnsi="Verdana" w:cs="Arial"/>
                <w:sz w:val="16"/>
                <w:szCs w:val="16"/>
                <w:lang w:val="en-US"/>
              </w:rPr>
            </w:pPr>
            <w:r w:rsidRPr="008738B0">
              <w:rPr>
                <w:rFonts w:ascii="Verdana" w:hAnsi="Verdana" w:cs="Arial"/>
                <w:sz w:val="16"/>
                <w:szCs w:val="16"/>
                <w:lang w:val="en-US"/>
              </w:rPr>
              <w:t xml:space="preserve">D.N 1082/15 </w:t>
            </w:r>
            <w:r w:rsidR="00B62C48" w:rsidRPr="008738B0">
              <w:rPr>
                <w:rFonts w:ascii="Verdana" w:hAnsi="Verdana" w:cs="Arial"/>
                <w:sz w:val="16"/>
                <w:szCs w:val="16"/>
                <w:lang w:val="en-US"/>
              </w:rPr>
              <w:t>art.</w:t>
            </w:r>
            <w:r w:rsidR="00534257" w:rsidRPr="008738B0">
              <w:rPr>
                <w:rFonts w:ascii="Verdana" w:hAnsi="Verdana" w:cs="Arial"/>
                <w:sz w:val="16"/>
                <w:szCs w:val="16"/>
                <w:lang w:val="en-US"/>
              </w:rPr>
              <w:t>2.2.1.1.2.2.2.</w:t>
            </w:r>
            <w:r w:rsidRPr="008738B0">
              <w:rPr>
                <w:rFonts w:ascii="Verdana" w:hAnsi="Verdana" w:cs="Arial"/>
                <w:sz w:val="16"/>
                <w:szCs w:val="16"/>
                <w:lang w:val="en-US"/>
              </w:rPr>
              <w:t xml:space="preserve"> </w:t>
            </w:r>
          </w:p>
        </w:tc>
        <w:tc>
          <w:tcPr>
            <w:tcW w:w="1843" w:type="dxa"/>
            <w:vAlign w:val="center"/>
          </w:tcPr>
          <w:p w14:paraId="0A9FB75C" w14:textId="77777777" w:rsidR="003D5E24" w:rsidRPr="008738B0" w:rsidRDefault="003D5E24" w:rsidP="00483112">
            <w:pPr>
              <w:ind w:right="-70"/>
              <w:jc w:val="center"/>
              <w:rPr>
                <w:rFonts w:ascii="Verdana" w:hAnsi="Verdana" w:cs="Arial"/>
                <w:sz w:val="16"/>
                <w:szCs w:val="16"/>
              </w:rPr>
            </w:pPr>
            <w:r w:rsidRPr="008738B0">
              <w:rPr>
                <w:rFonts w:ascii="Verdana" w:hAnsi="Verdana" w:cs="Arial"/>
                <w:sz w:val="16"/>
                <w:szCs w:val="16"/>
              </w:rPr>
              <w:t>Comité Evaluador</w:t>
            </w:r>
          </w:p>
        </w:tc>
        <w:tc>
          <w:tcPr>
            <w:tcW w:w="1437" w:type="dxa"/>
            <w:gridSpan w:val="2"/>
            <w:vAlign w:val="center"/>
          </w:tcPr>
          <w:p w14:paraId="2C4A0D7A" w14:textId="77777777" w:rsidR="003D5E24" w:rsidRPr="008738B0" w:rsidRDefault="003D5E24" w:rsidP="003D2A40">
            <w:pPr>
              <w:jc w:val="center"/>
              <w:rPr>
                <w:rFonts w:ascii="Verdana" w:hAnsi="Verdana" w:cs="Arial"/>
                <w:sz w:val="16"/>
                <w:szCs w:val="16"/>
              </w:rPr>
            </w:pPr>
            <w:r w:rsidRPr="008738B0">
              <w:rPr>
                <w:rFonts w:ascii="Verdana" w:hAnsi="Verdana" w:cs="Arial"/>
                <w:sz w:val="16"/>
                <w:szCs w:val="16"/>
              </w:rPr>
              <w:t>Secretaría Interesada</w:t>
            </w:r>
          </w:p>
        </w:tc>
      </w:tr>
      <w:tr w:rsidR="003D5E24" w:rsidRPr="008738B0" w14:paraId="066A7A8F" w14:textId="77777777" w:rsidTr="00FB33A4">
        <w:trPr>
          <w:cantSplit/>
          <w:trHeight w:val="679"/>
        </w:trPr>
        <w:tc>
          <w:tcPr>
            <w:tcW w:w="1918" w:type="dxa"/>
            <w:vMerge/>
          </w:tcPr>
          <w:p w14:paraId="39BE1EF9" w14:textId="77777777" w:rsidR="003D5E24" w:rsidRPr="008738B0" w:rsidRDefault="003D5E24" w:rsidP="009C16AD">
            <w:pPr>
              <w:rPr>
                <w:rFonts w:ascii="Verdana" w:hAnsi="Verdana" w:cs="Arial"/>
                <w:sz w:val="16"/>
                <w:szCs w:val="16"/>
              </w:rPr>
            </w:pPr>
          </w:p>
        </w:tc>
        <w:tc>
          <w:tcPr>
            <w:tcW w:w="709" w:type="dxa"/>
            <w:gridSpan w:val="2"/>
            <w:vAlign w:val="center"/>
          </w:tcPr>
          <w:p w14:paraId="4DB6FD7D" w14:textId="77777777" w:rsidR="003D5E24" w:rsidRPr="008738B0" w:rsidRDefault="003D5E24" w:rsidP="00CB7E71">
            <w:pPr>
              <w:ind w:left="-70" w:right="-70"/>
              <w:jc w:val="center"/>
              <w:rPr>
                <w:rFonts w:ascii="Verdana" w:hAnsi="Verdana" w:cs="Arial"/>
                <w:sz w:val="16"/>
                <w:szCs w:val="16"/>
              </w:rPr>
            </w:pPr>
            <w:r w:rsidRPr="008738B0">
              <w:rPr>
                <w:rFonts w:ascii="Verdana" w:hAnsi="Verdana" w:cs="Arial"/>
                <w:sz w:val="16"/>
                <w:szCs w:val="16"/>
              </w:rPr>
              <w:t>1</w:t>
            </w:r>
            <w:r w:rsidR="00CB7E71">
              <w:rPr>
                <w:rFonts w:ascii="Verdana" w:hAnsi="Verdana" w:cs="Arial"/>
                <w:sz w:val="16"/>
                <w:szCs w:val="16"/>
              </w:rPr>
              <w:t>2</w:t>
            </w:r>
            <w:r w:rsidR="00DE1CA0">
              <w:rPr>
                <w:rFonts w:ascii="Verdana" w:hAnsi="Verdana" w:cs="Arial"/>
                <w:sz w:val="16"/>
                <w:szCs w:val="16"/>
              </w:rPr>
              <w:t>.4</w:t>
            </w:r>
          </w:p>
        </w:tc>
        <w:tc>
          <w:tcPr>
            <w:tcW w:w="8080" w:type="dxa"/>
            <w:gridSpan w:val="2"/>
            <w:vAlign w:val="center"/>
          </w:tcPr>
          <w:p w14:paraId="002785BF" w14:textId="77777777" w:rsidR="003D5E24" w:rsidRPr="008738B0" w:rsidRDefault="003D5E24" w:rsidP="00125677">
            <w:pPr>
              <w:jc w:val="both"/>
              <w:rPr>
                <w:rFonts w:ascii="Verdana" w:hAnsi="Verdana" w:cs="Arial"/>
                <w:sz w:val="16"/>
                <w:szCs w:val="16"/>
              </w:rPr>
            </w:pPr>
            <w:r w:rsidRPr="008738B0">
              <w:rPr>
                <w:rFonts w:ascii="Verdana" w:hAnsi="Verdana" w:cs="Arial"/>
                <w:sz w:val="16"/>
                <w:szCs w:val="16"/>
              </w:rPr>
              <w:t>Verificar que los proponentes no estén reportados en el boletín de responsables fiscales (Contraloría), de antecedentes judiciales (Policía Nacional)</w:t>
            </w:r>
            <w:r w:rsidR="00125677">
              <w:rPr>
                <w:rFonts w:ascii="Verdana" w:hAnsi="Verdana" w:cs="Arial"/>
                <w:sz w:val="16"/>
                <w:szCs w:val="16"/>
              </w:rPr>
              <w:t xml:space="preserve"> certificado de medidas correctivas (Policía Nacional)</w:t>
            </w:r>
            <w:r w:rsidRPr="008738B0">
              <w:rPr>
                <w:rFonts w:ascii="Verdana" w:hAnsi="Verdana" w:cs="Arial"/>
                <w:sz w:val="16"/>
                <w:szCs w:val="16"/>
              </w:rPr>
              <w:t>, de antecedentes disciplinarios (Procuraduría),</w:t>
            </w:r>
            <w:r w:rsidR="00125677">
              <w:rPr>
                <w:rFonts w:ascii="Verdana" w:hAnsi="Verdana" w:cs="Arial"/>
                <w:sz w:val="16"/>
                <w:szCs w:val="16"/>
              </w:rPr>
              <w:t xml:space="preserve"> </w:t>
            </w:r>
            <w:r w:rsidRPr="008738B0">
              <w:rPr>
                <w:rFonts w:ascii="Verdana" w:hAnsi="Verdana" w:cs="Arial"/>
                <w:sz w:val="16"/>
                <w:szCs w:val="16"/>
              </w:rPr>
              <w:t>en el COPNIA y sin multas, sanciones o declaratorias de incumplimiento en el RUP.</w:t>
            </w:r>
          </w:p>
        </w:tc>
        <w:tc>
          <w:tcPr>
            <w:tcW w:w="2551" w:type="dxa"/>
            <w:gridSpan w:val="4"/>
            <w:vAlign w:val="center"/>
          </w:tcPr>
          <w:p w14:paraId="0742A1FE" w14:textId="77777777" w:rsidR="003D5E24" w:rsidRPr="008738B0" w:rsidRDefault="003D5E24" w:rsidP="009C16AD">
            <w:pPr>
              <w:ind w:left="72" w:right="-54"/>
              <w:jc w:val="center"/>
              <w:rPr>
                <w:rFonts w:ascii="Verdana" w:hAnsi="Verdana" w:cs="Arial"/>
                <w:sz w:val="16"/>
                <w:szCs w:val="16"/>
                <w:lang w:val="en-US"/>
              </w:rPr>
            </w:pPr>
            <w:r w:rsidRPr="008738B0">
              <w:rPr>
                <w:rFonts w:ascii="Verdana" w:hAnsi="Verdana" w:cs="Arial"/>
                <w:sz w:val="16"/>
                <w:szCs w:val="16"/>
                <w:lang w:val="en-US"/>
              </w:rPr>
              <w:t>L. 80/1993</w:t>
            </w:r>
            <w:r w:rsidR="00B62C48" w:rsidRPr="008738B0">
              <w:rPr>
                <w:rFonts w:ascii="Verdana" w:hAnsi="Verdana" w:cs="Arial"/>
                <w:sz w:val="16"/>
                <w:szCs w:val="16"/>
                <w:lang w:val="en-US"/>
              </w:rPr>
              <w:t>art.</w:t>
            </w:r>
            <w:r w:rsidRPr="008738B0">
              <w:rPr>
                <w:rFonts w:ascii="Verdana" w:hAnsi="Verdana" w:cs="Arial"/>
                <w:sz w:val="16"/>
                <w:szCs w:val="16"/>
                <w:lang w:val="en-US"/>
              </w:rPr>
              <w:t>8</w:t>
            </w:r>
          </w:p>
          <w:p w14:paraId="224D4A32" w14:textId="77777777" w:rsidR="003D5E24" w:rsidRPr="008738B0" w:rsidRDefault="003D5E24" w:rsidP="009C16AD">
            <w:pPr>
              <w:ind w:left="72" w:right="-54"/>
              <w:jc w:val="center"/>
              <w:rPr>
                <w:rFonts w:ascii="Verdana" w:hAnsi="Verdana" w:cs="Arial"/>
                <w:sz w:val="16"/>
                <w:szCs w:val="16"/>
                <w:lang w:val="en-US"/>
              </w:rPr>
            </w:pPr>
            <w:r w:rsidRPr="008738B0">
              <w:rPr>
                <w:rFonts w:ascii="Verdana" w:hAnsi="Verdana" w:cs="Arial"/>
                <w:sz w:val="16"/>
                <w:szCs w:val="16"/>
                <w:lang w:val="en-US"/>
              </w:rPr>
              <w:t xml:space="preserve">L. 610/00 </w:t>
            </w:r>
            <w:r w:rsidR="00B62C48" w:rsidRPr="008738B0">
              <w:rPr>
                <w:rFonts w:ascii="Verdana" w:hAnsi="Verdana" w:cs="Arial"/>
                <w:sz w:val="16"/>
                <w:szCs w:val="16"/>
                <w:lang w:val="en-US"/>
              </w:rPr>
              <w:t>Art.</w:t>
            </w:r>
            <w:r w:rsidRPr="008738B0">
              <w:rPr>
                <w:rFonts w:ascii="Verdana" w:hAnsi="Verdana" w:cs="Arial"/>
                <w:sz w:val="16"/>
                <w:szCs w:val="16"/>
                <w:lang w:val="en-US"/>
              </w:rPr>
              <w:t>60</w:t>
            </w:r>
          </w:p>
          <w:p w14:paraId="0A241582" w14:textId="77777777" w:rsidR="003D5E24" w:rsidRPr="008738B0" w:rsidRDefault="003D5E24" w:rsidP="009C16AD">
            <w:pPr>
              <w:jc w:val="center"/>
              <w:rPr>
                <w:rFonts w:ascii="Verdana" w:hAnsi="Verdana" w:cs="Arial"/>
                <w:sz w:val="16"/>
                <w:szCs w:val="16"/>
                <w:lang w:val="en-US"/>
              </w:rPr>
            </w:pPr>
            <w:r w:rsidRPr="008738B0">
              <w:rPr>
                <w:rFonts w:ascii="Verdana" w:hAnsi="Verdana" w:cs="Arial"/>
                <w:sz w:val="16"/>
                <w:szCs w:val="16"/>
                <w:lang w:val="en-US"/>
              </w:rPr>
              <w:t>L. 842/03</w:t>
            </w:r>
          </w:p>
          <w:p w14:paraId="2559CD0B" w14:textId="77777777" w:rsidR="003D5E24" w:rsidRDefault="003D5E24" w:rsidP="004F3F0F">
            <w:pPr>
              <w:ind w:right="-70"/>
              <w:jc w:val="center"/>
              <w:rPr>
                <w:rFonts w:ascii="Verdana" w:hAnsi="Verdana" w:cs="Arial"/>
                <w:sz w:val="16"/>
                <w:szCs w:val="16"/>
                <w:lang w:val="en-US"/>
              </w:rPr>
            </w:pPr>
            <w:r w:rsidRPr="008738B0">
              <w:rPr>
                <w:rFonts w:ascii="Verdana" w:hAnsi="Verdana" w:cs="Arial"/>
                <w:sz w:val="16"/>
                <w:szCs w:val="16"/>
                <w:lang w:val="en-US"/>
              </w:rPr>
              <w:t xml:space="preserve">L. 1474/2011 </w:t>
            </w:r>
            <w:r w:rsidR="00B62C48" w:rsidRPr="008738B0">
              <w:rPr>
                <w:rFonts w:ascii="Verdana" w:hAnsi="Verdana" w:cs="Arial"/>
                <w:sz w:val="16"/>
                <w:szCs w:val="16"/>
                <w:lang w:val="en-US"/>
              </w:rPr>
              <w:t>art.</w:t>
            </w:r>
            <w:r w:rsidRPr="008738B0">
              <w:rPr>
                <w:rFonts w:ascii="Verdana" w:hAnsi="Verdana" w:cs="Arial"/>
                <w:sz w:val="16"/>
                <w:szCs w:val="16"/>
                <w:lang w:val="en-US"/>
              </w:rPr>
              <w:t>90</w:t>
            </w:r>
          </w:p>
          <w:p w14:paraId="011BF2A8" w14:textId="77777777" w:rsidR="00182519" w:rsidRPr="008738B0" w:rsidRDefault="00182519" w:rsidP="004F3F0F">
            <w:pPr>
              <w:ind w:right="-70"/>
              <w:jc w:val="center"/>
              <w:rPr>
                <w:rFonts w:ascii="Verdana" w:hAnsi="Verdana" w:cs="Arial"/>
                <w:sz w:val="16"/>
                <w:szCs w:val="16"/>
                <w:lang w:val="en-US"/>
              </w:rPr>
            </w:pPr>
            <w:r>
              <w:rPr>
                <w:rFonts w:ascii="Verdana" w:hAnsi="Verdana" w:cs="Arial"/>
                <w:sz w:val="16"/>
                <w:szCs w:val="16"/>
                <w:lang w:val="en-US"/>
              </w:rPr>
              <w:t>L. 1801/</w:t>
            </w:r>
            <w:r w:rsidRPr="00182519">
              <w:rPr>
                <w:rFonts w:ascii="Verdana" w:hAnsi="Verdana" w:cs="Arial"/>
                <w:sz w:val="16"/>
                <w:szCs w:val="16"/>
                <w:lang w:val="en-US"/>
              </w:rPr>
              <w:t>2016</w:t>
            </w:r>
            <w:r>
              <w:rPr>
                <w:rFonts w:ascii="Verdana" w:hAnsi="Verdana" w:cs="Arial"/>
                <w:sz w:val="16"/>
                <w:szCs w:val="16"/>
                <w:lang w:val="en-US"/>
              </w:rPr>
              <w:t xml:space="preserve"> art. </w:t>
            </w:r>
            <w:r w:rsidR="001D16B2">
              <w:rPr>
                <w:rFonts w:ascii="Verdana" w:hAnsi="Verdana" w:cs="Arial"/>
                <w:sz w:val="16"/>
                <w:szCs w:val="16"/>
                <w:lang w:val="en-US"/>
              </w:rPr>
              <w:t>183 num. 4</w:t>
            </w:r>
          </w:p>
        </w:tc>
        <w:tc>
          <w:tcPr>
            <w:tcW w:w="1843" w:type="dxa"/>
            <w:vAlign w:val="center"/>
          </w:tcPr>
          <w:p w14:paraId="2838D616" w14:textId="688E6383" w:rsidR="003D5E24" w:rsidRPr="008738B0" w:rsidRDefault="00596863" w:rsidP="009C16AD">
            <w:pPr>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2779CAEC" w14:textId="77777777" w:rsidR="003D5E24" w:rsidRPr="008738B0" w:rsidRDefault="003D5E24" w:rsidP="009C16AD">
            <w:pPr>
              <w:jc w:val="center"/>
              <w:rPr>
                <w:rFonts w:ascii="Verdana" w:hAnsi="Verdana" w:cs="Arial"/>
                <w:sz w:val="16"/>
                <w:szCs w:val="16"/>
              </w:rPr>
            </w:pPr>
            <w:r w:rsidRPr="008738B0">
              <w:rPr>
                <w:rFonts w:ascii="Verdana" w:hAnsi="Verdana" w:cs="Arial"/>
                <w:sz w:val="16"/>
                <w:szCs w:val="16"/>
              </w:rPr>
              <w:t>Secretaría Interesada</w:t>
            </w:r>
          </w:p>
        </w:tc>
      </w:tr>
      <w:tr w:rsidR="003D5E24" w:rsidRPr="008738B0" w14:paraId="0D60E097" w14:textId="77777777" w:rsidTr="00FB33A4">
        <w:trPr>
          <w:cantSplit/>
          <w:trHeight w:val="875"/>
        </w:trPr>
        <w:tc>
          <w:tcPr>
            <w:tcW w:w="1918" w:type="dxa"/>
            <w:vMerge/>
          </w:tcPr>
          <w:p w14:paraId="3DEC639E" w14:textId="77777777" w:rsidR="003D5E24" w:rsidRPr="008738B0" w:rsidRDefault="003D5E24" w:rsidP="009C16AD">
            <w:pPr>
              <w:rPr>
                <w:rFonts w:ascii="Verdana" w:hAnsi="Verdana" w:cs="Arial"/>
                <w:sz w:val="16"/>
                <w:szCs w:val="16"/>
              </w:rPr>
            </w:pPr>
          </w:p>
        </w:tc>
        <w:tc>
          <w:tcPr>
            <w:tcW w:w="709" w:type="dxa"/>
            <w:gridSpan w:val="2"/>
            <w:vAlign w:val="center"/>
          </w:tcPr>
          <w:p w14:paraId="30B6698F" w14:textId="77777777" w:rsidR="003D5E24" w:rsidRPr="008738B0" w:rsidRDefault="003D5E24" w:rsidP="00CB7E71">
            <w:pPr>
              <w:ind w:left="-70" w:right="-70"/>
              <w:jc w:val="center"/>
              <w:rPr>
                <w:rFonts w:ascii="Verdana" w:hAnsi="Verdana" w:cs="Arial"/>
                <w:sz w:val="16"/>
                <w:szCs w:val="16"/>
              </w:rPr>
            </w:pPr>
            <w:r w:rsidRPr="008738B0">
              <w:rPr>
                <w:rFonts w:ascii="Verdana" w:hAnsi="Verdana" w:cs="Arial"/>
                <w:sz w:val="16"/>
                <w:szCs w:val="16"/>
              </w:rPr>
              <w:t>1</w:t>
            </w:r>
            <w:r w:rsidR="00CB7E71">
              <w:rPr>
                <w:rFonts w:ascii="Verdana" w:hAnsi="Verdana" w:cs="Arial"/>
                <w:sz w:val="16"/>
                <w:szCs w:val="16"/>
              </w:rPr>
              <w:t>2</w:t>
            </w:r>
            <w:r w:rsidR="00DE1CA0">
              <w:rPr>
                <w:rFonts w:ascii="Verdana" w:hAnsi="Verdana" w:cs="Arial"/>
                <w:sz w:val="16"/>
                <w:szCs w:val="16"/>
              </w:rPr>
              <w:t>.5</w:t>
            </w:r>
          </w:p>
        </w:tc>
        <w:tc>
          <w:tcPr>
            <w:tcW w:w="8080" w:type="dxa"/>
            <w:gridSpan w:val="2"/>
            <w:vAlign w:val="center"/>
          </w:tcPr>
          <w:p w14:paraId="2B8A3A97" w14:textId="77777777" w:rsidR="00CE4053" w:rsidRDefault="00CE4053" w:rsidP="00CE4053">
            <w:pPr>
              <w:jc w:val="both"/>
              <w:rPr>
                <w:rFonts w:ascii="Verdana" w:hAnsi="Verdana" w:cs="Arial"/>
                <w:sz w:val="16"/>
                <w:szCs w:val="16"/>
              </w:rPr>
            </w:pPr>
            <w:r w:rsidRPr="008738B0">
              <w:rPr>
                <w:rFonts w:ascii="Verdana" w:hAnsi="Verdana" w:cs="Arial"/>
                <w:sz w:val="16"/>
                <w:szCs w:val="16"/>
              </w:rPr>
              <w:t>Dar traslado de este informe por el término de cinco (5) día</w:t>
            </w:r>
            <w:r>
              <w:rPr>
                <w:rFonts w:ascii="Verdana" w:hAnsi="Verdana" w:cs="Arial"/>
                <w:sz w:val="16"/>
                <w:szCs w:val="16"/>
              </w:rPr>
              <w:t>s hábiles junto con la solicitud de subsanación de documentos, el cual</w:t>
            </w:r>
            <w:r w:rsidRPr="008738B0">
              <w:rPr>
                <w:rFonts w:ascii="Verdana" w:hAnsi="Verdana" w:cs="Arial"/>
                <w:sz w:val="16"/>
                <w:szCs w:val="16"/>
              </w:rPr>
              <w:t xml:space="preserve"> se publicará en el </w:t>
            </w:r>
            <w:r>
              <w:rPr>
                <w:rFonts w:ascii="Verdana" w:hAnsi="Verdana" w:cs="Arial"/>
                <w:sz w:val="16"/>
                <w:szCs w:val="16"/>
              </w:rPr>
              <w:t>SECOP II</w:t>
            </w:r>
            <w:r w:rsidRPr="008738B0">
              <w:rPr>
                <w:rFonts w:ascii="Verdana" w:hAnsi="Verdana" w:cs="Arial"/>
                <w:sz w:val="16"/>
                <w:szCs w:val="16"/>
              </w:rPr>
              <w:t>.  Recibir las observaciones dentro del mismo término</w:t>
            </w:r>
            <w:r>
              <w:rPr>
                <w:rFonts w:ascii="Verdana" w:hAnsi="Verdana" w:cs="Arial"/>
                <w:sz w:val="16"/>
                <w:szCs w:val="16"/>
              </w:rPr>
              <w:t xml:space="preserve"> y publicar el informe final.</w:t>
            </w:r>
          </w:p>
          <w:p w14:paraId="70F66CEC" w14:textId="77777777" w:rsidR="00CE4053" w:rsidRDefault="00CE4053" w:rsidP="00CE4053">
            <w:pPr>
              <w:jc w:val="both"/>
              <w:rPr>
                <w:rFonts w:ascii="Verdana" w:hAnsi="Verdana" w:cs="Arial"/>
                <w:sz w:val="16"/>
                <w:szCs w:val="16"/>
              </w:rPr>
            </w:pPr>
          </w:p>
          <w:p w14:paraId="60FC5F86" w14:textId="38BD912C" w:rsidR="003D5E24" w:rsidRPr="008738B0" w:rsidRDefault="00CE4053" w:rsidP="00CE4053">
            <w:pPr>
              <w:jc w:val="both"/>
              <w:rPr>
                <w:rFonts w:ascii="Verdana" w:hAnsi="Verdana" w:cs="Arial"/>
                <w:sz w:val="16"/>
                <w:szCs w:val="16"/>
              </w:rPr>
            </w:pPr>
            <w:r w:rsidRPr="00095B09">
              <w:rPr>
                <w:rFonts w:ascii="Verdana" w:hAnsi="Verdana" w:cs="Arial"/>
                <w:b/>
                <w:bCs/>
                <w:sz w:val="16"/>
                <w:szCs w:val="16"/>
              </w:rPr>
              <w:t>Nota:</w:t>
            </w:r>
            <w:r w:rsidRPr="00095B09">
              <w:rPr>
                <w:rFonts w:ascii="Verdana" w:hAnsi="Verdana" w:cs="Arial"/>
                <w:sz w:val="16"/>
                <w:szCs w:val="16"/>
              </w:rPr>
              <w:t xml:space="preserve"> El informe final solamente aplica para los procesos de licitación de obra pública.</w:t>
            </w:r>
          </w:p>
        </w:tc>
        <w:tc>
          <w:tcPr>
            <w:tcW w:w="2551" w:type="dxa"/>
            <w:gridSpan w:val="4"/>
            <w:vAlign w:val="center"/>
          </w:tcPr>
          <w:p w14:paraId="4CE989F2" w14:textId="77777777" w:rsidR="003D5E24" w:rsidRPr="007E71F7" w:rsidRDefault="003D5E24" w:rsidP="00E37343">
            <w:pPr>
              <w:jc w:val="center"/>
              <w:rPr>
                <w:rFonts w:ascii="Verdana" w:hAnsi="Verdana" w:cs="Arial"/>
                <w:sz w:val="16"/>
                <w:szCs w:val="16"/>
                <w:lang w:val="en-US"/>
              </w:rPr>
            </w:pPr>
            <w:r w:rsidRPr="007E71F7">
              <w:rPr>
                <w:rFonts w:ascii="Verdana" w:hAnsi="Verdana" w:cs="Arial"/>
                <w:sz w:val="16"/>
                <w:szCs w:val="16"/>
                <w:lang w:val="en-US"/>
              </w:rPr>
              <w:t>L. 80/93 art</w:t>
            </w:r>
            <w:r w:rsidR="00937A42" w:rsidRPr="007E71F7">
              <w:rPr>
                <w:rFonts w:ascii="Verdana" w:hAnsi="Verdana" w:cs="Arial"/>
                <w:sz w:val="16"/>
                <w:szCs w:val="16"/>
                <w:lang w:val="en-US"/>
              </w:rPr>
              <w:t>.</w:t>
            </w:r>
            <w:r w:rsidRPr="007E71F7">
              <w:rPr>
                <w:rFonts w:ascii="Verdana" w:hAnsi="Verdana" w:cs="Arial"/>
                <w:sz w:val="16"/>
                <w:szCs w:val="16"/>
                <w:lang w:val="en-US"/>
              </w:rPr>
              <w:t xml:space="preserve"> 24 num 2 y 3 </w:t>
            </w:r>
            <w:r w:rsidR="00B62C48" w:rsidRPr="007E71F7">
              <w:rPr>
                <w:rFonts w:ascii="Verdana" w:hAnsi="Verdana" w:cs="Arial"/>
                <w:sz w:val="16"/>
                <w:szCs w:val="16"/>
                <w:lang w:val="en-US"/>
              </w:rPr>
              <w:t>art.</w:t>
            </w:r>
            <w:r w:rsidRPr="007E71F7">
              <w:rPr>
                <w:rFonts w:ascii="Verdana" w:hAnsi="Verdana" w:cs="Arial"/>
                <w:sz w:val="16"/>
                <w:szCs w:val="16"/>
                <w:lang w:val="en-US"/>
              </w:rPr>
              <w:t xml:space="preserve">30 mum. 8 </w:t>
            </w:r>
          </w:p>
          <w:p w14:paraId="365DE2D4" w14:textId="77777777" w:rsidR="003D5E24" w:rsidRPr="007E71F7" w:rsidRDefault="003D5E24" w:rsidP="009C16AD">
            <w:pPr>
              <w:ind w:left="-84" w:right="-54"/>
              <w:jc w:val="center"/>
              <w:rPr>
                <w:rFonts w:ascii="Verdana" w:hAnsi="Verdana" w:cs="Arial"/>
                <w:sz w:val="16"/>
                <w:szCs w:val="16"/>
                <w:lang w:val="en-US"/>
              </w:rPr>
            </w:pPr>
            <w:r w:rsidRPr="007E71F7">
              <w:rPr>
                <w:rFonts w:ascii="Verdana" w:hAnsi="Verdana"/>
                <w:sz w:val="16"/>
                <w:szCs w:val="16"/>
                <w:lang w:val="en-US"/>
              </w:rPr>
              <w:t xml:space="preserve">L.1150/2007 </w:t>
            </w:r>
            <w:r w:rsidR="00B62C48" w:rsidRPr="007E71F7">
              <w:rPr>
                <w:rFonts w:ascii="Verdana" w:hAnsi="Verdana"/>
                <w:sz w:val="16"/>
                <w:szCs w:val="16"/>
                <w:lang w:val="en-US"/>
              </w:rPr>
              <w:t>art.</w:t>
            </w:r>
            <w:r w:rsidRPr="007E71F7">
              <w:rPr>
                <w:rFonts w:ascii="Verdana" w:hAnsi="Verdana"/>
                <w:sz w:val="16"/>
                <w:szCs w:val="16"/>
                <w:lang w:val="en-US"/>
              </w:rPr>
              <w:t>2 par 2 num 1</w:t>
            </w:r>
          </w:p>
          <w:p w14:paraId="4AD3B7A8" w14:textId="77777777" w:rsidR="003D5E24" w:rsidRPr="007E71F7" w:rsidRDefault="003D5E24" w:rsidP="007549C5">
            <w:pPr>
              <w:ind w:left="-84" w:right="-54"/>
              <w:jc w:val="center"/>
              <w:rPr>
                <w:rFonts w:ascii="Verdana" w:hAnsi="Verdana" w:cs="Arial"/>
                <w:sz w:val="16"/>
                <w:szCs w:val="16"/>
                <w:lang w:val="en-US"/>
              </w:rPr>
            </w:pPr>
            <w:r w:rsidRPr="007E71F7">
              <w:rPr>
                <w:rFonts w:ascii="Verdana" w:hAnsi="Verdana" w:cs="Arial"/>
                <w:sz w:val="16"/>
                <w:szCs w:val="16"/>
                <w:lang w:val="en-US"/>
              </w:rPr>
              <w:t>D.N 1082/15</w:t>
            </w:r>
            <w:r w:rsidR="00C9699F" w:rsidRPr="007E71F7">
              <w:rPr>
                <w:rFonts w:ascii="Verdana" w:hAnsi="Verdana" w:cs="Arial"/>
                <w:sz w:val="16"/>
                <w:szCs w:val="16"/>
                <w:lang w:val="en-US"/>
              </w:rPr>
              <w:t xml:space="preserve"> </w:t>
            </w:r>
            <w:r w:rsidR="00B62C48" w:rsidRPr="007E71F7">
              <w:rPr>
                <w:rFonts w:ascii="Verdana" w:hAnsi="Verdana" w:cs="Arial"/>
                <w:sz w:val="16"/>
                <w:szCs w:val="16"/>
                <w:lang w:val="en-US"/>
              </w:rPr>
              <w:t>art.</w:t>
            </w:r>
            <w:r w:rsidR="007549C5" w:rsidRPr="007E71F7">
              <w:rPr>
                <w:rFonts w:ascii="Verdana" w:hAnsi="Verdana" w:cs="Arial"/>
                <w:sz w:val="16"/>
                <w:szCs w:val="16"/>
                <w:lang w:val="en-US"/>
              </w:rPr>
              <w:t>2.2.1.1.1.7.1</w:t>
            </w:r>
          </w:p>
          <w:p w14:paraId="37397D4D" w14:textId="77777777" w:rsidR="00242CB2" w:rsidRPr="008738B0" w:rsidRDefault="00242CB2" w:rsidP="001C510D">
            <w:pPr>
              <w:ind w:left="-84" w:right="-54"/>
              <w:jc w:val="center"/>
              <w:rPr>
                <w:rFonts w:ascii="Verdana" w:hAnsi="Verdana" w:cs="Arial"/>
                <w:sz w:val="16"/>
                <w:szCs w:val="16"/>
                <w:lang w:val="es-CO"/>
              </w:rPr>
            </w:pPr>
            <w:r w:rsidRPr="00242CB2">
              <w:rPr>
                <w:rFonts w:ascii="Verdana" w:hAnsi="Verdana" w:cs="Arial"/>
                <w:sz w:val="16"/>
                <w:szCs w:val="16"/>
                <w:lang w:val="es-CO"/>
              </w:rPr>
              <w:t>L</w:t>
            </w:r>
            <w:r>
              <w:rPr>
                <w:rFonts w:ascii="Verdana" w:hAnsi="Verdana" w:cs="Arial"/>
                <w:sz w:val="16"/>
                <w:szCs w:val="16"/>
                <w:lang w:val="es-CO"/>
              </w:rPr>
              <w:t>.</w:t>
            </w:r>
            <w:r w:rsidRPr="00242CB2">
              <w:rPr>
                <w:rFonts w:ascii="Verdana" w:hAnsi="Verdana" w:cs="Arial"/>
                <w:sz w:val="16"/>
                <w:szCs w:val="16"/>
                <w:lang w:val="es-CO"/>
              </w:rPr>
              <w:t>80</w:t>
            </w:r>
            <w:r>
              <w:rPr>
                <w:rFonts w:ascii="Verdana" w:hAnsi="Verdana" w:cs="Arial"/>
                <w:sz w:val="16"/>
                <w:szCs w:val="16"/>
                <w:lang w:val="es-CO"/>
              </w:rPr>
              <w:t>/</w:t>
            </w:r>
            <w:r w:rsidRPr="00242CB2">
              <w:rPr>
                <w:rFonts w:ascii="Verdana" w:hAnsi="Verdana" w:cs="Arial"/>
                <w:sz w:val="16"/>
                <w:szCs w:val="16"/>
                <w:lang w:val="es-CO"/>
              </w:rPr>
              <w:t>1993</w:t>
            </w:r>
            <w:r>
              <w:rPr>
                <w:rFonts w:ascii="Verdana" w:hAnsi="Verdana" w:cs="Arial"/>
                <w:sz w:val="16"/>
                <w:szCs w:val="16"/>
                <w:lang w:val="es-CO"/>
              </w:rPr>
              <w:t xml:space="preserve"> a</w:t>
            </w:r>
            <w:r w:rsidRPr="00242CB2">
              <w:rPr>
                <w:rFonts w:ascii="Verdana" w:hAnsi="Verdana" w:cs="Arial"/>
                <w:sz w:val="16"/>
                <w:szCs w:val="16"/>
                <w:lang w:val="es-CO"/>
              </w:rPr>
              <w:t>rt</w:t>
            </w:r>
            <w:r>
              <w:rPr>
                <w:rFonts w:ascii="Verdana" w:hAnsi="Verdana" w:cs="Arial"/>
                <w:sz w:val="16"/>
                <w:szCs w:val="16"/>
                <w:lang w:val="es-CO"/>
              </w:rPr>
              <w:t>. 30, adicionada con art. 1</w:t>
            </w:r>
            <w:r w:rsidR="001C510D">
              <w:rPr>
                <w:rFonts w:ascii="Verdana" w:hAnsi="Verdana" w:cs="Arial"/>
                <w:sz w:val="16"/>
                <w:szCs w:val="16"/>
                <w:lang w:val="es-CO"/>
              </w:rPr>
              <w:t xml:space="preserve"> </w:t>
            </w:r>
            <w:r>
              <w:rPr>
                <w:rFonts w:ascii="Verdana" w:hAnsi="Verdana" w:cs="Arial"/>
                <w:sz w:val="16"/>
                <w:szCs w:val="16"/>
                <w:lang w:val="es-CO"/>
              </w:rPr>
              <w:t>p</w:t>
            </w:r>
            <w:r w:rsidRPr="00242CB2">
              <w:rPr>
                <w:rFonts w:ascii="Verdana" w:hAnsi="Verdana" w:cs="Arial"/>
                <w:sz w:val="16"/>
                <w:szCs w:val="16"/>
                <w:lang w:val="es-CO"/>
              </w:rPr>
              <w:t>ar</w:t>
            </w:r>
            <w:r>
              <w:rPr>
                <w:rFonts w:ascii="Verdana" w:hAnsi="Verdana" w:cs="Arial"/>
                <w:sz w:val="16"/>
                <w:szCs w:val="16"/>
                <w:lang w:val="es-CO"/>
              </w:rPr>
              <w:t>.</w:t>
            </w:r>
            <w:r w:rsidRPr="00242CB2">
              <w:rPr>
                <w:rFonts w:ascii="Verdana" w:hAnsi="Verdana" w:cs="Arial"/>
                <w:sz w:val="16"/>
                <w:szCs w:val="16"/>
                <w:lang w:val="es-CO"/>
              </w:rPr>
              <w:t xml:space="preserve"> 3° de la </w:t>
            </w:r>
            <w:r>
              <w:rPr>
                <w:rFonts w:ascii="Verdana" w:hAnsi="Verdana" w:cs="Arial"/>
                <w:sz w:val="16"/>
                <w:szCs w:val="16"/>
                <w:lang w:val="es-CO"/>
              </w:rPr>
              <w:t>L.</w:t>
            </w:r>
            <w:r w:rsidRPr="00242CB2">
              <w:rPr>
                <w:rFonts w:ascii="Verdana" w:hAnsi="Verdana" w:cs="Arial"/>
                <w:sz w:val="16"/>
                <w:szCs w:val="16"/>
                <w:lang w:val="es-CO"/>
              </w:rPr>
              <w:t>1882</w:t>
            </w:r>
            <w:r>
              <w:rPr>
                <w:rFonts w:ascii="Verdana" w:hAnsi="Verdana" w:cs="Arial"/>
                <w:sz w:val="16"/>
                <w:szCs w:val="16"/>
                <w:lang w:val="es-CO"/>
              </w:rPr>
              <w:t>/</w:t>
            </w:r>
            <w:r w:rsidRPr="00242CB2">
              <w:rPr>
                <w:rFonts w:ascii="Verdana" w:hAnsi="Verdana" w:cs="Arial"/>
                <w:sz w:val="16"/>
                <w:szCs w:val="16"/>
                <w:lang w:val="es-CO"/>
              </w:rPr>
              <w:t>2018</w:t>
            </w:r>
          </w:p>
        </w:tc>
        <w:tc>
          <w:tcPr>
            <w:tcW w:w="1843" w:type="dxa"/>
            <w:vAlign w:val="center"/>
          </w:tcPr>
          <w:p w14:paraId="3388C193" w14:textId="5D8466D2" w:rsidR="003D5E24" w:rsidRPr="008738B0" w:rsidRDefault="00596863" w:rsidP="007549C5">
            <w:pPr>
              <w:ind w:left="-70" w:right="-70"/>
              <w:jc w:val="center"/>
              <w:rPr>
                <w:rFonts w:ascii="Verdana" w:hAnsi="Verdana" w:cs="Arial"/>
                <w:sz w:val="16"/>
                <w:szCs w:val="16"/>
              </w:rPr>
            </w:pPr>
            <w:r>
              <w:rPr>
                <w:rFonts w:ascii="Verdana" w:hAnsi="Verdana" w:cs="Arial"/>
                <w:sz w:val="16"/>
                <w:szCs w:val="16"/>
              </w:rPr>
              <w:t>Funcionario o Contratista Enlace</w:t>
            </w:r>
            <w:r w:rsidR="003D5E24" w:rsidRPr="008738B0">
              <w:rPr>
                <w:rFonts w:ascii="Verdana" w:hAnsi="Verdana" w:cs="Arial"/>
                <w:sz w:val="16"/>
                <w:szCs w:val="16"/>
              </w:rPr>
              <w:t>, abogado designado</w:t>
            </w:r>
            <w:r w:rsidR="007549C5" w:rsidRPr="008738B0">
              <w:rPr>
                <w:rFonts w:ascii="Verdana" w:hAnsi="Verdana" w:cs="Arial"/>
                <w:sz w:val="16"/>
                <w:szCs w:val="16"/>
              </w:rPr>
              <w:t xml:space="preserve"> </w:t>
            </w:r>
            <w:r w:rsidR="003D5E24" w:rsidRPr="008738B0">
              <w:rPr>
                <w:rFonts w:ascii="Verdana" w:hAnsi="Verdana" w:cs="Arial"/>
                <w:sz w:val="16"/>
                <w:szCs w:val="16"/>
              </w:rPr>
              <w:t>y/o par</w:t>
            </w:r>
          </w:p>
        </w:tc>
        <w:tc>
          <w:tcPr>
            <w:tcW w:w="1437" w:type="dxa"/>
            <w:gridSpan w:val="2"/>
            <w:vAlign w:val="center"/>
          </w:tcPr>
          <w:p w14:paraId="2076ECA3" w14:textId="77777777" w:rsidR="003D5E24" w:rsidRPr="008738B0" w:rsidRDefault="003D5E24" w:rsidP="009C16AD">
            <w:pPr>
              <w:jc w:val="center"/>
              <w:rPr>
                <w:rFonts w:ascii="Verdana" w:hAnsi="Verdana" w:cs="Arial"/>
                <w:sz w:val="16"/>
                <w:szCs w:val="16"/>
              </w:rPr>
            </w:pPr>
            <w:r w:rsidRPr="008738B0">
              <w:rPr>
                <w:rFonts w:ascii="Verdana" w:hAnsi="Verdana" w:cs="Arial"/>
                <w:sz w:val="16"/>
                <w:szCs w:val="16"/>
              </w:rPr>
              <w:t xml:space="preserve">Secretaría Interesada </w:t>
            </w:r>
          </w:p>
        </w:tc>
      </w:tr>
      <w:tr w:rsidR="000B4893" w:rsidRPr="008738B0" w14:paraId="47AC06ED" w14:textId="77777777" w:rsidTr="00FB33A4">
        <w:trPr>
          <w:cantSplit/>
          <w:trHeight w:val="16"/>
        </w:trPr>
        <w:tc>
          <w:tcPr>
            <w:tcW w:w="1918" w:type="dxa"/>
            <w:shd w:val="clear" w:color="auto" w:fill="BFBFBF"/>
          </w:tcPr>
          <w:p w14:paraId="5894BD3F" w14:textId="77777777" w:rsidR="000B4893" w:rsidRPr="008738B0" w:rsidRDefault="000B4893" w:rsidP="00CB7E71">
            <w:pPr>
              <w:jc w:val="both"/>
              <w:rPr>
                <w:rFonts w:ascii="Verdana" w:hAnsi="Verdana" w:cs="Arial"/>
                <w:sz w:val="16"/>
                <w:szCs w:val="16"/>
              </w:rPr>
            </w:pPr>
            <w:r w:rsidRPr="008738B0">
              <w:rPr>
                <w:rFonts w:ascii="Verdana" w:hAnsi="Verdana" w:cs="Arial"/>
                <w:sz w:val="16"/>
                <w:szCs w:val="16"/>
              </w:rPr>
              <w:t>1</w:t>
            </w:r>
            <w:r w:rsidR="00CB7E71">
              <w:rPr>
                <w:rFonts w:ascii="Verdana" w:hAnsi="Verdana" w:cs="Arial"/>
                <w:sz w:val="16"/>
                <w:szCs w:val="16"/>
              </w:rPr>
              <w:t>3</w:t>
            </w:r>
            <w:r w:rsidRPr="008738B0">
              <w:rPr>
                <w:rFonts w:ascii="Verdana" w:hAnsi="Verdana" w:cs="Arial"/>
                <w:sz w:val="16"/>
                <w:szCs w:val="16"/>
              </w:rPr>
              <w:t>. Realizar audiencia adjudicación</w:t>
            </w:r>
            <w:r w:rsidR="00F80822" w:rsidRPr="008738B0">
              <w:rPr>
                <w:rFonts w:ascii="Verdana" w:hAnsi="Verdana" w:cs="Arial"/>
                <w:sz w:val="16"/>
                <w:szCs w:val="16"/>
              </w:rPr>
              <w:t>,  elaborar acta,</w:t>
            </w:r>
            <w:r w:rsidRPr="008738B0">
              <w:rPr>
                <w:rFonts w:ascii="Verdana" w:hAnsi="Verdana" w:cs="Arial"/>
                <w:sz w:val="16"/>
                <w:szCs w:val="16"/>
              </w:rPr>
              <w:t xml:space="preserve"> la resolución de adjudicación</w:t>
            </w:r>
            <w:r w:rsidR="00F80822" w:rsidRPr="008738B0">
              <w:rPr>
                <w:rFonts w:ascii="Verdana" w:hAnsi="Verdana" w:cs="Arial"/>
                <w:sz w:val="16"/>
                <w:szCs w:val="16"/>
              </w:rPr>
              <w:t xml:space="preserve">  y/o declaratoria de desierta</w:t>
            </w:r>
          </w:p>
        </w:tc>
        <w:tc>
          <w:tcPr>
            <w:tcW w:w="709" w:type="dxa"/>
            <w:gridSpan w:val="2"/>
            <w:vAlign w:val="center"/>
          </w:tcPr>
          <w:p w14:paraId="5D2D0329" w14:textId="77777777" w:rsidR="000B4893" w:rsidRPr="008738B0" w:rsidRDefault="000B4893" w:rsidP="009C16AD">
            <w:pPr>
              <w:jc w:val="both"/>
              <w:rPr>
                <w:rFonts w:ascii="Verdana" w:hAnsi="Verdana" w:cs="Arial"/>
                <w:sz w:val="16"/>
                <w:szCs w:val="16"/>
              </w:rPr>
            </w:pPr>
          </w:p>
        </w:tc>
        <w:tc>
          <w:tcPr>
            <w:tcW w:w="8080" w:type="dxa"/>
            <w:gridSpan w:val="2"/>
            <w:vAlign w:val="center"/>
          </w:tcPr>
          <w:p w14:paraId="22DF1D9A" w14:textId="77777777" w:rsidR="000B4893" w:rsidRPr="008738B0" w:rsidRDefault="000B4893" w:rsidP="00EE769C">
            <w:pPr>
              <w:jc w:val="center"/>
              <w:rPr>
                <w:rFonts w:ascii="Verdana" w:hAnsi="Verdana" w:cs="Arial"/>
                <w:sz w:val="16"/>
                <w:szCs w:val="16"/>
              </w:rPr>
            </w:pPr>
            <w:r w:rsidRPr="008738B0">
              <w:rPr>
                <w:rFonts w:ascii="Verdana" w:hAnsi="Verdana"/>
                <w:b/>
                <w:sz w:val="16"/>
                <w:szCs w:val="16"/>
              </w:rPr>
              <w:t xml:space="preserve">PUBLICACIÓN EN </w:t>
            </w:r>
            <w:r w:rsidR="00EF1858">
              <w:rPr>
                <w:rFonts w:ascii="Verdana" w:hAnsi="Verdana"/>
                <w:b/>
                <w:sz w:val="16"/>
                <w:szCs w:val="16"/>
              </w:rPr>
              <w:t>SECOP II</w:t>
            </w:r>
          </w:p>
        </w:tc>
        <w:tc>
          <w:tcPr>
            <w:tcW w:w="2551" w:type="dxa"/>
            <w:gridSpan w:val="4"/>
            <w:vAlign w:val="center"/>
          </w:tcPr>
          <w:p w14:paraId="647F7163" w14:textId="77777777" w:rsidR="000B4893" w:rsidRPr="008738B0" w:rsidRDefault="000B4893" w:rsidP="009C16AD">
            <w:pPr>
              <w:jc w:val="center"/>
              <w:rPr>
                <w:rFonts w:ascii="Verdana" w:hAnsi="Verdana" w:cs="Arial"/>
                <w:sz w:val="16"/>
                <w:szCs w:val="16"/>
              </w:rPr>
            </w:pPr>
          </w:p>
        </w:tc>
        <w:tc>
          <w:tcPr>
            <w:tcW w:w="1843" w:type="dxa"/>
            <w:vAlign w:val="center"/>
          </w:tcPr>
          <w:p w14:paraId="082DD802" w14:textId="77777777" w:rsidR="000B4893" w:rsidRPr="008738B0" w:rsidRDefault="000B4893" w:rsidP="009C16AD">
            <w:pPr>
              <w:rPr>
                <w:rFonts w:ascii="Verdana" w:hAnsi="Verdana" w:cs="Arial"/>
                <w:sz w:val="16"/>
                <w:szCs w:val="16"/>
              </w:rPr>
            </w:pPr>
          </w:p>
        </w:tc>
        <w:tc>
          <w:tcPr>
            <w:tcW w:w="1437" w:type="dxa"/>
            <w:gridSpan w:val="2"/>
            <w:vAlign w:val="center"/>
          </w:tcPr>
          <w:p w14:paraId="61C46D90" w14:textId="77777777" w:rsidR="000B4893" w:rsidRPr="008738B0" w:rsidRDefault="000B4893" w:rsidP="009C16AD">
            <w:pPr>
              <w:rPr>
                <w:rFonts w:ascii="Verdana" w:hAnsi="Verdana" w:cs="Arial"/>
                <w:sz w:val="16"/>
                <w:szCs w:val="16"/>
              </w:rPr>
            </w:pPr>
          </w:p>
        </w:tc>
      </w:tr>
      <w:tr w:rsidR="000B4893" w:rsidRPr="008738B0" w14:paraId="3DD1DD67" w14:textId="77777777" w:rsidTr="00FB33A4">
        <w:trPr>
          <w:cantSplit/>
          <w:trHeight w:val="3899"/>
        </w:trPr>
        <w:tc>
          <w:tcPr>
            <w:tcW w:w="1918" w:type="dxa"/>
            <w:vMerge w:val="restart"/>
          </w:tcPr>
          <w:p w14:paraId="2D92953B" w14:textId="77777777" w:rsidR="000B4893" w:rsidRPr="008738B0" w:rsidRDefault="000B4893" w:rsidP="009C16AD">
            <w:pPr>
              <w:rPr>
                <w:rFonts w:ascii="Verdana" w:hAnsi="Verdana" w:cs="Arial"/>
                <w:sz w:val="16"/>
                <w:szCs w:val="16"/>
              </w:rPr>
            </w:pPr>
          </w:p>
        </w:tc>
        <w:tc>
          <w:tcPr>
            <w:tcW w:w="709" w:type="dxa"/>
            <w:gridSpan w:val="2"/>
            <w:vAlign w:val="center"/>
          </w:tcPr>
          <w:p w14:paraId="6B73B7D2" w14:textId="77777777" w:rsidR="000B4893" w:rsidRPr="008738B0" w:rsidRDefault="000B4893" w:rsidP="00CB7E71">
            <w:pPr>
              <w:jc w:val="center"/>
              <w:rPr>
                <w:rFonts w:ascii="Verdana" w:hAnsi="Verdana" w:cs="Arial"/>
                <w:sz w:val="16"/>
                <w:szCs w:val="16"/>
              </w:rPr>
            </w:pPr>
            <w:r w:rsidRPr="008738B0">
              <w:rPr>
                <w:rFonts w:ascii="Verdana" w:hAnsi="Verdana" w:cs="Arial"/>
                <w:sz w:val="16"/>
                <w:szCs w:val="16"/>
              </w:rPr>
              <w:t>1</w:t>
            </w:r>
            <w:r w:rsidR="00CB7E71">
              <w:rPr>
                <w:rFonts w:ascii="Verdana" w:hAnsi="Verdana" w:cs="Arial"/>
                <w:sz w:val="16"/>
                <w:szCs w:val="16"/>
              </w:rPr>
              <w:t>3</w:t>
            </w:r>
            <w:r w:rsidRPr="008738B0">
              <w:rPr>
                <w:rFonts w:ascii="Verdana" w:hAnsi="Verdana" w:cs="Arial"/>
                <w:sz w:val="16"/>
                <w:szCs w:val="16"/>
              </w:rPr>
              <w:t>.1</w:t>
            </w:r>
          </w:p>
        </w:tc>
        <w:tc>
          <w:tcPr>
            <w:tcW w:w="8080" w:type="dxa"/>
            <w:gridSpan w:val="2"/>
            <w:vAlign w:val="center"/>
          </w:tcPr>
          <w:p w14:paraId="515FE6C1" w14:textId="7B47FE56" w:rsidR="000B4893" w:rsidRPr="008738B0" w:rsidRDefault="000B4893" w:rsidP="009C16AD">
            <w:pPr>
              <w:jc w:val="both"/>
              <w:rPr>
                <w:rFonts w:ascii="Verdana" w:hAnsi="Verdana" w:cs="Arial"/>
                <w:sz w:val="16"/>
                <w:szCs w:val="16"/>
              </w:rPr>
            </w:pPr>
            <w:r w:rsidRPr="00561FFA">
              <w:rPr>
                <w:rFonts w:ascii="Verdana" w:hAnsi="Verdana" w:cs="Arial"/>
                <w:sz w:val="16"/>
                <w:szCs w:val="16"/>
              </w:rPr>
              <w:t xml:space="preserve">Realizar la adjudicación de la licitación en audiencia pública </w:t>
            </w:r>
            <w:r w:rsidR="00AB2253" w:rsidRPr="00561FFA">
              <w:rPr>
                <w:rFonts w:ascii="Verdana" w:hAnsi="Verdana" w:cs="Arial"/>
                <w:sz w:val="16"/>
                <w:szCs w:val="16"/>
              </w:rPr>
              <w:t>presencial</w:t>
            </w:r>
            <w:r w:rsidR="00AB2253">
              <w:rPr>
                <w:rFonts w:ascii="Verdana" w:hAnsi="Verdana" w:cs="Arial"/>
                <w:sz w:val="16"/>
                <w:szCs w:val="16"/>
              </w:rPr>
              <w:t xml:space="preserve"> </w:t>
            </w:r>
            <w:r w:rsidR="003D0BAB">
              <w:rPr>
                <w:rFonts w:ascii="Verdana" w:hAnsi="Verdana" w:cs="Arial"/>
                <w:sz w:val="16"/>
                <w:szCs w:val="16"/>
              </w:rPr>
              <w:t>en el lugar previamente establecido en el pliego de condiciones definitivo</w:t>
            </w:r>
            <w:r w:rsidR="00DD20BF">
              <w:rPr>
                <w:rFonts w:ascii="Verdana" w:hAnsi="Verdana" w:cs="Arial"/>
                <w:sz w:val="16"/>
                <w:szCs w:val="16"/>
              </w:rPr>
              <w:t>,</w:t>
            </w:r>
            <w:r w:rsidR="003D0BAB">
              <w:rPr>
                <w:rFonts w:ascii="Verdana" w:hAnsi="Verdana" w:cs="Arial"/>
                <w:sz w:val="16"/>
                <w:szCs w:val="16"/>
              </w:rPr>
              <w:t xml:space="preserve"> </w:t>
            </w:r>
            <w:r w:rsidR="00AB2253">
              <w:rPr>
                <w:rFonts w:ascii="Verdana" w:hAnsi="Verdana" w:cs="Arial"/>
                <w:sz w:val="16"/>
                <w:szCs w:val="16"/>
              </w:rPr>
              <w:t>o a través de un</w:t>
            </w:r>
            <w:r w:rsidR="00220886">
              <w:rPr>
                <w:rFonts w:ascii="Verdana" w:hAnsi="Verdana" w:cs="Arial"/>
                <w:sz w:val="16"/>
                <w:szCs w:val="16"/>
              </w:rPr>
              <w:t xml:space="preserve"> medio electrónico </w:t>
            </w:r>
            <w:r w:rsidRPr="008738B0">
              <w:rPr>
                <w:rFonts w:ascii="Verdana" w:hAnsi="Verdana" w:cs="Arial"/>
                <w:sz w:val="16"/>
                <w:szCs w:val="16"/>
              </w:rPr>
              <w:t xml:space="preserve">y </w:t>
            </w:r>
            <w:r w:rsidR="00120133">
              <w:rPr>
                <w:rFonts w:ascii="Verdana" w:hAnsi="Verdana" w:cs="Arial"/>
                <w:sz w:val="16"/>
                <w:szCs w:val="16"/>
              </w:rPr>
              <w:t xml:space="preserve">con </w:t>
            </w:r>
            <w:r w:rsidRPr="008738B0">
              <w:rPr>
                <w:rFonts w:ascii="Verdana" w:hAnsi="Verdana" w:cs="Arial"/>
                <w:sz w:val="16"/>
                <w:szCs w:val="16"/>
              </w:rPr>
              <w:t>el Ordenador del Gasto, conforme a lo establecido en el pliego de condiciones y elaborar el acta:</w:t>
            </w:r>
          </w:p>
          <w:p w14:paraId="67245081" w14:textId="77777777" w:rsidR="000B4893" w:rsidRPr="008738B0" w:rsidRDefault="000B4893" w:rsidP="009C16AD">
            <w:pPr>
              <w:jc w:val="both"/>
              <w:rPr>
                <w:rFonts w:ascii="Verdana" w:hAnsi="Verdana" w:cs="Arial"/>
                <w:sz w:val="16"/>
                <w:szCs w:val="16"/>
              </w:rPr>
            </w:pPr>
          </w:p>
          <w:p w14:paraId="77314F42" w14:textId="77777777" w:rsidR="000B4893" w:rsidRPr="008738B0" w:rsidRDefault="000B4893" w:rsidP="00DE32BD">
            <w:pPr>
              <w:numPr>
                <w:ilvl w:val="0"/>
                <w:numId w:val="6"/>
              </w:numPr>
              <w:ind w:left="355" w:hanging="355"/>
              <w:jc w:val="both"/>
              <w:rPr>
                <w:rFonts w:ascii="Verdana" w:hAnsi="Verdana" w:cs="Arial"/>
                <w:sz w:val="16"/>
                <w:szCs w:val="16"/>
              </w:rPr>
            </w:pPr>
            <w:r w:rsidRPr="008738B0">
              <w:rPr>
                <w:rFonts w:ascii="Verdana" w:hAnsi="Verdana" w:cs="Arial"/>
                <w:sz w:val="16"/>
                <w:szCs w:val="16"/>
              </w:rPr>
              <w:t>En la audiencia los oferentes pueden pronunciarse sobre las respuestas dadas por la Alcaldía a las observaciones presentadas respecto del informe de evaluación, lo cual no implica una nueva oportunidad para mejorar o modificar la oferta. Si hay pronunciamientos que a juicio de la Alcaldía requieren análisis adicional y su solución puede incidir en el sentido de la decisión a adoptar, la audiencia puede suspenderse por el término necesario para la verificación de los asuntos debatidos y la comprobación de lo alegado.</w:t>
            </w:r>
          </w:p>
          <w:p w14:paraId="39BA947B" w14:textId="77777777" w:rsidR="000B4893" w:rsidRPr="008738B0" w:rsidRDefault="000B4893" w:rsidP="00DE32BD">
            <w:pPr>
              <w:numPr>
                <w:ilvl w:val="0"/>
                <w:numId w:val="6"/>
              </w:numPr>
              <w:ind w:left="355" w:hanging="355"/>
              <w:jc w:val="both"/>
              <w:rPr>
                <w:rFonts w:ascii="Verdana" w:hAnsi="Verdana" w:cs="Arial"/>
                <w:sz w:val="16"/>
                <w:szCs w:val="16"/>
              </w:rPr>
            </w:pPr>
            <w:r w:rsidRPr="008738B0">
              <w:rPr>
                <w:rFonts w:ascii="Verdana" w:hAnsi="Verdana" w:cs="Arial"/>
                <w:sz w:val="16"/>
                <w:szCs w:val="16"/>
              </w:rPr>
              <w:t>La Alcaldía debe conceder el uso de la palabra por una única vez al oferente que así lo solicite, para que responda a las observaciones que sobre la evaluación de su oferta hayan hecho los intervinientes.</w:t>
            </w:r>
          </w:p>
          <w:p w14:paraId="45DF161D" w14:textId="77777777" w:rsidR="000B4893" w:rsidRPr="008738B0" w:rsidRDefault="000B4893" w:rsidP="00DE32BD">
            <w:pPr>
              <w:numPr>
                <w:ilvl w:val="0"/>
                <w:numId w:val="6"/>
              </w:numPr>
              <w:ind w:left="355" w:hanging="355"/>
              <w:jc w:val="both"/>
              <w:rPr>
                <w:rFonts w:ascii="Verdana" w:hAnsi="Verdana" w:cs="Arial"/>
                <w:sz w:val="16"/>
                <w:szCs w:val="16"/>
              </w:rPr>
            </w:pPr>
            <w:r w:rsidRPr="008738B0">
              <w:rPr>
                <w:rFonts w:ascii="Verdana" w:hAnsi="Verdana" w:cs="Arial"/>
                <w:sz w:val="16"/>
                <w:szCs w:val="16"/>
              </w:rPr>
              <w:t>Toda intervención debe ser hecha por la persona o las personas previamente desig</w:t>
            </w:r>
            <w:r w:rsidRPr="008738B0">
              <w:rPr>
                <w:rFonts w:ascii="Verdana" w:hAnsi="Verdana" w:cs="Arial"/>
                <w:sz w:val="16"/>
                <w:szCs w:val="16"/>
              </w:rPr>
              <w:softHyphen/>
              <w:t>nadas por el oferente, y estar limitada a la duración máxima que la Alcaldía haya señalado con anterioridad.</w:t>
            </w:r>
          </w:p>
          <w:p w14:paraId="1A6031CD" w14:textId="47425BCF" w:rsidR="000B4893" w:rsidRPr="008738B0" w:rsidRDefault="000B4893" w:rsidP="00DE32BD">
            <w:pPr>
              <w:numPr>
                <w:ilvl w:val="0"/>
                <w:numId w:val="6"/>
              </w:numPr>
              <w:ind w:left="355" w:hanging="355"/>
              <w:jc w:val="both"/>
              <w:rPr>
                <w:rFonts w:ascii="Verdana" w:hAnsi="Verdana" w:cs="Arial"/>
                <w:sz w:val="16"/>
                <w:szCs w:val="16"/>
              </w:rPr>
            </w:pPr>
            <w:r w:rsidRPr="008738B0">
              <w:rPr>
                <w:rFonts w:ascii="Verdana" w:hAnsi="Verdana" w:cs="Arial"/>
                <w:sz w:val="16"/>
                <w:szCs w:val="16"/>
              </w:rPr>
              <w:t xml:space="preserve">La Alcaldía </w:t>
            </w:r>
            <w:r w:rsidR="003B34FF">
              <w:rPr>
                <w:rFonts w:ascii="Verdana" w:hAnsi="Verdana" w:cs="Arial"/>
                <w:sz w:val="16"/>
                <w:szCs w:val="16"/>
              </w:rPr>
              <w:t>dará</w:t>
            </w:r>
            <w:r w:rsidRPr="008738B0">
              <w:rPr>
                <w:rFonts w:ascii="Verdana" w:hAnsi="Verdana" w:cs="Arial"/>
                <w:sz w:val="16"/>
                <w:szCs w:val="16"/>
              </w:rPr>
              <w:t xml:space="preserve"> lectura del borrador del acto administrativo de adjudicación </w:t>
            </w:r>
            <w:r w:rsidR="00BA737E">
              <w:rPr>
                <w:rFonts w:ascii="Verdana" w:hAnsi="Verdana" w:cs="Arial"/>
                <w:sz w:val="16"/>
                <w:szCs w:val="16"/>
              </w:rPr>
              <w:t>o</w:t>
            </w:r>
            <w:r w:rsidR="003B34FF">
              <w:rPr>
                <w:rFonts w:ascii="Verdana" w:hAnsi="Verdana" w:cs="Arial"/>
                <w:sz w:val="16"/>
                <w:szCs w:val="16"/>
              </w:rPr>
              <w:t xml:space="preserve"> podrá</w:t>
            </w:r>
            <w:r w:rsidRPr="008738B0">
              <w:rPr>
                <w:rFonts w:ascii="Verdana" w:hAnsi="Verdana" w:cs="Arial"/>
                <w:sz w:val="16"/>
                <w:szCs w:val="16"/>
              </w:rPr>
              <w:t xml:space="preserve"> publica</w:t>
            </w:r>
            <w:r w:rsidR="003B34FF">
              <w:rPr>
                <w:rFonts w:ascii="Verdana" w:hAnsi="Verdana" w:cs="Arial"/>
                <w:sz w:val="16"/>
                <w:szCs w:val="16"/>
              </w:rPr>
              <w:t>rl</w:t>
            </w:r>
            <w:r w:rsidRPr="008738B0">
              <w:rPr>
                <w:rFonts w:ascii="Verdana" w:hAnsi="Verdana" w:cs="Arial"/>
                <w:sz w:val="16"/>
                <w:szCs w:val="16"/>
              </w:rPr>
              <w:t xml:space="preserve">o en el </w:t>
            </w:r>
            <w:r w:rsidR="00EF1858">
              <w:rPr>
                <w:rFonts w:ascii="Verdana" w:hAnsi="Verdana" w:cs="Arial"/>
                <w:sz w:val="16"/>
                <w:szCs w:val="16"/>
              </w:rPr>
              <w:t>SECOP II</w:t>
            </w:r>
            <w:r w:rsidRPr="008738B0">
              <w:rPr>
                <w:rFonts w:ascii="Verdana" w:hAnsi="Verdana" w:cs="Arial"/>
                <w:sz w:val="16"/>
                <w:szCs w:val="16"/>
              </w:rPr>
              <w:t xml:space="preserve"> con antelación.</w:t>
            </w:r>
          </w:p>
          <w:p w14:paraId="3CC06FA5" w14:textId="77777777" w:rsidR="000B4893" w:rsidRDefault="000B4893" w:rsidP="005E6201">
            <w:pPr>
              <w:numPr>
                <w:ilvl w:val="0"/>
                <w:numId w:val="6"/>
              </w:numPr>
              <w:ind w:left="355" w:hanging="355"/>
              <w:jc w:val="both"/>
              <w:rPr>
                <w:rFonts w:ascii="Verdana" w:hAnsi="Verdana" w:cs="Arial"/>
                <w:sz w:val="16"/>
                <w:szCs w:val="16"/>
              </w:rPr>
            </w:pPr>
            <w:r w:rsidRPr="008738B0">
              <w:rPr>
                <w:rFonts w:ascii="Verdana" w:hAnsi="Verdana" w:cs="Arial"/>
                <w:sz w:val="16"/>
                <w:szCs w:val="16"/>
              </w:rPr>
              <w:t>Terminadas las intervenciones de los asistentes a la audiencia,</w:t>
            </w:r>
            <w:r w:rsidR="005E6201">
              <w:rPr>
                <w:rFonts w:ascii="Verdana" w:hAnsi="Verdana" w:cs="Arial"/>
                <w:sz w:val="16"/>
                <w:szCs w:val="16"/>
              </w:rPr>
              <w:t xml:space="preserve"> </w:t>
            </w:r>
            <w:r w:rsidR="005E6201" w:rsidRPr="008738B0">
              <w:rPr>
                <w:rFonts w:ascii="Verdana" w:hAnsi="Verdana" w:cs="Arial"/>
                <w:sz w:val="16"/>
                <w:szCs w:val="16"/>
              </w:rPr>
              <w:t>en la que se resolverán  las observaciones pres</w:t>
            </w:r>
            <w:r w:rsidR="005E6201">
              <w:rPr>
                <w:rFonts w:ascii="Verdana" w:hAnsi="Verdana" w:cs="Arial"/>
                <w:sz w:val="16"/>
                <w:szCs w:val="16"/>
              </w:rPr>
              <w:t>entadas al informe evaluativo</w:t>
            </w:r>
            <w:r w:rsidRPr="008738B0">
              <w:rPr>
                <w:rFonts w:ascii="Verdana" w:hAnsi="Verdana" w:cs="Arial"/>
                <w:sz w:val="16"/>
                <w:szCs w:val="16"/>
              </w:rPr>
              <w:t xml:space="preserve"> se procederá a adoptar la decisión que corresponda.</w:t>
            </w:r>
          </w:p>
          <w:p w14:paraId="467AD883" w14:textId="77777777" w:rsidR="008B3A50" w:rsidRDefault="008B3A50" w:rsidP="008B3A50">
            <w:pPr>
              <w:ind w:left="355"/>
              <w:jc w:val="both"/>
              <w:rPr>
                <w:rFonts w:ascii="Verdana" w:hAnsi="Verdana" w:cs="Arial"/>
                <w:sz w:val="16"/>
                <w:szCs w:val="16"/>
              </w:rPr>
            </w:pPr>
          </w:p>
          <w:p w14:paraId="77634216" w14:textId="15D3C051" w:rsidR="00FB21CF" w:rsidRPr="00FB21CF" w:rsidRDefault="00FB21CF" w:rsidP="00FB21CF">
            <w:pPr>
              <w:jc w:val="both"/>
              <w:rPr>
                <w:rFonts w:ascii="Verdana" w:hAnsi="Verdana" w:cs="Arial"/>
                <w:sz w:val="16"/>
                <w:szCs w:val="16"/>
              </w:rPr>
            </w:pPr>
            <w:r>
              <w:rPr>
                <w:rFonts w:ascii="Verdana" w:hAnsi="Verdana" w:cs="Arial"/>
                <w:b/>
                <w:sz w:val="16"/>
                <w:szCs w:val="16"/>
              </w:rPr>
              <w:t xml:space="preserve">Nota: </w:t>
            </w:r>
            <w:r>
              <w:rPr>
                <w:rFonts w:ascii="Verdana" w:hAnsi="Verdana" w:cs="Arial"/>
                <w:sz w:val="16"/>
                <w:szCs w:val="16"/>
              </w:rPr>
              <w:t xml:space="preserve">Se podrá </w:t>
            </w:r>
            <w:r w:rsidRPr="00FB21CF">
              <w:rPr>
                <w:rFonts w:ascii="Verdana" w:hAnsi="Verdana" w:cs="Arial"/>
                <w:sz w:val="16"/>
                <w:szCs w:val="16"/>
              </w:rPr>
              <w:t>utilizar el mecanismo de subasta inversa para la conformación dinámica de las ofertas en la licitación</w:t>
            </w:r>
            <w:r>
              <w:rPr>
                <w:rFonts w:ascii="Verdana" w:hAnsi="Verdana" w:cs="Arial"/>
                <w:sz w:val="16"/>
                <w:szCs w:val="16"/>
              </w:rPr>
              <w:t xml:space="preserve">. </w:t>
            </w:r>
          </w:p>
        </w:tc>
        <w:tc>
          <w:tcPr>
            <w:tcW w:w="2551" w:type="dxa"/>
            <w:gridSpan w:val="4"/>
            <w:vAlign w:val="center"/>
          </w:tcPr>
          <w:p w14:paraId="35EB442C" w14:textId="77777777" w:rsidR="000B4893" w:rsidRPr="008738B0" w:rsidRDefault="000B4893" w:rsidP="009C16AD">
            <w:pPr>
              <w:jc w:val="center"/>
              <w:rPr>
                <w:rFonts w:ascii="Verdana" w:hAnsi="Verdana" w:cs="Arial"/>
                <w:sz w:val="16"/>
                <w:szCs w:val="16"/>
                <w:lang w:val="en-US"/>
              </w:rPr>
            </w:pPr>
            <w:r w:rsidRPr="008738B0">
              <w:rPr>
                <w:rFonts w:ascii="Verdana" w:hAnsi="Verdana" w:cs="Arial"/>
                <w:sz w:val="16"/>
                <w:szCs w:val="16"/>
                <w:lang w:val="en-US"/>
              </w:rPr>
              <w:t xml:space="preserve">L. 80/93 art 24 num 7, art 25 num 8 art 77 par 1 L. 1150 /2007 </w:t>
            </w:r>
            <w:r w:rsidR="00B62C48" w:rsidRPr="008738B0">
              <w:rPr>
                <w:rFonts w:ascii="Verdana" w:hAnsi="Verdana" w:cs="Arial"/>
                <w:sz w:val="16"/>
                <w:szCs w:val="16"/>
                <w:lang w:val="en-US"/>
              </w:rPr>
              <w:t>art.</w:t>
            </w:r>
            <w:r w:rsidRPr="008738B0">
              <w:rPr>
                <w:rFonts w:ascii="Verdana" w:hAnsi="Verdana" w:cs="Arial"/>
                <w:sz w:val="16"/>
                <w:szCs w:val="16"/>
                <w:lang w:val="en-US"/>
              </w:rPr>
              <w:t>9</w:t>
            </w:r>
          </w:p>
          <w:p w14:paraId="1DA32155" w14:textId="77777777" w:rsidR="00455323" w:rsidRPr="008738B0" w:rsidRDefault="00DC7EDE" w:rsidP="00455323">
            <w:pPr>
              <w:jc w:val="center"/>
              <w:rPr>
                <w:rFonts w:ascii="Verdana" w:hAnsi="Verdana" w:cs="Arial"/>
                <w:sz w:val="16"/>
                <w:szCs w:val="16"/>
                <w:lang w:val="en-US"/>
              </w:rPr>
            </w:pPr>
            <w:r w:rsidRPr="008738B0">
              <w:rPr>
                <w:rFonts w:ascii="Verdana" w:hAnsi="Verdana" w:cs="Arial"/>
                <w:sz w:val="16"/>
                <w:szCs w:val="16"/>
                <w:lang w:val="en-US"/>
              </w:rPr>
              <w:t>D.N 1082/15</w:t>
            </w:r>
            <w:r w:rsidR="00455323" w:rsidRPr="008738B0">
              <w:rPr>
                <w:rFonts w:ascii="Verdana" w:hAnsi="Verdana" w:cs="Arial"/>
                <w:sz w:val="16"/>
                <w:szCs w:val="16"/>
                <w:lang w:val="en-US"/>
              </w:rPr>
              <w:t xml:space="preserve"> </w:t>
            </w:r>
          </w:p>
          <w:p w14:paraId="77859A1F" w14:textId="493DE290" w:rsidR="000B4893" w:rsidRDefault="00B62C48" w:rsidP="00455323">
            <w:pPr>
              <w:jc w:val="center"/>
              <w:rPr>
                <w:rFonts w:ascii="Verdana" w:hAnsi="Verdana" w:cs="Arial"/>
                <w:sz w:val="16"/>
                <w:szCs w:val="16"/>
                <w:lang w:val="es-CO"/>
              </w:rPr>
            </w:pPr>
            <w:r w:rsidRPr="008738B0">
              <w:rPr>
                <w:rFonts w:ascii="Verdana" w:hAnsi="Verdana" w:cs="Arial"/>
                <w:sz w:val="16"/>
                <w:szCs w:val="16"/>
                <w:lang w:val="es-CO"/>
              </w:rPr>
              <w:t>art</w:t>
            </w:r>
            <w:r w:rsidR="00FB21CF">
              <w:rPr>
                <w:rFonts w:ascii="Verdana" w:hAnsi="Verdana" w:cs="Arial"/>
                <w:sz w:val="16"/>
                <w:szCs w:val="16"/>
                <w:lang w:val="es-CO"/>
              </w:rPr>
              <w:t>s</w:t>
            </w:r>
            <w:r w:rsidRPr="008738B0">
              <w:rPr>
                <w:rFonts w:ascii="Verdana" w:hAnsi="Verdana" w:cs="Arial"/>
                <w:sz w:val="16"/>
                <w:szCs w:val="16"/>
                <w:lang w:val="es-CO"/>
              </w:rPr>
              <w:t>.</w:t>
            </w:r>
            <w:r w:rsidR="00FB21CF">
              <w:rPr>
                <w:rFonts w:ascii="Verdana" w:hAnsi="Verdana" w:cs="Arial"/>
                <w:sz w:val="16"/>
                <w:szCs w:val="16"/>
                <w:lang w:val="es-CO"/>
              </w:rPr>
              <w:t xml:space="preserve"> </w:t>
            </w:r>
            <w:r w:rsidR="00455323" w:rsidRPr="008738B0">
              <w:rPr>
                <w:rFonts w:ascii="Verdana" w:hAnsi="Verdana" w:cs="Arial"/>
                <w:sz w:val="16"/>
                <w:szCs w:val="16"/>
                <w:lang w:val="es-CO"/>
              </w:rPr>
              <w:t>2.2.1.2.1.1.2.</w:t>
            </w:r>
            <w:r w:rsidR="00FB21CF">
              <w:rPr>
                <w:rFonts w:ascii="Verdana" w:hAnsi="Verdana" w:cs="Arial"/>
                <w:sz w:val="16"/>
                <w:szCs w:val="16"/>
                <w:lang w:val="es-CO"/>
              </w:rPr>
              <w:t>,</w:t>
            </w:r>
          </w:p>
          <w:p w14:paraId="16426916" w14:textId="2EFBD62B" w:rsidR="00FB21CF" w:rsidRPr="008738B0" w:rsidRDefault="00FB21CF" w:rsidP="00455323">
            <w:pPr>
              <w:jc w:val="center"/>
              <w:rPr>
                <w:rFonts w:ascii="Verdana" w:hAnsi="Verdana" w:cs="Arial"/>
                <w:sz w:val="16"/>
                <w:szCs w:val="16"/>
                <w:lang w:val="es-CO"/>
              </w:rPr>
            </w:pPr>
            <w:r w:rsidRPr="00FB21CF">
              <w:rPr>
                <w:rFonts w:ascii="Verdana" w:hAnsi="Verdana" w:cs="Arial"/>
                <w:sz w:val="16"/>
                <w:szCs w:val="16"/>
                <w:lang w:val="es-CO"/>
              </w:rPr>
              <w:t>2.2.1.2.1.1.1.</w:t>
            </w:r>
            <w:r>
              <w:rPr>
                <w:rFonts w:ascii="Verdana" w:hAnsi="Verdana" w:cs="Arial"/>
                <w:sz w:val="16"/>
                <w:szCs w:val="16"/>
                <w:lang w:val="es-CO"/>
              </w:rPr>
              <w:t xml:space="preserve"> y </w:t>
            </w:r>
            <w:r w:rsidRPr="00FB21CF">
              <w:rPr>
                <w:rFonts w:ascii="Verdana" w:hAnsi="Verdana" w:cs="Arial"/>
                <w:sz w:val="16"/>
                <w:szCs w:val="16"/>
                <w:lang w:val="es-CO"/>
              </w:rPr>
              <w:t>2.2.1.2.1.1.2.</w:t>
            </w:r>
          </w:p>
        </w:tc>
        <w:tc>
          <w:tcPr>
            <w:tcW w:w="1843" w:type="dxa"/>
            <w:vAlign w:val="center"/>
          </w:tcPr>
          <w:p w14:paraId="0CC6351B"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 xml:space="preserve">Ordenador del Gasto y </w:t>
            </w:r>
          </w:p>
          <w:p w14:paraId="2AF0048F"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 xml:space="preserve">Comité </w:t>
            </w:r>
            <w:r w:rsidR="008318E0" w:rsidRPr="008738B0">
              <w:rPr>
                <w:rFonts w:ascii="Verdana" w:hAnsi="Verdana" w:cs="Arial"/>
                <w:sz w:val="16"/>
                <w:szCs w:val="16"/>
              </w:rPr>
              <w:t>Evaluador</w:t>
            </w:r>
            <w:r w:rsidRPr="008738B0">
              <w:rPr>
                <w:rFonts w:ascii="Verdana" w:hAnsi="Verdana" w:cs="Arial"/>
                <w:sz w:val="16"/>
                <w:szCs w:val="16"/>
              </w:rPr>
              <w:t xml:space="preserve"> de Ofertas </w:t>
            </w:r>
          </w:p>
          <w:p w14:paraId="54EB9AD2" w14:textId="77777777" w:rsidR="000B4893" w:rsidRPr="008738B0" w:rsidRDefault="000B4893" w:rsidP="009C16AD">
            <w:pPr>
              <w:jc w:val="center"/>
              <w:rPr>
                <w:rFonts w:ascii="Verdana" w:hAnsi="Verdana" w:cs="Arial"/>
                <w:sz w:val="16"/>
                <w:szCs w:val="16"/>
              </w:rPr>
            </w:pPr>
          </w:p>
        </w:tc>
        <w:tc>
          <w:tcPr>
            <w:tcW w:w="1437" w:type="dxa"/>
            <w:gridSpan w:val="2"/>
            <w:vAlign w:val="center"/>
          </w:tcPr>
          <w:p w14:paraId="6D9F3EF5"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Secretaría interesada</w:t>
            </w:r>
          </w:p>
          <w:p w14:paraId="113F2096" w14:textId="77777777" w:rsidR="000B4893" w:rsidRPr="008738B0" w:rsidRDefault="000B4893" w:rsidP="009C16AD">
            <w:pPr>
              <w:jc w:val="center"/>
              <w:rPr>
                <w:rFonts w:ascii="Verdana" w:hAnsi="Verdana" w:cs="Arial"/>
                <w:sz w:val="16"/>
                <w:szCs w:val="16"/>
              </w:rPr>
            </w:pPr>
          </w:p>
        </w:tc>
      </w:tr>
      <w:tr w:rsidR="000B4893" w:rsidRPr="008738B0" w14:paraId="4EBE0420" w14:textId="77777777" w:rsidTr="00FB33A4">
        <w:trPr>
          <w:cantSplit/>
          <w:trHeight w:val="372"/>
        </w:trPr>
        <w:tc>
          <w:tcPr>
            <w:tcW w:w="1918" w:type="dxa"/>
            <w:vMerge/>
          </w:tcPr>
          <w:p w14:paraId="37279A20" w14:textId="77777777" w:rsidR="000B4893" w:rsidRPr="008738B0" w:rsidRDefault="000B4893" w:rsidP="009C16AD">
            <w:pPr>
              <w:rPr>
                <w:rFonts w:ascii="Verdana" w:hAnsi="Verdana" w:cs="Arial"/>
                <w:sz w:val="16"/>
                <w:szCs w:val="16"/>
              </w:rPr>
            </w:pPr>
          </w:p>
        </w:tc>
        <w:tc>
          <w:tcPr>
            <w:tcW w:w="709" w:type="dxa"/>
            <w:gridSpan w:val="2"/>
            <w:vAlign w:val="center"/>
          </w:tcPr>
          <w:p w14:paraId="05509213" w14:textId="77777777" w:rsidR="000B4893" w:rsidRPr="008738B0" w:rsidRDefault="000B4893" w:rsidP="00CB7E71">
            <w:pPr>
              <w:jc w:val="center"/>
              <w:rPr>
                <w:rFonts w:ascii="Verdana" w:hAnsi="Verdana" w:cs="Arial"/>
                <w:sz w:val="16"/>
                <w:szCs w:val="16"/>
              </w:rPr>
            </w:pPr>
            <w:r w:rsidRPr="008738B0">
              <w:rPr>
                <w:rFonts w:ascii="Verdana" w:hAnsi="Verdana" w:cs="Arial"/>
                <w:sz w:val="16"/>
                <w:szCs w:val="16"/>
              </w:rPr>
              <w:t>1</w:t>
            </w:r>
            <w:r w:rsidR="00CB7E71">
              <w:rPr>
                <w:rFonts w:ascii="Verdana" w:hAnsi="Verdana" w:cs="Arial"/>
                <w:sz w:val="16"/>
                <w:szCs w:val="16"/>
              </w:rPr>
              <w:t>3</w:t>
            </w:r>
            <w:r w:rsidRPr="008738B0">
              <w:rPr>
                <w:rFonts w:ascii="Verdana" w:hAnsi="Verdana" w:cs="Arial"/>
                <w:sz w:val="16"/>
                <w:szCs w:val="16"/>
              </w:rPr>
              <w:t>.2</w:t>
            </w:r>
          </w:p>
        </w:tc>
        <w:tc>
          <w:tcPr>
            <w:tcW w:w="8080" w:type="dxa"/>
            <w:gridSpan w:val="2"/>
            <w:vAlign w:val="center"/>
          </w:tcPr>
          <w:p w14:paraId="7F008B36" w14:textId="77777777" w:rsidR="000B4893" w:rsidRPr="008738B0" w:rsidRDefault="000B4893" w:rsidP="009C16AD">
            <w:pPr>
              <w:jc w:val="both"/>
              <w:rPr>
                <w:rFonts w:ascii="Verdana" w:hAnsi="Verdana" w:cs="Arial"/>
                <w:sz w:val="16"/>
                <w:szCs w:val="16"/>
              </w:rPr>
            </w:pPr>
          </w:p>
          <w:p w14:paraId="52E98C2E" w14:textId="77777777" w:rsidR="000B4893" w:rsidRPr="008738B0" w:rsidRDefault="000B4893" w:rsidP="009C16AD">
            <w:pPr>
              <w:jc w:val="both"/>
              <w:rPr>
                <w:rFonts w:ascii="Verdana" w:hAnsi="Verdana" w:cs="Arial"/>
                <w:sz w:val="16"/>
                <w:szCs w:val="16"/>
              </w:rPr>
            </w:pPr>
            <w:r w:rsidRPr="008738B0">
              <w:rPr>
                <w:rFonts w:ascii="Verdana" w:hAnsi="Verdana" w:cs="Arial"/>
                <w:sz w:val="16"/>
                <w:szCs w:val="16"/>
              </w:rPr>
              <w:t xml:space="preserve">Presentar en la audiencia el proyecto de resolución de adjudicación </w:t>
            </w:r>
            <w:r w:rsidR="00F80822" w:rsidRPr="008738B0">
              <w:rPr>
                <w:rFonts w:ascii="Verdana" w:hAnsi="Verdana" w:cs="Arial"/>
                <w:sz w:val="16"/>
                <w:szCs w:val="16"/>
              </w:rPr>
              <w:t xml:space="preserve">y/o declaratoria de desierta </w:t>
            </w:r>
            <w:r w:rsidRPr="008738B0">
              <w:rPr>
                <w:rFonts w:ascii="Verdana" w:hAnsi="Verdana" w:cs="Arial"/>
                <w:sz w:val="16"/>
                <w:szCs w:val="16"/>
              </w:rPr>
              <w:t xml:space="preserve">debidamente motivada, previo el conocimiento del </w:t>
            </w:r>
            <w:r w:rsidR="00F80822" w:rsidRPr="008738B0">
              <w:rPr>
                <w:rFonts w:ascii="Verdana" w:hAnsi="Verdana" w:cs="Arial"/>
                <w:sz w:val="16"/>
                <w:szCs w:val="16"/>
              </w:rPr>
              <w:t>Ordenar del Gasto</w:t>
            </w:r>
            <w:r w:rsidR="005E6201">
              <w:rPr>
                <w:rFonts w:ascii="Verdana" w:hAnsi="Verdana" w:cs="Arial"/>
                <w:sz w:val="16"/>
                <w:szCs w:val="16"/>
              </w:rPr>
              <w:t xml:space="preserve"> interesado. </w:t>
            </w:r>
          </w:p>
          <w:p w14:paraId="64B39A66" w14:textId="77777777" w:rsidR="000B4893" w:rsidRPr="008738B0" w:rsidRDefault="000B4893" w:rsidP="009C16AD">
            <w:pPr>
              <w:jc w:val="both"/>
              <w:rPr>
                <w:rFonts w:ascii="Verdana" w:hAnsi="Verdana" w:cs="Arial"/>
                <w:sz w:val="16"/>
                <w:szCs w:val="16"/>
              </w:rPr>
            </w:pPr>
          </w:p>
        </w:tc>
        <w:tc>
          <w:tcPr>
            <w:tcW w:w="2551" w:type="dxa"/>
            <w:gridSpan w:val="4"/>
            <w:vAlign w:val="center"/>
          </w:tcPr>
          <w:p w14:paraId="59372527" w14:textId="77777777" w:rsidR="000B4893" w:rsidRPr="008738B0" w:rsidRDefault="000B4893" w:rsidP="00C91B92">
            <w:pPr>
              <w:jc w:val="center"/>
              <w:rPr>
                <w:rFonts w:ascii="Verdana" w:hAnsi="Verdana" w:cs="Arial"/>
                <w:sz w:val="16"/>
                <w:szCs w:val="16"/>
                <w:lang w:val="en-US"/>
              </w:rPr>
            </w:pPr>
            <w:r w:rsidRPr="008738B0">
              <w:rPr>
                <w:rFonts w:ascii="Verdana" w:hAnsi="Verdana" w:cs="Arial"/>
                <w:sz w:val="16"/>
                <w:szCs w:val="16"/>
                <w:lang w:val="en-US"/>
              </w:rPr>
              <w:t>L. 80/93 art</w:t>
            </w:r>
            <w:r w:rsidR="00937A42" w:rsidRPr="008738B0">
              <w:rPr>
                <w:rFonts w:ascii="Verdana" w:hAnsi="Verdana" w:cs="Arial"/>
                <w:sz w:val="16"/>
                <w:szCs w:val="16"/>
                <w:lang w:val="en-US"/>
              </w:rPr>
              <w:t>.</w:t>
            </w:r>
            <w:r w:rsidRPr="008738B0">
              <w:rPr>
                <w:rFonts w:ascii="Verdana" w:hAnsi="Verdana" w:cs="Arial"/>
                <w:sz w:val="16"/>
                <w:szCs w:val="16"/>
                <w:lang w:val="en-US"/>
              </w:rPr>
              <w:t xml:space="preserve"> 24 num 7, art 25 num 8 art 77 par 1</w:t>
            </w:r>
          </w:p>
          <w:p w14:paraId="33992ACD" w14:textId="77777777" w:rsidR="000B4893" w:rsidRPr="008738B0" w:rsidRDefault="000B4893" w:rsidP="00C91B92">
            <w:pPr>
              <w:jc w:val="center"/>
              <w:rPr>
                <w:rFonts w:ascii="Verdana" w:hAnsi="Verdana" w:cs="Arial"/>
                <w:sz w:val="16"/>
                <w:szCs w:val="16"/>
                <w:lang w:val="en-US"/>
              </w:rPr>
            </w:pPr>
            <w:r w:rsidRPr="008738B0">
              <w:rPr>
                <w:rFonts w:ascii="Verdana" w:hAnsi="Verdana" w:cs="Arial"/>
                <w:sz w:val="16"/>
                <w:szCs w:val="16"/>
                <w:lang w:val="en-US"/>
              </w:rPr>
              <w:t xml:space="preserve">L. 1150 /2007 </w:t>
            </w:r>
            <w:r w:rsidR="00B62C48" w:rsidRPr="008738B0">
              <w:rPr>
                <w:rFonts w:ascii="Verdana" w:hAnsi="Verdana" w:cs="Arial"/>
                <w:sz w:val="16"/>
                <w:szCs w:val="16"/>
                <w:lang w:val="en-US"/>
              </w:rPr>
              <w:t>art.</w:t>
            </w:r>
            <w:r w:rsidRPr="008738B0">
              <w:rPr>
                <w:rFonts w:ascii="Verdana" w:hAnsi="Verdana" w:cs="Arial"/>
                <w:sz w:val="16"/>
                <w:szCs w:val="16"/>
                <w:lang w:val="en-US"/>
              </w:rPr>
              <w:t>9</w:t>
            </w:r>
          </w:p>
          <w:p w14:paraId="160BC7F4" w14:textId="77777777" w:rsidR="00A21D07" w:rsidRPr="008738B0" w:rsidRDefault="00A21D07" w:rsidP="00A21D07">
            <w:pPr>
              <w:jc w:val="center"/>
              <w:rPr>
                <w:rFonts w:ascii="Verdana" w:hAnsi="Verdana" w:cs="Arial"/>
                <w:sz w:val="16"/>
                <w:szCs w:val="16"/>
                <w:lang w:val="en-US"/>
              </w:rPr>
            </w:pPr>
            <w:r w:rsidRPr="008738B0">
              <w:rPr>
                <w:rFonts w:ascii="Verdana" w:hAnsi="Verdana" w:cs="Arial"/>
                <w:sz w:val="16"/>
                <w:szCs w:val="16"/>
                <w:lang w:val="en-US"/>
              </w:rPr>
              <w:t xml:space="preserve">D.N 1082/15 </w:t>
            </w:r>
          </w:p>
          <w:p w14:paraId="5D028812" w14:textId="77777777" w:rsidR="00A21D07" w:rsidRPr="008738B0" w:rsidRDefault="00B62C48" w:rsidP="00A21D07">
            <w:pPr>
              <w:jc w:val="center"/>
              <w:rPr>
                <w:rFonts w:ascii="Verdana" w:hAnsi="Verdana" w:cs="Arial"/>
                <w:sz w:val="16"/>
                <w:szCs w:val="16"/>
                <w:lang w:val="en-US"/>
              </w:rPr>
            </w:pPr>
            <w:r w:rsidRPr="008738B0">
              <w:rPr>
                <w:rFonts w:ascii="Verdana" w:hAnsi="Verdana" w:cs="Arial"/>
                <w:sz w:val="16"/>
                <w:szCs w:val="16"/>
                <w:lang w:val="es-CO"/>
              </w:rPr>
              <w:t>art.</w:t>
            </w:r>
            <w:r w:rsidR="00A21D07" w:rsidRPr="008738B0">
              <w:rPr>
                <w:rFonts w:ascii="Verdana" w:hAnsi="Verdana" w:cs="Arial"/>
                <w:sz w:val="16"/>
                <w:szCs w:val="16"/>
                <w:lang w:val="es-CO"/>
              </w:rPr>
              <w:t>2.2.1.2.1.1.2.</w:t>
            </w:r>
          </w:p>
        </w:tc>
        <w:tc>
          <w:tcPr>
            <w:tcW w:w="1843" w:type="dxa"/>
            <w:vAlign w:val="center"/>
          </w:tcPr>
          <w:p w14:paraId="452B0FBA" w14:textId="54BC221B" w:rsidR="000B4893" w:rsidRPr="008738B0" w:rsidRDefault="00596863" w:rsidP="00F80822">
            <w:pPr>
              <w:ind w:left="-70" w:right="-70"/>
              <w:jc w:val="center"/>
              <w:rPr>
                <w:rFonts w:ascii="Verdana" w:hAnsi="Verdana" w:cs="Arial"/>
                <w:sz w:val="16"/>
                <w:szCs w:val="16"/>
                <w:lang w:val="es-CO"/>
              </w:rPr>
            </w:pPr>
            <w:r>
              <w:rPr>
                <w:rFonts w:ascii="Verdana" w:hAnsi="Verdana" w:cs="Arial"/>
                <w:sz w:val="16"/>
                <w:szCs w:val="16"/>
              </w:rPr>
              <w:t>Funcionario o Contratista Enlace</w:t>
            </w:r>
            <w:r w:rsidR="000B4893" w:rsidRPr="008738B0">
              <w:rPr>
                <w:rFonts w:ascii="Verdana" w:hAnsi="Verdana" w:cs="Arial"/>
                <w:sz w:val="16"/>
                <w:szCs w:val="16"/>
              </w:rPr>
              <w:t>, Abogado Designado y comité evaluador de propuestas</w:t>
            </w:r>
          </w:p>
        </w:tc>
        <w:tc>
          <w:tcPr>
            <w:tcW w:w="1437" w:type="dxa"/>
            <w:gridSpan w:val="2"/>
            <w:vAlign w:val="center"/>
          </w:tcPr>
          <w:p w14:paraId="20072FB5" w14:textId="77777777" w:rsidR="000B4893" w:rsidRPr="008738B0" w:rsidRDefault="000B4893" w:rsidP="009C16AD">
            <w:pPr>
              <w:jc w:val="center"/>
              <w:rPr>
                <w:rFonts w:ascii="Verdana" w:hAnsi="Verdana" w:cs="Arial"/>
                <w:sz w:val="16"/>
                <w:szCs w:val="16"/>
                <w:lang w:val="es-CO"/>
              </w:rPr>
            </w:pPr>
            <w:r w:rsidRPr="008738B0">
              <w:rPr>
                <w:rFonts w:ascii="Verdana" w:hAnsi="Verdana" w:cs="Arial"/>
                <w:sz w:val="16"/>
                <w:szCs w:val="16"/>
              </w:rPr>
              <w:t>Secretaría interesada</w:t>
            </w:r>
          </w:p>
        </w:tc>
      </w:tr>
      <w:tr w:rsidR="000B4893" w:rsidRPr="008738B0" w14:paraId="560780DD" w14:textId="77777777" w:rsidTr="00FB33A4">
        <w:trPr>
          <w:cantSplit/>
          <w:trHeight w:val="635"/>
        </w:trPr>
        <w:tc>
          <w:tcPr>
            <w:tcW w:w="1918" w:type="dxa"/>
            <w:vMerge/>
          </w:tcPr>
          <w:p w14:paraId="6AB12381" w14:textId="77777777" w:rsidR="000B4893" w:rsidRPr="008738B0" w:rsidRDefault="000B4893" w:rsidP="009C16AD">
            <w:pPr>
              <w:rPr>
                <w:rFonts w:ascii="Verdana" w:hAnsi="Verdana" w:cs="Arial"/>
                <w:sz w:val="16"/>
                <w:szCs w:val="16"/>
                <w:lang w:val="es-CO"/>
              </w:rPr>
            </w:pPr>
          </w:p>
        </w:tc>
        <w:tc>
          <w:tcPr>
            <w:tcW w:w="709" w:type="dxa"/>
            <w:gridSpan w:val="2"/>
            <w:tcBorders>
              <w:bottom w:val="single" w:sz="4" w:space="0" w:color="auto"/>
            </w:tcBorders>
            <w:vAlign w:val="center"/>
          </w:tcPr>
          <w:p w14:paraId="28ABEA93" w14:textId="77777777" w:rsidR="000B4893" w:rsidRPr="008738B0" w:rsidRDefault="000B4893" w:rsidP="00CB7E71">
            <w:pPr>
              <w:jc w:val="center"/>
              <w:rPr>
                <w:rFonts w:ascii="Verdana" w:hAnsi="Verdana" w:cs="Arial"/>
                <w:sz w:val="16"/>
                <w:szCs w:val="16"/>
              </w:rPr>
            </w:pPr>
            <w:r w:rsidRPr="008738B0">
              <w:rPr>
                <w:rFonts w:ascii="Verdana" w:hAnsi="Verdana" w:cs="Arial"/>
                <w:sz w:val="16"/>
                <w:szCs w:val="16"/>
              </w:rPr>
              <w:t>1</w:t>
            </w:r>
            <w:r w:rsidR="00CB7E71">
              <w:rPr>
                <w:rFonts w:ascii="Verdana" w:hAnsi="Verdana" w:cs="Arial"/>
                <w:sz w:val="16"/>
                <w:szCs w:val="16"/>
              </w:rPr>
              <w:t>3</w:t>
            </w:r>
            <w:r w:rsidRPr="008738B0">
              <w:rPr>
                <w:rFonts w:ascii="Verdana" w:hAnsi="Verdana" w:cs="Arial"/>
                <w:sz w:val="16"/>
                <w:szCs w:val="16"/>
              </w:rPr>
              <w:t>.3</w:t>
            </w:r>
          </w:p>
        </w:tc>
        <w:tc>
          <w:tcPr>
            <w:tcW w:w="8080" w:type="dxa"/>
            <w:gridSpan w:val="2"/>
            <w:tcBorders>
              <w:bottom w:val="single" w:sz="4" w:space="0" w:color="auto"/>
            </w:tcBorders>
            <w:vAlign w:val="center"/>
          </w:tcPr>
          <w:p w14:paraId="6652D3A7" w14:textId="77777777" w:rsidR="000B4893" w:rsidRPr="008738B0" w:rsidRDefault="000B4893" w:rsidP="009C16AD">
            <w:pPr>
              <w:jc w:val="both"/>
              <w:rPr>
                <w:rFonts w:ascii="Verdana" w:hAnsi="Verdana" w:cs="Arial"/>
                <w:sz w:val="16"/>
                <w:szCs w:val="16"/>
              </w:rPr>
            </w:pPr>
            <w:r w:rsidRPr="008738B0">
              <w:rPr>
                <w:rFonts w:ascii="Verdana" w:hAnsi="Verdana" w:cs="Arial"/>
                <w:sz w:val="16"/>
                <w:szCs w:val="16"/>
              </w:rPr>
              <w:t xml:space="preserve">Publicar el acta de audiencia de adjudicación </w:t>
            </w:r>
            <w:r w:rsidR="00F80822" w:rsidRPr="008738B0">
              <w:rPr>
                <w:rFonts w:ascii="Verdana" w:hAnsi="Verdana" w:cs="Arial"/>
                <w:sz w:val="16"/>
                <w:szCs w:val="16"/>
              </w:rPr>
              <w:t xml:space="preserve">y/o declaratoria de desierta </w:t>
            </w:r>
            <w:r w:rsidRPr="008738B0">
              <w:rPr>
                <w:rFonts w:ascii="Verdana" w:hAnsi="Verdana" w:cs="Arial"/>
                <w:sz w:val="16"/>
                <w:szCs w:val="16"/>
              </w:rPr>
              <w:t xml:space="preserve">en el </w:t>
            </w:r>
            <w:r w:rsidR="00EF1858">
              <w:rPr>
                <w:rFonts w:ascii="Verdana" w:hAnsi="Verdana" w:cs="Arial"/>
                <w:sz w:val="16"/>
                <w:szCs w:val="16"/>
              </w:rPr>
              <w:t>SECOP II</w:t>
            </w:r>
            <w:r w:rsidRPr="008738B0">
              <w:rPr>
                <w:rFonts w:ascii="Verdana" w:hAnsi="Verdana" w:cs="Arial"/>
                <w:sz w:val="16"/>
                <w:szCs w:val="16"/>
              </w:rPr>
              <w:t xml:space="preserve">   </w:t>
            </w:r>
          </w:p>
        </w:tc>
        <w:tc>
          <w:tcPr>
            <w:tcW w:w="2551" w:type="dxa"/>
            <w:gridSpan w:val="4"/>
            <w:tcBorders>
              <w:bottom w:val="single" w:sz="4" w:space="0" w:color="auto"/>
            </w:tcBorders>
            <w:vAlign w:val="center"/>
          </w:tcPr>
          <w:p w14:paraId="128EAE19" w14:textId="77777777" w:rsidR="000B4893" w:rsidRPr="008738B0" w:rsidRDefault="000B4893" w:rsidP="00C91B92">
            <w:pPr>
              <w:jc w:val="center"/>
              <w:rPr>
                <w:rFonts w:ascii="Verdana" w:hAnsi="Verdana"/>
                <w:sz w:val="16"/>
                <w:szCs w:val="16"/>
                <w:lang w:val="en-US"/>
              </w:rPr>
            </w:pPr>
            <w:r w:rsidRPr="008738B0">
              <w:rPr>
                <w:rFonts w:ascii="Verdana" w:hAnsi="Verdana"/>
                <w:sz w:val="16"/>
                <w:szCs w:val="16"/>
                <w:lang w:val="en-US"/>
              </w:rPr>
              <w:t xml:space="preserve">L.1150/2007 </w:t>
            </w:r>
            <w:r w:rsidR="00B62C48" w:rsidRPr="008738B0">
              <w:rPr>
                <w:rFonts w:ascii="Verdana" w:hAnsi="Verdana"/>
                <w:sz w:val="16"/>
                <w:szCs w:val="16"/>
                <w:lang w:val="en-US"/>
              </w:rPr>
              <w:t>art.</w:t>
            </w:r>
            <w:r w:rsidRPr="008738B0">
              <w:rPr>
                <w:rFonts w:ascii="Verdana" w:hAnsi="Verdana"/>
                <w:sz w:val="16"/>
                <w:szCs w:val="16"/>
                <w:lang w:val="en-US"/>
              </w:rPr>
              <w:t>2 par 2 num 1</w:t>
            </w:r>
          </w:p>
          <w:p w14:paraId="06B9B54D" w14:textId="77777777" w:rsidR="000B4893" w:rsidRPr="008738B0" w:rsidRDefault="00FA5891" w:rsidP="00C91B92">
            <w:pPr>
              <w:jc w:val="center"/>
              <w:rPr>
                <w:rFonts w:ascii="Verdana" w:hAnsi="Verdana" w:cs="Arial"/>
                <w:sz w:val="16"/>
                <w:szCs w:val="16"/>
                <w:lang w:val="en-US"/>
              </w:rPr>
            </w:pPr>
            <w:r w:rsidRPr="008738B0">
              <w:rPr>
                <w:rFonts w:ascii="Verdana" w:hAnsi="Verdana" w:cs="Arial"/>
                <w:sz w:val="16"/>
                <w:szCs w:val="16"/>
                <w:lang w:val="en-US"/>
              </w:rPr>
              <w:t>D.N 1082/15</w:t>
            </w:r>
            <w:r w:rsidR="00F80822" w:rsidRPr="008738B0">
              <w:rPr>
                <w:rFonts w:ascii="Verdana" w:hAnsi="Verdana" w:cs="Arial"/>
                <w:sz w:val="16"/>
                <w:szCs w:val="16"/>
                <w:lang w:val="en-US"/>
              </w:rPr>
              <w:t xml:space="preserve"> art</w:t>
            </w:r>
            <w:r w:rsidR="00937A42" w:rsidRPr="008738B0">
              <w:rPr>
                <w:rFonts w:ascii="Verdana" w:hAnsi="Verdana" w:cs="Arial"/>
                <w:sz w:val="16"/>
                <w:szCs w:val="16"/>
                <w:lang w:val="en-US"/>
              </w:rPr>
              <w:t>.</w:t>
            </w:r>
            <w:r w:rsidR="00F80822" w:rsidRPr="008738B0">
              <w:rPr>
                <w:rFonts w:ascii="Verdana" w:hAnsi="Verdana" w:cs="Arial"/>
                <w:sz w:val="16"/>
                <w:szCs w:val="16"/>
                <w:lang w:val="en-US"/>
              </w:rPr>
              <w:t xml:space="preserve"> </w:t>
            </w:r>
            <w:r w:rsidR="00A21D07" w:rsidRPr="008738B0">
              <w:rPr>
                <w:rFonts w:ascii="Verdana" w:hAnsi="Verdana" w:cs="Arial"/>
                <w:sz w:val="16"/>
                <w:szCs w:val="16"/>
                <w:lang w:val="en-US"/>
              </w:rPr>
              <w:t>2.2.1.1.1.7.1.</w:t>
            </w:r>
          </w:p>
        </w:tc>
        <w:tc>
          <w:tcPr>
            <w:tcW w:w="1843" w:type="dxa"/>
            <w:tcBorders>
              <w:bottom w:val="single" w:sz="4" w:space="0" w:color="auto"/>
            </w:tcBorders>
            <w:vAlign w:val="center"/>
          </w:tcPr>
          <w:p w14:paraId="1D6CF1A3" w14:textId="77777777" w:rsidR="000B4893" w:rsidRPr="008738B0" w:rsidRDefault="0006674B" w:rsidP="00E37343">
            <w:pPr>
              <w:ind w:left="-70" w:right="-70"/>
              <w:jc w:val="center"/>
              <w:rPr>
                <w:rFonts w:ascii="Verdana" w:hAnsi="Verdana" w:cs="Arial"/>
                <w:sz w:val="16"/>
                <w:szCs w:val="16"/>
              </w:rPr>
            </w:pPr>
            <w:r w:rsidRPr="0006674B">
              <w:rPr>
                <w:rFonts w:ascii="Verdana" w:hAnsi="Verdana" w:cs="Arial"/>
                <w:sz w:val="16"/>
                <w:szCs w:val="16"/>
                <w:lang w:val="es-CO"/>
              </w:rPr>
              <w:t>Abogado Designado Secretaría Jurídica</w:t>
            </w:r>
          </w:p>
        </w:tc>
        <w:tc>
          <w:tcPr>
            <w:tcW w:w="1437" w:type="dxa"/>
            <w:gridSpan w:val="2"/>
            <w:tcBorders>
              <w:bottom w:val="single" w:sz="4" w:space="0" w:color="auto"/>
            </w:tcBorders>
            <w:vAlign w:val="center"/>
          </w:tcPr>
          <w:p w14:paraId="777EC990" w14:textId="77777777" w:rsidR="000B4893" w:rsidRPr="008738B0" w:rsidRDefault="000B4893" w:rsidP="0006674B">
            <w:pPr>
              <w:jc w:val="center"/>
              <w:rPr>
                <w:rFonts w:ascii="Verdana" w:hAnsi="Verdana" w:cs="Arial"/>
                <w:sz w:val="16"/>
                <w:szCs w:val="16"/>
              </w:rPr>
            </w:pPr>
            <w:r w:rsidRPr="008738B0">
              <w:rPr>
                <w:rFonts w:ascii="Verdana" w:hAnsi="Verdana" w:cs="Arial"/>
                <w:sz w:val="16"/>
                <w:szCs w:val="16"/>
              </w:rPr>
              <w:t xml:space="preserve">Secretaría </w:t>
            </w:r>
            <w:r w:rsidR="0006674B">
              <w:rPr>
                <w:rFonts w:ascii="Verdana" w:hAnsi="Verdana" w:cs="Arial"/>
                <w:sz w:val="16"/>
                <w:szCs w:val="16"/>
              </w:rPr>
              <w:t>Jurídica.</w:t>
            </w:r>
          </w:p>
        </w:tc>
      </w:tr>
      <w:tr w:rsidR="000B4893" w:rsidRPr="008738B0" w14:paraId="64102D9F" w14:textId="77777777" w:rsidTr="00FB33A4">
        <w:trPr>
          <w:cantSplit/>
          <w:trHeight w:val="679"/>
        </w:trPr>
        <w:tc>
          <w:tcPr>
            <w:tcW w:w="1918" w:type="dxa"/>
            <w:vMerge/>
          </w:tcPr>
          <w:p w14:paraId="78E77952" w14:textId="77777777" w:rsidR="000B4893" w:rsidRPr="008738B0" w:rsidRDefault="000B4893" w:rsidP="009C16AD">
            <w:pPr>
              <w:rPr>
                <w:rFonts w:ascii="Verdana" w:hAnsi="Verdana" w:cs="Arial"/>
                <w:sz w:val="16"/>
                <w:szCs w:val="16"/>
              </w:rPr>
            </w:pPr>
          </w:p>
        </w:tc>
        <w:tc>
          <w:tcPr>
            <w:tcW w:w="709" w:type="dxa"/>
            <w:gridSpan w:val="2"/>
            <w:vAlign w:val="center"/>
          </w:tcPr>
          <w:p w14:paraId="6326333A" w14:textId="77777777" w:rsidR="000B4893" w:rsidRPr="008738B0" w:rsidRDefault="000B4893" w:rsidP="00DE1CA0">
            <w:pPr>
              <w:jc w:val="center"/>
              <w:rPr>
                <w:rFonts w:ascii="Verdana" w:hAnsi="Verdana" w:cs="Arial"/>
                <w:sz w:val="16"/>
                <w:szCs w:val="16"/>
              </w:rPr>
            </w:pPr>
            <w:r w:rsidRPr="008738B0">
              <w:rPr>
                <w:rFonts w:ascii="Verdana" w:hAnsi="Verdana" w:cs="Arial"/>
                <w:sz w:val="16"/>
                <w:szCs w:val="16"/>
              </w:rPr>
              <w:t>1</w:t>
            </w:r>
            <w:r w:rsidR="00DE1CA0">
              <w:rPr>
                <w:rFonts w:ascii="Verdana" w:hAnsi="Verdana" w:cs="Arial"/>
                <w:sz w:val="16"/>
                <w:szCs w:val="16"/>
              </w:rPr>
              <w:t>3</w:t>
            </w:r>
            <w:r w:rsidRPr="008738B0">
              <w:rPr>
                <w:rFonts w:ascii="Verdana" w:hAnsi="Verdana" w:cs="Arial"/>
                <w:sz w:val="16"/>
                <w:szCs w:val="16"/>
              </w:rPr>
              <w:t>.4</w:t>
            </w:r>
          </w:p>
        </w:tc>
        <w:tc>
          <w:tcPr>
            <w:tcW w:w="8080" w:type="dxa"/>
            <w:gridSpan w:val="2"/>
            <w:vAlign w:val="center"/>
          </w:tcPr>
          <w:p w14:paraId="4B881C66" w14:textId="77777777" w:rsidR="000B4893" w:rsidRPr="008738B0" w:rsidRDefault="000B4893" w:rsidP="009C16AD">
            <w:pPr>
              <w:jc w:val="both"/>
              <w:rPr>
                <w:rFonts w:ascii="Verdana" w:hAnsi="Verdana" w:cs="Arial"/>
                <w:sz w:val="16"/>
                <w:szCs w:val="16"/>
              </w:rPr>
            </w:pPr>
            <w:r w:rsidRPr="008738B0">
              <w:rPr>
                <w:rFonts w:ascii="Verdana" w:hAnsi="Verdana" w:cs="Arial"/>
                <w:sz w:val="16"/>
                <w:szCs w:val="16"/>
              </w:rPr>
              <w:t>Dar el visto bueno a la resolución de adjudicación</w:t>
            </w:r>
            <w:r w:rsidR="00F80822" w:rsidRPr="008738B0">
              <w:rPr>
                <w:rFonts w:ascii="Verdana" w:hAnsi="Verdana" w:cs="Arial"/>
                <w:sz w:val="16"/>
                <w:szCs w:val="16"/>
              </w:rPr>
              <w:t xml:space="preserve"> y/o declaratoria de desierta</w:t>
            </w:r>
          </w:p>
        </w:tc>
        <w:tc>
          <w:tcPr>
            <w:tcW w:w="2551" w:type="dxa"/>
            <w:gridSpan w:val="4"/>
            <w:vAlign w:val="center"/>
          </w:tcPr>
          <w:p w14:paraId="3FB65736" w14:textId="77777777" w:rsidR="000B4893" w:rsidRPr="008738B0" w:rsidRDefault="000B4893" w:rsidP="009C16AD">
            <w:pPr>
              <w:jc w:val="center"/>
              <w:rPr>
                <w:rFonts w:ascii="Verdana" w:hAnsi="Verdana" w:cs="Arial"/>
                <w:sz w:val="16"/>
                <w:szCs w:val="16"/>
                <w:lang w:val="en-US"/>
              </w:rPr>
            </w:pPr>
            <w:r w:rsidRPr="008738B0">
              <w:rPr>
                <w:rFonts w:ascii="Verdana" w:hAnsi="Verdana" w:cs="Arial"/>
                <w:sz w:val="16"/>
                <w:szCs w:val="16"/>
                <w:lang w:val="en-US"/>
              </w:rPr>
              <w:t>L. 80/93 art</w:t>
            </w:r>
            <w:r w:rsidR="00937A42" w:rsidRPr="008738B0">
              <w:rPr>
                <w:rFonts w:ascii="Verdana" w:hAnsi="Verdana" w:cs="Arial"/>
                <w:sz w:val="16"/>
                <w:szCs w:val="16"/>
                <w:lang w:val="en-US"/>
              </w:rPr>
              <w:t>.</w:t>
            </w:r>
            <w:r w:rsidRPr="008738B0">
              <w:rPr>
                <w:rFonts w:ascii="Verdana" w:hAnsi="Verdana" w:cs="Arial"/>
                <w:sz w:val="16"/>
                <w:szCs w:val="16"/>
                <w:lang w:val="en-US"/>
              </w:rPr>
              <w:t xml:space="preserve"> 24 num 7, art 25 num 8</w:t>
            </w:r>
            <w:r w:rsidR="005368EC" w:rsidRPr="008738B0">
              <w:rPr>
                <w:rFonts w:ascii="Verdana" w:hAnsi="Verdana" w:cs="Arial"/>
                <w:sz w:val="16"/>
                <w:szCs w:val="16"/>
                <w:lang w:val="en-US"/>
              </w:rPr>
              <w:t xml:space="preserve">, </w:t>
            </w:r>
            <w:r w:rsidR="00B62C48" w:rsidRPr="008738B0">
              <w:rPr>
                <w:rFonts w:ascii="Verdana" w:hAnsi="Verdana" w:cs="Arial"/>
                <w:sz w:val="16"/>
                <w:szCs w:val="16"/>
                <w:lang w:val="en-US"/>
              </w:rPr>
              <w:t>art.</w:t>
            </w:r>
            <w:r w:rsidR="005368EC" w:rsidRPr="008738B0">
              <w:rPr>
                <w:rFonts w:ascii="Verdana" w:hAnsi="Verdana" w:cs="Arial"/>
                <w:sz w:val="16"/>
                <w:szCs w:val="16"/>
                <w:lang w:val="en-US"/>
              </w:rPr>
              <w:t xml:space="preserve">30 num.11, </w:t>
            </w:r>
            <w:r w:rsidRPr="008738B0">
              <w:rPr>
                <w:rFonts w:ascii="Verdana" w:hAnsi="Verdana" w:cs="Arial"/>
                <w:sz w:val="16"/>
                <w:szCs w:val="16"/>
                <w:lang w:val="en-US"/>
              </w:rPr>
              <w:t xml:space="preserve"> art 77 par 1 L. 1150 /2007 art 9</w:t>
            </w:r>
          </w:p>
          <w:p w14:paraId="513C8A82" w14:textId="77777777" w:rsidR="005368EC" w:rsidRPr="008738B0" w:rsidRDefault="000B4893" w:rsidP="00F80822">
            <w:pPr>
              <w:ind w:left="-84" w:right="-54"/>
              <w:jc w:val="center"/>
              <w:rPr>
                <w:rFonts w:ascii="Verdana" w:hAnsi="Verdana" w:cs="Arial"/>
                <w:sz w:val="16"/>
                <w:szCs w:val="16"/>
                <w:lang w:val="en-US"/>
              </w:rPr>
            </w:pPr>
            <w:r w:rsidRPr="008738B0">
              <w:rPr>
                <w:rFonts w:ascii="Verdana" w:hAnsi="Verdana" w:cs="Arial"/>
                <w:sz w:val="16"/>
                <w:szCs w:val="16"/>
                <w:lang w:val="en-US"/>
              </w:rPr>
              <w:t xml:space="preserve"> </w:t>
            </w:r>
            <w:r w:rsidR="00DC7EDE" w:rsidRPr="008738B0">
              <w:rPr>
                <w:rFonts w:ascii="Verdana" w:hAnsi="Verdana" w:cs="Arial"/>
                <w:sz w:val="16"/>
                <w:szCs w:val="16"/>
                <w:lang w:val="en-US"/>
              </w:rPr>
              <w:t>D.N 1082/15</w:t>
            </w:r>
            <w:r w:rsidR="00F80822" w:rsidRPr="008738B0">
              <w:rPr>
                <w:rFonts w:ascii="Verdana" w:hAnsi="Verdana" w:cs="Arial"/>
                <w:sz w:val="16"/>
                <w:szCs w:val="16"/>
                <w:lang w:val="en-US"/>
              </w:rPr>
              <w:t xml:space="preserve"> </w:t>
            </w:r>
          </w:p>
          <w:p w14:paraId="1A9A798A" w14:textId="77777777" w:rsidR="000B4893" w:rsidRPr="008738B0" w:rsidRDefault="00B62C48" w:rsidP="00F80822">
            <w:pPr>
              <w:ind w:left="-84" w:right="-54"/>
              <w:jc w:val="center"/>
              <w:rPr>
                <w:rFonts w:ascii="Verdana" w:hAnsi="Verdana" w:cs="Arial"/>
                <w:sz w:val="16"/>
                <w:szCs w:val="16"/>
                <w:lang w:val="es-CO"/>
              </w:rPr>
            </w:pPr>
            <w:r w:rsidRPr="008738B0">
              <w:rPr>
                <w:rFonts w:ascii="Verdana" w:hAnsi="Verdana" w:cs="Arial"/>
                <w:sz w:val="16"/>
                <w:szCs w:val="16"/>
                <w:lang w:val="es-CO"/>
              </w:rPr>
              <w:t>Art.</w:t>
            </w:r>
            <w:r w:rsidR="005368EC" w:rsidRPr="008738B0">
              <w:rPr>
                <w:rFonts w:ascii="Verdana" w:hAnsi="Verdana" w:cs="Arial"/>
                <w:sz w:val="16"/>
                <w:szCs w:val="16"/>
                <w:lang w:val="es-CO"/>
              </w:rPr>
              <w:t>2.2.1.2.1.1.2.</w:t>
            </w:r>
            <w:r w:rsidR="000B4893" w:rsidRPr="008738B0">
              <w:rPr>
                <w:rFonts w:ascii="Verdana" w:hAnsi="Verdana" w:cs="Arial"/>
                <w:sz w:val="16"/>
                <w:szCs w:val="16"/>
                <w:lang w:val="es-CO"/>
              </w:rPr>
              <w:t xml:space="preserve"> </w:t>
            </w:r>
          </w:p>
        </w:tc>
        <w:tc>
          <w:tcPr>
            <w:tcW w:w="1843" w:type="dxa"/>
            <w:vAlign w:val="center"/>
          </w:tcPr>
          <w:p w14:paraId="33357495"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Abogado Responsable</w:t>
            </w:r>
          </w:p>
        </w:tc>
        <w:tc>
          <w:tcPr>
            <w:tcW w:w="1437" w:type="dxa"/>
            <w:gridSpan w:val="2"/>
            <w:vAlign w:val="center"/>
          </w:tcPr>
          <w:p w14:paraId="24C63C9E"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 xml:space="preserve">Secretaría Jurídica </w:t>
            </w:r>
          </w:p>
        </w:tc>
      </w:tr>
      <w:tr w:rsidR="000B4893" w:rsidRPr="008738B0" w14:paraId="69D70E5D" w14:textId="77777777" w:rsidTr="00FB33A4">
        <w:trPr>
          <w:cantSplit/>
          <w:trHeight w:val="16"/>
        </w:trPr>
        <w:tc>
          <w:tcPr>
            <w:tcW w:w="1918" w:type="dxa"/>
            <w:vMerge/>
          </w:tcPr>
          <w:p w14:paraId="5BB31DC1" w14:textId="77777777" w:rsidR="000B4893" w:rsidRPr="008738B0" w:rsidRDefault="000B4893" w:rsidP="009C16AD">
            <w:pPr>
              <w:rPr>
                <w:rFonts w:ascii="Verdana" w:hAnsi="Verdana" w:cs="Arial"/>
                <w:sz w:val="16"/>
                <w:szCs w:val="16"/>
              </w:rPr>
            </w:pPr>
          </w:p>
        </w:tc>
        <w:tc>
          <w:tcPr>
            <w:tcW w:w="709" w:type="dxa"/>
            <w:gridSpan w:val="2"/>
            <w:vAlign w:val="center"/>
          </w:tcPr>
          <w:p w14:paraId="01894BA9" w14:textId="77777777" w:rsidR="000B4893" w:rsidRPr="008738B0" w:rsidRDefault="00DE1CA0" w:rsidP="00C91B92">
            <w:pPr>
              <w:jc w:val="center"/>
              <w:rPr>
                <w:rFonts w:ascii="Verdana" w:hAnsi="Verdana" w:cs="Arial"/>
                <w:sz w:val="16"/>
                <w:szCs w:val="16"/>
              </w:rPr>
            </w:pPr>
            <w:r>
              <w:rPr>
                <w:rFonts w:ascii="Verdana" w:hAnsi="Verdana" w:cs="Arial"/>
                <w:sz w:val="16"/>
                <w:szCs w:val="16"/>
              </w:rPr>
              <w:t>13</w:t>
            </w:r>
            <w:r w:rsidR="000B4893" w:rsidRPr="008738B0">
              <w:rPr>
                <w:rFonts w:ascii="Verdana" w:hAnsi="Verdana" w:cs="Arial"/>
                <w:sz w:val="16"/>
                <w:szCs w:val="16"/>
              </w:rPr>
              <w:t>.5</w:t>
            </w:r>
          </w:p>
        </w:tc>
        <w:tc>
          <w:tcPr>
            <w:tcW w:w="8080" w:type="dxa"/>
            <w:gridSpan w:val="2"/>
            <w:vAlign w:val="center"/>
          </w:tcPr>
          <w:p w14:paraId="0B283E02" w14:textId="77777777" w:rsidR="000B4893" w:rsidRPr="008738B0" w:rsidRDefault="000B4893" w:rsidP="009C16AD">
            <w:pPr>
              <w:jc w:val="both"/>
              <w:rPr>
                <w:rFonts w:ascii="Verdana" w:hAnsi="Verdana" w:cs="Arial"/>
                <w:sz w:val="16"/>
                <w:szCs w:val="16"/>
              </w:rPr>
            </w:pPr>
            <w:r w:rsidRPr="008738B0">
              <w:rPr>
                <w:rFonts w:ascii="Verdana" w:hAnsi="Verdana" w:cs="Arial"/>
                <w:sz w:val="16"/>
                <w:szCs w:val="16"/>
              </w:rPr>
              <w:t>Firmar resolución de adjudicación</w:t>
            </w:r>
            <w:r w:rsidR="00F80822" w:rsidRPr="008738B0">
              <w:rPr>
                <w:rFonts w:ascii="Verdana" w:hAnsi="Verdana" w:cs="Arial"/>
                <w:sz w:val="16"/>
                <w:szCs w:val="16"/>
              </w:rPr>
              <w:t xml:space="preserve"> y/o declaratoria de desierta</w:t>
            </w:r>
            <w:r w:rsidRPr="008738B0">
              <w:rPr>
                <w:rFonts w:ascii="Verdana" w:hAnsi="Verdana" w:cs="Arial"/>
                <w:sz w:val="16"/>
                <w:szCs w:val="16"/>
              </w:rPr>
              <w:t xml:space="preserve">      </w:t>
            </w:r>
          </w:p>
        </w:tc>
        <w:tc>
          <w:tcPr>
            <w:tcW w:w="2551" w:type="dxa"/>
            <w:gridSpan w:val="4"/>
            <w:vAlign w:val="center"/>
          </w:tcPr>
          <w:p w14:paraId="21DF7B44" w14:textId="77777777" w:rsidR="00086E5E" w:rsidRPr="008738B0" w:rsidRDefault="00086E5E" w:rsidP="00937A42">
            <w:pPr>
              <w:jc w:val="center"/>
              <w:rPr>
                <w:rFonts w:ascii="Verdana" w:hAnsi="Verdana" w:cs="Arial"/>
                <w:sz w:val="16"/>
                <w:szCs w:val="16"/>
                <w:lang w:val="en-US"/>
              </w:rPr>
            </w:pPr>
            <w:r w:rsidRPr="008738B0">
              <w:rPr>
                <w:rFonts w:ascii="Verdana" w:hAnsi="Verdana" w:cs="Arial"/>
                <w:sz w:val="16"/>
                <w:szCs w:val="16"/>
                <w:lang w:val="en-US"/>
              </w:rPr>
              <w:t>L. 80/93 art</w:t>
            </w:r>
            <w:r w:rsidR="00937A42" w:rsidRPr="008738B0">
              <w:rPr>
                <w:rFonts w:ascii="Verdana" w:hAnsi="Verdana" w:cs="Arial"/>
                <w:sz w:val="16"/>
                <w:szCs w:val="16"/>
                <w:lang w:val="en-US"/>
              </w:rPr>
              <w:t>.</w:t>
            </w:r>
            <w:r w:rsidRPr="008738B0">
              <w:rPr>
                <w:rFonts w:ascii="Verdana" w:hAnsi="Verdana" w:cs="Arial"/>
                <w:sz w:val="16"/>
                <w:szCs w:val="16"/>
                <w:lang w:val="en-US"/>
              </w:rPr>
              <w:t xml:space="preserve"> 24 num 7, art</w:t>
            </w:r>
            <w:r w:rsidR="00937A42" w:rsidRPr="008738B0">
              <w:rPr>
                <w:rFonts w:ascii="Verdana" w:hAnsi="Verdana" w:cs="Arial"/>
                <w:sz w:val="16"/>
                <w:szCs w:val="16"/>
                <w:lang w:val="en-US"/>
              </w:rPr>
              <w:t>.</w:t>
            </w:r>
            <w:r w:rsidRPr="008738B0">
              <w:rPr>
                <w:rFonts w:ascii="Verdana" w:hAnsi="Verdana" w:cs="Arial"/>
                <w:sz w:val="16"/>
                <w:szCs w:val="16"/>
                <w:lang w:val="en-US"/>
              </w:rPr>
              <w:t xml:space="preserve"> 25 num 8, </w:t>
            </w:r>
            <w:r w:rsidR="00B62C48" w:rsidRPr="008738B0">
              <w:rPr>
                <w:rFonts w:ascii="Verdana" w:hAnsi="Verdana" w:cs="Arial"/>
                <w:sz w:val="16"/>
                <w:szCs w:val="16"/>
                <w:lang w:val="en-US"/>
              </w:rPr>
              <w:t>art.</w:t>
            </w:r>
            <w:r w:rsidRPr="008738B0">
              <w:rPr>
                <w:rFonts w:ascii="Verdana" w:hAnsi="Verdana" w:cs="Arial"/>
                <w:sz w:val="16"/>
                <w:szCs w:val="16"/>
                <w:lang w:val="en-US"/>
              </w:rPr>
              <w:t>30 num.11,  art 77 par 1 L. 1150 /2007 art 9</w:t>
            </w:r>
            <w:r w:rsidR="00937A42" w:rsidRPr="008738B0">
              <w:rPr>
                <w:rFonts w:ascii="Verdana" w:hAnsi="Verdana" w:cs="Arial"/>
                <w:sz w:val="16"/>
                <w:szCs w:val="16"/>
                <w:lang w:val="en-US"/>
              </w:rPr>
              <w:t xml:space="preserve"> </w:t>
            </w:r>
            <w:r w:rsidRPr="008738B0">
              <w:rPr>
                <w:rFonts w:ascii="Verdana" w:hAnsi="Verdana" w:cs="Arial"/>
                <w:sz w:val="16"/>
                <w:szCs w:val="16"/>
                <w:lang w:val="en-US"/>
              </w:rPr>
              <w:t xml:space="preserve"> D.N 1082/15 </w:t>
            </w:r>
          </w:p>
          <w:p w14:paraId="1588A8F3" w14:textId="77777777" w:rsidR="000B4893" w:rsidRPr="008738B0" w:rsidRDefault="00B62C48" w:rsidP="00086E5E">
            <w:pPr>
              <w:ind w:left="-84" w:right="-54"/>
              <w:jc w:val="center"/>
              <w:rPr>
                <w:rFonts w:ascii="Verdana" w:hAnsi="Verdana" w:cs="Arial"/>
                <w:sz w:val="16"/>
                <w:szCs w:val="16"/>
                <w:lang w:val="en-US"/>
              </w:rPr>
            </w:pPr>
            <w:r w:rsidRPr="008738B0">
              <w:rPr>
                <w:rFonts w:ascii="Verdana" w:hAnsi="Verdana" w:cs="Arial"/>
                <w:sz w:val="16"/>
                <w:szCs w:val="16"/>
                <w:lang w:val="en-US"/>
              </w:rPr>
              <w:t>Art.</w:t>
            </w:r>
            <w:r w:rsidR="00086E5E" w:rsidRPr="008738B0">
              <w:rPr>
                <w:rFonts w:ascii="Verdana" w:hAnsi="Verdana" w:cs="Arial"/>
                <w:sz w:val="16"/>
                <w:szCs w:val="16"/>
                <w:lang w:val="en-US"/>
              </w:rPr>
              <w:t>2.2.1.2.1.1.2.</w:t>
            </w:r>
          </w:p>
        </w:tc>
        <w:tc>
          <w:tcPr>
            <w:tcW w:w="1843" w:type="dxa"/>
            <w:vAlign w:val="center"/>
          </w:tcPr>
          <w:p w14:paraId="36C627D1"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 xml:space="preserve">Ordenador del Gasto </w:t>
            </w:r>
          </w:p>
        </w:tc>
        <w:tc>
          <w:tcPr>
            <w:tcW w:w="1437" w:type="dxa"/>
            <w:gridSpan w:val="2"/>
            <w:vAlign w:val="center"/>
          </w:tcPr>
          <w:p w14:paraId="6AF23B3A"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Secretaría interesada</w:t>
            </w:r>
          </w:p>
        </w:tc>
      </w:tr>
      <w:tr w:rsidR="000B4893" w:rsidRPr="008738B0" w14:paraId="3E2AAB44" w14:textId="77777777" w:rsidTr="00FB33A4">
        <w:trPr>
          <w:cantSplit/>
          <w:trHeight w:val="16"/>
        </w:trPr>
        <w:tc>
          <w:tcPr>
            <w:tcW w:w="1918" w:type="dxa"/>
            <w:vMerge/>
          </w:tcPr>
          <w:p w14:paraId="7A4EEE02" w14:textId="77777777" w:rsidR="000B4893" w:rsidRPr="008738B0" w:rsidRDefault="000B4893" w:rsidP="009C16AD">
            <w:pPr>
              <w:rPr>
                <w:rFonts w:ascii="Verdana" w:hAnsi="Verdana" w:cs="Arial"/>
                <w:sz w:val="16"/>
                <w:szCs w:val="16"/>
              </w:rPr>
            </w:pPr>
          </w:p>
        </w:tc>
        <w:tc>
          <w:tcPr>
            <w:tcW w:w="709" w:type="dxa"/>
            <w:gridSpan w:val="2"/>
            <w:vAlign w:val="center"/>
          </w:tcPr>
          <w:p w14:paraId="410DB5F7" w14:textId="77777777" w:rsidR="000B4893" w:rsidRPr="008738B0" w:rsidRDefault="00DE1CA0" w:rsidP="00C91B92">
            <w:pPr>
              <w:jc w:val="center"/>
              <w:rPr>
                <w:rFonts w:ascii="Verdana" w:hAnsi="Verdana" w:cs="Arial"/>
                <w:sz w:val="16"/>
                <w:szCs w:val="16"/>
              </w:rPr>
            </w:pPr>
            <w:r>
              <w:rPr>
                <w:rFonts w:ascii="Verdana" w:hAnsi="Verdana" w:cs="Arial"/>
                <w:sz w:val="16"/>
                <w:szCs w:val="16"/>
              </w:rPr>
              <w:t>13</w:t>
            </w:r>
            <w:r w:rsidR="000B4893" w:rsidRPr="008738B0">
              <w:rPr>
                <w:rFonts w:ascii="Verdana" w:hAnsi="Verdana" w:cs="Arial"/>
                <w:sz w:val="16"/>
                <w:szCs w:val="16"/>
              </w:rPr>
              <w:t>.6</w:t>
            </w:r>
          </w:p>
        </w:tc>
        <w:tc>
          <w:tcPr>
            <w:tcW w:w="8080" w:type="dxa"/>
            <w:gridSpan w:val="2"/>
            <w:vAlign w:val="center"/>
          </w:tcPr>
          <w:p w14:paraId="460AACA8" w14:textId="77777777" w:rsidR="000B4893" w:rsidRPr="008738B0" w:rsidRDefault="000B4893" w:rsidP="00C91B92">
            <w:pPr>
              <w:jc w:val="both"/>
              <w:rPr>
                <w:rFonts w:ascii="Verdana" w:hAnsi="Verdana" w:cs="Arial"/>
                <w:sz w:val="16"/>
                <w:szCs w:val="16"/>
              </w:rPr>
            </w:pPr>
            <w:r w:rsidRPr="008738B0">
              <w:rPr>
                <w:rFonts w:ascii="Verdana" w:hAnsi="Verdana" w:cs="Arial"/>
                <w:sz w:val="16"/>
                <w:szCs w:val="16"/>
              </w:rPr>
              <w:t xml:space="preserve">Radicar resolución de adjudicación </w:t>
            </w:r>
            <w:r w:rsidR="00F80822" w:rsidRPr="008738B0">
              <w:rPr>
                <w:rFonts w:ascii="Verdana" w:hAnsi="Verdana" w:cs="Arial"/>
                <w:sz w:val="16"/>
                <w:szCs w:val="16"/>
              </w:rPr>
              <w:t xml:space="preserve">y/o declaratoria de desierta </w:t>
            </w:r>
            <w:r w:rsidRPr="008738B0">
              <w:rPr>
                <w:rFonts w:ascii="Verdana" w:hAnsi="Verdana" w:cs="Arial"/>
                <w:sz w:val="16"/>
                <w:szCs w:val="16"/>
              </w:rPr>
              <w:t>en la Secretaría Jurídica</w:t>
            </w:r>
          </w:p>
        </w:tc>
        <w:tc>
          <w:tcPr>
            <w:tcW w:w="2551" w:type="dxa"/>
            <w:gridSpan w:val="4"/>
            <w:vAlign w:val="center"/>
          </w:tcPr>
          <w:p w14:paraId="228E8066"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Sistema de Gestión</w:t>
            </w:r>
          </w:p>
        </w:tc>
        <w:tc>
          <w:tcPr>
            <w:tcW w:w="1843" w:type="dxa"/>
            <w:vAlign w:val="center"/>
          </w:tcPr>
          <w:p w14:paraId="4FE09AF3" w14:textId="411CA6AE" w:rsidR="000B4893" w:rsidRPr="008738B0" w:rsidRDefault="00596863" w:rsidP="009C16AD">
            <w:pPr>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76A54A92"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Secretaría interesada</w:t>
            </w:r>
          </w:p>
        </w:tc>
      </w:tr>
      <w:tr w:rsidR="000B4893" w:rsidRPr="008738B0" w14:paraId="5A2EEC40" w14:textId="77777777" w:rsidTr="00FB33A4">
        <w:trPr>
          <w:cantSplit/>
          <w:trHeight w:val="409"/>
        </w:trPr>
        <w:tc>
          <w:tcPr>
            <w:tcW w:w="1918" w:type="dxa"/>
            <w:vMerge/>
          </w:tcPr>
          <w:p w14:paraId="05F91CA9" w14:textId="77777777" w:rsidR="000B4893" w:rsidRPr="008738B0" w:rsidRDefault="000B4893" w:rsidP="009C16AD">
            <w:pPr>
              <w:rPr>
                <w:rFonts w:ascii="Verdana" w:hAnsi="Verdana" w:cs="Arial"/>
                <w:sz w:val="16"/>
                <w:szCs w:val="16"/>
              </w:rPr>
            </w:pPr>
          </w:p>
        </w:tc>
        <w:tc>
          <w:tcPr>
            <w:tcW w:w="709" w:type="dxa"/>
            <w:gridSpan w:val="2"/>
            <w:vAlign w:val="center"/>
          </w:tcPr>
          <w:p w14:paraId="40CD216A" w14:textId="77777777" w:rsidR="000B4893" w:rsidRPr="008738B0" w:rsidRDefault="00DE1CA0" w:rsidP="00C91B92">
            <w:pPr>
              <w:jc w:val="center"/>
              <w:rPr>
                <w:rFonts w:ascii="Verdana" w:hAnsi="Verdana" w:cs="Arial"/>
                <w:sz w:val="16"/>
                <w:szCs w:val="16"/>
              </w:rPr>
            </w:pPr>
            <w:r>
              <w:rPr>
                <w:rFonts w:ascii="Verdana" w:hAnsi="Verdana" w:cs="Arial"/>
                <w:sz w:val="16"/>
                <w:szCs w:val="16"/>
              </w:rPr>
              <w:t>13</w:t>
            </w:r>
            <w:r w:rsidR="000B4893" w:rsidRPr="008738B0">
              <w:rPr>
                <w:rFonts w:ascii="Verdana" w:hAnsi="Verdana" w:cs="Arial"/>
                <w:sz w:val="16"/>
                <w:szCs w:val="16"/>
              </w:rPr>
              <w:t>.7</w:t>
            </w:r>
          </w:p>
        </w:tc>
        <w:tc>
          <w:tcPr>
            <w:tcW w:w="8080" w:type="dxa"/>
            <w:gridSpan w:val="2"/>
            <w:vAlign w:val="center"/>
          </w:tcPr>
          <w:p w14:paraId="1887A4D2" w14:textId="77777777" w:rsidR="000B4893" w:rsidRPr="008738B0" w:rsidRDefault="000B4893" w:rsidP="009C16AD">
            <w:pPr>
              <w:jc w:val="both"/>
              <w:rPr>
                <w:rFonts w:ascii="Verdana" w:hAnsi="Verdana" w:cs="Arial"/>
                <w:sz w:val="16"/>
                <w:szCs w:val="16"/>
              </w:rPr>
            </w:pPr>
            <w:r w:rsidRPr="008738B0">
              <w:rPr>
                <w:rFonts w:ascii="Verdana" w:hAnsi="Verdana" w:cs="Arial"/>
                <w:sz w:val="16"/>
                <w:szCs w:val="16"/>
              </w:rPr>
              <w:t>Recibir resolución de adjudicación</w:t>
            </w:r>
            <w:r w:rsidR="00F80822" w:rsidRPr="008738B0">
              <w:rPr>
                <w:rFonts w:ascii="Verdana" w:hAnsi="Verdana" w:cs="Arial"/>
                <w:sz w:val="16"/>
                <w:szCs w:val="16"/>
              </w:rPr>
              <w:t xml:space="preserve"> y/o declaratoria de desierta</w:t>
            </w:r>
            <w:r w:rsidRPr="008738B0">
              <w:rPr>
                <w:rFonts w:ascii="Verdana" w:hAnsi="Verdana" w:cs="Arial"/>
                <w:sz w:val="16"/>
                <w:szCs w:val="16"/>
              </w:rPr>
              <w:t>, verificar que la misma posea todas las firmas, numerarla y fecharla</w:t>
            </w:r>
          </w:p>
        </w:tc>
        <w:tc>
          <w:tcPr>
            <w:tcW w:w="2551" w:type="dxa"/>
            <w:gridSpan w:val="4"/>
            <w:vAlign w:val="center"/>
          </w:tcPr>
          <w:p w14:paraId="26CAC071"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Sistema de Gestión</w:t>
            </w:r>
          </w:p>
        </w:tc>
        <w:tc>
          <w:tcPr>
            <w:tcW w:w="1843" w:type="dxa"/>
            <w:vAlign w:val="center"/>
          </w:tcPr>
          <w:p w14:paraId="4B4572B6" w14:textId="08860B52" w:rsidR="000B4893" w:rsidRPr="008738B0" w:rsidRDefault="003C08D7" w:rsidP="000A35FE">
            <w:pPr>
              <w:ind w:left="-70" w:right="-70"/>
              <w:jc w:val="center"/>
              <w:rPr>
                <w:rFonts w:ascii="Verdana" w:hAnsi="Verdana" w:cs="Arial"/>
                <w:sz w:val="16"/>
                <w:szCs w:val="16"/>
              </w:rPr>
            </w:pPr>
            <w:r>
              <w:rPr>
                <w:rFonts w:ascii="Verdana" w:hAnsi="Verdana" w:cs="Arial"/>
                <w:sz w:val="16"/>
                <w:szCs w:val="16"/>
              </w:rPr>
              <w:t>Auxiliar Administrativo</w:t>
            </w:r>
          </w:p>
        </w:tc>
        <w:tc>
          <w:tcPr>
            <w:tcW w:w="1437" w:type="dxa"/>
            <w:gridSpan w:val="2"/>
            <w:vAlign w:val="center"/>
          </w:tcPr>
          <w:p w14:paraId="424E8AC8"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Secretaría Jurídica</w:t>
            </w:r>
          </w:p>
        </w:tc>
      </w:tr>
      <w:tr w:rsidR="000B4893" w:rsidRPr="008738B0" w14:paraId="1301364A" w14:textId="77777777" w:rsidTr="00FB33A4">
        <w:trPr>
          <w:cantSplit/>
          <w:trHeight w:val="341"/>
        </w:trPr>
        <w:tc>
          <w:tcPr>
            <w:tcW w:w="1918" w:type="dxa"/>
            <w:vMerge/>
          </w:tcPr>
          <w:p w14:paraId="552A4C09" w14:textId="77777777" w:rsidR="000B4893" w:rsidRPr="008738B0" w:rsidRDefault="000B4893" w:rsidP="009C16AD">
            <w:pPr>
              <w:rPr>
                <w:rFonts w:ascii="Verdana" w:hAnsi="Verdana" w:cs="Arial"/>
                <w:sz w:val="16"/>
                <w:szCs w:val="16"/>
              </w:rPr>
            </w:pPr>
          </w:p>
        </w:tc>
        <w:tc>
          <w:tcPr>
            <w:tcW w:w="709" w:type="dxa"/>
            <w:gridSpan w:val="2"/>
            <w:vAlign w:val="center"/>
          </w:tcPr>
          <w:p w14:paraId="52B3C79D" w14:textId="77777777" w:rsidR="000B4893" w:rsidRPr="008738B0" w:rsidRDefault="000B4893" w:rsidP="00DE1CA0">
            <w:pPr>
              <w:jc w:val="center"/>
              <w:rPr>
                <w:rFonts w:ascii="Verdana" w:hAnsi="Verdana" w:cs="Arial"/>
                <w:sz w:val="16"/>
                <w:szCs w:val="16"/>
              </w:rPr>
            </w:pPr>
            <w:r w:rsidRPr="008738B0">
              <w:rPr>
                <w:rFonts w:ascii="Verdana" w:hAnsi="Verdana" w:cs="Arial"/>
                <w:sz w:val="16"/>
                <w:szCs w:val="16"/>
              </w:rPr>
              <w:t>1</w:t>
            </w:r>
            <w:r w:rsidR="00DE1CA0">
              <w:rPr>
                <w:rFonts w:ascii="Verdana" w:hAnsi="Verdana" w:cs="Arial"/>
                <w:sz w:val="16"/>
                <w:szCs w:val="16"/>
              </w:rPr>
              <w:t>3</w:t>
            </w:r>
            <w:r w:rsidRPr="008738B0">
              <w:rPr>
                <w:rFonts w:ascii="Verdana" w:hAnsi="Verdana" w:cs="Arial"/>
                <w:sz w:val="16"/>
                <w:szCs w:val="16"/>
              </w:rPr>
              <w:t>.8</w:t>
            </w:r>
          </w:p>
        </w:tc>
        <w:tc>
          <w:tcPr>
            <w:tcW w:w="8080" w:type="dxa"/>
            <w:gridSpan w:val="2"/>
            <w:vAlign w:val="center"/>
          </w:tcPr>
          <w:p w14:paraId="55FDC3C6" w14:textId="77777777" w:rsidR="000B4893" w:rsidRPr="008738B0" w:rsidRDefault="000B4893" w:rsidP="009C16AD">
            <w:pPr>
              <w:jc w:val="both"/>
              <w:rPr>
                <w:rFonts w:ascii="Verdana" w:hAnsi="Verdana" w:cs="Arial"/>
                <w:sz w:val="16"/>
                <w:szCs w:val="16"/>
              </w:rPr>
            </w:pPr>
            <w:r w:rsidRPr="008738B0">
              <w:rPr>
                <w:rFonts w:ascii="Verdana" w:hAnsi="Verdana" w:cs="Arial"/>
                <w:sz w:val="16"/>
                <w:szCs w:val="16"/>
              </w:rPr>
              <w:t>Remitir copia de la resolución de adjudicación</w:t>
            </w:r>
            <w:r w:rsidR="00F80822" w:rsidRPr="008738B0">
              <w:rPr>
                <w:rFonts w:ascii="Verdana" w:hAnsi="Verdana" w:cs="Arial"/>
                <w:sz w:val="16"/>
                <w:szCs w:val="16"/>
              </w:rPr>
              <w:t xml:space="preserve"> y/o declaratoria de desierta </w:t>
            </w:r>
            <w:r w:rsidRPr="008738B0">
              <w:rPr>
                <w:rFonts w:ascii="Verdana" w:hAnsi="Verdana" w:cs="Arial"/>
                <w:sz w:val="16"/>
                <w:szCs w:val="16"/>
              </w:rPr>
              <w:t>a la Secretaría interesada</w:t>
            </w:r>
          </w:p>
        </w:tc>
        <w:tc>
          <w:tcPr>
            <w:tcW w:w="2551" w:type="dxa"/>
            <w:gridSpan w:val="4"/>
            <w:vAlign w:val="center"/>
          </w:tcPr>
          <w:p w14:paraId="034C78CC"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Sistema de Gestión</w:t>
            </w:r>
          </w:p>
        </w:tc>
        <w:tc>
          <w:tcPr>
            <w:tcW w:w="1843" w:type="dxa"/>
            <w:vAlign w:val="center"/>
          </w:tcPr>
          <w:p w14:paraId="27C2D2DF" w14:textId="5B806672" w:rsidR="000B4893" w:rsidRPr="008738B0" w:rsidRDefault="003C08D7" w:rsidP="00E37343">
            <w:pPr>
              <w:jc w:val="center"/>
              <w:rPr>
                <w:rFonts w:ascii="Verdana" w:hAnsi="Verdana" w:cs="Arial"/>
                <w:sz w:val="16"/>
                <w:szCs w:val="16"/>
              </w:rPr>
            </w:pPr>
            <w:r>
              <w:rPr>
                <w:rFonts w:ascii="Verdana" w:hAnsi="Verdana" w:cs="Arial"/>
                <w:sz w:val="16"/>
                <w:szCs w:val="16"/>
              </w:rPr>
              <w:t>Auxiliar Administrativo</w:t>
            </w:r>
          </w:p>
        </w:tc>
        <w:tc>
          <w:tcPr>
            <w:tcW w:w="1437" w:type="dxa"/>
            <w:gridSpan w:val="2"/>
            <w:vAlign w:val="center"/>
          </w:tcPr>
          <w:p w14:paraId="782087A8"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Secretaría Jurídica</w:t>
            </w:r>
          </w:p>
        </w:tc>
      </w:tr>
      <w:tr w:rsidR="0006674B" w:rsidRPr="008738B0" w14:paraId="125C787D" w14:textId="77777777" w:rsidTr="00FB33A4">
        <w:trPr>
          <w:cantSplit/>
          <w:trHeight w:val="435"/>
        </w:trPr>
        <w:tc>
          <w:tcPr>
            <w:tcW w:w="1918" w:type="dxa"/>
            <w:vMerge/>
          </w:tcPr>
          <w:p w14:paraId="308C6AE8" w14:textId="77777777" w:rsidR="0006674B" w:rsidRPr="008738B0" w:rsidRDefault="0006674B" w:rsidP="0006674B">
            <w:pPr>
              <w:rPr>
                <w:rFonts w:ascii="Verdana" w:hAnsi="Verdana" w:cs="Arial"/>
                <w:sz w:val="16"/>
                <w:szCs w:val="16"/>
              </w:rPr>
            </w:pPr>
          </w:p>
        </w:tc>
        <w:tc>
          <w:tcPr>
            <w:tcW w:w="709" w:type="dxa"/>
            <w:gridSpan w:val="2"/>
            <w:vAlign w:val="center"/>
          </w:tcPr>
          <w:p w14:paraId="15EE1EB3" w14:textId="77777777" w:rsidR="0006674B" w:rsidRPr="008738B0" w:rsidRDefault="00DE1CA0" w:rsidP="0006674B">
            <w:pPr>
              <w:jc w:val="center"/>
              <w:rPr>
                <w:rFonts w:ascii="Verdana" w:hAnsi="Verdana" w:cs="Arial"/>
                <w:sz w:val="16"/>
                <w:szCs w:val="16"/>
              </w:rPr>
            </w:pPr>
            <w:r>
              <w:rPr>
                <w:rFonts w:ascii="Verdana" w:hAnsi="Verdana" w:cs="Arial"/>
                <w:sz w:val="16"/>
                <w:szCs w:val="16"/>
              </w:rPr>
              <w:t>13</w:t>
            </w:r>
            <w:r w:rsidR="0006674B" w:rsidRPr="008738B0">
              <w:rPr>
                <w:rFonts w:ascii="Verdana" w:hAnsi="Verdana" w:cs="Arial"/>
                <w:sz w:val="16"/>
                <w:szCs w:val="16"/>
              </w:rPr>
              <w:t>.9</w:t>
            </w:r>
          </w:p>
        </w:tc>
        <w:tc>
          <w:tcPr>
            <w:tcW w:w="8080" w:type="dxa"/>
            <w:gridSpan w:val="2"/>
            <w:vAlign w:val="center"/>
          </w:tcPr>
          <w:p w14:paraId="6B1C7963" w14:textId="77777777" w:rsidR="0006674B" w:rsidRPr="008738B0" w:rsidRDefault="0006674B" w:rsidP="0006674B">
            <w:pPr>
              <w:jc w:val="both"/>
              <w:rPr>
                <w:rFonts w:ascii="Verdana" w:hAnsi="Verdana" w:cs="Arial"/>
                <w:sz w:val="16"/>
                <w:szCs w:val="16"/>
              </w:rPr>
            </w:pPr>
            <w:r w:rsidRPr="00C33758">
              <w:rPr>
                <w:rFonts w:ascii="Verdana" w:hAnsi="Verdana" w:cs="Arial"/>
                <w:sz w:val="16"/>
                <w:szCs w:val="16"/>
              </w:rPr>
              <w:t>Publicar resolución de adjudicación y/o declaratoria de desierta en el SECOP II</w:t>
            </w:r>
            <w:r w:rsidRPr="008738B0">
              <w:rPr>
                <w:rFonts w:ascii="Verdana" w:hAnsi="Verdana" w:cs="Arial"/>
                <w:sz w:val="16"/>
                <w:szCs w:val="16"/>
              </w:rPr>
              <w:t xml:space="preserve"> </w:t>
            </w:r>
          </w:p>
        </w:tc>
        <w:tc>
          <w:tcPr>
            <w:tcW w:w="2551" w:type="dxa"/>
            <w:gridSpan w:val="4"/>
            <w:vAlign w:val="center"/>
          </w:tcPr>
          <w:p w14:paraId="3E69CC4B" w14:textId="77777777" w:rsidR="0006674B" w:rsidRPr="008738B0" w:rsidRDefault="0006674B" w:rsidP="0006674B">
            <w:pPr>
              <w:jc w:val="center"/>
              <w:rPr>
                <w:rFonts w:ascii="Verdana" w:hAnsi="Verdana"/>
                <w:sz w:val="16"/>
                <w:szCs w:val="16"/>
                <w:lang w:val="en-US"/>
              </w:rPr>
            </w:pPr>
            <w:r w:rsidRPr="008738B0">
              <w:rPr>
                <w:rFonts w:ascii="Verdana" w:hAnsi="Verdana"/>
                <w:sz w:val="16"/>
                <w:szCs w:val="16"/>
                <w:lang w:val="en-US"/>
              </w:rPr>
              <w:t>L.1150/2007 art.2 par 2 num 1</w:t>
            </w:r>
          </w:p>
          <w:p w14:paraId="7BCF2080" w14:textId="77777777" w:rsidR="0006674B" w:rsidRPr="008738B0" w:rsidRDefault="0006674B" w:rsidP="0006674B">
            <w:pPr>
              <w:jc w:val="center"/>
              <w:rPr>
                <w:rFonts w:ascii="Verdana" w:hAnsi="Verdana" w:cs="Arial"/>
                <w:sz w:val="16"/>
                <w:szCs w:val="16"/>
                <w:lang w:val="en-US"/>
              </w:rPr>
            </w:pPr>
            <w:r w:rsidRPr="008738B0">
              <w:rPr>
                <w:rFonts w:ascii="Verdana" w:hAnsi="Verdana" w:cs="Arial"/>
                <w:sz w:val="16"/>
                <w:szCs w:val="16"/>
                <w:lang w:val="en-US"/>
              </w:rPr>
              <w:t>D.N 1082/15 art. 2.2.1.1.1.7.1</w:t>
            </w:r>
          </w:p>
        </w:tc>
        <w:tc>
          <w:tcPr>
            <w:tcW w:w="1843" w:type="dxa"/>
            <w:tcBorders>
              <w:bottom w:val="single" w:sz="4" w:space="0" w:color="auto"/>
            </w:tcBorders>
            <w:vAlign w:val="center"/>
          </w:tcPr>
          <w:p w14:paraId="541EC4BC" w14:textId="77777777" w:rsidR="0006674B" w:rsidRPr="008738B0" w:rsidRDefault="0006674B" w:rsidP="0006674B">
            <w:pPr>
              <w:ind w:left="-70" w:right="-70"/>
              <w:jc w:val="center"/>
              <w:rPr>
                <w:rFonts w:ascii="Verdana" w:hAnsi="Verdana" w:cs="Arial"/>
                <w:sz w:val="16"/>
                <w:szCs w:val="16"/>
              </w:rPr>
            </w:pPr>
            <w:r w:rsidRPr="0006674B">
              <w:rPr>
                <w:rFonts w:ascii="Verdana" w:hAnsi="Verdana" w:cs="Arial"/>
                <w:sz w:val="16"/>
                <w:szCs w:val="16"/>
                <w:lang w:val="es-CO"/>
              </w:rPr>
              <w:t>Abogado Designado Secretaría Jurídica</w:t>
            </w:r>
          </w:p>
        </w:tc>
        <w:tc>
          <w:tcPr>
            <w:tcW w:w="1437" w:type="dxa"/>
            <w:gridSpan w:val="2"/>
            <w:tcBorders>
              <w:bottom w:val="single" w:sz="4" w:space="0" w:color="auto"/>
            </w:tcBorders>
            <w:vAlign w:val="center"/>
          </w:tcPr>
          <w:p w14:paraId="3B6E526A" w14:textId="77777777" w:rsidR="0006674B" w:rsidRPr="008738B0" w:rsidRDefault="0006674B" w:rsidP="0006674B">
            <w:pPr>
              <w:jc w:val="center"/>
              <w:rPr>
                <w:rFonts w:ascii="Verdana" w:hAnsi="Verdana" w:cs="Arial"/>
                <w:sz w:val="16"/>
                <w:szCs w:val="16"/>
              </w:rPr>
            </w:pPr>
            <w:r w:rsidRPr="008738B0">
              <w:rPr>
                <w:rFonts w:ascii="Verdana" w:hAnsi="Verdana" w:cs="Arial"/>
                <w:sz w:val="16"/>
                <w:szCs w:val="16"/>
              </w:rPr>
              <w:t xml:space="preserve">Secretaría </w:t>
            </w:r>
            <w:r>
              <w:rPr>
                <w:rFonts w:ascii="Verdana" w:hAnsi="Verdana" w:cs="Arial"/>
                <w:sz w:val="16"/>
                <w:szCs w:val="16"/>
              </w:rPr>
              <w:t>Jurídica.</w:t>
            </w:r>
          </w:p>
        </w:tc>
      </w:tr>
      <w:tr w:rsidR="000B4893" w:rsidRPr="008738B0" w14:paraId="12EC8921" w14:textId="77777777" w:rsidTr="00FB33A4">
        <w:trPr>
          <w:cantSplit/>
          <w:trHeight w:val="539"/>
        </w:trPr>
        <w:tc>
          <w:tcPr>
            <w:tcW w:w="1918" w:type="dxa"/>
            <w:vMerge/>
          </w:tcPr>
          <w:p w14:paraId="00870DEF" w14:textId="77777777" w:rsidR="000B4893" w:rsidRPr="008738B0" w:rsidRDefault="000B4893" w:rsidP="009C16AD">
            <w:pPr>
              <w:rPr>
                <w:rFonts w:ascii="Verdana" w:hAnsi="Verdana" w:cs="Arial"/>
                <w:sz w:val="16"/>
                <w:szCs w:val="16"/>
              </w:rPr>
            </w:pPr>
          </w:p>
        </w:tc>
        <w:tc>
          <w:tcPr>
            <w:tcW w:w="709" w:type="dxa"/>
            <w:gridSpan w:val="2"/>
            <w:vAlign w:val="center"/>
          </w:tcPr>
          <w:p w14:paraId="582E37FB" w14:textId="77777777" w:rsidR="000B4893" w:rsidRPr="008738B0" w:rsidRDefault="00DE1CA0" w:rsidP="009C16AD">
            <w:pPr>
              <w:ind w:left="-70" w:right="-70"/>
              <w:jc w:val="center"/>
              <w:rPr>
                <w:rFonts w:ascii="Verdana" w:hAnsi="Verdana" w:cs="Arial"/>
                <w:sz w:val="16"/>
                <w:szCs w:val="16"/>
              </w:rPr>
            </w:pPr>
            <w:r>
              <w:rPr>
                <w:rFonts w:ascii="Verdana" w:hAnsi="Verdana" w:cs="Arial"/>
                <w:sz w:val="16"/>
                <w:szCs w:val="16"/>
              </w:rPr>
              <w:t>13</w:t>
            </w:r>
            <w:r w:rsidR="000B4893" w:rsidRPr="008738B0">
              <w:rPr>
                <w:rFonts w:ascii="Verdana" w:hAnsi="Verdana" w:cs="Arial"/>
                <w:sz w:val="16"/>
                <w:szCs w:val="16"/>
              </w:rPr>
              <w:t>.10</w:t>
            </w:r>
          </w:p>
        </w:tc>
        <w:tc>
          <w:tcPr>
            <w:tcW w:w="8080" w:type="dxa"/>
            <w:gridSpan w:val="2"/>
            <w:vAlign w:val="center"/>
          </w:tcPr>
          <w:p w14:paraId="00266DD5" w14:textId="77777777" w:rsidR="000B4893" w:rsidRPr="008738B0" w:rsidRDefault="000B4893" w:rsidP="00C81B9C">
            <w:pPr>
              <w:jc w:val="both"/>
              <w:rPr>
                <w:rFonts w:ascii="Verdana" w:hAnsi="Verdana" w:cs="Arial"/>
                <w:sz w:val="16"/>
                <w:szCs w:val="16"/>
              </w:rPr>
            </w:pPr>
            <w:r w:rsidRPr="008738B0">
              <w:rPr>
                <w:rFonts w:ascii="Verdana" w:hAnsi="Verdana" w:cs="Arial"/>
                <w:sz w:val="16"/>
                <w:szCs w:val="16"/>
              </w:rPr>
              <w:t>Notificar la resolución de adjudicación de la licitación</w:t>
            </w:r>
            <w:r w:rsidR="00260CCA" w:rsidRPr="008738B0">
              <w:rPr>
                <w:rFonts w:ascii="Verdana" w:hAnsi="Verdana" w:cs="Arial"/>
                <w:sz w:val="16"/>
                <w:szCs w:val="16"/>
              </w:rPr>
              <w:t>.</w:t>
            </w:r>
            <w:r w:rsidR="00CD5201" w:rsidRPr="008738B0">
              <w:rPr>
                <w:rFonts w:ascii="Verdana" w:hAnsi="Verdana" w:cs="Arial"/>
                <w:sz w:val="16"/>
                <w:szCs w:val="16"/>
              </w:rPr>
              <w:t xml:space="preserve"> Advirtiendo al adjudicatario el deber de suscribir el contrato</w:t>
            </w:r>
            <w:r w:rsidR="0006674B">
              <w:rPr>
                <w:rFonts w:ascii="Verdana" w:hAnsi="Verdana" w:cs="Arial"/>
                <w:sz w:val="16"/>
                <w:szCs w:val="16"/>
              </w:rPr>
              <w:t>,</w:t>
            </w:r>
            <w:r w:rsidR="00CD5201" w:rsidRPr="008738B0">
              <w:rPr>
                <w:rFonts w:ascii="Verdana" w:hAnsi="Verdana" w:cs="Arial"/>
                <w:sz w:val="16"/>
                <w:szCs w:val="16"/>
              </w:rPr>
              <w:t xml:space="preserve"> dentro de los </w:t>
            </w:r>
            <w:r w:rsidR="00973205" w:rsidRPr="008738B0">
              <w:rPr>
                <w:rFonts w:ascii="Verdana" w:hAnsi="Verdana" w:cs="Arial"/>
                <w:sz w:val="16"/>
                <w:szCs w:val="16"/>
              </w:rPr>
              <w:t>cinco (</w:t>
            </w:r>
            <w:r w:rsidR="00CD5201" w:rsidRPr="008738B0">
              <w:rPr>
                <w:rFonts w:ascii="Verdana" w:hAnsi="Verdana" w:cs="Arial"/>
                <w:sz w:val="16"/>
                <w:szCs w:val="16"/>
              </w:rPr>
              <w:t>5</w:t>
            </w:r>
            <w:r w:rsidR="00973205" w:rsidRPr="008738B0">
              <w:rPr>
                <w:rFonts w:ascii="Verdana" w:hAnsi="Verdana" w:cs="Arial"/>
                <w:sz w:val="16"/>
                <w:szCs w:val="16"/>
              </w:rPr>
              <w:t>)</w:t>
            </w:r>
            <w:r w:rsidR="00CD5201" w:rsidRPr="008738B0">
              <w:rPr>
                <w:rFonts w:ascii="Verdana" w:hAnsi="Verdana" w:cs="Arial"/>
                <w:sz w:val="16"/>
                <w:szCs w:val="16"/>
              </w:rPr>
              <w:t xml:space="preserve"> días hábiles siguientes a la audiencia so pena de hacerse efectiva la garantía de seriedad.</w:t>
            </w:r>
            <w:r w:rsidR="008875C6">
              <w:rPr>
                <w:rFonts w:ascii="Verdana" w:hAnsi="Verdana" w:cs="Arial"/>
                <w:sz w:val="16"/>
                <w:szCs w:val="16"/>
              </w:rPr>
              <w:t xml:space="preserve"> </w:t>
            </w:r>
          </w:p>
        </w:tc>
        <w:tc>
          <w:tcPr>
            <w:tcW w:w="2551" w:type="dxa"/>
            <w:gridSpan w:val="4"/>
            <w:vAlign w:val="center"/>
          </w:tcPr>
          <w:p w14:paraId="5D50348E" w14:textId="77777777" w:rsidR="000B4893" w:rsidRPr="008738B0" w:rsidRDefault="000B4893" w:rsidP="004F3F0F">
            <w:pPr>
              <w:ind w:right="-54"/>
              <w:jc w:val="center"/>
              <w:rPr>
                <w:rFonts w:ascii="Verdana" w:hAnsi="Verdana" w:cs="Arial"/>
                <w:sz w:val="16"/>
                <w:szCs w:val="16"/>
                <w:lang w:val="en-US"/>
              </w:rPr>
            </w:pPr>
            <w:r w:rsidRPr="008738B0">
              <w:rPr>
                <w:rFonts w:ascii="Verdana" w:hAnsi="Verdana" w:cs="Arial"/>
                <w:sz w:val="16"/>
                <w:szCs w:val="16"/>
                <w:lang w:val="en-US"/>
              </w:rPr>
              <w:t xml:space="preserve">L 1150/07 </w:t>
            </w:r>
            <w:r w:rsidR="00B62C48" w:rsidRPr="008738B0">
              <w:rPr>
                <w:rFonts w:ascii="Verdana" w:hAnsi="Verdana" w:cs="Arial"/>
                <w:sz w:val="16"/>
                <w:szCs w:val="16"/>
                <w:lang w:val="en-US"/>
              </w:rPr>
              <w:t>art.</w:t>
            </w:r>
            <w:r w:rsidRPr="008738B0">
              <w:rPr>
                <w:rFonts w:ascii="Verdana" w:hAnsi="Verdana" w:cs="Arial"/>
                <w:sz w:val="16"/>
                <w:szCs w:val="16"/>
                <w:lang w:val="en-US"/>
              </w:rPr>
              <w:t>9</w:t>
            </w:r>
          </w:p>
        </w:tc>
        <w:tc>
          <w:tcPr>
            <w:tcW w:w="1843" w:type="dxa"/>
            <w:vAlign w:val="center"/>
          </w:tcPr>
          <w:p w14:paraId="68FD23EC" w14:textId="5CBB526E" w:rsidR="000B4893" w:rsidRPr="008738B0" w:rsidRDefault="000B4893" w:rsidP="009C16AD">
            <w:pPr>
              <w:jc w:val="center"/>
              <w:rPr>
                <w:rFonts w:ascii="Verdana" w:hAnsi="Verdana" w:cs="Arial"/>
                <w:sz w:val="16"/>
                <w:szCs w:val="16"/>
              </w:rPr>
            </w:pPr>
            <w:r w:rsidRPr="008738B0">
              <w:rPr>
                <w:rFonts w:ascii="Verdana" w:hAnsi="Verdana" w:cs="Arial"/>
                <w:sz w:val="16"/>
                <w:szCs w:val="16"/>
              </w:rPr>
              <w:t>Abogado Designado</w:t>
            </w:r>
            <w:r w:rsidR="00A84128">
              <w:rPr>
                <w:rFonts w:ascii="Verdana" w:hAnsi="Verdana" w:cs="Arial"/>
                <w:sz w:val="16"/>
                <w:szCs w:val="16"/>
              </w:rPr>
              <w:t xml:space="preserve"> o </w:t>
            </w:r>
            <w:r w:rsidR="00596863">
              <w:rPr>
                <w:rFonts w:ascii="Verdana" w:hAnsi="Verdana" w:cs="Arial"/>
                <w:sz w:val="16"/>
                <w:szCs w:val="16"/>
              </w:rPr>
              <w:t>Funcionario o Contratista Enlace</w:t>
            </w:r>
          </w:p>
        </w:tc>
        <w:tc>
          <w:tcPr>
            <w:tcW w:w="1437" w:type="dxa"/>
            <w:gridSpan w:val="2"/>
            <w:vAlign w:val="center"/>
          </w:tcPr>
          <w:p w14:paraId="5257F205"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 xml:space="preserve">Secretaría Interesada </w:t>
            </w:r>
          </w:p>
        </w:tc>
      </w:tr>
      <w:tr w:rsidR="000B4893" w:rsidRPr="008738B0" w14:paraId="07702194" w14:textId="77777777" w:rsidTr="00FB33A4">
        <w:trPr>
          <w:cantSplit/>
          <w:trHeight w:val="268"/>
        </w:trPr>
        <w:tc>
          <w:tcPr>
            <w:tcW w:w="1918" w:type="dxa"/>
            <w:shd w:val="clear" w:color="auto" w:fill="BFBFBF"/>
            <w:vAlign w:val="center"/>
          </w:tcPr>
          <w:p w14:paraId="17556C44" w14:textId="77777777" w:rsidR="000B4893" w:rsidRPr="008738B0" w:rsidRDefault="00DE1CA0" w:rsidP="0007568F">
            <w:pPr>
              <w:ind w:left="-70" w:right="-70"/>
              <w:rPr>
                <w:rFonts w:ascii="Verdana" w:hAnsi="Verdana" w:cs="Arial"/>
                <w:sz w:val="16"/>
                <w:szCs w:val="16"/>
              </w:rPr>
            </w:pPr>
            <w:r>
              <w:rPr>
                <w:rFonts w:ascii="Verdana" w:hAnsi="Verdana" w:cs="Arial"/>
                <w:sz w:val="16"/>
                <w:szCs w:val="16"/>
              </w:rPr>
              <w:t>14</w:t>
            </w:r>
            <w:r w:rsidR="000B4893" w:rsidRPr="008738B0">
              <w:rPr>
                <w:rFonts w:ascii="Verdana" w:hAnsi="Verdana" w:cs="Arial"/>
                <w:sz w:val="16"/>
                <w:szCs w:val="16"/>
              </w:rPr>
              <w:t>. Elaborar, suscribir y legalizar el contrato</w:t>
            </w:r>
          </w:p>
        </w:tc>
        <w:tc>
          <w:tcPr>
            <w:tcW w:w="709" w:type="dxa"/>
            <w:gridSpan w:val="2"/>
            <w:vAlign w:val="center"/>
          </w:tcPr>
          <w:p w14:paraId="432725CC" w14:textId="77777777" w:rsidR="000B4893" w:rsidRPr="008738B0" w:rsidRDefault="000B4893" w:rsidP="009C16AD">
            <w:pPr>
              <w:jc w:val="center"/>
              <w:rPr>
                <w:rFonts w:ascii="Verdana" w:hAnsi="Verdana" w:cs="Arial"/>
                <w:sz w:val="16"/>
                <w:szCs w:val="16"/>
              </w:rPr>
            </w:pPr>
          </w:p>
        </w:tc>
        <w:tc>
          <w:tcPr>
            <w:tcW w:w="8080" w:type="dxa"/>
            <w:gridSpan w:val="2"/>
            <w:vAlign w:val="center"/>
          </w:tcPr>
          <w:p w14:paraId="4FE1ECAF" w14:textId="77777777" w:rsidR="000B4893" w:rsidRPr="008738B0" w:rsidRDefault="000B4893" w:rsidP="00CC6621">
            <w:pPr>
              <w:jc w:val="center"/>
              <w:rPr>
                <w:rFonts w:ascii="Verdana" w:hAnsi="Verdana" w:cs="Arial"/>
                <w:sz w:val="16"/>
                <w:szCs w:val="16"/>
              </w:rPr>
            </w:pPr>
            <w:r w:rsidRPr="008738B0">
              <w:rPr>
                <w:rFonts w:ascii="Verdana" w:hAnsi="Verdana"/>
                <w:b/>
                <w:sz w:val="16"/>
                <w:szCs w:val="16"/>
              </w:rPr>
              <w:t xml:space="preserve">PUBLICACIÓN EN </w:t>
            </w:r>
            <w:r w:rsidR="00EF1858">
              <w:rPr>
                <w:rFonts w:ascii="Verdana" w:hAnsi="Verdana"/>
                <w:b/>
                <w:sz w:val="16"/>
                <w:szCs w:val="16"/>
              </w:rPr>
              <w:t>SECOP II</w:t>
            </w:r>
          </w:p>
        </w:tc>
        <w:tc>
          <w:tcPr>
            <w:tcW w:w="2551" w:type="dxa"/>
            <w:gridSpan w:val="4"/>
            <w:vAlign w:val="center"/>
          </w:tcPr>
          <w:p w14:paraId="2941CCCB" w14:textId="77777777" w:rsidR="000B4893" w:rsidRPr="008738B0" w:rsidRDefault="000B4893" w:rsidP="009C16AD">
            <w:pPr>
              <w:jc w:val="center"/>
              <w:rPr>
                <w:rFonts w:ascii="Verdana" w:hAnsi="Verdana" w:cs="Arial"/>
                <w:sz w:val="16"/>
                <w:szCs w:val="16"/>
              </w:rPr>
            </w:pPr>
          </w:p>
        </w:tc>
        <w:tc>
          <w:tcPr>
            <w:tcW w:w="1843" w:type="dxa"/>
            <w:vAlign w:val="center"/>
          </w:tcPr>
          <w:p w14:paraId="5C5A4BB4" w14:textId="77777777" w:rsidR="000B4893" w:rsidRPr="008738B0" w:rsidRDefault="000B4893" w:rsidP="009C16AD">
            <w:pPr>
              <w:rPr>
                <w:rFonts w:ascii="Verdana" w:hAnsi="Verdana" w:cs="Arial"/>
                <w:sz w:val="16"/>
                <w:szCs w:val="16"/>
              </w:rPr>
            </w:pPr>
          </w:p>
        </w:tc>
        <w:tc>
          <w:tcPr>
            <w:tcW w:w="1437" w:type="dxa"/>
            <w:gridSpan w:val="2"/>
            <w:vAlign w:val="center"/>
          </w:tcPr>
          <w:p w14:paraId="0F172EEE" w14:textId="77777777" w:rsidR="000B4893" w:rsidRPr="008738B0" w:rsidRDefault="000B4893" w:rsidP="009C16AD">
            <w:pPr>
              <w:rPr>
                <w:rFonts w:ascii="Verdana" w:hAnsi="Verdana" w:cs="Arial"/>
                <w:sz w:val="16"/>
                <w:szCs w:val="16"/>
              </w:rPr>
            </w:pPr>
          </w:p>
        </w:tc>
      </w:tr>
      <w:tr w:rsidR="009F3DD9" w:rsidRPr="008738B0" w14:paraId="3384BA3C" w14:textId="77777777" w:rsidTr="00FB33A4">
        <w:trPr>
          <w:cantSplit/>
          <w:trHeight w:val="580"/>
        </w:trPr>
        <w:tc>
          <w:tcPr>
            <w:tcW w:w="1918" w:type="dxa"/>
            <w:vMerge w:val="restart"/>
          </w:tcPr>
          <w:p w14:paraId="73C4D852" w14:textId="77777777" w:rsidR="009F3DD9" w:rsidRPr="008738B0" w:rsidRDefault="009F3DD9" w:rsidP="009F3DD9">
            <w:pPr>
              <w:rPr>
                <w:rFonts w:ascii="Verdana" w:hAnsi="Verdana" w:cs="Arial"/>
                <w:sz w:val="16"/>
                <w:szCs w:val="16"/>
              </w:rPr>
            </w:pPr>
          </w:p>
        </w:tc>
        <w:tc>
          <w:tcPr>
            <w:tcW w:w="709" w:type="dxa"/>
            <w:gridSpan w:val="2"/>
            <w:vAlign w:val="center"/>
          </w:tcPr>
          <w:p w14:paraId="61ABAC69" w14:textId="77777777" w:rsidR="009F3DD9" w:rsidRPr="008738B0" w:rsidRDefault="00DE1CA0" w:rsidP="009F3DD9">
            <w:pPr>
              <w:ind w:left="-70" w:right="-70"/>
              <w:jc w:val="center"/>
              <w:rPr>
                <w:rFonts w:ascii="Verdana" w:hAnsi="Verdana" w:cs="Arial"/>
                <w:sz w:val="16"/>
                <w:szCs w:val="16"/>
              </w:rPr>
            </w:pPr>
            <w:r>
              <w:rPr>
                <w:rFonts w:ascii="Verdana" w:hAnsi="Verdana" w:cs="Arial"/>
                <w:sz w:val="16"/>
                <w:szCs w:val="16"/>
              </w:rPr>
              <w:t>14</w:t>
            </w:r>
            <w:r w:rsidR="009F3DD9" w:rsidRPr="008738B0">
              <w:rPr>
                <w:rFonts w:ascii="Verdana" w:hAnsi="Verdana" w:cs="Arial"/>
                <w:sz w:val="16"/>
                <w:szCs w:val="16"/>
              </w:rPr>
              <w:t>.1</w:t>
            </w:r>
          </w:p>
        </w:tc>
        <w:tc>
          <w:tcPr>
            <w:tcW w:w="8080" w:type="dxa"/>
            <w:gridSpan w:val="2"/>
            <w:vAlign w:val="center"/>
          </w:tcPr>
          <w:p w14:paraId="12022445" w14:textId="0BD399AE" w:rsidR="009F3DD9" w:rsidRPr="008738B0" w:rsidRDefault="009F3DD9" w:rsidP="00BC3717">
            <w:pPr>
              <w:jc w:val="both"/>
              <w:rPr>
                <w:rFonts w:ascii="Verdana" w:hAnsi="Verdana" w:cs="Arial"/>
                <w:sz w:val="16"/>
                <w:szCs w:val="16"/>
              </w:rPr>
            </w:pPr>
            <w:r w:rsidRPr="000467FD">
              <w:rPr>
                <w:rFonts w:ascii="Verdana" w:hAnsi="Verdana" w:cs="Arial"/>
                <w:sz w:val="16"/>
                <w:szCs w:val="16"/>
              </w:rPr>
              <w:t>Una vez se finalice la etapa de selección, se debe elaborar la minuta del contrato, estableciendo que el contratista tiene un plazo de cinco (5) días hábiles para legalizar, so pena de hacerse efectiva la garantía de seriedad y darle el visto bueno.</w:t>
            </w:r>
            <w:r w:rsidR="005E4301" w:rsidRPr="000467FD">
              <w:rPr>
                <w:rFonts w:ascii="Verdana" w:hAnsi="Verdana" w:cs="Arial"/>
                <w:sz w:val="16"/>
                <w:szCs w:val="16"/>
              </w:rPr>
              <w:t xml:space="preserve"> La minuta del contrato podrá ser la arrojada por la plataforma SECOP II, anexando </w:t>
            </w:r>
            <w:r w:rsidR="005B6CE1" w:rsidRPr="000467FD">
              <w:rPr>
                <w:rFonts w:ascii="Verdana" w:hAnsi="Verdana" w:cs="Arial"/>
                <w:sz w:val="16"/>
                <w:szCs w:val="16"/>
              </w:rPr>
              <w:t xml:space="preserve">el respectivo clausulado, los cuales deberán </w:t>
            </w:r>
            <w:r w:rsidR="0051095E" w:rsidRPr="000467FD">
              <w:rPr>
                <w:rFonts w:ascii="Verdana" w:hAnsi="Verdana" w:cs="Arial"/>
                <w:sz w:val="16"/>
                <w:szCs w:val="16"/>
              </w:rPr>
              <w:t>ser firmados y aprobados</w:t>
            </w:r>
            <w:r w:rsidR="00BC3717" w:rsidRPr="000467FD">
              <w:rPr>
                <w:rFonts w:ascii="Verdana" w:hAnsi="Verdana" w:cs="Arial"/>
                <w:sz w:val="16"/>
                <w:szCs w:val="16"/>
              </w:rPr>
              <w:t xml:space="preserve"> por el ordenador del gasto</w:t>
            </w:r>
            <w:r w:rsidR="001C1835" w:rsidRPr="000467FD">
              <w:rPr>
                <w:rFonts w:ascii="Verdana" w:hAnsi="Verdana" w:cs="Arial"/>
                <w:sz w:val="16"/>
                <w:szCs w:val="16"/>
              </w:rPr>
              <w:t xml:space="preserve"> (minuta que será numerada por la entidad en la forma convencional</w:t>
            </w:r>
            <w:r w:rsidR="00960700" w:rsidRPr="000467FD">
              <w:rPr>
                <w:rFonts w:ascii="Verdana" w:hAnsi="Verdana" w:cs="Arial"/>
                <w:sz w:val="16"/>
                <w:szCs w:val="16"/>
              </w:rPr>
              <w:t xml:space="preserve"> y deberá cumplir el registro presupuestal</w:t>
            </w:r>
            <w:r w:rsidR="001C1835" w:rsidRPr="000467FD">
              <w:rPr>
                <w:rFonts w:ascii="Verdana" w:hAnsi="Verdana" w:cs="Arial"/>
                <w:sz w:val="16"/>
                <w:szCs w:val="16"/>
              </w:rPr>
              <w:t>)</w:t>
            </w:r>
            <w:r w:rsidR="00BC3717" w:rsidRPr="000467FD">
              <w:rPr>
                <w:rFonts w:ascii="Verdana" w:hAnsi="Verdana" w:cs="Arial"/>
                <w:sz w:val="16"/>
                <w:szCs w:val="16"/>
              </w:rPr>
              <w:t>.</w:t>
            </w:r>
            <w:r w:rsidR="00BC3717">
              <w:rPr>
                <w:rFonts w:ascii="Verdana" w:hAnsi="Verdana" w:cs="Arial"/>
                <w:sz w:val="16"/>
                <w:szCs w:val="16"/>
              </w:rPr>
              <w:t xml:space="preserve"> </w:t>
            </w:r>
            <w:r w:rsidRPr="008738B0">
              <w:rPr>
                <w:rFonts w:ascii="Verdana" w:hAnsi="Verdana" w:cs="Arial"/>
                <w:sz w:val="16"/>
                <w:szCs w:val="16"/>
              </w:rPr>
              <w:t xml:space="preserve">  </w:t>
            </w:r>
          </w:p>
        </w:tc>
        <w:tc>
          <w:tcPr>
            <w:tcW w:w="2551" w:type="dxa"/>
            <w:gridSpan w:val="4"/>
            <w:vAlign w:val="center"/>
          </w:tcPr>
          <w:p w14:paraId="773622A9" w14:textId="77777777" w:rsidR="009F3DD9" w:rsidRPr="008738B0" w:rsidRDefault="009F3DD9" w:rsidP="009F3DD9">
            <w:pPr>
              <w:ind w:left="-70" w:right="-70"/>
              <w:jc w:val="center"/>
              <w:rPr>
                <w:rFonts w:ascii="Verdana" w:hAnsi="Verdana" w:cs="Arial"/>
                <w:sz w:val="16"/>
                <w:szCs w:val="16"/>
                <w:lang w:val="en-US"/>
              </w:rPr>
            </w:pPr>
            <w:r w:rsidRPr="008738B0">
              <w:rPr>
                <w:rFonts w:ascii="Verdana" w:hAnsi="Verdana" w:cs="Arial"/>
                <w:sz w:val="16"/>
                <w:szCs w:val="16"/>
                <w:lang w:val="en-US"/>
              </w:rPr>
              <w:t xml:space="preserve">L. 80/93 art. 25 num 8, art.30 num 9 y 12, art.32, 40 y 41 D.N 1082/15 </w:t>
            </w:r>
          </w:p>
          <w:p w14:paraId="72DCA50D" w14:textId="77777777" w:rsidR="009F3DD9" w:rsidRPr="008738B0" w:rsidRDefault="009F3DD9" w:rsidP="009F3DD9">
            <w:pPr>
              <w:ind w:left="-70" w:right="-70"/>
              <w:jc w:val="center"/>
              <w:rPr>
                <w:rFonts w:ascii="Verdana" w:hAnsi="Verdana" w:cs="Arial"/>
                <w:sz w:val="16"/>
                <w:szCs w:val="16"/>
                <w:lang w:val="es-CO"/>
              </w:rPr>
            </w:pPr>
            <w:r w:rsidRPr="008738B0">
              <w:rPr>
                <w:rFonts w:ascii="Verdana" w:hAnsi="Verdana" w:cs="Arial"/>
                <w:sz w:val="16"/>
                <w:szCs w:val="16"/>
                <w:lang w:val="es-CO"/>
              </w:rPr>
              <w:t xml:space="preserve">Art.2.2.1.1.2.3.1. </w:t>
            </w:r>
          </w:p>
        </w:tc>
        <w:tc>
          <w:tcPr>
            <w:tcW w:w="1843" w:type="dxa"/>
            <w:vAlign w:val="center"/>
          </w:tcPr>
          <w:p w14:paraId="15B4E713" w14:textId="1C7B7132" w:rsidR="009F3DD9" w:rsidRPr="008738B0" w:rsidRDefault="009F3DD9" w:rsidP="009F3DD9">
            <w:pPr>
              <w:jc w:val="center"/>
              <w:rPr>
                <w:rFonts w:ascii="Verdana" w:hAnsi="Verdana" w:cs="Arial"/>
                <w:sz w:val="16"/>
                <w:szCs w:val="16"/>
              </w:rPr>
            </w:pPr>
            <w:r w:rsidRPr="008738B0">
              <w:rPr>
                <w:rFonts w:ascii="Verdana" w:hAnsi="Verdana" w:cs="Arial"/>
                <w:sz w:val="16"/>
                <w:szCs w:val="16"/>
              </w:rPr>
              <w:t>Abogado Designado</w:t>
            </w:r>
            <w:r>
              <w:rPr>
                <w:rFonts w:ascii="Verdana" w:hAnsi="Verdana" w:cs="Arial"/>
                <w:sz w:val="16"/>
                <w:szCs w:val="16"/>
              </w:rPr>
              <w:t xml:space="preserve">  o </w:t>
            </w:r>
            <w:r w:rsidR="00596863">
              <w:rPr>
                <w:rFonts w:ascii="Verdana" w:hAnsi="Verdana" w:cs="Arial"/>
                <w:sz w:val="16"/>
                <w:szCs w:val="16"/>
              </w:rPr>
              <w:t>Funcionario o Contratista Enlace</w:t>
            </w:r>
            <w:r>
              <w:rPr>
                <w:rFonts w:ascii="Verdana" w:hAnsi="Verdana" w:cs="Arial"/>
                <w:sz w:val="16"/>
                <w:szCs w:val="16"/>
              </w:rPr>
              <w:t>.</w:t>
            </w:r>
          </w:p>
        </w:tc>
        <w:tc>
          <w:tcPr>
            <w:tcW w:w="1437" w:type="dxa"/>
            <w:gridSpan w:val="2"/>
            <w:vAlign w:val="center"/>
          </w:tcPr>
          <w:p w14:paraId="58118769" w14:textId="77777777" w:rsidR="009F3DD9" w:rsidRPr="008738B0" w:rsidRDefault="009F3DD9" w:rsidP="009F3DD9">
            <w:pPr>
              <w:jc w:val="center"/>
              <w:rPr>
                <w:rFonts w:ascii="Verdana" w:hAnsi="Verdana" w:cs="Arial"/>
                <w:sz w:val="16"/>
                <w:szCs w:val="16"/>
              </w:rPr>
            </w:pPr>
            <w:r w:rsidRPr="008738B0">
              <w:rPr>
                <w:rFonts w:ascii="Verdana" w:hAnsi="Verdana" w:cs="Arial"/>
                <w:sz w:val="16"/>
                <w:szCs w:val="16"/>
              </w:rPr>
              <w:t xml:space="preserve">Secretaría Interesada </w:t>
            </w:r>
          </w:p>
        </w:tc>
      </w:tr>
      <w:tr w:rsidR="009F3DD9" w:rsidRPr="008738B0" w14:paraId="4A2F24DA" w14:textId="77777777" w:rsidTr="00FB33A4">
        <w:trPr>
          <w:cantSplit/>
          <w:trHeight w:val="239"/>
        </w:trPr>
        <w:tc>
          <w:tcPr>
            <w:tcW w:w="1918" w:type="dxa"/>
            <w:vMerge/>
          </w:tcPr>
          <w:p w14:paraId="05E969A4" w14:textId="77777777" w:rsidR="009F3DD9" w:rsidRPr="008738B0" w:rsidRDefault="009F3DD9" w:rsidP="009F3DD9">
            <w:pPr>
              <w:rPr>
                <w:rFonts w:ascii="Verdana" w:hAnsi="Verdana" w:cs="Arial"/>
                <w:sz w:val="16"/>
                <w:szCs w:val="16"/>
              </w:rPr>
            </w:pPr>
          </w:p>
        </w:tc>
        <w:tc>
          <w:tcPr>
            <w:tcW w:w="709" w:type="dxa"/>
            <w:gridSpan w:val="2"/>
            <w:vAlign w:val="center"/>
          </w:tcPr>
          <w:p w14:paraId="668663E2" w14:textId="77777777" w:rsidR="009F3DD9" w:rsidRPr="008738B0" w:rsidRDefault="00DE1CA0" w:rsidP="009F3DD9">
            <w:pPr>
              <w:jc w:val="center"/>
              <w:rPr>
                <w:rFonts w:ascii="Verdana" w:hAnsi="Verdana" w:cs="Arial"/>
                <w:sz w:val="16"/>
                <w:szCs w:val="16"/>
              </w:rPr>
            </w:pPr>
            <w:r>
              <w:rPr>
                <w:rFonts w:ascii="Verdana" w:hAnsi="Verdana" w:cs="Arial"/>
                <w:sz w:val="16"/>
                <w:szCs w:val="16"/>
              </w:rPr>
              <w:t>14</w:t>
            </w:r>
            <w:r w:rsidR="009F3DD9" w:rsidRPr="008738B0">
              <w:rPr>
                <w:rFonts w:ascii="Verdana" w:hAnsi="Verdana" w:cs="Arial"/>
                <w:sz w:val="16"/>
                <w:szCs w:val="16"/>
              </w:rPr>
              <w:t>.2</w:t>
            </w:r>
          </w:p>
        </w:tc>
        <w:tc>
          <w:tcPr>
            <w:tcW w:w="8080" w:type="dxa"/>
            <w:gridSpan w:val="2"/>
            <w:vAlign w:val="center"/>
          </w:tcPr>
          <w:p w14:paraId="4CB2D4DB" w14:textId="418F6EEE" w:rsidR="009F3DD9" w:rsidRPr="008738B0" w:rsidRDefault="009F3DD9" w:rsidP="009B58F4">
            <w:pPr>
              <w:jc w:val="both"/>
              <w:rPr>
                <w:rFonts w:ascii="Verdana" w:hAnsi="Verdana" w:cs="Arial"/>
                <w:sz w:val="16"/>
                <w:szCs w:val="16"/>
              </w:rPr>
            </w:pPr>
            <w:r>
              <w:rPr>
                <w:rFonts w:ascii="Verdana" w:hAnsi="Verdana" w:cs="Arial"/>
                <w:sz w:val="16"/>
                <w:szCs w:val="16"/>
              </w:rPr>
              <w:t>Remitir</w:t>
            </w:r>
            <w:r w:rsidRPr="008738B0">
              <w:rPr>
                <w:rFonts w:ascii="Verdana" w:hAnsi="Verdana" w:cs="Arial"/>
                <w:sz w:val="16"/>
                <w:szCs w:val="16"/>
              </w:rPr>
              <w:t xml:space="preserve"> </w:t>
            </w:r>
            <w:r>
              <w:rPr>
                <w:rFonts w:ascii="Verdana" w:hAnsi="Verdana" w:cs="Arial"/>
                <w:sz w:val="16"/>
                <w:szCs w:val="16"/>
              </w:rPr>
              <w:t xml:space="preserve">la minuta </w:t>
            </w:r>
            <w:r w:rsidRPr="008738B0">
              <w:rPr>
                <w:rFonts w:ascii="Verdana" w:hAnsi="Verdana" w:cs="Arial"/>
                <w:sz w:val="16"/>
                <w:szCs w:val="16"/>
              </w:rPr>
              <w:t>contrato con el visto bueno</w:t>
            </w:r>
            <w:r>
              <w:rPr>
                <w:rFonts w:ascii="Verdana" w:hAnsi="Verdana" w:cs="Arial"/>
                <w:sz w:val="16"/>
                <w:szCs w:val="16"/>
              </w:rPr>
              <w:t xml:space="preserve"> del </w:t>
            </w:r>
            <w:r w:rsidRPr="009F3DD9">
              <w:rPr>
                <w:rFonts w:ascii="Verdana" w:hAnsi="Verdana" w:cs="Arial"/>
                <w:sz w:val="16"/>
                <w:szCs w:val="16"/>
              </w:rPr>
              <w:t>Abogado Desig</w:t>
            </w:r>
            <w:r>
              <w:rPr>
                <w:rFonts w:ascii="Verdana" w:hAnsi="Verdana" w:cs="Arial"/>
                <w:sz w:val="16"/>
                <w:szCs w:val="16"/>
              </w:rPr>
              <w:t xml:space="preserve">nado  o </w:t>
            </w:r>
            <w:r w:rsidR="00596863">
              <w:rPr>
                <w:rFonts w:ascii="Verdana" w:hAnsi="Verdana" w:cs="Arial"/>
                <w:sz w:val="16"/>
                <w:szCs w:val="16"/>
              </w:rPr>
              <w:t>Funcionario o Contratista Enlace</w:t>
            </w:r>
            <w:r w:rsidRPr="008738B0">
              <w:rPr>
                <w:rFonts w:ascii="Verdana" w:hAnsi="Verdana" w:cs="Arial"/>
                <w:sz w:val="16"/>
                <w:szCs w:val="16"/>
              </w:rPr>
              <w:t xml:space="preserve"> a</w:t>
            </w:r>
            <w:r>
              <w:rPr>
                <w:rFonts w:ascii="Verdana" w:hAnsi="Verdana" w:cs="Arial"/>
                <w:sz w:val="16"/>
                <w:szCs w:val="16"/>
              </w:rPr>
              <w:t>l abogado designado por</w:t>
            </w:r>
            <w:r w:rsidRPr="008738B0">
              <w:rPr>
                <w:rFonts w:ascii="Verdana" w:hAnsi="Verdana" w:cs="Arial"/>
                <w:sz w:val="16"/>
                <w:szCs w:val="16"/>
              </w:rPr>
              <w:t xml:space="preserve"> la </w:t>
            </w:r>
            <w:r>
              <w:rPr>
                <w:rFonts w:ascii="Verdana" w:hAnsi="Verdana" w:cs="Arial"/>
                <w:sz w:val="16"/>
                <w:szCs w:val="16"/>
              </w:rPr>
              <w:t>Secretaria Jurídica</w:t>
            </w:r>
            <w:r w:rsidR="0076630F">
              <w:rPr>
                <w:rFonts w:ascii="Verdana" w:hAnsi="Verdana" w:cs="Arial"/>
                <w:sz w:val="16"/>
                <w:szCs w:val="16"/>
              </w:rPr>
              <w:t xml:space="preserve">, </w:t>
            </w:r>
            <w:r w:rsidR="00921DBA">
              <w:rPr>
                <w:rFonts w:ascii="Verdana" w:hAnsi="Verdana" w:cs="Arial"/>
                <w:sz w:val="16"/>
                <w:szCs w:val="16"/>
              </w:rPr>
              <w:t>para que proceda a la</w:t>
            </w:r>
            <w:r w:rsidR="009B58F4">
              <w:rPr>
                <w:rFonts w:ascii="Verdana" w:hAnsi="Verdana" w:cs="Arial"/>
                <w:sz w:val="16"/>
                <w:szCs w:val="16"/>
              </w:rPr>
              <w:t xml:space="preserve"> </w:t>
            </w:r>
            <w:r w:rsidR="0076630F">
              <w:rPr>
                <w:rFonts w:ascii="Verdana" w:hAnsi="Verdana" w:cs="Arial"/>
                <w:sz w:val="16"/>
                <w:szCs w:val="16"/>
              </w:rPr>
              <w:t>aprobación</w:t>
            </w:r>
            <w:r w:rsidR="001A3070">
              <w:rPr>
                <w:rFonts w:ascii="Verdana" w:hAnsi="Verdana" w:cs="Arial"/>
                <w:sz w:val="16"/>
                <w:szCs w:val="16"/>
              </w:rPr>
              <w:t xml:space="preserve"> a través de la plataforma SECOP II</w:t>
            </w:r>
            <w:r>
              <w:rPr>
                <w:rFonts w:ascii="Verdana" w:hAnsi="Verdana" w:cs="Arial"/>
                <w:sz w:val="16"/>
                <w:szCs w:val="16"/>
              </w:rPr>
              <w:t>.</w:t>
            </w:r>
            <w:r w:rsidRPr="008738B0">
              <w:rPr>
                <w:rFonts w:ascii="Verdana" w:hAnsi="Verdana" w:cs="Arial"/>
                <w:sz w:val="16"/>
                <w:szCs w:val="16"/>
              </w:rPr>
              <w:t xml:space="preserve"> </w:t>
            </w:r>
          </w:p>
        </w:tc>
        <w:tc>
          <w:tcPr>
            <w:tcW w:w="2551" w:type="dxa"/>
            <w:gridSpan w:val="4"/>
            <w:vAlign w:val="center"/>
          </w:tcPr>
          <w:p w14:paraId="039CA3CA" w14:textId="77777777" w:rsidR="009F3DD9" w:rsidRPr="008738B0" w:rsidRDefault="009F3DD9" w:rsidP="009F3DD9">
            <w:pPr>
              <w:ind w:left="-84" w:right="-70"/>
              <w:jc w:val="center"/>
              <w:rPr>
                <w:rFonts w:ascii="Verdana" w:hAnsi="Verdana" w:cs="Arial"/>
                <w:sz w:val="16"/>
                <w:szCs w:val="16"/>
                <w:lang w:val="en-US"/>
              </w:rPr>
            </w:pPr>
            <w:r w:rsidRPr="008738B0">
              <w:rPr>
                <w:rFonts w:ascii="Verdana" w:hAnsi="Verdana" w:cs="Arial"/>
                <w:sz w:val="16"/>
                <w:szCs w:val="16"/>
                <w:lang w:val="es-CO"/>
              </w:rPr>
              <w:t xml:space="preserve">D.N </w:t>
            </w:r>
            <w:r w:rsidRPr="008738B0">
              <w:rPr>
                <w:rFonts w:ascii="Verdana" w:hAnsi="Verdana" w:cs="Arial"/>
                <w:sz w:val="16"/>
                <w:szCs w:val="16"/>
                <w:lang w:val="en-US"/>
              </w:rPr>
              <w:t xml:space="preserve">1082/15 </w:t>
            </w:r>
          </w:p>
          <w:p w14:paraId="2B4421C6" w14:textId="77777777" w:rsidR="009F3DD9" w:rsidRPr="008738B0" w:rsidRDefault="009F3DD9" w:rsidP="009F3DD9">
            <w:pPr>
              <w:ind w:left="-84" w:right="-70"/>
              <w:jc w:val="center"/>
              <w:rPr>
                <w:rFonts w:ascii="Verdana" w:hAnsi="Verdana" w:cs="Arial"/>
                <w:sz w:val="16"/>
                <w:szCs w:val="16"/>
              </w:rPr>
            </w:pPr>
            <w:r w:rsidRPr="008738B0">
              <w:rPr>
                <w:rFonts w:ascii="Verdana" w:hAnsi="Verdana" w:cs="Arial"/>
                <w:sz w:val="16"/>
                <w:szCs w:val="16"/>
                <w:lang w:val="es-CO"/>
              </w:rPr>
              <w:t xml:space="preserve">art.2.2.1.1.2.3.1. </w:t>
            </w:r>
          </w:p>
        </w:tc>
        <w:tc>
          <w:tcPr>
            <w:tcW w:w="1843" w:type="dxa"/>
            <w:vAlign w:val="center"/>
          </w:tcPr>
          <w:p w14:paraId="6FD074E8" w14:textId="1C0D3136" w:rsidR="009F3DD9" w:rsidRPr="008738B0" w:rsidRDefault="009F3DD9" w:rsidP="009F3DD9">
            <w:pPr>
              <w:jc w:val="center"/>
              <w:rPr>
                <w:rFonts w:ascii="Verdana" w:hAnsi="Verdana" w:cs="Arial"/>
                <w:sz w:val="16"/>
                <w:szCs w:val="16"/>
              </w:rPr>
            </w:pPr>
            <w:r w:rsidRPr="008738B0">
              <w:rPr>
                <w:rFonts w:ascii="Verdana" w:hAnsi="Verdana" w:cs="Arial"/>
                <w:sz w:val="16"/>
                <w:szCs w:val="16"/>
              </w:rPr>
              <w:t>Abogado Designado</w:t>
            </w:r>
            <w:r>
              <w:rPr>
                <w:rFonts w:ascii="Verdana" w:hAnsi="Verdana" w:cs="Arial"/>
                <w:sz w:val="16"/>
                <w:szCs w:val="16"/>
              </w:rPr>
              <w:t xml:space="preserve">  o </w:t>
            </w:r>
            <w:r w:rsidR="00596863">
              <w:rPr>
                <w:rFonts w:ascii="Verdana" w:hAnsi="Verdana" w:cs="Arial"/>
                <w:sz w:val="16"/>
                <w:szCs w:val="16"/>
              </w:rPr>
              <w:t>Funcionario o Contratista Enlace</w:t>
            </w:r>
            <w:r>
              <w:rPr>
                <w:rFonts w:ascii="Verdana" w:hAnsi="Verdana" w:cs="Arial"/>
                <w:sz w:val="16"/>
                <w:szCs w:val="16"/>
              </w:rPr>
              <w:t>.</w:t>
            </w:r>
          </w:p>
        </w:tc>
        <w:tc>
          <w:tcPr>
            <w:tcW w:w="1437" w:type="dxa"/>
            <w:gridSpan w:val="2"/>
            <w:vAlign w:val="center"/>
          </w:tcPr>
          <w:p w14:paraId="2B21C92A" w14:textId="77777777" w:rsidR="009F3DD9" w:rsidRPr="008738B0" w:rsidRDefault="009F3DD9" w:rsidP="009F3DD9">
            <w:pPr>
              <w:jc w:val="center"/>
              <w:rPr>
                <w:rFonts w:ascii="Verdana" w:hAnsi="Verdana" w:cs="Arial"/>
                <w:sz w:val="16"/>
                <w:szCs w:val="16"/>
              </w:rPr>
            </w:pPr>
            <w:r w:rsidRPr="008738B0">
              <w:rPr>
                <w:rFonts w:ascii="Verdana" w:hAnsi="Verdana" w:cs="Arial"/>
                <w:sz w:val="16"/>
                <w:szCs w:val="16"/>
              </w:rPr>
              <w:t xml:space="preserve">Secretaría Interesada </w:t>
            </w:r>
          </w:p>
        </w:tc>
      </w:tr>
      <w:tr w:rsidR="009F3DD9" w:rsidRPr="008738B0" w14:paraId="0F78BE0A" w14:textId="77777777" w:rsidTr="00FB33A4">
        <w:trPr>
          <w:cantSplit/>
          <w:trHeight w:val="239"/>
        </w:trPr>
        <w:tc>
          <w:tcPr>
            <w:tcW w:w="1918" w:type="dxa"/>
            <w:vMerge/>
          </w:tcPr>
          <w:p w14:paraId="0DA59BCF" w14:textId="77777777" w:rsidR="009F3DD9" w:rsidRPr="008738B0" w:rsidRDefault="009F3DD9" w:rsidP="009F3DD9">
            <w:pPr>
              <w:rPr>
                <w:rFonts w:ascii="Verdana" w:hAnsi="Verdana" w:cs="Arial"/>
                <w:sz w:val="16"/>
                <w:szCs w:val="16"/>
              </w:rPr>
            </w:pPr>
          </w:p>
        </w:tc>
        <w:tc>
          <w:tcPr>
            <w:tcW w:w="709" w:type="dxa"/>
            <w:gridSpan w:val="2"/>
            <w:vAlign w:val="center"/>
          </w:tcPr>
          <w:p w14:paraId="25571B29" w14:textId="77777777" w:rsidR="009F3DD9" w:rsidRPr="008738B0" w:rsidRDefault="00DE1CA0" w:rsidP="009F3DD9">
            <w:pPr>
              <w:jc w:val="center"/>
              <w:rPr>
                <w:rFonts w:ascii="Verdana" w:hAnsi="Verdana" w:cs="Arial"/>
                <w:sz w:val="16"/>
                <w:szCs w:val="16"/>
              </w:rPr>
            </w:pPr>
            <w:r w:rsidRPr="00DE1CA0">
              <w:rPr>
                <w:rFonts w:ascii="Verdana" w:hAnsi="Verdana" w:cs="Arial"/>
                <w:sz w:val="16"/>
                <w:szCs w:val="16"/>
              </w:rPr>
              <w:t>14</w:t>
            </w:r>
            <w:r w:rsidR="009F3DD9" w:rsidRPr="008738B0">
              <w:rPr>
                <w:rFonts w:ascii="Verdana" w:hAnsi="Verdana" w:cs="Arial"/>
                <w:sz w:val="16"/>
                <w:szCs w:val="16"/>
              </w:rPr>
              <w:t>.</w:t>
            </w:r>
            <w:r w:rsidR="009F3DD9">
              <w:rPr>
                <w:rFonts w:ascii="Verdana" w:hAnsi="Verdana" w:cs="Arial"/>
                <w:sz w:val="16"/>
                <w:szCs w:val="16"/>
              </w:rPr>
              <w:t>3</w:t>
            </w:r>
          </w:p>
        </w:tc>
        <w:tc>
          <w:tcPr>
            <w:tcW w:w="8080" w:type="dxa"/>
            <w:gridSpan w:val="2"/>
            <w:vAlign w:val="center"/>
          </w:tcPr>
          <w:p w14:paraId="19B9A7E6" w14:textId="77777777" w:rsidR="009F3DD9" w:rsidRPr="008738B0" w:rsidRDefault="009F3DD9" w:rsidP="009F3DD9">
            <w:pPr>
              <w:jc w:val="both"/>
              <w:rPr>
                <w:rFonts w:ascii="Verdana" w:hAnsi="Verdana" w:cs="Arial"/>
                <w:sz w:val="16"/>
                <w:szCs w:val="16"/>
              </w:rPr>
            </w:pPr>
            <w:r>
              <w:rPr>
                <w:rFonts w:ascii="Verdana" w:hAnsi="Verdana" w:cs="Arial"/>
                <w:sz w:val="16"/>
                <w:szCs w:val="16"/>
              </w:rPr>
              <w:t>Revisión y visto bueno de la minuta del contrato.</w:t>
            </w:r>
          </w:p>
        </w:tc>
        <w:tc>
          <w:tcPr>
            <w:tcW w:w="2551" w:type="dxa"/>
            <w:gridSpan w:val="4"/>
            <w:vAlign w:val="center"/>
          </w:tcPr>
          <w:p w14:paraId="026AD848" w14:textId="77777777" w:rsidR="009F3DD9" w:rsidRPr="007E71F7" w:rsidRDefault="009F3DD9" w:rsidP="009F3DD9">
            <w:pPr>
              <w:rPr>
                <w:rFonts w:ascii="Verdana" w:hAnsi="Verdana" w:cs="Arial"/>
                <w:sz w:val="16"/>
                <w:szCs w:val="16"/>
                <w:lang w:val="en-US"/>
              </w:rPr>
            </w:pPr>
            <w:r w:rsidRPr="007E71F7">
              <w:rPr>
                <w:rFonts w:ascii="Verdana" w:hAnsi="Verdana" w:cs="Arial"/>
                <w:sz w:val="16"/>
                <w:szCs w:val="16"/>
                <w:lang w:val="en-US"/>
              </w:rPr>
              <w:t xml:space="preserve">L. 80/93 art. 25 num 8, art.30 num 9 y 12, art.32, 40 y 41, D.N 1082/15 </w:t>
            </w:r>
          </w:p>
          <w:p w14:paraId="57F7FEB2" w14:textId="77777777" w:rsidR="009F3DD9" w:rsidRPr="008738B0" w:rsidRDefault="009F3DD9" w:rsidP="009F3DD9">
            <w:pPr>
              <w:rPr>
                <w:rFonts w:ascii="Verdana" w:hAnsi="Verdana" w:cs="Arial"/>
                <w:sz w:val="16"/>
                <w:szCs w:val="16"/>
              </w:rPr>
            </w:pPr>
            <w:r w:rsidRPr="008738B0">
              <w:rPr>
                <w:rFonts w:ascii="Verdana" w:hAnsi="Verdana" w:cs="Arial"/>
                <w:sz w:val="16"/>
                <w:szCs w:val="16"/>
                <w:lang w:val="es-CO"/>
              </w:rPr>
              <w:t xml:space="preserve">art.2.2.1.1.2.3.1. </w:t>
            </w:r>
          </w:p>
        </w:tc>
        <w:tc>
          <w:tcPr>
            <w:tcW w:w="1843" w:type="dxa"/>
            <w:tcBorders>
              <w:bottom w:val="single" w:sz="4" w:space="0" w:color="auto"/>
            </w:tcBorders>
            <w:vAlign w:val="center"/>
          </w:tcPr>
          <w:p w14:paraId="5FF2E9E0" w14:textId="77777777" w:rsidR="009F3DD9" w:rsidRDefault="009F3DD9" w:rsidP="009F3DD9">
            <w:pPr>
              <w:ind w:left="-70" w:right="-70"/>
              <w:jc w:val="center"/>
              <w:rPr>
                <w:rFonts w:ascii="Verdana" w:hAnsi="Verdana" w:cs="Arial"/>
                <w:sz w:val="16"/>
                <w:szCs w:val="16"/>
                <w:lang w:val="es-CO"/>
              </w:rPr>
            </w:pPr>
            <w:r w:rsidRPr="0006674B">
              <w:rPr>
                <w:rFonts w:ascii="Verdana" w:hAnsi="Verdana" w:cs="Arial"/>
                <w:sz w:val="16"/>
                <w:szCs w:val="16"/>
                <w:lang w:val="es-CO"/>
              </w:rPr>
              <w:t>Abogado Designado Secretaría Jurídica</w:t>
            </w:r>
            <w:r>
              <w:rPr>
                <w:rFonts w:ascii="Verdana" w:hAnsi="Verdana" w:cs="Arial"/>
                <w:sz w:val="16"/>
                <w:szCs w:val="16"/>
                <w:lang w:val="es-CO"/>
              </w:rPr>
              <w:t>.</w:t>
            </w:r>
          </w:p>
          <w:p w14:paraId="050326D9" w14:textId="77777777" w:rsidR="009F3DD9" w:rsidRDefault="009F3DD9" w:rsidP="009F3DD9">
            <w:pPr>
              <w:ind w:left="-70" w:right="-70"/>
              <w:jc w:val="center"/>
              <w:rPr>
                <w:rFonts w:ascii="Verdana" w:hAnsi="Verdana" w:cs="Arial"/>
                <w:sz w:val="16"/>
                <w:szCs w:val="16"/>
                <w:lang w:val="es-CO"/>
              </w:rPr>
            </w:pPr>
          </w:p>
          <w:p w14:paraId="64F5F898" w14:textId="77777777" w:rsidR="009F3DD9" w:rsidRPr="008738B0" w:rsidRDefault="009F3DD9" w:rsidP="009F3DD9">
            <w:pPr>
              <w:ind w:left="-70" w:right="-70"/>
              <w:jc w:val="center"/>
              <w:rPr>
                <w:rFonts w:ascii="Verdana" w:hAnsi="Verdana" w:cs="Arial"/>
                <w:sz w:val="16"/>
                <w:szCs w:val="16"/>
              </w:rPr>
            </w:pPr>
            <w:r>
              <w:rPr>
                <w:rFonts w:ascii="Verdana" w:hAnsi="Verdana" w:cs="Arial"/>
                <w:sz w:val="16"/>
                <w:szCs w:val="16"/>
                <w:lang w:val="es-CO"/>
              </w:rPr>
              <w:t xml:space="preserve">Líder de Programa </w:t>
            </w:r>
          </w:p>
        </w:tc>
        <w:tc>
          <w:tcPr>
            <w:tcW w:w="1437" w:type="dxa"/>
            <w:gridSpan w:val="2"/>
            <w:tcBorders>
              <w:bottom w:val="single" w:sz="4" w:space="0" w:color="auto"/>
            </w:tcBorders>
            <w:vAlign w:val="center"/>
          </w:tcPr>
          <w:p w14:paraId="4B4ECE0A" w14:textId="77777777" w:rsidR="009F3DD9" w:rsidRDefault="009F3DD9" w:rsidP="009F3DD9">
            <w:pPr>
              <w:jc w:val="center"/>
              <w:rPr>
                <w:rFonts w:ascii="Verdana" w:hAnsi="Verdana" w:cs="Arial"/>
                <w:sz w:val="16"/>
                <w:szCs w:val="16"/>
              </w:rPr>
            </w:pPr>
            <w:r w:rsidRPr="008738B0">
              <w:rPr>
                <w:rFonts w:ascii="Verdana" w:hAnsi="Verdana" w:cs="Arial"/>
                <w:sz w:val="16"/>
                <w:szCs w:val="16"/>
              </w:rPr>
              <w:t xml:space="preserve">Secretaría </w:t>
            </w:r>
            <w:r>
              <w:rPr>
                <w:rFonts w:ascii="Verdana" w:hAnsi="Verdana" w:cs="Arial"/>
                <w:sz w:val="16"/>
                <w:szCs w:val="16"/>
              </w:rPr>
              <w:t>Jurídica.</w:t>
            </w:r>
          </w:p>
          <w:p w14:paraId="294321E9" w14:textId="77777777" w:rsidR="009F3DD9" w:rsidRPr="008738B0" w:rsidRDefault="009F3DD9" w:rsidP="009F3DD9">
            <w:pPr>
              <w:jc w:val="center"/>
              <w:rPr>
                <w:rFonts w:ascii="Verdana" w:hAnsi="Verdana" w:cs="Arial"/>
                <w:sz w:val="16"/>
                <w:szCs w:val="16"/>
              </w:rPr>
            </w:pPr>
          </w:p>
        </w:tc>
      </w:tr>
      <w:tr w:rsidR="009F3DD9" w:rsidRPr="008738B0" w14:paraId="54E46B70" w14:textId="77777777" w:rsidTr="00402248">
        <w:trPr>
          <w:cantSplit/>
          <w:trHeight w:val="726"/>
        </w:trPr>
        <w:tc>
          <w:tcPr>
            <w:tcW w:w="1918" w:type="dxa"/>
            <w:vMerge/>
          </w:tcPr>
          <w:p w14:paraId="261F49AB" w14:textId="77777777" w:rsidR="009F3DD9" w:rsidRPr="008738B0" w:rsidRDefault="009F3DD9" w:rsidP="009F3DD9">
            <w:pPr>
              <w:rPr>
                <w:rFonts w:ascii="Verdana" w:hAnsi="Verdana" w:cs="Arial"/>
                <w:sz w:val="16"/>
                <w:szCs w:val="16"/>
              </w:rPr>
            </w:pPr>
          </w:p>
        </w:tc>
        <w:tc>
          <w:tcPr>
            <w:tcW w:w="709" w:type="dxa"/>
            <w:gridSpan w:val="2"/>
            <w:vAlign w:val="center"/>
          </w:tcPr>
          <w:p w14:paraId="1959FC44" w14:textId="77777777" w:rsidR="009F3DD9" w:rsidRPr="008738B0" w:rsidRDefault="00DE1CA0" w:rsidP="009F3DD9">
            <w:pPr>
              <w:jc w:val="center"/>
              <w:rPr>
                <w:rFonts w:ascii="Verdana" w:hAnsi="Verdana" w:cs="Arial"/>
                <w:sz w:val="16"/>
                <w:szCs w:val="16"/>
              </w:rPr>
            </w:pPr>
            <w:r w:rsidRPr="00DE1CA0">
              <w:rPr>
                <w:rFonts w:ascii="Verdana" w:hAnsi="Verdana" w:cs="Arial"/>
                <w:sz w:val="16"/>
                <w:szCs w:val="16"/>
              </w:rPr>
              <w:t>14</w:t>
            </w:r>
            <w:r w:rsidR="009F3DD9" w:rsidRPr="008738B0">
              <w:rPr>
                <w:rFonts w:ascii="Verdana" w:hAnsi="Verdana" w:cs="Arial"/>
                <w:sz w:val="16"/>
                <w:szCs w:val="16"/>
              </w:rPr>
              <w:t>.</w:t>
            </w:r>
            <w:r w:rsidR="009F3DD9">
              <w:rPr>
                <w:rFonts w:ascii="Verdana" w:hAnsi="Verdana" w:cs="Arial"/>
                <w:sz w:val="16"/>
                <w:szCs w:val="16"/>
              </w:rPr>
              <w:t>4</w:t>
            </w:r>
          </w:p>
          <w:p w14:paraId="2C2F79B2" w14:textId="77777777" w:rsidR="009F3DD9" w:rsidRPr="008738B0" w:rsidRDefault="009F3DD9" w:rsidP="00484338">
            <w:pPr>
              <w:jc w:val="center"/>
              <w:rPr>
                <w:rFonts w:ascii="Verdana" w:hAnsi="Verdana" w:cs="Arial"/>
                <w:sz w:val="16"/>
                <w:szCs w:val="16"/>
              </w:rPr>
            </w:pPr>
          </w:p>
        </w:tc>
        <w:tc>
          <w:tcPr>
            <w:tcW w:w="8080" w:type="dxa"/>
            <w:gridSpan w:val="2"/>
            <w:vAlign w:val="center"/>
          </w:tcPr>
          <w:p w14:paraId="345C75F6" w14:textId="0DBB6784" w:rsidR="009F3DD9" w:rsidRPr="008738B0" w:rsidRDefault="009F3DD9" w:rsidP="00366162">
            <w:pPr>
              <w:jc w:val="both"/>
              <w:rPr>
                <w:rFonts w:ascii="Verdana" w:hAnsi="Verdana" w:cs="Arial"/>
                <w:sz w:val="16"/>
                <w:szCs w:val="16"/>
              </w:rPr>
            </w:pPr>
            <w:r>
              <w:rPr>
                <w:rFonts w:ascii="Verdana" w:hAnsi="Verdana" w:cs="Arial"/>
                <w:sz w:val="16"/>
                <w:szCs w:val="16"/>
              </w:rPr>
              <w:t>Tramitar las firmas de la minuta del contrato.</w:t>
            </w:r>
          </w:p>
        </w:tc>
        <w:tc>
          <w:tcPr>
            <w:tcW w:w="2551" w:type="dxa"/>
            <w:gridSpan w:val="4"/>
            <w:vAlign w:val="center"/>
          </w:tcPr>
          <w:p w14:paraId="5A261F1B" w14:textId="77777777" w:rsidR="009F3DD9" w:rsidRPr="007E71F7" w:rsidRDefault="009F3DD9" w:rsidP="009F3DD9">
            <w:pPr>
              <w:rPr>
                <w:rFonts w:ascii="Verdana" w:hAnsi="Verdana" w:cs="Arial"/>
                <w:sz w:val="16"/>
                <w:szCs w:val="16"/>
                <w:lang w:val="en-US"/>
              </w:rPr>
            </w:pPr>
            <w:r w:rsidRPr="007E71F7">
              <w:rPr>
                <w:rFonts w:ascii="Verdana" w:hAnsi="Verdana" w:cs="Arial"/>
                <w:sz w:val="16"/>
                <w:szCs w:val="16"/>
                <w:lang w:val="en-US"/>
              </w:rPr>
              <w:t xml:space="preserve">L. 80/93 art. 25 num 8, art.30 num 9 y 12, art.32, 40 y 41, D.N 1082/15 </w:t>
            </w:r>
          </w:p>
          <w:p w14:paraId="03842641" w14:textId="77777777" w:rsidR="009F3DD9" w:rsidRPr="008738B0" w:rsidRDefault="009F3DD9" w:rsidP="009F3DD9">
            <w:pPr>
              <w:rPr>
                <w:rFonts w:ascii="Verdana" w:hAnsi="Verdana" w:cs="Arial"/>
                <w:sz w:val="16"/>
                <w:szCs w:val="16"/>
              </w:rPr>
            </w:pPr>
            <w:r w:rsidRPr="008738B0">
              <w:rPr>
                <w:rFonts w:ascii="Verdana" w:hAnsi="Verdana" w:cs="Arial"/>
                <w:sz w:val="16"/>
                <w:szCs w:val="16"/>
                <w:lang w:val="es-CO"/>
              </w:rPr>
              <w:t xml:space="preserve">art.2.2.1.1.2.3.1. </w:t>
            </w:r>
          </w:p>
        </w:tc>
        <w:tc>
          <w:tcPr>
            <w:tcW w:w="1843" w:type="dxa"/>
            <w:vAlign w:val="center"/>
          </w:tcPr>
          <w:p w14:paraId="7FBC3E1D" w14:textId="77777777" w:rsidR="009F3DD9" w:rsidRPr="008738B0" w:rsidRDefault="009F3DD9" w:rsidP="009F3DD9">
            <w:pPr>
              <w:ind w:left="-70" w:right="-70"/>
              <w:jc w:val="center"/>
              <w:rPr>
                <w:rFonts w:ascii="Verdana" w:hAnsi="Verdana" w:cs="Arial"/>
                <w:sz w:val="16"/>
                <w:szCs w:val="16"/>
              </w:rPr>
            </w:pPr>
            <w:r w:rsidRPr="008738B0">
              <w:rPr>
                <w:rFonts w:ascii="Verdana" w:hAnsi="Verdana" w:cs="Arial"/>
                <w:sz w:val="16"/>
                <w:szCs w:val="16"/>
              </w:rPr>
              <w:t xml:space="preserve">Funcionario </w:t>
            </w:r>
          </w:p>
          <w:p w14:paraId="73A7C8B5" w14:textId="77777777" w:rsidR="009F3DD9" w:rsidRPr="008738B0" w:rsidRDefault="009F3DD9" w:rsidP="00402248">
            <w:pPr>
              <w:ind w:left="-70" w:right="-70"/>
              <w:jc w:val="center"/>
              <w:rPr>
                <w:rFonts w:ascii="Verdana" w:hAnsi="Verdana" w:cs="Arial"/>
                <w:sz w:val="16"/>
                <w:szCs w:val="16"/>
              </w:rPr>
            </w:pPr>
            <w:r w:rsidRPr="008738B0">
              <w:rPr>
                <w:rFonts w:ascii="Verdana" w:hAnsi="Verdana" w:cs="Arial"/>
                <w:sz w:val="16"/>
                <w:szCs w:val="16"/>
              </w:rPr>
              <w:t xml:space="preserve">Responsable </w:t>
            </w:r>
          </w:p>
        </w:tc>
        <w:tc>
          <w:tcPr>
            <w:tcW w:w="1437" w:type="dxa"/>
            <w:gridSpan w:val="2"/>
            <w:vAlign w:val="center"/>
          </w:tcPr>
          <w:p w14:paraId="06CBB06F" w14:textId="77777777" w:rsidR="009F3DD9" w:rsidRPr="008738B0" w:rsidRDefault="009F3DD9" w:rsidP="009F3DD9">
            <w:pPr>
              <w:jc w:val="center"/>
              <w:rPr>
                <w:rFonts w:ascii="Verdana" w:hAnsi="Verdana" w:cs="Arial"/>
                <w:sz w:val="16"/>
                <w:szCs w:val="16"/>
              </w:rPr>
            </w:pPr>
            <w:r w:rsidRPr="008738B0">
              <w:rPr>
                <w:rFonts w:ascii="Verdana" w:hAnsi="Verdana" w:cs="Arial"/>
                <w:sz w:val="16"/>
                <w:szCs w:val="16"/>
              </w:rPr>
              <w:t>Secretaría interesada</w:t>
            </w:r>
          </w:p>
          <w:p w14:paraId="4F3C3C5C" w14:textId="77777777" w:rsidR="009F3DD9" w:rsidRPr="008738B0" w:rsidRDefault="009F3DD9" w:rsidP="00402248">
            <w:pPr>
              <w:jc w:val="center"/>
              <w:rPr>
                <w:rFonts w:ascii="Verdana" w:hAnsi="Verdana" w:cs="Arial"/>
                <w:sz w:val="16"/>
                <w:szCs w:val="16"/>
              </w:rPr>
            </w:pPr>
            <w:r w:rsidRPr="008738B0">
              <w:rPr>
                <w:rFonts w:ascii="Verdana" w:hAnsi="Verdana" w:cs="Arial"/>
                <w:sz w:val="16"/>
                <w:szCs w:val="16"/>
              </w:rPr>
              <w:t xml:space="preserve">Secretaría </w:t>
            </w:r>
            <w:r>
              <w:rPr>
                <w:rFonts w:ascii="Verdana" w:hAnsi="Verdana" w:cs="Arial"/>
                <w:sz w:val="16"/>
                <w:szCs w:val="16"/>
              </w:rPr>
              <w:t>Jurídica.</w:t>
            </w:r>
          </w:p>
        </w:tc>
      </w:tr>
      <w:tr w:rsidR="00484338" w:rsidRPr="008738B0" w14:paraId="3AAFD81A" w14:textId="77777777" w:rsidTr="00402248">
        <w:trPr>
          <w:cantSplit/>
          <w:trHeight w:val="73"/>
        </w:trPr>
        <w:tc>
          <w:tcPr>
            <w:tcW w:w="1918" w:type="dxa"/>
            <w:vMerge/>
          </w:tcPr>
          <w:p w14:paraId="59FA959B" w14:textId="77777777" w:rsidR="00484338" w:rsidRPr="008738B0" w:rsidRDefault="00484338" w:rsidP="00484338">
            <w:pPr>
              <w:rPr>
                <w:rFonts w:ascii="Verdana" w:hAnsi="Verdana" w:cs="Arial"/>
                <w:sz w:val="16"/>
                <w:szCs w:val="16"/>
              </w:rPr>
            </w:pPr>
          </w:p>
        </w:tc>
        <w:tc>
          <w:tcPr>
            <w:tcW w:w="709" w:type="dxa"/>
            <w:gridSpan w:val="2"/>
            <w:vAlign w:val="center"/>
          </w:tcPr>
          <w:p w14:paraId="7D4A470D" w14:textId="77777777" w:rsidR="00484338" w:rsidRPr="008738B0" w:rsidRDefault="00DE1CA0" w:rsidP="00484338">
            <w:pPr>
              <w:jc w:val="center"/>
              <w:rPr>
                <w:rFonts w:ascii="Verdana" w:hAnsi="Verdana" w:cs="Arial"/>
                <w:sz w:val="16"/>
                <w:szCs w:val="16"/>
              </w:rPr>
            </w:pPr>
            <w:r w:rsidRPr="00DE1CA0">
              <w:rPr>
                <w:rFonts w:ascii="Verdana" w:hAnsi="Verdana" w:cs="Arial"/>
                <w:sz w:val="16"/>
                <w:szCs w:val="16"/>
              </w:rPr>
              <w:t>14</w:t>
            </w:r>
            <w:r w:rsidR="00484338" w:rsidRPr="008738B0">
              <w:rPr>
                <w:rFonts w:ascii="Verdana" w:hAnsi="Verdana" w:cs="Arial"/>
                <w:sz w:val="16"/>
                <w:szCs w:val="16"/>
              </w:rPr>
              <w:t>.</w:t>
            </w:r>
            <w:r w:rsidR="009F3DD9">
              <w:rPr>
                <w:rFonts w:ascii="Verdana" w:hAnsi="Verdana" w:cs="Arial"/>
                <w:sz w:val="16"/>
                <w:szCs w:val="16"/>
              </w:rPr>
              <w:t>5</w:t>
            </w:r>
          </w:p>
        </w:tc>
        <w:tc>
          <w:tcPr>
            <w:tcW w:w="8080" w:type="dxa"/>
            <w:gridSpan w:val="2"/>
            <w:vAlign w:val="center"/>
          </w:tcPr>
          <w:p w14:paraId="2594C592" w14:textId="77777777" w:rsidR="00484338" w:rsidRPr="008738B0" w:rsidRDefault="00484338" w:rsidP="009F3DD9">
            <w:pPr>
              <w:jc w:val="both"/>
              <w:rPr>
                <w:rFonts w:ascii="Verdana" w:hAnsi="Verdana" w:cs="Arial"/>
                <w:sz w:val="16"/>
                <w:szCs w:val="16"/>
              </w:rPr>
            </w:pPr>
            <w:r>
              <w:rPr>
                <w:rFonts w:ascii="Verdana" w:hAnsi="Verdana" w:cs="Arial"/>
                <w:sz w:val="16"/>
                <w:szCs w:val="16"/>
              </w:rPr>
              <w:t xml:space="preserve">Enviar </w:t>
            </w:r>
            <w:r w:rsidRPr="008738B0">
              <w:rPr>
                <w:rFonts w:ascii="Verdana" w:hAnsi="Verdana" w:cs="Arial"/>
                <w:sz w:val="16"/>
                <w:szCs w:val="16"/>
              </w:rPr>
              <w:t>el contrato a Secretaría de Hacienda para la aprobación del registro presupuestal</w:t>
            </w:r>
          </w:p>
        </w:tc>
        <w:tc>
          <w:tcPr>
            <w:tcW w:w="2551" w:type="dxa"/>
            <w:gridSpan w:val="4"/>
            <w:vAlign w:val="center"/>
          </w:tcPr>
          <w:p w14:paraId="576C31A7" w14:textId="77777777" w:rsidR="00484338" w:rsidRPr="008738B0" w:rsidRDefault="00484338" w:rsidP="00484338">
            <w:pPr>
              <w:rPr>
                <w:rFonts w:ascii="Verdana" w:hAnsi="Verdana" w:cs="Arial"/>
                <w:sz w:val="16"/>
                <w:szCs w:val="16"/>
              </w:rPr>
            </w:pPr>
            <w:r w:rsidRPr="008738B0">
              <w:rPr>
                <w:rFonts w:ascii="Verdana" w:hAnsi="Verdana" w:cs="Arial"/>
                <w:sz w:val="16"/>
                <w:szCs w:val="16"/>
              </w:rPr>
              <w:t>Sistema de Gestión</w:t>
            </w:r>
          </w:p>
        </w:tc>
        <w:tc>
          <w:tcPr>
            <w:tcW w:w="1843" w:type="dxa"/>
            <w:vAlign w:val="center"/>
          </w:tcPr>
          <w:p w14:paraId="6CB9B5AC" w14:textId="5D539F58" w:rsidR="00484338" w:rsidRPr="008738B0" w:rsidRDefault="00596863" w:rsidP="00484338">
            <w:pPr>
              <w:ind w:left="-70" w:right="-70"/>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2B7B77CE"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Secretaría interesada</w:t>
            </w:r>
          </w:p>
        </w:tc>
      </w:tr>
      <w:tr w:rsidR="00484338" w:rsidRPr="008738B0" w14:paraId="730381AE" w14:textId="77777777" w:rsidTr="00FB33A4">
        <w:trPr>
          <w:cantSplit/>
          <w:trHeight w:val="563"/>
        </w:trPr>
        <w:tc>
          <w:tcPr>
            <w:tcW w:w="1918" w:type="dxa"/>
            <w:vMerge/>
          </w:tcPr>
          <w:p w14:paraId="0702351D" w14:textId="77777777" w:rsidR="00484338" w:rsidRPr="008738B0" w:rsidRDefault="00484338" w:rsidP="00484338">
            <w:pPr>
              <w:rPr>
                <w:rFonts w:ascii="Verdana" w:hAnsi="Verdana" w:cs="Arial"/>
                <w:sz w:val="16"/>
                <w:szCs w:val="16"/>
              </w:rPr>
            </w:pPr>
          </w:p>
        </w:tc>
        <w:tc>
          <w:tcPr>
            <w:tcW w:w="709" w:type="dxa"/>
            <w:gridSpan w:val="2"/>
            <w:vAlign w:val="center"/>
          </w:tcPr>
          <w:p w14:paraId="7ABC60F0" w14:textId="77777777" w:rsidR="00484338" w:rsidRPr="008738B0" w:rsidRDefault="00DE1CA0" w:rsidP="00484338">
            <w:pPr>
              <w:jc w:val="center"/>
              <w:rPr>
                <w:rFonts w:ascii="Verdana" w:hAnsi="Verdana" w:cs="Arial"/>
                <w:sz w:val="16"/>
                <w:szCs w:val="16"/>
              </w:rPr>
            </w:pPr>
            <w:r w:rsidRPr="00DE1CA0">
              <w:rPr>
                <w:rFonts w:ascii="Verdana" w:hAnsi="Verdana" w:cs="Arial"/>
                <w:sz w:val="16"/>
                <w:szCs w:val="16"/>
              </w:rPr>
              <w:t>14</w:t>
            </w:r>
            <w:r w:rsidR="00484338" w:rsidRPr="008738B0">
              <w:rPr>
                <w:rFonts w:ascii="Verdana" w:hAnsi="Verdana" w:cs="Arial"/>
                <w:sz w:val="16"/>
                <w:szCs w:val="16"/>
              </w:rPr>
              <w:t>.</w:t>
            </w:r>
            <w:r w:rsidR="009F3DD9">
              <w:rPr>
                <w:rFonts w:ascii="Verdana" w:hAnsi="Verdana" w:cs="Arial"/>
                <w:sz w:val="16"/>
                <w:szCs w:val="16"/>
              </w:rPr>
              <w:t>6</w:t>
            </w:r>
          </w:p>
        </w:tc>
        <w:tc>
          <w:tcPr>
            <w:tcW w:w="8080" w:type="dxa"/>
            <w:gridSpan w:val="2"/>
            <w:vAlign w:val="center"/>
          </w:tcPr>
          <w:p w14:paraId="27DFDB5D" w14:textId="77777777" w:rsidR="00484338" w:rsidRPr="008738B0" w:rsidRDefault="00484338" w:rsidP="00484338">
            <w:pPr>
              <w:jc w:val="both"/>
              <w:rPr>
                <w:rFonts w:ascii="Verdana" w:hAnsi="Verdana" w:cs="Arial"/>
                <w:sz w:val="16"/>
                <w:szCs w:val="16"/>
              </w:rPr>
            </w:pPr>
            <w:r w:rsidRPr="008738B0">
              <w:rPr>
                <w:rFonts w:ascii="Verdana" w:hAnsi="Verdana" w:cs="Arial"/>
                <w:sz w:val="16"/>
                <w:szCs w:val="16"/>
              </w:rPr>
              <w:t xml:space="preserve">Realizar la aprobación del registro presupuestal </w:t>
            </w:r>
          </w:p>
        </w:tc>
        <w:tc>
          <w:tcPr>
            <w:tcW w:w="2551" w:type="dxa"/>
            <w:gridSpan w:val="4"/>
            <w:vAlign w:val="center"/>
          </w:tcPr>
          <w:p w14:paraId="51EF4225" w14:textId="77777777" w:rsidR="00484338" w:rsidRPr="008738B0" w:rsidRDefault="00484338" w:rsidP="00484338">
            <w:pPr>
              <w:jc w:val="center"/>
              <w:rPr>
                <w:rFonts w:ascii="Verdana" w:hAnsi="Verdana" w:cs="Arial"/>
                <w:sz w:val="16"/>
                <w:szCs w:val="16"/>
                <w:lang w:val="en-US"/>
              </w:rPr>
            </w:pPr>
            <w:r w:rsidRPr="008738B0">
              <w:rPr>
                <w:rFonts w:ascii="Verdana" w:hAnsi="Verdana" w:cs="Arial"/>
                <w:sz w:val="16"/>
                <w:szCs w:val="16"/>
                <w:lang w:val="en-US"/>
              </w:rPr>
              <w:t>L. 80/93 art.25 num 13 y 14 D.N 111/1996</w:t>
            </w:r>
          </w:p>
          <w:p w14:paraId="62C96A98" w14:textId="77777777" w:rsidR="00484338" w:rsidRDefault="00484338" w:rsidP="00484338">
            <w:pPr>
              <w:jc w:val="center"/>
              <w:rPr>
                <w:rFonts w:ascii="Verdana" w:hAnsi="Verdana" w:cs="Arial"/>
                <w:sz w:val="16"/>
                <w:szCs w:val="16"/>
                <w:lang w:val="en-US"/>
              </w:rPr>
            </w:pPr>
            <w:r w:rsidRPr="008738B0">
              <w:rPr>
                <w:rFonts w:ascii="Verdana" w:hAnsi="Verdana" w:cs="Arial"/>
                <w:sz w:val="16"/>
                <w:szCs w:val="16"/>
                <w:lang w:val="en-US"/>
              </w:rPr>
              <w:t xml:space="preserve"> D.N 1082/15 art.2.2.1.1.2.3.1.</w:t>
            </w:r>
          </w:p>
          <w:p w14:paraId="640B2B4C" w14:textId="77777777" w:rsidR="008E050D" w:rsidRDefault="008E050D" w:rsidP="00484338">
            <w:pPr>
              <w:jc w:val="center"/>
              <w:rPr>
                <w:rFonts w:ascii="Verdana" w:hAnsi="Verdana" w:cs="Arial"/>
                <w:sz w:val="16"/>
                <w:szCs w:val="16"/>
                <w:lang w:val="en-US"/>
              </w:rPr>
            </w:pPr>
            <w:r>
              <w:rPr>
                <w:rFonts w:ascii="Verdana" w:hAnsi="Verdana" w:cs="Arial"/>
                <w:sz w:val="16"/>
                <w:szCs w:val="16"/>
                <w:lang w:val="en-US"/>
              </w:rPr>
              <w:t>D.N. 1068/15</w:t>
            </w:r>
          </w:p>
          <w:p w14:paraId="1B88F9E6" w14:textId="77777777" w:rsidR="008E050D" w:rsidRPr="007E71F7" w:rsidRDefault="008E050D" w:rsidP="00484338">
            <w:pPr>
              <w:jc w:val="center"/>
              <w:rPr>
                <w:rFonts w:ascii="Verdana" w:hAnsi="Verdana" w:cs="Arial"/>
                <w:sz w:val="16"/>
                <w:szCs w:val="16"/>
                <w:lang w:val="en-US"/>
              </w:rPr>
            </w:pPr>
            <w:r>
              <w:rPr>
                <w:rFonts w:ascii="Verdana" w:hAnsi="Verdana" w:cs="Arial"/>
                <w:sz w:val="16"/>
                <w:szCs w:val="16"/>
                <w:lang w:val="en-US"/>
              </w:rPr>
              <w:t>Art.2.8.1.7.3.</w:t>
            </w:r>
          </w:p>
        </w:tc>
        <w:tc>
          <w:tcPr>
            <w:tcW w:w="1843" w:type="dxa"/>
            <w:vAlign w:val="center"/>
          </w:tcPr>
          <w:p w14:paraId="70E7A69F"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 xml:space="preserve">Operador de Presupuesto </w:t>
            </w:r>
          </w:p>
        </w:tc>
        <w:tc>
          <w:tcPr>
            <w:tcW w:w="1437" w:type="dxa"/>
            <w:gridSpan w:val="2"/>
            <w:vAlign w:val="center"/>
          </w:tcPr>
          <w:p w14:paraId="01F01934"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Secretaría de Hacienda</w:t>
            </w:r>
          </w:p>
        </w:tc>
      </w:tr>
      <w:tr w:rsidR="00484338" w:rsidRPr="008738B0" w14:paraId="597D1169" w14:textId="77777777" w:rsidTr="00FB33A4">
        <w:trPr>
          <w:cantSplit/>
          <w:trHeight w:val="563"/>
        </w:trPr>
        <w:tc>
          <w:tcPr>
            <w:tcW w:w="1918" w:type="dxa"/>
            <w:vMerge/>
          </w:tcPr>
          <w:p w14:paraId="6892ED57" w14:textId="77777777" w:rsidR="00484338" w:rsidRPr="008738B0" w:rsidRDefault="00484338" w:rsidP="00484338">
            <w:pPr>
              <w:rPr>
                <w:rFonts w:ascii="Verdana" w:hAnsi="Verdana" w:cs="Arial"/>
                <w:sz w:val="16"/>
                <w:szCs w:val="16"/>
              </w:rPr>
            </w:pPr>
          </w:p>
        </w:tc>
        <w:tc>
          <w:tcPr>
            <w:tcW w:w="709" w:type="dxa"/>
            <w:gridSpan w:val="2"/>
            <w:vAlign w:val="center"/>
          </w:tcPr>
          <w:p w14:paraId="67A8208F" w14:textId="77777777" w:rsidR="00484338" w:rsidRPr="008738B0" w:rsidRDefault="00DE1CA0" w:rsidP="00484338">
            <w:pPr>
              <w:jc w:val="center"/>
              <w:rPr>
                <w:rFonts w:ascii="Verdana" w:hAnsi="Verdana" w:cs="Arial"/>
                <w:sz w:val="16"/>
                <w:szCs w:val="16"/>
              </w:rPr>
            </w:pPr>
            <w:r w:rsidRPr="00DE1CA0">
              <w:rPr>
                <w:rFonts w:ascii="Verdana" w:hAnsi="Verdana" w:cs="Arial"/>
                <w:sz w:val="16"/>
                <w:szCs w:val="16"/>
              </w:rPr>
              <w:t>14</w:t>
            </w:r>
            <w:r w:rsidR="00484338" w:rsidRPr="008738B0">
              <w:rPr>
                <w:rFonts w:ascii="Verdana" w:hAnsi="Verdana" w:cs="Arial"/>
                <w:sz w:val="16"/>
                <w:szCs w:val="16"/>
              </w:rPr>
              <w:t>.</w:t>
            </w:r>
            <w:r w:rsidR="00BD4800">
              <w:rPr>
                <w:rFonts w:ascii="Verdana" w:hAnsi="Verdana" w:cs="Arial"/>
                <w:sz w:val="16"/>
                <w:szCs w:val="16"/>
              </w:rPr>
              <w:t>7</w:t>
            </w:r>
          </w:p>
        </w:tc>
        <w:tc>
          <w:tcPr>
            <w:tcW w:w="8080" w:type="dxa"/>
            <w:gridSpan w:val="2"/>
            <w:vAlign w:val="center"/>
          </w:tcPr>
          <w:p w14:paraId="37F5F4C0" w14:textId="61816EF8" w:rsidR="00484338" w:rsidRPr="00E06443" w:rsidRDefault="00484338" w:rsidP="00BD4800">
            <w:pPr>
              <w:jc w:val="both"/>
              <w:rPr>
                <w:rFonts w:ascii="Verdana" w:hAnsi="Verdana" w:cs="Arial"/>
                <w:sz w:val="16"/>
                <w:szCs w:val="16"/>
              </w:rPr>
            </w:pPr>
            <w:r w:rsidRPr="00E06443">
              <w:rPr>
                <w:rFonts w:ascii="Verdana" w:hAnsi="Verdana" w:cs="Arial"/>
                <w:sz w:val="16"/>
                <w:szCs w:val="16"/>
              </w:rPr>
              <w:t xml:space="preserve">Enviar al Auxiliar Administrativo de la Secretaria Jurídica el </w:t>
            </w:r>
            <w:r w:rsidR="00BD4800" w:rsidRPr="00E06443">
              <w:rPr>
                <w:rFonts w:ascii="Verdana" w:hAnsi="Verdana" w:cs="Arial"/>
                <w:sz w:val="16"/>
                <w:szCs w:val="16"/>
              </w:rPr>
              <w:t xml:space="preserve">contrato </w:t>
            </w:r>
            <w:r w:rsidRPr="00E06443">
              <w:rPr>
                <w:rFonts w:ascii="Verdana" w:hAnsi="Verdana" w:cs="Arial"/>
                <w:sz w:val="16"/>
                <w:szCs w:val="16"/>
              </w:rPr>
              <w:t>y los anexos, para que se verifique que el mismo posea todas las firmas</w:t>
            </w:r>
            <w:r w:rsidR="00CC2454">
              <w:rPr>
                <w:rFonts w:ascii="Verdana" w:hAnsi="Verdana" w:cs="Arial"/>
                <w:sz w:val="16"/>
                <w:szCs w:val="16"/>
              </w:rPr>
              <w:t xml:space="preserve"> y aprobaciones</w:t>
            </w:r>
            <w:r w:rsidRPr="00E06443">
              <w:rPr>
                <w:rFonts w:ascii="Verdana" w:hAnsi="Verdana" w:cs="Arial"/>
                <w:sz w:val="16"/>
                <w:szCs w:val="16"/>
              </w:rPr>
              <w:t>, el compromiso-registro presupuestal y el C.D.P.</w:t>
            </w:r>
          </w:p>
        </w:tc>
        <w:tc>
          <w:tcPr>
            <w:tcW w:w="2551" w:type="dxa"/>
            <w:gridSpan w:val="4"/>
            <w:vAlign w:val="center"/>
          </w:tcPr>
          <w:p w14:paraId="71BB4BAE" w14:textId="77777777" w:rsidR="00484338" w:rsidRPr="008738B0" w:rsidRDefault="00484338" w:rsidP="00484338">
            <w:pPr>
              <w:jc w:val="center"/>
              <w:rPr>
                <w:rFonts w:ascii="Verdana" w:hAnsi="Verdana" w:cs="Arial"/>
                <w:sz w:val="16"/>
                <w:szCs w:val="16"/>
                <w:lang w:val="en-US"/>
              </w:rPr>
            </w:pPr>
            <w:r w:rsidRPr="008738B0">
              <w:rPr>
                <w:rFonts w:ascii="Verdana" w:hAnsi="Verdana" w:cs="Arial"/>
                <w:sz w:val="16"/>
                <w:szCs w:val="16"/>
                <w:lang w:val="en-US"/>
              </w:rPr>
              <w:t>25 num 13 y 14</w:t>
            </w:r>
          </w:p>
          <w:p w14:paraId="39533B90" w14:textId="77777777" w:rsidR="00484338" w:rsidRPr="008738B0" w:rsidRDefault="00484338" w:rsidP="00484338">
            <w:pPr>
              <w:jc w:val="center"/>
              <w:rPr>
                <w:rFonts w:ascii="Verdana" w:hAnsi="Verdana" w:cs="Arial"/>
                <w:sz w:val="16"/>
                <w:szCs w:val="16"/>
                <w:lang w:val="en-US"/>
              </w:rPr>
            </w:pPr>
            <w:r w:rsidRPr="008738B0">
              <w:rPr>
                <w:rFonts w:ascii="Verdana" w:hAnsi="Verdana" w:cs="Arial"/>
                <w:sz w:val="16"/>
                <w:szCs w:val="16"/>
                <w:lang w:val="en-US"/>
              </w:rPr>
              <w:t xml:space="preserve"> D.N 111/1996 </w:t>
            </w:r>
          </w:p>
          <w:p w14:paraId="4920C5C6" w14:textId="77777777" w:rsidR="00484338" w:rsidRPr="008738B0" w:rsidRDefault="00484338" w:rsidP="00484338">
            <w:pPr>
              <w:jc w:val="center"/>
              <w:rPr>
                <w:rFonts w:ascii="Verdana" w:hAnsi="Verdana" w:cs="Arial"/>
                <w:sz w:val="16"/>
                <w:szCs w:val="16"/>
                <w:lang w:val="en-US"/>
              </w:rPr>
            </w:pPr>
            <w:r w:rsidRPr="008738B0">
              <w:rPr>
                <w:rFonts w:ascii="Verdana" w:hAnsi="Verdana" w:cs="Arial"/>
                <w:sz w:val="16"/>
                <w:szCs w:val="16"/>
                <w:lang w:val="en-US"/>
              </w:rPr>
              <w:t xml:space="preserve">D.N 1082/15 </w:t>
            </w:r>
          </w:p>
          <w:p w14:paraId="09501B31" w14:textId="77777777" w:rsidR="00484338" w:rsidRPr="008738B0" w:rsidRDefault="00484338" w:rsidP="00484338">
            <w:pPr>
              <w:jc w:val="center"/>
              <w:rPr>
                <w:rFonts w:ascii="Verdana" w:hAnsi="Verdana" w:cs="Arial"/>
                <w:sz w:val="16"/>
                <w:szCs w:val="16"/>
                <w:lang w:val="en-US"/>
              </w:rPr>
            </w:pPr>
            <w:r w:rsidRPr="008738B0">
              <w:rPr>
                <w:rFonts w:ascii="Verdana" w:hAnsi="Verdana" w:cs="Arial"/>
                <w:sz w:val="16"/>
                <w:szCs w:val="16"/>
                <w:lang w:val="es-CO"/>
              </w:rPr>
              <w:t xml:space="preserve">Art.2.2.1.1.2.3.1. </w:t>
            </w:r>
          </w:p>
        </w:tc>
        <w:tc>
          <w:tcPr>
            <w:tcW w:w="1843" w:type="dxa"/>
            <w:vAlign w:val="center"/>
          </w:tcPr>
          <w:p w14:paraId="612FED9B"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Auxiliar Administrativo</w:t>
            </w:r>
          </w:p>
        </w:tc>
        <w:tc>
          <w:tcPr>
            <w:tcW w:w="1437" w:type="dxa"/>
            <w:gridSpan w:val="2"/>
            <w:vAlign w:val="center"/>
          </w:tcPr>
          <w:p w14:paraId="06BB461A"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Secretaría Jurídica</w:t>
            </w:r>
          </w:p>
        </w:tc>
      </w:tr>
      <w:tr w:rsidR="00484338" w:rsidRPr="008738B0" w14:paraId="14E72401" w14:textId="77777777" w:rsidTr="00FB33A4">
        <w:trPr>
          <w:cantSplit/>
          <w:trHeight w:val="551"/>
        </w:trPr>
        <w:tc>
          <w:tcPr>
            <w:tcW w:w="1918" w:type="dxa"/>
            <w:vMerge/>
          </w:tcPr>
          <w:p w14:paraId="2E11CB4D" w14:textId="77777777" w:rsidR="00484338" w:rsidRPr="008738B0" w:rsidRDefault="00484338" w:rsidP="00484338">
            <w:pPr>
              <w:rPr>
                <w:rFonts w:ascii="Verdana" w:hAnsi="Verdana" w:cs="Arial"/>
                <w:sz w:val="16"/>
                <w:szCs w:val="16"/>
              </w:rPr>
            </w:pPr>
          </w:p>
        </w:tc>
        <w:tc>
          <w:tcPr>
            <w:tcW w:w="709" w:type="dxa"/>
            <w:gridSpan w:val="2"/>
            <w:vAlign w:val="center"/>
          </w:tcPr>
          <w:p w14:paraId="7BB120DC" w14:textId="77777777" w:rsidR="00484338" w:rsidRPr="008738B0" w:rsidRDefault="00DE1CA0" w:rsidP="00484338">
            <w:pPr>
              <w:jc w:val="center"/>
              <w:rPr>
                <w:rFonts w:ascii="Verdana" w:hAnsi="Verdana" w:cs="Arial"/>
                <w:sz w:val="16"/>
                <w:szCs w:val="16"/>
              </w:rPr>
            </w:pPr>
            <w:r w:rsidRPr="00DE1CA0">
              <w:rPr>
                <w:rFonts w:ascii="Verdana" w:hAnsi="Verdana" w:cs="Arial"/>
                <w:sz w:val="16"/>
                <w:szCs w:val="16"/>
              </w:rPr>
              <w:t>14</w:t>
            </w:r>
            <w:r w:rsidR="00484338" w:rsidRPr="008738B0">
              <w:rPr>
                <w:rFonts w:ascii="Verdana" w:hAnsi="Verdana" w:cs="Arial"/>
                <w:sz w:val="16"/>
                <w:szCs w:val="16"/>
              </w:rPr>
              <w:t>.</w:t>
            </w:r>
            <w:r w:rsidR="00BD4800">
              <w:rPr>
                <w:rFonts w:ascii="Verdana" w:hAnsi="Verdana" w:cs="Arial"/>
                <w:sz w:val="16"/>
                <w:szCs w:val="16"/>
              </w:rPr>
              <w:t>8</w:t>
            </w:r>
          </w:p>
        </w:tc>
        <w:tc>
          <w:tcPr>
            <w:tcW w:w="8080" w:type="dxa"/>
            <w:gridSpan w:val="2"/>
            <w:vAlign w:val="center"/>
          </w:tcPr>
          <w:p w14:paraId="55469A99" w14:textId="77777777" w:rsidR="00484338" w:rsidRPr="00E06443" w:rsidRDefault="00484338" w:rsidP="00484338">
            <w:pPr>
              <w:jc w:val="both"/>
              <w:rPr>
                <w:rFonts w:ascii="Verdana" w:hAnsi="Verdana" w:cs="Arial"/>
                <w:sz w:val="16"/>
                <w:szCs w:val="16"/>
              </w:rPr>
            </w:pPr>
            <w:r w:rsidRPr="00E06443">
              <w:rPr>
                <w:rFonts w:ascii="Verdana" w:hAnsi="Verdana" w:cs="Arial"/>
                <w:sz w:val="16"/>
                <w:szCs w:val="16"/>
              </w:rPr>
              <w:t>Revisar que el expediente del contrato se encuentre foliado y conforme a los procedimientos y normatividad archivística</w:t>
            </w:r>
          </w:p>
        </w:tc>
        <w:tc>
          <w:tcPr>
            <w:tcW w:w="2551" w:type="dxa"/>
            <w:gridSpan w:val="4"/>
            <w:vAlign w:val="center"/>
          </w:tcPr>
          <w:p w14:paraId="10A5B108"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Sistema de Gestión</w:t>
            </w:r>
          </w:p>
        </w:tc>
        <w:tc>
          <w:tcPr>
            <w:tcW w:w="1843" w:type="dxa"/>
            <w:vAlign w:val="center"/>
          </w:tcPr>
          <w:p w14:paraId="3F854464"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Auxiliar Administrativo</w:t>
            </w:r>
          </w:p>
        </w:tc>
        <w:tc>
          <w:tcPr>
            <w:tcW w:w="1437" w:type="dxa"/>
            <w:gridSpan w:val="2"/>
            <w:vAlign w:val="center"/>
          </w:tcPr>
          <w:p w14:paraId="769D8AEA"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Secretaría Jurídica</w:t>
            </w:r>
          </w:p>
        </w:tc>
      </w:tr>
      <w:tr w:rsidR="00484338" w:rsidRPr="008738B0" w14:paraId="08118397" w14:textId="77777777" w:rsidTr="00FB33A4">
        <w:trPr>
          <w:cantSplit/>
          <w:trHeight w:val="467"/>
        </w:trPr>
        <w:tc>
          <w:tcPr>
            <w:tcW w:w="1918" w:type="dxa"/>
            <w:vMerge/>
          </w:tcPr>
          <w:p w14:paraId="025CEA8C" w14:textId="77777777" w:rsidR="00484338" w:rsidRPr="008738B0" w:rsidRDefault="00484338" w:rsidP="00484338">
            <w:pPr>
              <w:rPr>
                <w:rFonts w:ascii="Verdana" w:hAnsi="Verdana" w:cs="Arial"/>
                <w:sz w:val="16"/>
                <w:szCs w:val="16"/>
              </w:rPr>
            </w:pPr>
          </w:p>
        </w:tc>
        <w:tc>
          <w:tcPr>
            <w:tcW w:w="709" w:type="dxa"/>
            <w:gridSpan w:val="2"/>
            <w:tcBorders>
              <w:bottom w:val="single" w:sz="4" w:space="0" w:color="auto"/>
            </w:tcBorders>
            <w:vAlign w:val="center"/>
          </w:tcPr>
          <w:p w14:paraId="419EA878" w14:textId="77777777" w:rsidR="00484338" w:rsidRPr="008738B0" w:rsidRDefault="00DE1CA0" w:rsidP="00484338">
            <w:pPr>
              <w:jc w:val="center"/>
              <w:rPr>
                <w:rFonts w:ascii="Verdana" w:hAnsi="Verdana" w:cs="Arial"/>
                <w:sz w:val="16"/>
                <w:szCs w:val="16"/>
              </w:rPr>
            </w:pPr>
            <w:r w:rsidRPr="00DE1CA0">
              <w:rPr>
                <w:rFonts w:ascii="Verdana" w:hAnsi="Verdana" w:cs="Arial"/>
                <w:sz w:val="16"/>
                <w:szCs w:val="16"/>
              </w:rPr>
              <w:t>14</w:t>
            </w:r>
            <w:r w:rsidR="00BD4800">
              <w:rPr>
                <w:rFonts w:ascii="Verdana" w:hAnsi="Verdana" w:cs="Arial"/>
                <w:sz w:val="16"/>
                <w:szCs w:val="16"/>
              </w:rPr>
              <w:t>.9</w:t>
            </w:r>
          </w:p>
        </w:tc>
        <w:tc>
          <w:tcPr>
            <w:tcW w:w="8080" w:type="dxa"/>
            <w:gridSpan w:val="2"/>
            <w:tcBorders>
              <w:bottom w:val="single" w:sz="4" w:space="0" w:color="auto"/>
            </w:tcBorders>
            <w:vAlign w:val="center"/>
          </w:tcPr>
          <w:p w14:paraId="7EB1D27E" w14:textId="75644B79" w:rsidR="00484338" w:rsidRPr="008738B0" w:rsidRDefault="00484338" w:rsidP="00AE427B">
            <w:pPr>
              <w:jc w:val="both"/>
              <w:rPr>
                <w:rFonts w:ascii="Verdana" w:hAnsi="Verdana" w:cs="Arial"/>
                <w:sz w:val="16"/>
                <w:szCs w:val="16"/>
              </w:rPr>
            </w:pPr>
            <w:r w:rsidRPr="008738B0">
              <w:rPr>
                <w:rFonts w:ascii="Verdana" w:hAnsi="Verdana" w:cs="Arial"/>
                <w:sz w:val="16"/>
                <w:szCs w:val="16"/>
              </w:rPr>
              <w:t>Realizar la numeración y fechar el contrato</w:t>
            </w:r>
            <w:r w:rsidR="00960700">
              <w:rPr>
                <w:rFonts w:ascii="Verdana" w:hAnsi="Verdana" w:cs="Arial"/>
                <w:sz w:val="16"/>
                <w:szCs w:val="16"/>
              </w:rPr>
              <w:t xml:space="preserve"> (La numeración</w:t>
            </w:r>
            <w:r w:rsidR="00914DDA">
              <w:rPr>
                <w:rFonts w:ascii="Verdana" w:hAnsi="Verdana" w:cs="Arial"/>
                <w:sz w:val="16"/>
                <w:szCs w:val="16"/>
              </w:rPr>
              <w:t xml:space="preserve"> y fecha</w:t>
            </w:r>
            <w:r w:rsidR="00960700">
              <w:rPr>
                <w:rFonts w:ascii="Verdana" w:hAnsi="Verdana" w:cs="Arial"/>
                <w:sz w:val="16"/>
                <w:szCs w:val="16"/>
              </w:rPr>
              <w:t xml:space="preserve"> se deberá realizar en todo </w:t>
            </w:r>
            <w:r w:rsidR="00AE427B">
              <w:rPr>
                <w:rFonts w:ascii="Verdana" w:hAnsi="Verdana" w:cs="Arial"/>
                <w:sz w:val="16"/>
                <w:szCs w:val="16"/>
              </w:rPr>
              <w:t>contrato</w:t>
            </w:r>
            <w:r w:rsidR="00960700">
              <w:rPr>
                <w:rFonts w:ascii="Verdana" w:hAnsi="Verdana" w:cs="Arial"/>
                <w:sz w:val="16"/>
                <w:szCs w:val="16"/>
              </w:rPr>
              <w:t>, ya sea que haya sido realizado con las minutas destinadas para tal efecto por la entidad o el arrojado por la plataforma SECOP II</w:t>
            </w:r>
            <w:r w:rsidR="00AE427B">
              <w:rPr>
                <w:rFonts w:ascii="Verdana" w:hAnsi="Verdana" w:cs="Arial"/>
                <w:sz w:val="16"/>
                <w:szCs w:val="16"/>
              </w:rPr>
              <w:t xml:space="preserve"> con su respectivo clausulado</w:t>
            </w:r>
            <w:r w:rsidR="00952516">
              <w:rPr>
                <w:rFonts w:ascii="Verdana" w:hAnsi="Verdana" w:cs="Arial"/>
                <w:sz w:val="16"/>
                <w:szCs w:val="16"/>
              </w:rPr>
              <w:t>)</w:t>
            </w:r>
            <w:r w:rsidR="00960700" w:rsidRPr="008738B0">
              <w:rPr>
                <w:rFonts w:ascii="Verdana" w:hAnsi="Verdana" w:cs="Arial"/>
                <w:sz w:val="16"/>
                <w:szCs w:val="16"/>
              </w:rPr>
              <w:t>.</w:t>
            </w:r>
            <w:r w:rsidRPr="008738B0">
              <w:rPr>
                <w:rFonts w:ascii="Verdana" w:hAnsi="Verdana" w:cs="Arial"/>
                <w:sz w:val="16"/>
                <w:szCs w:val="16"/>
              </w:rPr>
              <w:t xml:space="preserve"> </w:t>
            </w:r>
          </w:p>
        </w:tc>
        <w:tc>
          <w:tcPr>
            <w:tcW w:w="2551" w:type="dxa"/>
            <w:gridSpan w:val="4"/>
            <w:tcBorders>
              <w:bottom w:val="single" w:sz="4" w:space="0" w:color="auto"/>
            </w:tcBorders>
            <w:vAlign w:val="center"/>
          </w:tcPr>
          <w:p w14:paraId="06E526E2"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Sistema de Gestión</w:t>
            </w:r>
          </w:p>
        </w:tc>
        <w:tc>
          <w:tcPr>
            <w:tcW w:w="1843" w:type="dxa"/>
            <w:tcBorders>
              <w:bottom w:val="single" w:sz="4" w:space="0" w:color="auto"/>
            </w:tcBorders>
            <w:vAlign w:val="center"/>
          </w:tcPr>
          <w:p w14:paraId="2011705D"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Auxiliar Administrativo</w:t>
            </w:r>
          </w:p>
        </w:tc>
        <w:tc>
          <w:tcPr>
            <w:tcW w:w="1437" w:type="dxa"/>
            <w:gridSpan w:val="2"/>
            <w:tcBorders>
              <w:bottom w:val="single" w:sz="4" w:space="0" w:color="auto"/>
            </w:tcBorders>
            <w:vAlign w:val="center"/>
          </w:tcPr>
          <w:p w14:paraId="58106578"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Secretaría Jurídica</w:t>
            </w:r>
          </w:p>
        </w:tc>
      </w:tr>
      <w:tr w:rsidR="00484338" w:rsidRPr="008738B0" w14:paraId="4608CA6F" w14:textId="77777777" w:rsidTr="00FB33A4">
        <w:trPr>
          <w:cantSplit/>
          <w:trHeight w:val="117"/>
        </w:trPr>
        <w:tc>
          <w:tcPr>
            <w:tcW w:w="1918" w:type="dxa"/>
            <w:vMerge/>
          </w:tcPr>
          <w:p w14:paraId="22F1E6EA" w14:textId="77777777" w:rsidR="00484338" w:rsidRPr="008738B0" w:rsidRDefault="00484338" w:rsidP="00484338">
            <w:pPr>
              <w:rPr>
                <w:rFonts w:ascii="Verdana" w:hAnsi="Verdana" w:cs="Arial"/>
                <w:sz w:val="16"/>
                <w:szCs w:val="16"/>
              </w:rPr>
            </w:pPr>
          </w:p>
        </w:tc>
        <w:tc>
          <w:tcPr>
            <w:tcW w:w="709" w:type="dxa"/>
            <w:gridSpan w:val="2"/>
            <w:vAlign w:val="center"/>
          </w:tcPr>
          <w:p w14:paraId="3534552F" w14:textId="77777777" w:rsidR="00484338" w:rsidRPr="008738B0" w:rsidRDefault="00DE1CA0" w:rsidP="00484338">
            <w:pPr>
              <w:jc w:val="center"/>
              <w:rPr>
                <w:rFonts w:ascii="Verdana" w:hAnsi="Verdana" w:cs="Arial"/>
                <w:sz w:val="16"/>
                <w:szCs w:val="16"/>
              </w:rPr>
            </w:pPr>
            <w:r w:rsidRPr="00DE1CA0">
              <w:rPr>
                <w:rFonts w:ascii="Verdana" w:hAnsi="Verdana" w:cs="Arial"/>
                <w:sz w:val="16"/>
                <w:szCs w:val="16"/>
              </w:rPr>
              <w:t>14</w:t>
            </w:r>
            <w:r w:rsidR="00484338">
              <w:rPr>
                <w:rFonts w:ascii="Verdana" w:hAnsi="Verdana" w:cs="Arial"/>
                <w:sz w:val="16"/>
                <w:szCs w:val="16"/>
              </w:rPr>
              <w:t>.1</w:t>
            </w:r>
            <w:r w:rsidR="00BD4800">
              <w:rPr>
                <w:rFonts w:ascii="Verdana" w:hAnsi="Verdana" w:cs="Arial"/>
                <w:sz w:val="16"/>
                <w:szCs w:val="16"/>
              </w:rPr>
              <w:t>0</w:t>
            </w:r>
          </w:p>
        </w:tc>
        <w:tc>
          <w:tcPr>
            <w:tcW w:w="8080" w:type="dxa"/>
            <w:gridSpan w:val="2"/>
            <w:vAlign w:val="center"/>
          </w:tcPr>
          <w:p w14:paraId="33B4AC10" w14:textId="77777777" w:rsidR="00484338" w:rsidRPr="008738B0" w:rsidRDefault="00484338" w:rsidP="00484338">
            <w:pPr>
              <w:jc w:val="both"/>
              <w:rPr>
                <w:rFonts w:ascii="Verdana" w:hAnsi="Verdana" w:cs="Arial"/>
                <w:sz w:val="16"/>
                <w:szCs w:val="16"/>
              </w:rPr>
            </w:pPr>
            <w:r w:rsidRPr="008738B0">
              <w:rPr>
                <w:rFonts w:ascii="Verdana" w:hAnsi="Verdana" w:cs="Arial"/>
                <w:sz w:val="16"/>
                <w:szCs w:val="16"/>
              </w:rPr>
              <w:t>Grabar el contrato en la base de datos, escanearlo y remitir por correo electrónico a la secretaria ejecutora.</w:t>
            </w:r>
          </w:p>
        </w:tc>
        <w:tc>
          <w:tcPr>
            <w:tcW w:w="2551" w:type="dxa"/>
            <w:gridSpan w:val="4"/>
            <w:vAlign w:val="center"/>
          </w:tcPr>
          <w:p w14:paraId="3539C04C"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Sistema de Gestión</w:t>
            </w:r>
          </w:p>
        </w:tc>
        <w:tc>
          <w:tcPr>
            <w:tcW w:w="1843" w:type="dxa"/>
            <w:vAlign w:val="center"/>
          </w:tcPr>
          <w:p w14:paraId="0392FF53" w14:textId="77777777" w:rsidR="00484338" w:rsidRPr="008738B0" w:rsidRDefault="00484338" w:rsidP="00484338">
            <w:pPr>
              <w:ind w:left="-70" w:right="-70"/>
              <w:jc w:val="center"/>
              <w:rPr>
                <w:rFonts w:ascii="Verdana" w:hAnsi="Verdana" w:cs="Arial"/>
                <w:sz w:val="16"/>
                <w:szCs w:val="16"/>
              </w:rPr>
            </w:pPr>
            <w:r w:rsidRPr="008738B0">
              <w:rPr>
                <w:rFonts w:ascii="Verdana" w:hAnsi="Verdana" w:cs="Arial"/>
                <w:sz w:val="16"/>
                <w:szCs w:val="16"/>
                <w:lang w:val="es-MX"/>
              </w:rPr>
              <w:t>Auxiliar Administrativo</w:t>
            </w:r>
          </w:p>
        </w:tc>
        <w:tc>
          <w:tcPr>
            <w:tcW w:w="1437" w:type="dxa"/>
            <w:gridSpan w:val="2"/>
            <w:vAlign w:val="center"/>
          </w:tcPr>
          <w:p w14:paraId="3959D337"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Secretaría Jurídica</w:t>
            </w:r>
          </w:p>
        </w:tc>
      </w:tr>
      <w:tr w:rsidR="00484338" w:rsidRPr="008738B0" w14:paraId="402465E7" w14:textId="77777777" w:rsidTr="00FB33A4">
        <w:trPr>
          <w:cantSplit/>
          <w:trHeight w:val="423"/>
        </w:trPr>
        <w:tc>
          <w:tcPr>
            <w:tcW w:w="1918" w:type="dxa"/>
            <w:vMerge/>
          </w:tcPr>
          <w:p w14:paraId="5A4ADBEA" w14:textId="77777777" w:rsidR="00484338" w:rsidRPr="008738B0" w:rsidRDefault="00484338" w:rsidP="00484338">
            <w:pPr>
              <w:rPr>
                <w:rFonts w:ascii="Verdana" w:hAnsi="Verdana" w:cs="Arial"/>
                <w:sz w:val="16"/>
                <w:szCs w:val="16"/>
              </w:rPr>
            </w:pPr>
          </w:p>
        </w:tc>
        <w:tc>
          <w:tcPr>
            <w:tcW w:w="709" w:type="dxa"/>
            <w:gridSpan w:val="2"/>
            <w:vAlign w:val="center"/>
          </w:tcPr>
          <w:p w14:paraId="04E386D0" w14:textId="77777777" w:rsidR="00484338" w:rsidRPr="006650A9" w:rsidRDefault="00DE1CA0" w:rsidP="00484338">
            <w:pPr>
              <w:jc w:val="center"/>
              <w:rPr>
                <w:rFonts w:ascii="Verdana" w:hAnsi="Verdana" w:cs="Arial"/>
                <w:sz w:val="16"/>
                <w:szCs w:val="16"/>
              </w:rPr>
            </w:pPr>
            <w:r w:rsidRPr="006650A9">
              <w:rPr>
                <w:rFonts w:ascii="Verdana" w:hAnsi="Verdana" w:cs="Arial"/>
                <w:sz w:val="16"/>
                <w:szCs w:val="16"/>
              </w:rPr>
              <w:t>14</w:t>
            </w:r>
            <w:r w:rsidR="00484338" w:rsidRPr="006650A9">
              <w:rPr>
                <w:rFonts w:ascii="Verdana" w:hAnsi="Verdana" w:cs="Arial"/>
                <w:sz w:val="16"/>
                <w:szCs w:val="16"/>
              </w:rPr>
              <w:t>.1</w:t>
            </w:r>
            <w:r w:rsidR="00BD4800" w:rsidRPr="006650A9">
              <w:rPr>
                <w:rFonts w:ascii="Verdana" w:hAnsi="Verdana" w:cs="Arial"/>
                <w:sz w:val="16"/>
                <w:szCs w:val="16"/>
              </w:rPr>
              <w:t>1</w:t>
            </w:r>
          </w:p>
        </w:tc>
        <w:tc>
          <w:tcPr>
            <w:tcW w:w="8080" w:type="dxa"/>
            <w:gridSpan w:val="2"/>
            <w:vAlign w:val="center"/>
          </w:tcPr>
          <w:p w14:paraId="0061E960" w14:textId="77777777" w:rsidR="005B0598" w:rsidRDefault="00484338" w:rsidP="000522A6">
            <w:pPr>
              <w:jc w:val="both"/>
              <w:rPr>
                <w:rFonts w:ascii="Verdana" w:hAnsi="Verdana" w:cs="Arial"/>
                <w:sz w:val="16"/>
                <w:szCs w:val="16"/>
              </w:rPr>
            </w:pPr>
            <w:r w:rsidRPr="006650A9">
              <w:rPr>
                <w:rFonts w:ascii="Verdana" w:hAnsi="Verdana" w:cs="Arial"/>
                <w:sz w:val="16"/>
                <w:szCs w:val="16"/>
              </w:rPr>
              <w:t xml:space="preserve">Requerir al contratista para que </w:t>
            </w:r>
            <w:r w:rsidR="00635ACE">
              <w:rPr>
                <w:rFonts w:ascii="Verdana" w:hAnsi="Verdana" w:cs="Arial"/>
                <w:sz w:val="16"/>
                <w:szCs w:val="16"/>
              </w:rPr>
              <w:t>cargue</w:t>
            </w:r>
            <w:r w:rsidRPr="006650A9">
              <w:rPr>
                <w:rFonts w:ascii="Verdana" w:hAnsi="Verdana" w:cs="Arial"/>
                <w:sz w:val="16"/>
                <w:szCs w:val="16"/>
              </w:rPr>
              <w:t xml:space="preserve"> las garantías</w:t>
            </w:r>
            <w:r w:rsidR="00635ACE">
              <w:rPr>
                <w:rFonts w:ascii="Verdana" w:hAnsi="Verdana" w:cs="Arial"/>
                <w:sz w:val="16"/>
                <w:szCs w:val="16"/>
              </w:rPr>
              <w:t xml:space="preserve"> a la plataforma SECOP II</w:t>
            </w:r>
            <w:r w:rsidR="005B0598">
              <w:rPr>
                <w:rFonts w:ascii="Verdana" w:hAnsi="Verdana" w:cs="Arial"/>
                <w:sz w:val="16"/>
                <w:szCs w:val="16"/>
              </w:rPr>
              <w:t>.</w:t>
            </w:r>
            <w:r w:rsidRPr="006650A9">
              <w:rPr>
                <w:rFonts w:ascii="Verdana" w:hAnsi="Verdana" w:cs="Arial"/>
                <w:sz w:val="16"/>
                <w:szCs w:val="16"/>
              </w:rPr>
              <w:t xml:space="preserve"> </w:t>
            </w:r>
          </w:p>
          <w:p w14:paraId="62308E54" w14:textId="77777777" w:rsidR="005B0598" w:rsidRDefault="005B0598" w:rsidP="005B0598">
            <w:pPr>
              <w:jc w:val="both"/>
              <w:rPr>
                <w:rFonts w:ascii="Verdana" w:hAnsi="Verdana" w:cs="Arial"/>
                <w:sz w:val="16"/>
                <w:szCs w:val="16"/>
              </w:rPr>
            </w:pPr>
            <w:r>
              <w:rPr>
                <w:rFonts w:ascii="Verdana" w:hAnsi="Verdana" w:cs="Arial"/>
                <w:sz w:val="16"/>
                <w:szCs w:val="16"/>
              </w:rPr>
              <w:t>Así mismo, requerirlo</w:t>
            </w:r>
            <w:r w:rsidR="00484338" w:rsidRPr="006650A9">
              <w:rPr>
                <w:rFonts w:ascii="Verdana" w:hAnsi="Verdana" w:cs="Arial"/>
                <w:sz w:val="16"/>
                <w:szCs w:val="16"/>
              </w:rPr>
              <w:t xml:space="preserve"> </w:t>
            </w:r>
            <w:r w:rsidR="00231304">
              <w:rPr>
                <w:rFonts w:ascii="Verdana" w:hAnsi="Verdana" w:cs="Arial"/>
                <w:sz w:val="16"/>
                <w:szCs w:val="16"/>
              </w:rPr>
              <w:t xml:space="preserve">para que allegue </w:t>
            </w:r>
            <w:r w:rsidR="00484338" w:rsidRPr="006650A9">
              <w:rPr>
                <w:rFonts w:ascii="Verdana" w:hAnsi="Verdana" w:cs="Arial"/>
                <w:sz w:val="16"/>
                <w:szCs w:val="16"/>
              </w:rPr>
              <w:t xml:space="preserve">los recibos de </w:t>
            </w:r>
            <w:r w:rsidR="00484338" w:rsidRPr="000522A6">
              <w:rPr>
                <w:rFonts w:ascii="Verdana" w:hAnsi="Verdana" w:cs="Arial"/>
                <w:sz w:val="16"/>
                <w:szCs w:val="16"/>
              </w:rPr>
              <w:t>cancelación de</w:t>
            </w:r>
            <w:r w:rsidR="006744CE" w:rsidRPr="000522A6">
              <w:rPr>
                <w:rFonts w:ascii="Verdana" w:hAnsi="Verdana" w:cs="Arial"/>
                <w:sz w:val="16"/>
                <w:szCs w:val="16"/>
              </w:rPr>
              <w:t xml:space="preserve"> la</w:t>
            </w:r>
            <w:r w:rsidR="000522A6" w:rsidRPr="000522A6">
              <w:rPr>
                <w:rFonts w:ascii="Verdana" w:hAnsi="Verdana" w:cs="Arial"/>
                <w:sz w:val="16"/>
                <w:szCs w:val="16"/>
              </w:rPr>
              <w:t>s</w:t>
            </w:r>
            <w:r w:rsidR="00484338" w:rsidRPr="000522A6">
              <w:rPr>
                <w:rFonts w:ascii="Verdana" w:hAnsi="Verdana" w:cs="Arial"/>
                <w:sz w:val="16"/>
                <w:szCs w:val="16"/>
              </w:rPr>
              <w:t xml:space="preserve"> estampilla</w:t>
            </w:r>
            <w:r w:rsidR="000522A6" w:rsidRPr="000522A6">
              <w:rPr>
                <w:rFonts w:ascii="Verdana" w:hAnsi="Verdana" w:cs="Arial"/>
                <w:sz w:val="16"/>
                <w:szCs w:val="16"/>
              </w:rPr>
              <w:t>s</w:t>
            </w:r>
            <w:r w:rsidR="006744CE" w:rsidRPr="000522A6">
              <w:rPr>
                <w:rFonts w:ascii="Verdana" w:hAnsi="Verdana" w:cs="Arial"/>
                <w:sz w:val="16"/>
                <w:szCs w:val="16"/>
              </w:rPr>
              <w:t xml:space="preserve"> </w:t>
            </w:r>
            <w:r w:rsidR="00484338" w:rsidRPr="000522A6">
              <w:rPr>
                <w:rFonts w:ascii="Verdana" w:hAnsi="Verdana" w:cs="Arial"/>
                <w:sz w:val="16"/>
                <w:szCs w:val="16"/>
              </w:rPr>
              <w:t>e impuestos</w:t>
            </w:r>
            <w:r w:rsidR="00484338" w:rsidRPr="006650A9">
              <w:rPr>
                <w:rFonts w:ascii="Verdana" w:hAnsi="Verdana" w:cs="Arial"/>
                <w:sz w:val="16"/>
                <w:szCs w:val="16"/>
              </w:rPr>
              <w:t xml:space="preserve"> a que haya lugar (Contribución Especial). </w:t>
            </w:r>
          </w:p>
          <w:p w14:paraId="36C9F1BE" w14:textId="77777777" w:rsidR="00F15CA2" w:rsidRDefault="00484338" w:rsidP="005B0598">
            <w:pPr>
              <w:jc w:val="both"/>
              <w:rPr>
                <w:rFonts w:ascii="Verdana" w:hAnsi="Verdana" w:cs="Arial"/>
                <w:sz w:val="16"/>
                <w:szCs w:val="16"/>
              </w:rPr>
            </w:pPr>
            <w:r w:rsidRPr="006650A9">
              <w:rPr>
                <w:rFonts w:ascii="Verdana" w:hAnsi="Verdana" w:cs="Arial"/>
                <w:sz w:val="16"/>
                <w:szCs w:val="16"/>
              </w:rPr>
              <w:t xml:space="preserve">Documentos que deben </w:t>
            </w:r>
            <w:r w:rsidR="00231304">
              <w:rPr>
                <w:rFonts w:ascii="Verdana" w:hAnsi="Verdana" w:cs="Arial"/>
                <w:sz w:val="16"/>
                <w:szCs w:val="16"/>
              </w:rPr>
              <w:t xml:space="preserve">cargarse y </w:t>
            </w:r>
            <w:r w:rsidRPr="006650A9">
              <w:rPr>
                <w:rFonts w:ascii="Verdana" w:hAnsi="Verdana" w:cs="Arial"/>
                <w:sz w:val="16"/>
                <w:szCs w:val="16"/>
              </w:rPr>
              <w:t>a</w:t>
            </w:r>
            <w:r w:rsidR="008C233C" w:rsidRPr="006650A9">
              <w:rPr>
                <w:rFonts w:ascii="Verdana" w:hAnsi="Verdana" w:cs="Arial"/>
                <w:sz w:val="16"/>
                <w:szCs w:val="16"/>
              </w:rPr>
              <w:t>llegarse dentro de los tres (3</w:t>
            </w:r>
            <w:r w:rsidRPr="006650A9">
              <w:rPr>
                <w:rFonts w:ascii="Verdana" w:hAnsi="Verdana" w:cs="Arial"/>
                <w:sz w:val="16"/>
                <w:szCs w:val="16"/>
              </w:rPr>
              <w:t>) días hábiles siguientes, so pena de hacerse efectiva la garantía de seriedad.</w:t>
            </w:r>
            <w:r w:rsidR="009450D5" w:rsidRPr="006650A9">
              <w:rPr>
                <w:rFonts w:ascii="Verdana" w:hAnsi="Verdana" w:cs="Arial"/>
                <w:sz w:val="16"/>
                <w:szCs w:val="16"/>
              </w:rPr>
              <w:t xml:space="preserve"> </w:t>
            </w:r>
          </w:p>
          <w:p w14:paraId="27B79522" w14:textId="3659F346" w:rsidR="005A5258" w:rsidRPr="00E97097" w:rsidRDefault="005A5258" w:rsidP="005B0598">
            <w:pPr>
              <w:jc w:val="both"/>
              <w:rPr>
                <w:rFonts w:ascii="Verdana" w:hAnsi="Verdana" w:cs="Arial"/>
                <w:sz w:val="16"/>
                <w:szCs w:val="16"/>
              </w:rPr>
            </w:pPr>
            <w:r w:rsidRPr="005A5258">
              <w:rPr>
                <w:rFonts w:ascii="Verdana" w:hAnsi="Verdana" w:cs="Arial"/>
                <w:b/>
                <w:sz w:val="16"/>
                <w:szCs w:val="16"/>
              </w:rPr>
              <w:t xml:space="preserve">Disposición transitoria: </w:t>
            </w:r>
            <w:r w:rsidR="00E97097">
              <w:rPr>
                <w:rFonts w:ascii="Verdana" w:hAnsi="Verdana" w:cs="Arial"/>
                <w:sz w:val="16"/>
                <w:szCs w:val="16"/>
              </w:rPr>
              <w:t>Para los contratos que se hayan adelantado por el SECOP I las pólizas se presentarán en forma física</w:t>
            </w:r>
            <w:r w:rsidR="006B5B15">
              <w:rPr>
                <w:rFonts w:ascii="Verdana" w:hAnsi="Verdana" w:cs="Arial"/>
                <w:sz w:val="16"/>
                <w:szCs w:val="16"/>
              </w:rPr>
              <w:t>.</w:t>
            </w:r>
          </w:p>
        </w:tc>
        <w:tc>
          <w:tcPr>
            <w:tcW w:w="2551" w:type="dxa"/>
            <w:gridSpan w:val="4"/>
            <w:vAlign w:val="center"/>
          </w:tcPr>
          <w:p w14:paraId="48E0FC56" w14:textId="77777777" w:rsidR="00484338" w:rsidRPr="006650A9" w:rsidRDefault="00484338" w:rsidP="00484338">
            <w:pPr>
              <w:ind w:right="-70"/>
              <w:jc w:val="center"/>
              <w:rPr>
                <w:rFonts w:ascii="Verdana" w:hAnsi="Verdana" w:cs="Arial"/>
                <w:sz w:val="16"/>
                <w:szCs w:val="16"/>
                <w:lang w:val="es-CO"/>
              </w:rPr>
            </w:pPr>
            <w:r w:rsidRPr="006650A9">
              <w:rPr>
                <w:rFonts w:ascii="Verdana" w:hAnsi="Verdana" w:cs="Arial"/>
                <w:sz w:val="16"/>
                <w:szCs w:val="16"/>
                <w:lang w:val="es-CO"/>
              </w:rPr>
              <w:t>L. 426 de 1998</w:t>
            </w:r>
          </w:p>
          <w:p w14:paraId="7A3D57EA" w14:textId="72AF66E1" w:rsidR="00484338" w:rsidRPr="006650A9" w:rsidRDefault="00484338" w:rsidP="00484338">
            <w:pPr>
              <w:jc w:val="center"/>
              <w:rPr>
                <w:rFonts w:ascii="Verdana" w:hAnsi="Verdana" w:cs="Arial"/>
                <w:sz w:val="16"/>
                <w:szCs w:val="16"/>
                <w:lang w:val="es-CO"/>
              </w:rPr>
            </w:pPr>
            <w:r w:rsidRPr="006650A9">
              <w:rPr>
                <w:rFonts w:ascii="Verdana" w:hAnsi="Verdana" w:cs="Arial"/>
                <w:sz w:val="16"/>
                <w:szCs w:val="16"/>
                <w:lang w:val="es-CO"/>
              </w:rPr>
              <w:t xml:space="preserve">Ordenanza </w:t>
            </w:r>
            <w:r w:rsidR="009450D5" w:rsidRPr="006650A9">
              <w:rPr>
                <w:rFonts w:ascii="Verdana" w:hAnsi="Verdana" w:cs="Arial"/>
                <w:sz w:val="16"/>
                <w:szCs w:val="16"/>
                <w:lang w:val="es-CO"/>
              </w:rPr>
              <w:t>816</w:t>
            </w:r>
            <w:r w:rsidRPr="006650A9">
              <w:rPr>
                <w:rFonts w:ascii="Verdana" w:hAnsi="Verdana" w:cs="Arial"/>
                <w:sz w:val="16"/>
                <w:szCs w:val="16"/>
                <w:lang w:val="es-CO"/>
              </w:rPr>
              <w:t xml:space="preserve"> de 201</w:t>
            </w:r>
            <w:r w:rsidR="009450D5" w:rsidRPr="006650A9">
              <w:rPr>
                <w:rFonts w:ascii="Verdana" w:hAnsi="Verdana" w:cs="Arial"/>
                <w:sz w:val="16"/>
                <w:szCs w:val="16"/>
                <w:lang w:val="es-CO"/>
              </w:rPr>
              <w:t>7</w:t>
            </w:r>
          </w:p>
          <w:p w14:paraId="1E62A2B2" w14:textId="77777777" w:rsidR="00484338" w:rsidRPr="006650A9" w:rsidRDefault="0085148B" w:rsidP="00484338">
            <w:pPr>
              <w:jc w:val="center"/>
              <w:rPr>
                <w:rFonts w:ascii="Verdana" w:hAnsi="Verdana" w:cs="Arial"/>
                <w:sz w:val="16"/>
                <w:szCs w:val="16"/>
                <w:lang w:val="es-CO"/>
              </w:rPr>
            </w:pPr>
            <w:r w:rsidRPr="006650A9">
              <w:rPr>
                <w:rFonts w:ascii="Verdana" w:hAnsi="Verdana" w:cs="Arial"/>
                <w:sz w:val="16"/>
                <w:szCs w:val="16"/>
              </w:rPr>
              <w:t>Acdos 0798, 0794/2012 y 996/2018</w:t>
            </w:r>
            <w:r w:rsidR="00484338" w:rsidRPr="006650A9">
              <w:rPr>
                <w:rFonts w:ascii="Verdana" w:hAnsi="Verdana" w:cs="Arial"/>
                <w:sz w:val="16"/>
                <w:szCs w:val="16"/>
                <w:lang w:val="es-CO"/>
              </w:rPr>
              <w:t>. D.M 484/2012</w:t>
            </w:r>
          </w:p>
          <w:p w14:paraId="490855B7" w14:textId="77777777" w:rsidR="00484338" w:rsidRPr="006650A9" w:rsidRDefault="00484338" w:rsidP="00484338">
            <w:pPr>
              <w:ind w:left="708" w:hanging="708"/>
              <w:jc w:val="center"/>
              <w:rPr>
                <w:rFonts w:ascii="Verdana" w:hAnsi="Verdana" w:cs="Arial"/>
                <w:sz w:val="16"/>
                <w:szCs w:val="16"/>
                <w:lang w:val="es-CO"/>
              </w:rPr>
            </w:pPr>
            <w:r w:rsidRPr="006650A9">
              <w:rPr>
                <w:rFonts w:ascii="Verdana" w:hAnsi="Verdana" w:cs="Arial"/>
                <w:sz w:val="16"/>
                <w:szCs w:val="16"/>
                <w:lang w:val="es-CO"/>
              </w:rPr>
              <w:t xml:space="preserve">D.N 1082/15 </w:t>
            </w:r>
          </w:p>
          <w:p w14:paraId="5FCD1928" w14:textId="77777777" w:rsidR="00484338" w:rsidRPr="006650A9" w:rsidRDefault="00484338" w:rsidP="00484338">
            <w:pPr>
              <w:jc w:val="center"/>
              <w:rPr>
                <w:rFonts w:ascii="Verdana" w:hAnsi="Verdana" w:cs="Arial"/>
                <w:sz w:val="16"/>
                <w:szCs w:val="16"/>
                <w:lang w:val="es-MX"/>
              </w:rPr>
            </w:pPr>
            <w:r w:rsidRPr="006650A9">
              <w:rPr>
                <w:rFonts w:ascii="Verdana" w:hAnsi="Verdana" w:cs="Arial"/>
                <w:sz w:val="16"/>
                <w:szCs w:val="16"/>
                <w:lang w:val="es-CO"/>
              </w:rPr>
              <w:t>ART.2.2.1.2.3.1.1.</w:t>
            </w:r>
          </w:p>
        </w:tc>
        <w:tc>
          <w:tcPr>
            <w:tcW w:w="1843" w:type="dxa"/>
            <w:vAlign w:val="center"/>
          </w:tcPr>
          <w:p w14:paraId="5A4AFEE7" w14:textId="744CDB04" w:rsidR="00484338" w:rsidRPr="006650A9" w:rsidRDefault="00596863" w:rsidP="00484338">
            <w:pPr>
              <w:jc w:val="center"/>
              <w:rPr>
                <w:rFonts w:ascii="Verdana" w:hAnsi="Verdana" w:cs="Arial"/>
                <w:sz w:val="16"/>
                <w:szCs w:val="16"/>
                <w:lang w:val="es-MX"/>
              </w:rPr>
            </w:pPr>
            <w:r>
              <w:rPr>
                <w:rFonts w:ascii="Verdana" w:hAnsi="Verdana" w:cs="Arial"/>
                <w:sz w:val="16"/>
                <w:szCs w:val="16"/>
              </w:rPr>
              <w:t>Funcionario o Contratista Enlace</w:t>
            </w:r>
          </w:p>
        </w:tc>
        <w:tc>
          <w:tcPr>
            <w:tcW w:w="1437" w:type="dxa"/>
            <w:gridSpan w:val="2"/>
            <w:vAlign w:val="center"/>
          </w:tcPr>
          <w:p w14:paraId="0A21C8ED" w14:textId="77777777" w:rsidR="00484338" w:rsidRPr="006650A9" w:rsidRDefault="00484338" w:rsidP="00484338">
            <w:pPr>
              <w:jc w:val="center"/>
              <w:rPr>
                <w:rFonts w:ascii="Verdana" w:hAnsi="Verdana" w:cs="Arial"/>
                <w:sz w:val="16"/>
                <w:szCs w:val="16"/>
              </w:rPr>
            </w:pPr>
          </w:p>
          <w:p w14:paraId="4D25D9E1" w14:textId="77777777" w:rsidR="00484338" w:rsidRPr="006650A9" w:rsidRDefault="00484338" w:rsidP="00484338">
            <w:pPr>
              <w:jc w:val="center"/>
              <w:rPr>
                <w:rFonts w:ascii="Verdana" w:hAnsi="Verdana" w:cs="Arial"/>
                <w:sz w:val="16"/>
                <w:szCs w:val="16"/>
              </w:rPr>
            </w:pPr>
            <w:r w:rsidRPr="006650A9">
              <w:rPr>
                <w:rFonts w:ascii="Verdana" w:hAnsi="Verdana" w:cs="Arial"/>
                <w:sz w:val="16"/>
                <w:szCs w:val="16"/>
              </w:rPr>
              <w:t>Secretaría Interesada</w:t>
            </w:r>
          </w:p>
        </w:tc>
      </w:tr>
      <w:tr w:rsidR="00484338" w:rsidRPr="008738B0" w14:paraId="33072F3D" w14:textId="77777777" w:rsidTr="00402248">
        <w:trPr>
          <w:cantSplit/>
          <w:trHeight w:val="151"/>
        </w:trPr>
        <w:tc>
          <w:tcPr>
            <w:tcW w:w="1918" w:type="dxa"/>
            <w:vMerge/>
          </w:tcPr>
          <w:p w14:paraId="4F662E9A" w14:textId="6B9E5D55" w:rsidR="00484338" w:rsidRPr="008738B0" w:rsidRDefault="00484338" w:rsidP="00484338">
            <w:pPr>
              <w:rPr>
                <w:rFonts w:ascii="Verdana" w:hAnsi="Verdana" w:cs="Arial"/>
                <w:sz w:val="16"/>
                <w:szCs w:val="16"/>
              </w:rPr>
            </w:pPr>
          </w:p>
        </w:tc>
        <w:tc>
          <w:tcPr>
            <w:tcW w:w="709" w:type="dxa"/>
            <w:gridSpan w:val="2"/>
            <w:tcBorders>
              <w:bottom w:val="single" w:sz="4" w:space="0" w:color="auto"/>
            </w:tcBorders>
            <w:vAlign w:val="center"/>
          </w:tcPr>
          <w:p w14:paraId="1E16A210" w14:textId="77777777" w:rsidR="00484338" w:rsidRPr="008738B0" w:rsidRDefault="00DE1CA0" w:rsidP="00484338">
            <w:pPr>
              <w:ind w:right="-70"/>
              <w:jc w:val="center"/>
              <w:rPr>
                <w:rFonts w:ascii="Verdana" w:hAnsi="Verdana" w:cs="Arial"/>
                <w:sz w:val="16"/>
                <w:szCs w:val="16"/>
              </w:rPr>
            </w:pPr>
            <w:r w:rsidRPr="00DE1CA0">
              <w:rPr>
                <w:rFonts w:ascii="Verdana" w:hAnsi="Verdana" w:cs="Arial"/>
                <w:sz w:val="16"/>
                <w:szCs w:val="16"/>
              </w:rPr>
              <w:t>14</w:t>
            </w:r>
            <w:r w:rsidR="00484338" w:rsidRPr="008738B0">
              <w:rPr>
                <w:rFonts w:ascii="Verdana" w:hAnsi="Verdana" w:cs="Arial"/>
                <w:sz w:val="16"/>
                <w:szCs w:val="16"/>
              </w:rPr>
              <w:t>.1</w:t>
            </w:r>
            <w:r w:rsidR="00BD4800">
              <w:rPr>
                <w:rFonts w:ascii="Verdana" w:hAnsi="Verdana" w:cs="Arial"/>
                <w:sz w:val="16"/>
                <w:szCs w:val="16"/>
              </w:rPr>
              <w:t>2</w:t>
            </w:r>
          </w:p>
        </w:tc>
        <w:tc>
          <w:tcPr>
            <w:tcW w:w="8080" w:type="dxa"/>
            <w:gridSpan w:val="2"/>
            <w:tcBorders>
              <w:bottom w:val="single" w:sz="4" w:space="0" w:color="auto"/>
            </w:tcBorders>
            <w:vAlign w:val="center"/>
          </w:tcPr>
          <w:p w14:paraId="5B3DB954" w14:textId="77777777" w:rsidR="00484338" w:rsidRDefault="00484338" w:rsidP="00484338">
            <w:pPr>
              <w:jc w:val="both"/>
              <w:rPr>
                <w:rFonts w:ascii="Verdana" w:hAnsi="Verdana" w:cs="Arial"/>
                <w:sz w:val="16"/>
                <w:szCs w:val="16"/>
              </w:rPr>
            </w:pPr>
            <w:r w:rsidRPr="008738B0">
              <w:rPr>
                <w:rFonts w:ascii="Verdana" w:hAnsi="Verdana" w:cs="Arial"/>
                <w:sz w:val="16"/>
                <w:szCs w:val="16"/>
              </w:rPr>
              <w:t>Recibir y verificar la documentación que presenta el contratista</w:t>
            </w:r>
            <w:r>
              <w:rPr>
                <w:rFonts w:ascii="Verdana" w:hAnsi="Verdana" w:cs="Arial"/>
                <w:sz w:val="16"/>
                <w:szCs w:val="16"/>
              </w:rPr>
              <w:t>.</w:t>
            </w:r>
          </w:p>
          <w:p w14:paraId="65540AAA" w14:textId="0AAED2AB" w:rsidR="005B775C" w:rsidRPr="009F4529" w:rsidRDefault="005B775C" w:rsidP="005B775C">
            <w:pPr>
              <w:jc w:val="both"/>
              <w:rPr>
                <w:rFonts w:ascii="Verdana" w:hAnsi="Verdana" w:cs="Arial"/>
                <w:color w:val="FF0000"/>
                <w:sz w:val="16"/>
                <w:szCs w:val="16"/>
              </w:rPr>
            </w:pPr>
            <w:r w:rsidRPr="005A5258">
              <w:rPr>
                <w:rFonts w:ascii="Verdana" w:hAnsi="Verdana" w:cs="Arial"/>
                <w:b/>
                <w:sz w:val="16"/>
                <w:szCs w:val="16"/>
              </w:rPr>
              <w:t xml:space="preserve">Disposición transitoria: </w:t>
            </w:r>
            <w:r>
              <w:rPr>
                <w:rFonts w:ascii="Verdana" w:hAnsi="Verdana" w:cs="Arial"/>
                <w:sz w:val="16"/>
                <w:szCs w:val="16"/>
              </w:rPr>
              <w:t>Para los contratos que se hayan adelantado por el SECOP I se deberá elaborar el acta de aprobación de garantía.</w:t>
            </w:r>
          </w:p>
        </w:tc>
        <w:tc>
          <w:tcPr>
            <w:tcW w:w="2551" w:type="dxa"/>
            <w:gridSpan w:val="4"/>
            <w:tcBorders>
              <w:bottom w:val="single" w:sz="4" w:space="0" w:color="auto"/>
            </w:tcBorders>
            <w:vAlign w:val="center"/>
          </w:tcPr>
          <w:p w14:paraId="642A0734" w14:textId="77777777" w:rsidR="00484338" w:rsidRPr="008738B0" w:rsidRDefault="00484338" w:rsidP="00484338">
            <w:pPr>
              <w:jc w:val="center"/>
              <w:rPr>
                <w:rFonts w:ascii="Verdana" w:hAnsi="Verdana" w:cs="Arial"/>
                <w:sz w:val="16"/>
                <w:szCs w:val="16"/>
                <w:lang w:val="en-US"/>
              </w:rPr>
            </w:pPr>
            <w:r w:rsidRPr="008738B0">
              <w:rPr>
                <w:rFonts w:ascii="Verdana" w:hAnsi="Verdana" w:cs="Arial"/>
                <w:sz w:val="16"/>
                <w:szCs w:val="16"/>
              </w:rPr>
              <w:t>Sistema de Gestión</w:t>
            </w:r>
          </w:p>
        </w:tc>
        <w:tc>
          <w:tcPr>
            <w:tcW w:w="1843" w:type="dxa"/>
            <w:tcBorders>
              <w:bottom w:val="single" w:sz="4" w:space="0" w:color="auto"/>
            </w:tcBorders>
            <w:vAlign w:val="center"/>
          </w:tcPr>
          <w:p w14:paraId="3B6341DD" w14:textId="656F16D0" w:rsidR="00484338" w:rsidRPr="008738B0" w:rsidRDefault="00596863" w:rsidP="00484338">
            <w:pPr>
              <w:jc w:val="center"/>
              <w:rPr>
                <w:rFonts w:ascii="Verdana" w:hAnsi="Verdana" w:cs="Arial"/>
                <w:sz w:val="16"/>
                <w:szCs w:val="16"/>
                <w:lang w:val="es-MX"/>
              </w:rPr>
            </w:pPr>
            <w:r>
              <w:rPr>
                <w:rFonts w:ascii="Verdana" w:hAnsi="Verdana" w:cs="Arial"/>
                <w:sz w:val="16"/>
                <w:szCs w:val="16"/>
              </w:rPr>
              <w:t>Funcionario o Contratista Enlace</w:t>
            </w:r>
          </w:p>
        </w:tc>
        <w:tc>
          <w:tcPr>
            <w:tcW w:w="1437" w:type="dxa"/>
            <w:gridSpan w:val="2"/>
            <w:tcBorders>
              <w:bottom w:val="single" w:sz="4" w:space="0" w:color="auto"/>
            </w:tcBorders>
            <w:vAlign w:val="center"/>
          </w:tcPr>
          <w:p w14:paraId="69E28B4E"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Secretaría Interesada</w:t>
            </w:r>
          </w:p>
        </w:tc>
      </w:tr>
      <w:tr w:rsidR="00484338" w:rsidRPr="008738B0" w14:paraId="5FDB445C" w14:textId="77777777" w:rsidTr="004E385A">
        <w:trPr>
          <w:cantSplit/>
          <w:trHeight w:val="638"/>
        </w:trPr>
        <w:tc>
          <w:tcPr>
            <w:tcW w:w="1918" w:type="dxa"/>
            <w:vMerge/>
          </w:tcPr>
          <w:p w14:paraId="35AC1353" w14:textId="77777777" w:rsidR="00484338" w:rsidRPr="008738B0" w:rsidRDefault="00484338" w:rsidP="00484338">
            <w:pPr>
              <w:rPr>
                <w:rFonts w:ascii="Verdana" w:hAnsi="Verdana" w:cs="Arial"/>
                <w:sz w:val="16"/>
                <w:szCs w:val="16"/>
              </w:rPr>
            </w:pPr>
          </w:p>
        </w:tc>
        <w:tc>
          <w:tcPr>
            <w:tcW w:w="709" w:type="dxa"/>
            <w:gridSpan w:val="2"/>
            <w:vAlign w:val="center"/>
          </w:tcPr>
          <w:p w14:paraId="256E1AAA" w14:textId="77777777" w:rsidR="00484338" w:rsidRPr="000B2ECE" w:rsidRDefault="00DE1CA0" w:rsidP="00484338">
            <w:pPr>
              <w:ind w:left="-70" w:right="-70"/>
              <w:jc w:val="center"/>
              <w:rPr>
                <w:rFonts w:ascii="Verdana" w:hAnsi="Verdana" w:cs="Arial"/>
                <w:sz w:val="16"/>
                <w:szCs w:val="16"/>
              </w:rPr>
            </w:pPr>
            <w:r w:rsidRPr="000B2ECE">
              <w:rPr>
                <w:rFonts w:ascii="Verdana" w:hAnsi="Verdana" w:cs="Arial"/>
                <w:sz w:val="16"/>
                <w:szCs w:val="16"/>
              </w:rPr>
              <w:t>14</w:t>
            </w:r>
            <w:r w:rsidR="00484338" w:rsidRPr="000B2ECE">
              <w:rPr>
                <w:rFonts w:ascii="Verdana" w:hAnsi="Verdana" w:cs="Arial"/>
                <w:sz w:val="16"/>
                <w:szCs w:val="16"/>
              </w:rPr>
              <w:t>.1</w:t>
            </w:r>
            <w:r w:rsidR="00BD4800" w:rsidRPr="000B2ECE">
              <w:rPr>
                <w:rFonts w:ascii="Verdana" w:hAnsi="Verdana" w:cs="Arial"/>
                <w:sz w:val="16"/>
                <w:szCs w:val="16"/>
              </w:rPr>
              <w:t>3</w:t>
            </w:r>
          </w:p>
        </w:tc>
        <w:tc>
          <w:tcPr>
            <w:tcW w:w="8080" w:type="dxa"/>
            <w:gridSpan w:val="2"/>
            <w:vAlign w:val="center"/>
          </w:tcPr>
          <w:p w14:paraId="0C01B87D" w14:textId="11537996" w:rsidR="006B5B15" w:rsidRPr="008738B0" w:rsidRDefault="00484338" w:rsidP="00B5607E">
            <w:pPr>
              <w:jc w:val="both"/>
              <w:rPr>
                <w:rFonts w:ascii="Verdana" w:hAnsi="Verdana" w:cs="Arial"/>
                <w:sz w:val="16"/>
                <w:szCs w:val="16"/>
              </w:rPr>
            </w:pPr>
            <w:r w:rsidRPr="008738B0">
              <w:rPr>
                <w:rFonts w:ascii="Verdana" w:hAnsi="Verdana" w:cs="Arial"/>
                <w:sz w:val="16"/>
                <w:szCs w:val="16"/>
              </w:rPr>
              <w:t>Revisar la garantía (pólizas)</w:t>
            </w:r>
            <w:r w:rsidR="006B21C1">
              <w:rPr>
                <w:rFonts w:ascii="Verdana" w:hAnsi="Verdana" w:cs="Arial"/>
                <w:sz w:val="16"/>
                <w:szCs w:val="16"/>
              </w:rPr>
              <w:t>.</w:t>
            </w:r>
          </w:p>
        </w:tc>
        <w:tc>
          <w:tcPr>
            <w:tcW w:w="2551" w:type="dxa"/>
            <w:gridSpan w:val="4"/>
            <w:vAlign w:val="center"/>
          </w:tcPr>
          <w:p w14:paraId="390F46E3" w14:textId="77777777" w:rsidR="00484338" w:rsidRPr="007E71F7" w:rsidRDefault="00484338" w:rsidP="00484338">
            <w:pPr>
              <w:jc w:val="center"/>
              <w:rPr>
                <w:rFonts w:ascii="Verdana" w:hAnsi="Verdana" w:cs="Arial"/>
                <w:sz w:val="16"/>
                <w:szCs w:val="16"/>
                <w:lang w:val="en-US"/>
              </w:rPr>
            </w:pPr>
            <w:r w:rsidRPr="007E71F7">
              <w:rPr>
                <w:rFonts w:ascii="Verdana" w:hAnsi="Verdana" w:cs="Arial"/>
                <w:sz w:val="16"/>
                <w:szCs w:val="16"/>
                <w:lang w:val="en-US"/>
              </w:rPr>
              <w:t>1150/2007 art. 7.  D.N. 1082/2015 art. 2.2.1.2.3.1.1 y s.s.</w:t>
            </w:r>
          </w:p>
        </w:tc>
        <w:tc>
          <w:tcPr>
            <w:tcW w:w="1843" w:type="dxa"/>
            <w:tcBorders>
              <w:bottom w:val="single" w:sz="4" w:space="0" w:color="auto"/>
            </w:tcBorders>
            <w:vAlign w:val="center"/>
          </w:tcPr>
          <w:p w14:paraId="73F3F608" w14:textId="61ED017A" w:rsidR="00484338" w:rsidRPr="00872867" w:rsidRDefault="00484338" w:rsidP="00872867">
            <w:pPr>
              <w:ind w:left="-70" w:right="-70"/>
              <w:jc w:val="center"/>
              <w:rPr>
                <w:rFonts w:ascii="Verdana" w:hAnsi="Verdana" w:cs="Arial"/>
                <w:sz w:val="16"/>
                <w:szCs w:val="16"/>
                <w:lang w:val="es-CO"/>
              </w:rPr>
            </w:pPr>
            <w:r w:rsidRPr="0006674B">
              <w:rPr>
                <w:rFonts w:ascii="Verdana" w:hAnsi="Verdana" w:cs="Arial"/>
                <w:sz w:val="16"/>
                <w:szCs w:val="16"/>
                <w:lang w:val="es-CO"/>
              </w:rPr>
              <w:t>Abogado Designado Secretaría Jurídica</w:t>
            </w:r>
            <w:r>
              <w:rPr>
                <w:rFonts w:ascii="Verdana" w:hAnsi="Verdana" w:cs="Arial"/>
                <w:sz w:val="16"/>
                <w:szCs w:val="16"/>
                <w:lang w:val="es-CO"/>
              </w:rPr>
              <w:t xml:space="preserve">. </w:t>
            </w:r>
          </w:p>
        </w:tc>
        <w:tc>
          <w:tcPr>
            <w:tcW w:w="1437" w:type="dxa"/>
            <w:gridSpan w:val="2"/>
            <w:tcBorders>
              <w:bottom w:val="single" w:sz="4" w:space="0" w:color="auto"/>
            </w:tcBorders>
            <w:vAlign w:val="center"/>
          </w:tcPr>
          <w:p w14:paraId="4F4A1C9F" w14:textId="6938E241" w:rsidR="00872867" w:rsidRDefault="00872867" w:rsidP="00872867">
            <w:pPr>
              <w:jc w:val="center"/>
              <w:rPr>
                <w:rFonts w:ascii="Verdana" w:hAnsi="Verdana" w:cs="Arial"/>
                <w:sz w:val="16"/>
                <w:szCs w:val="16"/>
              </w:rPr>
            </w:pPr>
            <w:r w:rsidRPr="008738B0">
              <w:rPr>
                <w:rFonts w:ascii="Verdana" w:hAnsi="Verdana" w:cs="Arial"/>
                <w:sz w:val="16"/>
                <w:szCs w:val="16"/>
              </w:rPr>
              <w:t>Secretaría Interesada</w:t>
            </w:r>
          </w:p>
          <w:p w14:paraId="1567C301" w14:textId="77777777" w:rsidR="00C74C0B" w:rsidRDefault="00C74C0B" w:rsidP="00872867">
            <w:pPr>
              <w:jc w:val="center"/>
              <w:rPr>
                <w:rFonts w:ascii="Verdana" w:hAnsi="Verdana" w:cs="Arial"/>
                <w:sz w:val="16"/>
                <w:szCs w:val="16"/>
              </w:rPr>
            </w:pPr>
          </w:p>
          <w:p w14:paraId="39D9493C" w14:textId="2BB163B0" w:rsidR="00484338" w:rsidRPr="008738B0" w:rsidRDefault="00484338" w:rsidP="00872867">
            <w:pPr>
              <w:jc w:val="center"/>
              <w:rPr>
                <w:rFonts w:ascii="Verdana" w:hAnsi="Verdana" w:cs="Arial"/>
                <w:sz w:val="16"/>
                <w:szCs w:val="16"/>
              </w:rPr>
            </w:pPr>
            <w:r w:rsidRPr="008738B0">
              <w:rPr>
                <w:rFonts w:ascii="Verdana" w:hAnsi="Verdana" w:cs="Arial"/>
                <w:sz w:val="16"/>
                <w:szCs w:val="16"/>
              </w:rPr>
              <w:t xml:space="preserve">Secretaría </w:t>
            </w:r>
            <w:r w:rsidR="00872867">
              <w:rPr>
                <w:rFonts w:ascii="Verdana" w:hAnsi="Verdana" w:cs="Arial"/>
                <w:sz w:val="16"/>
                <w:szCs w:val="16"/>
              </w:rPr>
              <w:t>Jurídica</w:t>
            </w:r>
          </w:p>
        </w:tc>
      </w:tr>
      <w:tr w:rsidR="00670B61" w:rsidRPr="008738B0" w14:paraId="2106E0FF" w14:textId="77777777" w:rsidTr="004E385A">
        <w:trPr>
          <w:cantSplit/>
          <w:trHeight w:val="64"/>
        </w:trPr>
        <w:tc>
          <w:tcPr>
            <w:tcW w:w="1918" w:type="dxa"/>
            <w:vMerge/>
          </w:tcPr>
          <w:p w14:paraId="79DA54C9" w14:textId="77777777" w:rsidR="00670B61" w:rsidRPr="008738B0" w:rsidRDefault="00670B61" w:rsidP="00484338">
            <w:pPr>
              <w:rPr>
                <w:rFonts w:ascii="Verdana" w:hAnsi="Verdana" w:cs="Arial"/>
                <w:sz w:val="16"/>
                <w:szCs w:val="16"/>
              </w:rPr>
            </w:pPr>
          </w:p>
        </w:tc>
        <w:tc>
          <w:tcPr>
            <w:tcW w:w="709" w:type="dxa"/>
            <w:gridSpan w:val="2"/>
            <w:vAlign w:val="center"/>
          </w:tcPr>
          <w:p w14:paraId="47F39B47" w14:textId="77777777" w:rsidR="00670B61" w:rsidRPr="000B2ECE" w:rsidRDefault="00670B61" w:rsidP="00484338">
            <w:pPr>
              <w:ind w:left="-70" w:right="-70"/>
              <w:jc w:val="center"/>
              <w:rPr>
                <w:rFonts w:ascii="Verdana" w:hAnsi="Verdana" w:cs="Arial"/>
                <w:sz w:val="16"/>
                <w:szCs w:val="16"/>
              </w:rPr>
            </w:pPr>
            <w:r w:rsidRPr="000B2ECE">
              <w:rPr>
                <w:rFonts w:ascii="Verdana" w:hAnsi="Verdana" w:cs="Arial"/>
                <w:sz w:val="16"/>
                <w:szCs w:val="16"/>
              </w:rPr>
              <w:t>14.14</w:t>
            </w:r>
          </w:p>
        </w:tc>
        <w:tc>
          <w:tcPr>
            <w:tcW w:w="8080" w:type="dxa"/>
            <w:gridSpan w:val="2"/>
            <w:vAlign w:val="center"/>
          </w:tcPr>
          <w:p w14:paraId="4A6C248B" w14:textId="77777777" w:rsidR="00670B61" w:rsidRDefault="00670B61" w:rsidP="00E84C0B">
            <w:pPr>
              <w:jc w:val="both"/>
              <w:rPr>
                <w:rFonts w:ascii="Verdana" w:hAnsi="Verdana" w:cs="Arial"/>
                <w:sz w:val="16"/>
                <w:szCs w:val="16"/>
              </w:rPr>
            </w:pPr>
            <w:r>
              <w:rPr>
                <w:rFonts w:ascii="Verdana" w:hAnsi="Verdana" w:cs="Arial"/>
                <w:sz w:val="16"/>
                <w:szCs w:val="16"/>
              </w:rPr>
              <w:t>Aprobar las garantías mediante la plataforma SECOP II.</w:t>
            </w:r>
          </w:p>
          <w:p w14:paraId="6798E129" w14:textId="2964DC26" w:rsidR="00362307" w:rsidRPr="008738B0" w:rsidRDefault="00362307" w:rsidP="00362307">
            <w:pPr>
              <w:jc w:val="both"/>
              <w:rPr>
                <w:rFonts w:ascii="Verdana" w:hAnsi="Verdana" w:cs="Arial"/>
                <w:sz w:val="16"/>
                <w:szCs w:val="16"/>
              </w:rPr>
            </w:pPr>
            <w:r w:rsidRPr="005A5258">
              <w:rPr>
                <w:rFonts w:ascii="Verdana" w:hAnsi="Verdana" w:cs="Arial"/>
                <w:b/>
                <w:sz w:val="16"/>
                <w:szCs w:val="16"/>
              </w:rPr>
              <w:t xml:space="preserve">Disposición transitoria: </w:t>
            </w:r>
            <w:r>
              <w:rPr>
                <w:rFonts w:ascii="Verdana" w:hAnsi="Verdana" w:cs="Arial"/>
                <w:sz w:val="16"/>
                <w:szCs w:val="16"/>
              </w:rPr>
              <w:t>Para los contratos que se hayan adelantado por el SECOP I se hará la aprobación mediante el acta de aprobación de garantía dispuesta para tal fin.</w:t>
            </w:r>
          </w:p>
        </w:tc>
        <w:tc>
          <w:tcPr>
            <w:tcW w:w="2551" w:type="dxa"/>
            <w:gridSpan w:val="4"/>
            <w:vAlign w:val="center"/>
          </w:tcPr>
          <w:p w14:paraId="6F02D116" w14:textId="77777777" w:rsidR="00670B61" w:rsidRPr="007E71F7" w:rsidRDefault="00670B61" w:rsidP="00484338">
            <w:pPr>
              <w:jc w:val="center"/>
              <w:rPr>
                <w:rFonts w:ascii="Verdana" w:hAnsi="Verdana" w:cs="Arial"/>
                <w:sz w:val="16"/>
                <w:szCs w:val="16"/>
                <w:lang w:val="en-US"/>
              </w:rPr>
            </w:pPr>
            <w:r w:rsidRPr="008738B0">
              <w:rPr>
                <w:rFonts w:ascii="Verdana" w:hAnsi="Verdana" w:cs="Arial"/>
                <w:sz w:val="16"/>
                <w:szCs w:val="16"/>
                <w:lang w:val="en-US"/>
              </w:rPr>
              <w:t>1150/2007 art. 7.  D.N. 1082/2015 art. 2.2.1.2.3.1.1 y s.s.</w:t>
            </w:r>
          </w:p>
        </w:tc>
        <w:tc>
          <w:tcPr>
            <w:tcW w:w="1843" w:type="dxa"/>
            <w:vAlign w:val="center"/>
          </w:tcPr>
          <w:p w14:paraId="5BD1EFEE" w14:textId="77777777" w:rsidR="00670B61" w:rsidRPr="008738B0" w:rsidRDefault="00670B61" w:rsidP="00484338">
            <w:pPr>
              <w:ind w:left="-70" w:right="-70"/>
              <w:jc w:val="center"/>
              <w:rPr>
                <w:rFonts w:ascii="Verdana" w:hAnsi="Verdana" w:cs="Arial"/>
                <w:sz w:val="16"/>
                <w:szCs w:val="16"/>
              </w:rPr>
            </w:pPr>
            <w:r>
              <w:rPr>
                <w:rFonts w:ascii="Verdana" w:hAnsi="Verdana" w:cs="Arial"/>
                <w:sz w:val="16"/>
                <w:szCs w:val="16"/>
                <w:lang w:val="es-CO"/>
              </w:rPr>
              <w:t xml:space="preserve">Líder de Programa </w:t>
            </w:r>
          </w:p>
        </w:tc>
        <w:tc>
          <w:tcPr>
            <w:tcW w:w="1437" w:type="dxa"/>
            <w:gridSpan w:val="2"/>
            <w:vAlign w:val="center"/>
          </w:tcPr>
          <w:p w14:paraId="17AE9E98" w14:textId="0D4C1D78" w:rsidR="00670B61" w:rsidRPr="008738B0" w:rsidRDefault="00670B61" w:rsidP="00670B61">
            <w:pPr>
              <w:jc w:val="center"/>
              <w:rPr>
                <w:rFonts w:ascii="Verdana" w:hAnsi="Verdana" w:cs="Arial"/>
                <w:sz w:val="16"/>
                <w:szCs w:val="16"/>
              </w:rPr>
            </w:pPr>
            <w:r w:rsidRPr="008738B0">
              <w:rPr>
                <w:rFonts w:ascii="Verdana" w:hAnsi="Verdana" w:cs="Arial"/>
                <w:sz w:val="16"/>
                <w:szCs w:val="16"/>
              </w:rPr>
              <w:t xml:space="preserve">Secretaría </w:t>
            </w:r>
            <w:r>
              <w:rPr>
                <w:rFonts w:ascii="Verdana" w:hAnsi="Verdana" w:cs="Arial"/>
                <w:sz w:val="16"/>
                <w:szCs w:val="16"/>
              </w:rPr>
              <w:t>Jurídica.</w:t>
            </w:r>
          </w:p>
        </w:tc>
      </w:tr>
      <w:tr w:rsidR="00484338" w:rsidRPr="008738B0" w14:paraId="18CC96F3" w14:textId="77777777" w:rsidTr="004E385A">
        <w:trPr>
          <w:cantSplit/>
          <w:trHeight w:val="335"/>
        </w:trPr>
        <w:tc>
          <w:tcPr>
            <w:tcW w:w="1918" w:type="dxa"/>
            <w:vMerge/>
          </w:tcPr>
          <w:p w14:paraId="11962BD7" w14:textId="77777777" w:rsidR="00484338" w:rsidRPr="008738B0" w:rsidRDefault="00484338" w:rsidP="00484338">
            <w:pPr>
              <w:rPr>
                <w:rFonts w:ascii="Verdana" w:hAnsi="Verdana" w:cs="Arial"/>
                <w:sz w:val="16"/>
                <w:szCs w:val="16"/>
              </w:rPr>
            </w:pPr>
          </w:p>
        </w:tc>
        <w:tc>
          <w:tcPr>
            <w:tcW w:w="709" w:type="dxa"/>
            <w:gridSpan w:val="2"/>
            <w:vAlign w:val="center"/>
          </w:tcPr>
          <w:p w14:paraId="491CA4BB" w14:textId="6AE6311A" w:rsidR="00484338" w:rsidRPr="000B2ECE" w:rsidRDefault="00DE1CA0" w:rsidP="003E3E01">
            <w:pPr>
              <w:ind w:left="-70" w:right="-70"/>
              <w:jc w:val="center"/>
              <w:rPr>
                <w:rFonts w:ascii="Verdana" w:hAnsi="Verdana" w:cs="Arial"/>
                <w:sz w:val="16"/>
                <w:szCs w:val="16"/>
              </w:rPr>
            </w:pPr>
            <w:r w:rsidRPr="000B2ECE">
              <w:rPr>
                <w:rFonts w:ascii="Verdana" w:hAnsi="Verdana" w:cs="Arial"/>
                <w:sz w:val="16"/>
                <w:szCs w:val="16"/>
              </w:rPr>
              <w:t>14</w:t>
            </w:r>
            <w:r w:rsidR="00484338" w:rsidRPr="000B2ECE">
              <w:rPr>
                <w:rFonts w:ascii="Verdana" w:hAnsi="Verdana" w:cs="Arial"/>
                <w:sz w:val="16"/>
                <w:szCs w:val="16"/>
              </w:rPr>
              <w:t>.1</w:t>
            </w:r>
            <w:r w:rsidR="003E3E01" w:rsidRPr="000B2ECE">
              <w:rPr>
                <w:rFonts w:ascii="Verdana" w:hAnsi="Verdana" w:cs="Arial"/>
                <w:sz w:val="16"/>
                <w:szCs w:val="16"/>
              </w:rPr>
              <w:t>5</w:t>
            </w:r>
          </w:p>
        </w:tc>
        <w:tc>
          <w:tcPr>
            <w:tcW w:w="8080" w:type="dxa"/>
            <w:gridSpan w:val="2"/>
            <w:vAlign w:val="center"/>
          </w:tcPr>
          <w:p w14:paraId="4421B4DB" w14:textId="77777777" w:rsidR="00484338" w:rsidRDefault="00670B61" w:rsidP="00F37713">
            <w:pPr>
              <w:jc w:val="both"/>
              <w:rPr>
                <w:rFonts w:ascii="Verdana" w:hAnsi="Verdana" w:cs="Arial"/>
                <w:sz w:val="16"/>
                <w:szCs w:val="16"/>
              </w:rPr>
            </w:pPr>
            <w:r>
              <w:rPr>
                <w:rFonts w:ascii="Verdana" w:hAnsi="Verdana" w:cs="Arial"/>
                <w:sz w:val="16"/>
                <w:szCs w:val="16"/>
              </w:rPr>
              <w:t>Imprimir aprobación de garant</w:t>
            </w:r>
            <w:r w:rsidR="000438E7">
              <w:rPr>
                <w:rFonts w:ascii="Verdana" w:hAnsi="Verdana" w:cs="Arial"/>
                <w:sz w:val="16"/>
                <w:szCs w:val="16"/>
              </w:rPr>
              <w:t xml:space="preserve">ías de la plataforma SECOP II </w:t>
            </w:r>
            <w:r>
              <w:rPr>
                <w:rFonts w:ascii="Verdana" w:hAnsi="Verdana" w:cs="Arial"/>
                <w:sz w:val="16"/>
                <w:szCs w:val="16"/>
              </w:rPr>
              <w:t xml:space="preserve">junto con la </w:t>
            </w:r>
            <w:r w:rsidR="00484338" w:rsidRPr="008738B0">
              <w:rPr>
                <w:rFonts w:ascii="Verdana" w:hAnsi="Verdana" w:cs="Arial"/>
                <w:sz w:val="16"/>
                <w:szCs w:val="16"/>
              </w:rPr>
              <w:t>copia</w:t>
            </w:r>
            <w:r>
              <w:rPr>
                <w:rFonts w:ascii="Verdana" w:hAnsi="Verdana" w:cs="Arial"/>
                <w:sz w:val="16"/>
                <w:szCs w:val="16"/>
              </w:rPr>
              <w:t xml:space="preserve"> </w:t>
            </w:r>
            <w:r w:rsidR="001300E1">
              <w:rPr>
                <w:rFonts w:ascii="Verdana" w:hAnsi="Verdana" w:cs="Arial"/>
                <w:sz w:val="16"/>
                <w:szCs w:val="16"/>
              </w:rPr>
              <w:t>de la póliza</w:t>
            </w:r>
          </w:p>
          <w:p w14:paraId="6AE87AAA" w14:textId="70C852B2" w:rsidR="00362307" w:rsidRPr="008738B0" w:rsidRDefault="00362307" w:rsidP="00F37713">
            <w:pPr>
              <w:jc w:val="both"/>
              <w:rPr>
                <w:rFonts w:ascii="Verdana" w:hAnsi="Verdana" w:cs="Arial"/>
                <w:sz w:val="16"/>
                <w:szCs w:val="16"/>
              </w:rPr>
            </w:pPr>
            <w:r w:rsidRPr="005A5258">
              <w:rPr>
                <w:rFonts w:ascii="Verdana" w:hAnsi="Verdana" w:cs="Arial"/>
                <w:b/>
                <w:sz w:val="16"/>
                <w:szCs w:val="16"/>
              </w:rPr>
              <w:t xml:space="preserve">Disposición transitoria: </w:t>
            </w:r>
            <w:r>
              <w:rPr>
                <w:rFonts w:ascii="Verdana" w:hAnsi="Verdana" w:cs="Arial"/>
                <w:sz w:val="16"/>
                <w:szCs w:val="16"/>
              </w:rPr>
              <w:t>Para los contratos que se hayan adelantado por el SECOP I no aplica este paso toda vez que se aprueba por acta</w:t>
            </w:r>
          </w:p>
        </w:tc>
        <w:tc>
          <w:tcPr>
            <w:tcW w:w="2551" w:type="dxa"/>
            <w:gridSpan w:val="4"/>
            <w:vAlign w:val="center"/>
          </w:tcPr>
          <w:p w14:paraId="73B6B8B3" w14:textId="77777777" w:rsidR="00484338" w:rsidRPr="008738B0" w:rsidRDefault="00484338" w:rsidP="00484338">
            <w:pPr>
              <w:jc w:val="center"/>
              <w:rPr>
                <w:rFonts w:ascii="Verdana" w:hAnsi="Verdana"/>
                <w:lang w:val="en-US"/>
              </w:rPr>
            </w:pPr>
            <w:r w:rsidRPr="008738B0">
              <w:rPr>
                <w:rFonts w:ascii="Verdana" w:hAnsi="Verdana" w:cs="Arial"/>
                <w:sz w:val="16"/>
                <w:szCs w:val="16"/>
                <w:lang w:val="en-US"/>
              </w:rPr>
              <w:t>Sistema de Gestión</w:t>
            </w:r>
          </w:p>
        </w:tc>
        <w:tc>
          <w:tcPr>
            <w:tcW w:w="1843" w:type="dxa"/>
            <w:vAlign w:val="center"/>
          </w:tcPr>
          <w:p w14:paraId="43D8AF6D" w14:textId="07874761" w:rsidR="00484338" w:rsidRPr="008738B0" w:rsidRDefault="00596863" w:rsidP="00484338">
            <w:pPr>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6ACEC0F0"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Secretaría interesada</w:t>
            </w:r>
          </w:p>
        </w:tc>
      </w:tr>
      <w:tr w:rsidR="00484338" w:rsidRPr="008738B0" w14:paraId="533AC7F4" w14:textId="77777777" w:rsidTr="00054AE5">
        <w:trPr>
          <w:cantSplit/>
          <w:trHeight w:val="652"/>
        </w:trPr>
        <w:tc>
          <w:tcPr>
            <w:tcW w:w="1918" w:type="dxa"/>
            <w:vMerge/>
          </w:tcPr>
          <w:p w14:paraId="7BC7A125" w14:textId="77777777" w:rsidR="00484338" w:rsidRPr="008738B0" w:rsidRDefault="00484338" w:rsidP="00484338">
            <w:pPr>
              <w:rPr>
                <w:rFonts w:ascii="Verdana" w:hAnsi="Verdana" w:cs="Arial"/>
                <w:sz w:val="16"/>
                <w:szCs w:val="16"/>
              </w:rPr>
            </w:pPr>
          </w:p>
        </w:tc>
        <w:tc>
          <w:tcPr>
            <w:tcW w:w="709" w:type="dxa"/>
            <w:gridSpan w:val="2"/>
            <w:vAlign w:val="center"/>
          </w:tcPr>
          <w:p w14:paraId="347E037A" w14:textId="60F9EA04" w:rsidR="00484338" w:rsidRPr="000B2ECE" w:rsidRDefault="00DE1CA0" w:rsidP="00484338">
            <w:pPr>
              <w:ind w:left="-70" w:right="-70"/>
              <w:jc w:val="center"/>
              <w:rPr>
                <w:rFonts w:ascii="Verdana" w:hAnsi="Verdana" w:cs="Arial"/>
                <w:sz w:val="16"/>
                <w:szCs w:val="16"/>
              </w:rPr>
            </w:pPr>
            <w:r w:rsidRPr="000B2ECE">
              <w:rPr>
                <w:rFonts w:ascii="Verdana" w:hAnsi="Verdana" w:cs="Arial"/>
                <w:sz w:val="16"/>
                <w:szCs w:val="16"/>
              </w:rPr>
              <w:t>14</w:t>
            </w:r>
            <w:r w:rsidR="00484338" w:rsidRPr="000B2ECE">
              <w:rPr>
                <w:rFonts w:ascii="Verdana" w:hAnsi="Verdana" w:cs="Arial"/>
                <w:sz w:val="16"/>
                <w:szCs w:val="16"/>
              </w:rPr>
              <w:t>.1</w:t>
            </w:r>
            <w:r w:rsidR="003E3E01" w:rsidRPr="000B2ECE">
              <w:rPr>
                <w:rFonts w:ascii="Verdana" w:hAnsi="Verdana" w:cs="Arial"/>
                <w:sz w:val="16"/>
                <w:szCs w:val="16"/>
              </w:rPr>
              <w:t>6</w:t>
            </w:r>
          </w:p>
        </w:tc>
        <w:tc>
          <w:tcPr>
            <w:tcW w:w="8080" w:type="dxa"/>
            <w:gridSpan w:val="2"/>
            <w:vAlign w:val="center"/>
          </w:tcPr>
          <w:p w14:paraId="2122C09D" w14:textId="77777777" w:rsidR="00484338" w:rsidRDefault="00484338" w:rsidP="006316B9">
            <w:pPr>
              <w:jc w:val="both"/>
              <w:rPr>
                <w:rFonts w:ascii="Verdana" w:hAnsi="Verdana" w:cs="Arial"/>
                <w:sz w:val="16"/>
                <w:szCs w:val="16"/>
              </w:rPr>
            </w:pPr>
            <w:r w:rsidRPr="008738B0">
              <w:rPr>
                <w:rFonts w:ascii="Verdana" w:hAnsi="Verdana" w:cs="Arial"/>
                <w:sz w:val="16"/>
                <w:szCs w:val="16"/>
              </w:rPr>
              <w:t xml:space="preserve">Recibir </w:t>
            </w:r>
            <w:r w:rsidR="00F37713">
              <w:rPr>
                <w:rFonts w:ascii="Verdana" w:hAnsi="Verdana" w:cs="Arial"/>
                <w:sz w:val="16"/>
                <w:szCs w:val="16"/>
              </w:rPr>
              <w:t>la</w:t>
            </w:r>
            <w:r w:rsidRPr="008738B0">
              <w:rPr>
                <w:rFonts w:ascii="Verdana" w:hAnsi="Verdana" w:cs="Arial"/>
                <w:sz w:val="16"/>
                <w:szCs w:val="16"/>
              </w:rPr>
              <w:t xml:space="preserve"> aprobación de las garantías y e</w:t>
            </w:r>
            <w:r w:rsidR="006316B9">
              <w:rPr>
                <w:rFonts w:ascii="Verdana" w:hAnsi="Verdana" w:cs="Arial"/>
                <w:sz w:val="16"/>
                <w:szCs w:val="16"/>
              </w:rPr>
              <w:t>l recibo de pago de estampillas</w:t>
            </w:r>
          </w:p>
          <w:p w14:paraId="61581CAF" w14:textId="0F85497E" w:rsidR="004C4CC7" w:rsidRPr="008738B0" w:rsidRDefault="004C4CC7" w:rsidP="006316B9">
            <w:pPr>
              <w:jc w:val="both"/>
              <w:rPr>
                <w:rFonts w:ascii="Verdana" w:hAnsi="Verdana" w:cs="Arial"/>
                <w:sz w:val="16"/>
                <w:szCs w:val="16"/>
              </w:rPr>
            </w:pPr>
            <w:r w:rsidRPr="005A5258">
              <w:rPr>
                <w:rFonts w:ascii="Verdana" w:hAnsi="Verdana" w:cs="Arial"/>
                <w:b/>
                <w:sz w:val="16"/>
                <w:szCs w:val="16"/>
              </w:rPr>
              <w:t xml:space="preserve">Disposición transitoria: </w:t>
            </w:r>
            <w:r>
              <w:rPr>
                <w:rFonts w:ascii="Verdana" w:hAnsi="Verdana" w:cs="Arial"/>
                <w:sz w:val="16"/>
                <w:szCs w:val="16"/>
              </w:rPr>
              <w:t>Para los contratos que se hayan adelantado por el SECOP I se deberá recibir el acta de aprobación de garantías y la póliza original entregada por el enlace</w:t>
            </w:r>
            <w:r w:rsidR="00BE3C4D">
              <w:rPr>
                <w:rFonts w:ascii="Verdana" w:hAnsi="Verdana" w:cs="Arial"/>
                <w:sz w:val="16"/>
                <w:szCs w:val="16"/>
              </w:rPr>
              <w:t>, numerarla y fecharla</w:t>
            </w:r>
          </w:p>
        </w:tc>
        <w:tc>
          <w:tcPr>
            <w:tcW w:w="2551" w:type="dxa"/>
            <w:gridSpan w:val="4"/>
            <w:vAlign w:val="center"/>
          </w:tcPr>
          <w:p w14:paraId="0C515CB7" w14:textId="77777777" w:rsidR="00484338" w:rsidRPr="008738B0" w:rsidRDefault="00484338" w:rsidP="00484338">
            <w:pPr>
              <w:jc w:val="center"/>
              <w:rPr>
                <w:rFonts w:ascii="Verdana" w:hAnsi="Verdana"/>
                <w:lang w:val="en-US"/>
              </w:rPr>
            </w:pPr>
            <w:r w:rsidRPr="008738B0">
              <w:rPr>
                <w:rFonts w:ascii="Verdana" w:hAnsi="Verdana" w:cs="Arial"/>
                <w:sz w:val="16"/>
                <w:szCs w:val="16"/>
              </w:rPr>
              <w:t>Sistema de Gestión</w:t>
            </w:r>
          </w:p>
        </w:tc>
        <w:tc>
          <w:tcPr>
            <w:tcW w:w="1843" w:type="dxa"/>
            <w:vAlign w:val="center"/>
          </w:tcPr>
          <w:p w14:paraId="285E849D"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Auxiliar administrativo encargado de contratación</w:t>
            </w:r>
          </w:p>
        </w:tc>
        <w:tc>
          <w:tcPr>
            <w:tcW w:w="1437" w:type="dxa"/>
            <w:gridSpan w:val="2"/>
            <w:vAlign w:val="center"/>
          </w:tcPr>
          <w:p w14:paraId="4D125459"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Secretaría Jurídica</w:t>
            </w:r>
          </w:p>
        </w:tc>
      </w:tr>
      <w:tr w:rsidR="004E385A" w:rsidRPr="008738B0" w14:paraId="5584DCB7" w14:textId="77777777" w:rsidTr="004E385A">
        <w:trPr>
          <w:cantSplit/>
          <w:trHeight w:val="129"/>
        </w:trPr>
        <w:tc>
          <w:tcPr>
            <w:tcW w:w="1918" w:type="dxa"/>
            <w:vMerge/>
          </w:tcPr>
          <w:p w14:paraId="1115AB84" w14:textId="77777777" w:rsidR="004E385A" w:rsidRPr="008738B0" w:rsidRDefault="004E385A" w:rsidP="00484338">
            <w:pPr>
              <w:rPr>
                <w:rFonts w:ascii="Verdana" w:hAnsi="Verdana" w:cs="Arial"/>
                <w:sz w:val="16"/>
                <w:szCs w:val="16"/>
              </w:rPr>
            </w:pPr>
          </w:p>
        </w:tc>
        <w:tc>
          <w:tcPr>
            <w:tcW w:w="709" w:type="dxa"/>
            <w:gridSpan w:val="2"/>
            <w:vAlign w:val="center"/>
          </w:tcPr>
          <w:p w14:paraId="0761B28F" w14:textId="2E76FCD6" w:rsidR="004E385A" w:rsidRPr="000B2ECE" w:rsidRDefault="004E385A" w:rsidP="00484338">
            <w:pPr>
              <w:ind w:left="-70" w:right="-70"/>
              <w:jc w:val="center"/>
              <w:rPr>
                <w:rFonts w:ascii="Verdana" w:hAnsi="Verdana" w:cs="Arial"/>
                <w:sz w:val="16"/>
                <w:szCs w:val="16"/>
              </w:rPr>
            </w:pPr>
            <w:r w:rsidRPr="000B2ECE">
              <w:rPr>
                <w:rFonts w:ascii="Verdana" w:hAnsi="Verdana" w:cs="Arial"/>
                <w:sz w:val="16"/>
                <w:szCs w:val="16"/>
              </w:rPr>
              <w:t>14.1</w:t>
            </w:r>
            <w:r w:rsidR="003E3E01" w:rsidRPr="000B2ECE">
              <w:rPr>
                <w:rFonts w:ascii="Verdana" w:hAnsi="Verdana" w:cs="Arial"/>
                <w:sz w:val="16"/>
                <w:szCs w:val="16"/>
              </w:rPr>
              <w:t>7</w:t>
            </w:r>
          </w:p>
        </w:tc>
        <w:tc>
          <w:tcPr>
            <w:tcW w:w="8080" w:type="dxa"/>
            <w:gridSpan w:val="2"/>
            <w:vAlign w:val="center"/>
          </w:tcPr>
          <w:p w14:paraId="4A0BD5FD" w14:textId="3977FD70" w:rsidR="004E385A" w:rsidRPr="008738B0" w:rsidRDefault="004E385A" w:rsidP="00484338">
            <w:pPr>
              <w:jc w:val="both"/>
              <w:rPr>
                <w:rFonts w:ascii="Verdana" w:hAnsi="Verdana" w:cs="Arial"/>
                <w:sz w:val="16"/>
                <w:szCs w:val="16"/>
              </w:rPr>
            </w:pPr>
            <w:r w:rsidRPr="008738B0">
              <w:rPr>
                <w:rFonts w:ascii="Verdana" w:hAnsi="Verdana" w:cs="Arial"/>
                <w:sz w:val="16"/>
                <w:szCs w:val="16"/>
              </w:rPr>
              <w:t xml:space="preserve">Grabar los datos </w:t>
            </w:r>
            <w:r>
              <w:rPr>
                <w:rFonts w:ascii="Verdana" w:hAnsi="Verdana" w:cs="Arial"/>
                <w:sz w:val="16"/>
                <w:szCs w:val="16"/>
              </w:rPr>
              <w:t>del acta</w:t>
            </w:r>
            <w:r w:rsidRPr="008738B0">
              <w:rPr>
                <w:rFonts w:ascii="Verdana" w:hAnsi="Verdana" w:cs="Arial"/>
                <w:sz w:val="16"/>
                <w:szCs w:val="16"/>
              </w:rPr>
              <w:t xml:space="preserve"> aprobación de garantías en la base de datos de contratos y archivar en el expediente contractual.</w:t>
            </w:r>
            <w:r w:rsidR="00242215">
              <w:rPr>
                <w:rFonts w:ascii="Verdana" w:hAnsi="Verdana" w:cs="Arial"/>
                <w:sz w:val="16"/>
                <w:szCs w:val="16"/>
              </w:rPr>
              <w:t xml:space="preserve"> </w:t>
            </w:r>
          </w:p>
        </w:tc>
        <w:tc>
          <w:tcPr>
            <w:tcW w:w="2551" w:type="dxa"/>
            <w:gridSpan w:val="4"/>
            <w:vAlign w:val="center"/>
          </w:tcPr>
          <w:p w14:paraId="431D3409" w14:textId="77777777" w:rsidR="004E385A" w:rsidRPr="008738B0" w:rsidRDefault="004E385A" w:rsidP="00484338">
            <w:pPr>
              <w:jc w:val="center"/>
              <w:rPr>
                <w:rFonts w:ascii="Verdana" w:hAnsi="Verdana" w:cs="Arial"/>
                <w:sz w:val="16"/>
                <w:szCs w:val="16"/>
                <w:lang w:val="en-US"/>
              </w:rPr>
            </w:pPr>
            <w:r w:rsidRPr="008738B0">
              <w:rPr>
                <w:rFonts w:ascii="Verdana" w:hAnsi="Verdana" w:cs="Arial"/>
                <w:sz w:val="16"/>
                <w:szCs w:val="16"/>
              </w:rPr>
              <w:t>Sistema de Gestión</w:t>
            </w:r>
          </w:p>
        </w:tc>
        <w:tc>
          <w:tcPr>
            <w:tcW w:w="1843" w:type="dxa"/>
            <w:vAlign w:val="center"/>
          </w:tcPr>
          <w:p w14:paraId="5262110A" w14:textId="77777777" w:rsidR="004E385A" w:rsidRPr="008738B0" w:rsidRDefault="004E385A" w:rsidP="00484338">
            <w:pPr>
              <w:jc w:val="center"/>
              <w:rPr>
                <w:rFonts w:ascii="Verdana" w:hAnsi="Verdana" w:cs="Arial"/>
                <w:sz w:val="16"/>
                <w:szCs w:val="16"/>
              </w:rPr>
            </w:pPr>
            <w:r w:rsidRPr="008738B0">
              <w:rPr>
                <w:rFonts w:ascii="Verdana" w:hAnsi="Verdana" w:cs="Arial"/>
                <w:sz w:val="16"/>
                <w:szCs w:val="16"/>
              </w:rPr>
              <w:t>Auxiliar Administrativo</w:t>
            </w:r>
          </w:p>
        </w:tc>
        <w:tc>
          <w:tcPr>
            <w:tcW w:w="1437" w:type="dxa"/>
            <w:gridSpan w:val="2"/>
            <w:vAlign w:val="center"/>
          </w:tcPr>
          <w:p w14:paraId="17348952" w14:textId="77777777" w:rsidR="004E385A" w:rsidRPr="008738B0" w:rsidRDefault="004E385A" w:rsidP="00484338">
            <w:pPr>
              <w:jc w:val="center"/>
              <w:rPr>
                <w:rFonts w:ascii="Verdana" w:hAnsi="Verdana" w:cs="Arial"/>
                <w:sz w:val="16"/>
                <w:szCs w:val="16"/>
              </w:rPr>
            </w:pPr>
            <w:r w:rsidRPr="008738B0">
              <w:rPr>
                <w:rFonts w:ascii="Verdana" w:hAnsi="Verdana" w:cs="Arial"/>
                <w:sz w:val="16"/>
                <w:szCs w:val="16"/>
              </w:rPr>
              <w:t>Secretaría Jurídica</w:t>
            </w:r>
          </w:p>
        </w:tc>
      </w:tr>
      <w:tr w:rsidR="00484338" w:rsidRPr="008738B0" w14:paraId="1F5C181C" w14:textId="77777777" w:rsidTr="00FB33A4">
        <w:trPr>
          <w:cantSplit/>
          <w:trHeight w:val="701"/>
        </w:trPr>
        <w:tc>
          <w:tcPr>
            <w:tcW w:w="1918" w:type="dxa"/>
            <w:vMerge/>
            <w:vAlign w:val="center"/>
          </w:tcPr>
          <w:p w14:paraId="76AB3FE4" w14:textId="77777777" w:rsidR="00484338" w:rsidRPr="008738B0" w:rsidRDefault="00484338" w:rsidP="00484338">
            <w:pPr>
              <w:rPr>
                <w:rFonts w:ascii="Verdana" w:hAnsi="Verdana" w:cs="Arial"/>
                <w:sz w:val="16"/>
                <w:szCs w:val="16"/>
              </w:rPr>
            </w:pPr>
          </w:p>
        </w:tc>
        <w:tc>
          <w:tcPr>
            <w:tcW w:w="709" w:type="dxa"/>
            <w:gridSpan w:val="2"/>
            <w:vAlign w:val="center"/>
          </w:tcPr>
          <w:p w14:paraId="22BF142D" w14:textId="3A3AF693" w:rsidR="00484338" w:rsidRPr="000B2ECE" w:rsidRDefault="00DE1CA0" w:rsidP="00484338">
            <w:pPr>
              <w:ind w:left="-70" w:right="-70"/>
              <w:jc w:val="center"/>
              <w:rPr>
                <w:rFonts w:ascii="Verdana" w:hAnsi="Verdana" w:cs="Arial"/>
                <w:sz w:val="16"/>
                <w:szCs w:val="16"/>
              </w:rPr>
            </w:pPr>
            <w:r w:rsidRPr="000B2ECE">
              <w:rPr>
                <w:rFonts w:ascii="Verdana" w:hAnsi="Verdana" w:cs="Arial"/>
                <w:sz w:val="16"/>
                <w:szCs w:val="16"/>
              </w:rPr>
              <w:t>14</w:t>
            </w:r>
            <w:r w:rsidR="003E3E01" w:rsidRPr="000B2ECE">
              <w:rPr>
                <w:rFonts w:ascii="Verdana" w:hAnsi="Verdana" w:cs="Arial"/>
                <w:sz w:val="16"/>
                <w:szCs w:val="16"/>
              </w:rPr>
              <w:t>.18</w:t>
            </w:r>
          </w:p>
        </w:tc>
        <w:tc>
          <w:tcPr>
            <w:tcW w:w="8080" w:type="dxa"/>
            <w:gridSpan w:val="2"/>
            <w:vAlign w:val="center"/>
          </w:tcPr>
          <w:p w14:paraId="1775D00D" w14:textId="1941CB68" w:rsidR="00484338" w:rsidRPr="008738B0" w:rsidRDefault="00484338" w:rsidP="00484338">
            <w:pPr>
              <w:jc w:val="both"/>
              <w:rPr>
                <w:rFonts w:ascii="Verdana" w:hAnsi="Verdana" w:cs="Arial"/>
                <w:sz w:val="16"/>
                <w:szCs w:val="16"/>
              </w:rPr>
            </w:pPr>
            <w:r w:rsidRPr="008738B0">
              <w:rPr>
                <w:rFonts w:ascii="Verdana" w:hAnsi="Verdana" w:cs="Arial"/>
                <w:sz w:val="16"/>
                <w:szCs w:val="16"/>
              </w:rPr>
              <w:t xml:space="preserve">Elaborar y firmar Formato de </w:t>
            </w:r>
            <w:hyperlink r:id="rId14" w:history="1">
              <w:r w:rsidRPr="008738B0">
                <w:rPr>
                  <w:rFonts w:ascii="Verdana" w:hAnsi="Verdana" w:cs="Arial"/>
                  <w:sz w:val="16"/>
                  <w:szCs w:val="16"/>
                </w:rPr>
                <w:t>Acta de iniciación para contrato de obra pública</w:t>
              </w:r>
            </w:hyperlink>
            <w:r w:rsidRPr="008738B0">
              <w:rPr>
                <w:rFonts w:ascii="Verdana" w:hAnsi="Verdana" w:cs="Arial"/>
                <w:sz w:val="16"/>
                <w:szCs w:val="16"/>
              </w:rPr>
              <w:t xml:space="preserve"> </w:t>
            </w:r>
            <w:r>
              <w:rPr>
                <w:rFonts w:ascii="Verdana" w:hAnsi="Verdana" w:cs="Arial"/>
                <w:sz w:val="16"/>
                <w:szCs w:val="16"/>
              </w:rPr>
              <w:t>en su formato de calidad vigente</w:t>
            </w:r>
            <w:r w:rsidRPr="008738B0">
              <w:rPr>
                <w:rFonts w:ascii="Verdana" w:hAnsi="Verdana" w:cs="Arial"/>
                <w:sz w:val="16"/>
                <w:szCs w:val="16"/>
              </w:rPr>
              <w:t xml:space="preserve"> o </w:t>
            </w:r>
            <w:hyperlink r:id="rId15" w:history="1">
              <w:r w:rsidRPr="008738B0">
                <w:rPr>
                  <w:rFonts w:ascii="Verdana" w:hAnsi="Verdana" w:cs="Arial"/>
                  <w:sz w:val="16"/>
                  <w:szCs w:val="16"/>
                </w:rPr>
                <w:t>Acta de Iniciación para procesos contractuales</w:t>
              </w:r>
            </w:hyperlink>
            <w:r w:rsidRPr="008738B0">
              <w:rPr>
                <w:rFonts w:ascii="Verdana" w:hAnsi="Verdana" w:cs="Arial"/>
                <w:sz w:val="16"/>
                <w:szCs w:val="16"/>
              </w:rPr>
              <w:t xml:space="preserve"> </w:t>
            </w:r>
            <w:r>
              <w:rPr>
                <w:rFonts w:ascii="Verdana" w:hAnsi="Verdana" w:cs="Arial"/>
                <w:sz w:val="16"/>
                <w:szCs w:val="16"/>
              </w:rPr>
              <w:t>en su formato vigente</w:t>
            </w:r>
            <w:r w:rsidRPr="008738B0">
              <w:rPr>
                <w:rFonts w:ascii="Verdana" w:hAnsi="Verdana" w:cs="Arial"/>
                <w:sz w:val="16"/>
                <w:szCs w:val="16"/>
              </w:rPr>
              <w:t>, una vez se aprueben las garantías (opera en general en los contratos de tracto sucesivo, prestación de servicio,  suministro, consultoría y obra)</w:t>
            </w:r>
            <w:r w:rsidR="004A04E8">
              <w:rPr>
                <w:rFonts w:ascii="Verdana" w:hAnsi="Verdana" w:cs="Arial"/>
                <w:sz w:val="16"/>
                <w:szCs w:val="16"/>
              </w:rPr>
              <w:t>, y publicarla en la plataforma SECOP II</w:t>
            </w:r>
            <w:r w:rsidRPr="008738B0">
              <w:rPr>
                <w:rFonts w:ascii="Verdana" w:hAnsi="Verdana" w:cs="Arial"/>
                <w:sz w:val="16"/>
                <w:szCs w:val="16"/>
              </w:rPr>
              <w:t>.</w:t>
            </w:r>
          </w:p>
        </w:tc>
        <w:tc>
          <w:tcPr>
            <w:tcW w:w="2551" w:type="dxa"/>
            <w:gridSpan w:val="4"/>
            <w:vAlign w:val="center"/>
          </w:tcPr>
          <w:p w14:paraId="1DBB4410"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Sistema de Gestión</w:t>
            </w:r>
          </w:p>
        </w:tc>
        <w:tc>
          <w:tcPr>
            <w:tcW w:w="1843" w:type="dxa"/>
            <w:vAlign w:val="center"/>
          </w:tcPr>
          <w:p w14:paraId="342EDC46"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 xml:space="preserve">Supervisor y/o interventor </w:t>
            </w:r>
          </w:p>
        </w:tc>
        <w:tc>
          <w:tcPr>
            <w:tcW w:w="1437" w:type="dxa"/>
            <w:gridSpan w:val="2"/>
            <w:vAlign w:val="center"/>
          </w:tcPr>
          <w:p w14:paraId="04C547B2" w14:textId="77777777" w:rsidR="00484338" w:rsidRPr="008738B0" w:rsidRDefault="00484338" w:rsidP="00484338">
            <w:pPr>
              <w:jc w:val="center"/>
              <w:rPr>
                <w:rFonts w:ascii="Verdana" w:hAnsi="Verdana" w:cs="Arial"/>
                <w:sz w:val="16"/>
                <w:szCs w:val="16"/>
              </w:rPr>
            </w:pPr>
            <w:r w:rsidRPr="008738B0">
              <w:rPr>
                <w:rFonts w:ascii="Verdana" w:hAnsi="Verdana" w:cs="Arial"/>
                <w:sz w:val="16"/>
                <w:szCs w:val="16"/>
              </w:rPr>
              <w:t>Secretaría interesada</w:t>
            </w:r>
          </w:p>
        </w:tc>
      </w:tr>
      <w:tr w:rsidR="00484338" w:rsidRPr="008738B0" w14:paraId="2B4E446F" w14:textId="77777777" w:rsidTr="00FB33A4">
        <w:trPr>
          <w:cantSplit/>
          <w:trHeight w:val="321"/>
        </w:trPr>
        <w:tc>
          <w:tcPr>
            <w:tcW w:w="1918" w:type="dxa"/>
            <w:shd w:val="clear" w:color="auto" w:fill="D9D9D9" w:themeFill="background1" w:themeFillShade="D9"/>
          </w:tcPr>
          <w:p w14:paraId="2B15B69A" w14:textId="77777777" w:rsidR="00484338" w:rsidRPr="008738B0" w:rsidRDefault="00484338" w:rsidP="00DE1CA0">
            <w:pPr>
              <w:jc w:val="both"/>
              <w:rPr>
                <w:rFonts w:ascii="Verdana" w:hAnsi="Verdana" w:cs="Arial"/>
                <w:sz w:val="16"/>
                <w:szCs w:val="16"/>
              </w:rPr>
            </w:pPr>
            <w:r w:rsidRPr="008738B0">
              <w:rPr>
                <w:rFonts w:ascii="Verdana" w:hAnsi="Verdana" w:cs="Arial"/>
                <w:sz w:val="16"/>
                <w:szCs w:val="16"/>
              </w:rPr>
              <w:t>1</w:t>
            </w:r>
            <w:r w:rsidR="00DE1CA0">
              <w:rPr>
                <w:rFonts w:ascii="Verdana" w:hAnsi="Verdana" w:cs="Arial"/>
                <w:sz w:val="16"/>
                <w:szCs w:val="16"/>
              </w:rPr>
              <w:t>5</w:t>
            </w:r>
            <w:r w:rsidRPr="008738B0">
              <w:rPr>
                <w:rFonts w:ascii="Verdana" w:hAnsi="Verdana" w:cs="Arial"/>
                <w:sz w:val="16"/>
                <w:szCs w:val="16"/>
              </w:rPr>
              <w:t>. Cerrar.</w:t>
            </w:r>
          </w:p>
        </w:tc>
        <w:tc>
          <w:tcPr>
            <w:tcW w:w="709" w:type="dxa"/>
            <w:gridSpan w:val="2"/>
            <w:vAlign w:val="center"/>
          </w:tcPr>
          <w:p w14:paraId="7B0AEFE8" w14:textId="77777777" w:rsidR="00484338" w:rsidRPr="008738B0" w:rsidRDefault="00484338" w:rsidP="00E706D5">
            <w:pPr>
              <w:ind w:left="-70" w:right="-70"/>
              <w:jc w:val="center"/>
              <w:rPr>
                <w:rFonts w:ascii="Verdana" w:hAnsi="Verdana" w:cs="Arial"/>
                <w:sz w:val="16"/>
                <w:szCs w:val="16"/>
              </w:rPr>
            </w:pPr>
          </w:p>
        </w:tc>
        <w:tc>
          <w:tcPr>
            <w:tcW w:w="8080" w:type="dxa"/>
            <w:gridSpan w:val="2"/>
            <w:vAlign w:val="center"/>
          </w:tcPr>
          <w:p w14:paraId="6DA29FCC" w14:textId="77777777" w:rsidR="00484338" w:rsidRPr="008738B0" w:rsidRDefault="00484338" w:rsidP="007B3635">
            <w:pPr>
              <w:jc w:val="both"/>
              <w:rPr>
                <w:rFonts w:ascii="Verdana" w:hAnsi="Verdana" w:cs="Arial"/>
                <w:sz w:val="16"/>
                <w:szCs w:val="16"/>
              </w:rPr>
            </w:pPr>
          </w:p>
        </w:tc>
        <w:tc>
          <w:tcPr>
            <w:tcW w:w="2551" w:type="dxa"/>
            <w:gridSpan w:val="4"/>
            <w:vAlign w:val="center"/>
          </w:tcPr>
          <w:p w14:paraId="12D95384" w14:textId="77777777" w:rsidR="00484338" w:rsidRPr="008738B0" w:rsidRDefault="00484338" w:rsidP="009C16AD">
            <w:pPr>
              <w:jc w:val="center"/>
              <w:rPr>
                <w:rFonts w:ascii="Verdana" w:hAnsi="Verdana" w:cs="Arial"/>
                <w:sz w:val="16"/>
                <w:szCs w:val="16"/>
              </w:rPr>
            </w:pPr>
          </w:p>
          <w:p w14:paraId="3665B2EA" w14:textId="77777777" w:rsidR="00484338" w:rsidRPr="008738B0" w:rsidRDefault="00484338" w:rsidP="009C16AD">
            <w:pPr>
              <w:jc w:val="center"/>
              <w:rPr>
                <w:rFonts w:ascii="Verdana" w:hAnsi="Verdana" w:cs="Arial"/>
                <w:sz w:val="16"/>
                <w:szCs w:val="16"/>
              </w:rPr>
            </w:pPr>
          </w:p>
        </w:tc>
        <w:tc>
          <w:tcPr>
            <w:tcW w:w="1843" w:type="dxa"/>
            <w:vAlign w:val="center"/>
          </w:tcPr>
          <w:p w14:paraId="768D8B2E" w14:textId="77777777" w:rsidR="00484338" w:rsidRPr="008738B0" w:rsidRDefault="00484338" w:rsidP="00484338">
            <w:pPr>
              <w:jc w:val="center"/>
              <w:rPr>
                <w:rFonts w:ascii="Verdana" w:hAnsi="Verdana" w:cs="Arial"/>
                <w:sz w:val="16"/>
                <w:szCs w:val="16"/>
              </w:rPr>
            </w:pPr>
          </w:p>
        </w:tc>
        <w:tc>
          <w:tcPr>
            <w:tcW w:w="1437" w:type="dxa"/>
            <w:gridSpan w:val="2"/>
            <w:vAlign w:val="center"/>
          </w:tcPr>
          <w:p w14:paraId="2F214B30" w14:textId="77777777" w:rsidR="00484338" w:rsidRPr="008738B0" w:rsidRDefault="00484338" w:rsidP="009C16AD">
            <w:pPr>
              <w:jc w:val="center"/>
              <w:rPr>
                <w:rFonts w:ascii="Verdana" w:hAnsi="Verdana" w:cs="Arial"/>
                <w:sz w:val="16"/>
                <w:szCs w:val="16"/>
              </w:rPr>
            </w:pPr>
          </w:p>
        </w:tc>
      </w:tr>
      <w:tr w:rsidR="000B4893" w:rsidRPr="008738B0" w14:paraId="3AA25599" w14:textId="77777777" w:rsidTr="00FB33A4">
        <w:trPr>
          <w:cantSplit/>
          <w:trHeight w:val="254"/>
        </w:trPr>
        <w:tc>
          <w:tcPr>
            <w:tcW w:w="1918" w:type="dxa"/>
            <w:tcBorders>
              <w:bottom w:val="single" w:sz="4" w:space="0" w:color="auto"/>
            </w:tcBorders>
            <w:shd w:val="clear" w:color="auto" w:fill="auto"/>
          </w:tcPr>
          <w:p w14:paraId="74A4218D" w14:textId="77777777" w:rsidR="000B4893" w:rsidRPr="008738B0" w:rsidRDefault="000B4893" w:rsidP="009C16AD">
            <w:pPr>
              <w:jc w:val="both"/>
              <w:rPr>
                <w:rFonts w:ascii="Verdana" w:hAnsi="Verdana" w:cs="Arial"/>
                <w:sz w:val="16"/>
                <w:szCs w:val="16"/>
              </w:rPr>
            </w:pPr>
          </w:p>
        </w:tc>
        <w:tc>
          <w:tcPr>
            <w:tcW w:w="709" w:type="dxa"/>
            <w:gridSpan w:val="2"/>
            <w:tcBorders>
              <w:bottom w:val="single" w:sz="4" w:space="0" w:color="auto"/>
            </w:tcBorders>
            <w:vAlign w:val="center"/>
          </w:tcPr>
          <w:p w14:paraId="57A80626" w14:textId="77777777" w:rsidR="000B4893" w:rsidRPr="008738B0" w:rsidRDefault="00DE1CA0" w:rsidP="00B119EA">
            <w:pPr>
              <w:jc w:val="center"/>
              <w:rPr>
                <w:rFonts w:ascii="Verdana" w:hAnsi="Verdana" w:cs="Arial"/>
                <w:sz w:val="16"/>
                <w:szCs w:val="16"/>
              </w:rPr>
            </w:pPr>
            <w:r>
              <w:rPr>
                <w:rFonts w:ascii="Verdana" w:hAnsi="Verdana" w:cs="Arial"/>
                <w:sz w:val="16"/>
                <w:szCs w:val="16"/>
              </w:rPr>
              <w:t>15</w:t>
            </w:r>
            <w:r w:rsidR="000B4893" w:rsidRPr="008738B0">
              <w:rPr>
                <w:rFonts w:ascii="Verdana" w:hAnsi="Verdana" w:cs="Arial"/>
                <w:sz w:val="16"/>
                <w:szCs w:val="16"/>
              </w:rPr>
              <w:t>.1</w:t>
            </w:r>
          </w:p>
        </w:tc>
        <w:tc>
          <w:tcPr>
            <w:tcW w:w="8080" w:type="dxa"/>
            <w:gridSpan w:val="2"/>
            <w:tcBorders>
              <w:bottom w:val="single" w:sz="4" w:space="0" w:color="auto"/>
            </w:tcBorders>
            <w:vAlign w:val="center"/>
          </w:tcPr>
          <w:p w14:paraId="6400B73E" w14:textId="77777777" w:rsidR="000B4893" w:rsidRPr="008738B0" w:rsidRDefault="000B4893" w:rsidP="009C16AD">
            <w:pPr>
              <w:jc w:val="both"/>
              <w:rPr>
                <w:rFonts w:ascii="Verdana" w:hAnsi="Verdana" w:cs="Arial"/>
                <w:sz w:val="16"/>
                <w:szCs w:val="16"/>
              </w:rPr>
            </w:pPr>
            <w:r w:rsidRPr="008738B0">
              <w:rPr>
                <w:rFonts w:ascii="Verdana" w:hAnsi="Verdana" w:cs="Arial"/>
                <w:sz w:val="16"/>
                <w:szCs w:val="16"/>
              </w:rPr>
              <w:t>Pasa a proceso de ejecución.</w:t>
            </w:r>
          </w:p>
        </w:tc>
        <w:tc>
          <w:tcPr>
            <w:tcW w:w="2551" w:type="dxa"/>
            <w:gridSpan w:val="4"/>
            <w:tcBorders>
              <w:bottom w:val="single" w:sz="4" w:space="0" w:color="auto"/>
            </w:tcBorders>
            <w:vAlign w:val="center"/>
          </w:tcPr>
          <w:p w14:paraId="0A82C4C1"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Sistema de Gestión</w:t>
            </w:r>
          </w:p>
        </w:tc>
        <w:tc>
          <w:tcPr>
            <w:tcW w:w="1843" w:type="dxa"/>
            <w:tcBorders>
              <w:bottom w:val="single" w:sz="4" w:space="0" w:color="auto"/>
            </w:tcBorders>
            <w:vAlign w:val="center"/>
          </w:tcPr>
          <w:p w14:paraId="55C2E3EC"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Supervisor y/o interventor</w:t>
            </w:r>
          </w:p>
        </w:tc>
        <w:tc>
          <w:tcPr>
            <w:tcW w:w="1437" w:type="dxa"/>
            <w:gridSpan w:val="2"/>
            <w:tcBorders>
              <w:bottom w:val="single" w:sz="4" w:space="0" w:color="auto"/>
            </w:tcBorders>
            <w:vAlign w:val="center"/>
          </w:tcPr>
          <w:p w14:paraId="30AEBD56" w14:textId="77777777" w:rsidR="000B4893" w:rsidRPr="008738B0" w:rsidRDefault="000B4893" w:rsidP="009C16AD">
            <w:pPr>
              <w:jc w:val="center"/>
              <w:rPr>
                <w:rFonts w:ascii="Verdana" w:hAnsi="Verdana" w:cs="Arial"/>
                <w:sz w:val="16"/>
                <w:szCs w:val="16"/>
              </w:rPr>
            </w:pPr>
            <w:r w:rsidRPr="008738B0">
              <w:rPr>
                <w:rFonts w:ascii="Verdana" w:hAnsi="Verdana" w:cs="Arial"/>
                <w:sz w:val="16"/>
                <w:szCs w:val="16"/>
              </w:rPr>
              <w:t>Secretaría interesada</w:t>
            </w:r>
          </w:p>
        </w:tc>
      </w:tr>
      <w:tr w:rsidR="00B87268" w:rsidRPr="008738B0" w14:paraId="12DC346B" w14:textId="77777777" w:rsidTr="00FB33A4">
        <w:trPr>
          <w:trHeight w:val="16"/>
        </w:trPr>
        <w:tc>
          <w:tcPr>
            <w:tcW w:w="16538" w:type="dxa"/>
            <w:gridSpan w:val="12"/>
            <w:tcBorders>
              <w:top w:val="single" w:sz="4" w:space="0" w:color="auto"/>
            </w:tcBorders>
            <w:shd w:val="clear" w:color="auto" w:fill="BFBFBF"/>
            <w:vAlign w:val="center"/>
          </w:tcPr>
          <w:p w14:paraId="00BAA1C2" w14:textId="77777777" w:rsidR="00B87268" w:rsidRPr="008738B0" w:rsidRDefault="00B87268" w:rsidP="00B47852">
            <w:pPr>
              <w:pStyle w:val="Ttulo2"/>
              <w:framePr w:hSpace="0" w:wrap="auto" w:vAnchor="margin" w:hAnchor="text" w:yAlign="inline"/>
              <w:numPr>
                <w:ilvl w:val="0"/>
                <w:numId w:val="1"/>
              </w:numPr>
              <w:tabs>
                <w:tab w:val="num" w:pos="423"/>
              </w:tabs>
              <w:ind w:left="423"/>
              <w:rPr>
                <w:rFonts w:ascii="Verdana" w:hAnsi="Verdana"/>
                <w:sz w:val="20"/>
                <w:szCs w:val="20"/>
              </w:rPr>
            </w:pPr>
            <w:bookmarkStart w:id="27" w:name="_Toc45139049"/>
            <w:r w:rsidRPr="008738B0">
              <w:rPr>
                <w:rFonts w:ascii="Verdana" w:hAnsi="Verdana"/>
                <w:sz w:val="20"/>
                <w:szCs w:val="20"/>
              </w:rPr>
              <w:t>CONTRATACIÓN POR SELECCIÓN ABREVIADA DE MENOR CUANTÍA (ART 2.2.1.2.1.2.20  DECRETO 1082 DE 2015)</w:t>
            </w:r>
            <w:bookmarkEnd w:id="27"/>
          </w:p>
        </w:tc>
      </w:tr>
      <w:tr w:rsidR="00965EEE" w:rsidRPr="008738B0" w14:paraId="68E30F2A" w14:textId="77777777" w:rsidTr="00FB33A4">
        <w:trPr>
          <w:trHeight w:val="16"/>
        </w:trPr>
        <w:tc>
          <w:tcPr>
            <w:tcW w:w="16538" w:type="dxa"/>
            <w:gridSpan w:val="12"/>
            <w:tcBorders>
              <w:top w:val="single" w:sz="4" w:space="0" w:color="auto"/>
            </w:tcBorders>
            <w:shd w:val="clear" w:color="auto" w:fill="BFBFBF"/>
            <w:vAlign w:val="center"/>
          </w:tcPr>
          <w:p w14:paraId="24D3B568" w14:textId="77777777" w:rsidR="00965EEE" w:rsidRPr="008738B0" w:rsidRDefault="00B87268" w:rsidP="007733C1">
            <w:pPr>
              <w:jc w:val="both"/>
              <w:rPr>
                <w:rFonts w:ascii="Verdana" w:hAnsi="Verdana" w:cs="Arial"/>
                <w:b/>
                <w:sz w:val="16"/>
                <w:szCs w:val="16"/>
              </w:rPr>
            </w:pPr>
            <w:r w:rsidRPr="008738B0">
              <w:rPr>
                <w:rFonts w:ascii="Verdana" w:hAnsi="Verdana" w:cs="Arial"/>
                <w:b/>
                <w:sz w:val="16"/>
                <w:szCs w:val="16"/>
              </w:rPr>
              <w:t xml:space="preserve">NOTA: </w:t>
            </w:r>
            <w:r w:rsidR="0022522C" w:rsidRPr="008738B0">
              <w:rPr>
                <w:rFonts w:ascii="Verdana" w:hAnsi="Verdana" w:cs="Arial"/>
                <w:b/>
                <w:sz w:val="16"/>
                <w:szCs w:val="16"/>
              </w:rPr>
              <w:t xml:space="preserve">ESTE PROCEDIMIENTO TAMBIEN LE ES APLICABLE A LA ENAJENACIÓN DE BIENES DEL ESTADO (MUEBLES E INMUEBLES) </w:t>
            </w:r>
            <w:r w:rsidR="007733C1" w:rsidRPr="008738B0">
              <w:rPr>
                <w:rFonts w:ascii="Verdana" w:hAnsi="Verdana" w:cs="Arial"/>
                <w:b/>
                <w:sz w:val="16"/>
                <w:szCs w:val="16"/>
              </w:rPr>
              <w:t>E</w:t>
            </w:r>
            <w:r w:rsidR="003060CE" w:rsidRPr="008738B0">
              <w:rPr>
                <w:rFonts w:ascii="Verdana" w:hAnsi="Verdana" w:cs="Arial"/>
                <w:b/>
                <w:sz w:val="16"/>
                <w:szCs w:val="16"/>
              </w:rPr>
              <w:t>N LO QUE LE APLIQUE,</w:t>
            </w:r>
            <w:r w:rsidR="001A6D01" w:rsidRPr="008738B0">
              <w:rPr>
                <w:rFonts w:ascii="Verdana" w:hAnsi="Verdana" w:cs="Arial"/>
                <w:b/>
                <w:sz w:val="16"/>
                <w:szCs w:val="16"/>
              </w:rPr>
              <w:t xml:space="preserve"> </w:t>
            </w:r>
            <w:r w:rsidR="003060CE" w:rsidRPr="008738B0">
              <w:rPr>
                <w:rFonts w:ascii="Verdana" w:hAnsi="Verdana" w:cs="Arial"/>
                <w:b/>
                <w:sz w:val="16"/>
                <w:szCs w:val="16"/>
              </w:rPr>
              <w:t xml:space="preserve">TODA VEZ QUE ESTE SE RIGE </w:t>
            </w:r>
            <w:r w:rsidR="0022522C" w:rsidRPr="008738B0">
              <w:rPr>
                <w:rFonts w:ascii="Verdana" w:hAnsi="Verdana" w:cs="Arial"/>
                <w:b/>
                <w:sz w:val="16"/>
                <w:szCs w:val="16"/>
              </w:rPr>
              <w:t>CONFORME A</w:t>
            </w:r>
            <w:r w:rsidR="007733C1" w:rsidRPr="008738B0">
              <w:rPr>
                <w:rFonts w:ascii="Verdana" w:hAnsi="Verdana" w:cs="Arial"/>
                <w:b/>
                <w:sz w:val="16"/>
                <w:szCs w:val="16"/>
              </w:rPr>
              <w:t xml:space="preserve"> </w:t>
            </w:r>
            <w:r w:rsidR="0022522C" w:rsidRPr="008738B0">
              <w:rPr>
                <w:rFonts w:ascii="Verdana" w:hAnsi="Verdana" w:cs="Arial"/>
                <w:b/>
                <w:sz w:val="16"/>
                <w:szCs w:val="16"/>
              </w:rPr>
              <w:t>L</w:t>
            </w:r>
            <w:r w:rsidR="007733C1" w:rsidRPr="008738B0">
              <w:rPr>
                <w:rFonts w:ascii="Verdana" w:hAnsi="Verdana" w:cs="Arial"/>
                <w:b/>
                <w:sz w:val="16"/>
                <w:szCs w:val="16"/>
              </w:rPr>
              <w:t>A</w:t>
            </w:r>
            <w:r w:rsidR="0022522C" w:rsidRPr="008738B0">
              <w:rPr>
                <w:rFonts w:ascii="Verdana" w:hAnsi="Verdana" w:cs="Arial"/>
                <w:b/>
                <w:sz w:val="16"/>
                <w:szCs w:val="16"/>
              </w:rPr>
              <w:t xml:space="preserve"> </w:t>
            </w:r>
            <w:r w:rsidR="00224EEF" w:rsidRPr="008738B0">
              <w:rPr>
                <w:rFonts w:ascii="Verdana" w:hAnsi="Verdana" w:cs="Arial"/>
                <w:b/>
                <w:sz w:val="16"/>
                <w:szCs w:val="16"/>
              </w:rPr>
              <w:t>SECCIÓN 2, SUBSE</w:t>
            </w:r>
            <w:r w:rsidR="001A57CF" w:rsidRPr="008738B0">
              <w:rPr>
                <w:rFonts w:ascii="Verdana" w:hAnsi="Verdana" w:cs="Arial"/>
                <w:b/>
                <w:sz w:val="16"/>
                <w:szCs w:val="16"/>
              </w:rPr>
              <w:t>CCIÓN 1</w:t>
            </w:r>
            <w:r w:rsidR="007733C1" w:rsidRPr="008738B0">
              <w:rPr>
                <w:rFonts w:ascii="Verdana" w:hAnsi="Verdana" w:cs="Arial"/>
                <w:b/>
                <w:sz w:val="16"/>
                <w:szCs w:val="16"/>
              </w:rPr>
              <w:t>, ARTS. 2.2.1.2.1.2.11 y</w:t>
            </w:r>
            <w:r w:rsidR="0022522C" w:rsidRPr="008738B0">
              <w:rPr>
                <w:rFonts w:ascii="Verdana" w:hAnsi="Verdana" w:cs="Arial"/>
                <w:b/>
                <w:sz w:val="16"/>
                <w:szCs w:val="16"/>
              </w:rPr>
              <w:t xml:space="preserve"> </w:t>
            </w:r>
            <w:r w:rsidR="007733C1" w:rsidRPr="008738B0">
              <w:rPr>
                <w:rFonts w:ascii="Verdana" w:hAnsi="Verdana" w:cs="Arial"/>
                <w:b/>
                <w:sz w:val="16"/>
                <w:szCs w:val="16"/>
              </w:rPr>
              <w:t xml:space="preserve">2.2.1.2.2.2.1 </w:t>
            </w:r>
            <w:r w:rsidR="0022522C" w:rsidRPr="008738B0">
              <w:rPr>
                <w:rFonts w:ascii="Verdana" w:hAnsi="Verdana" w:cs="Arial"/>
                <w:b/>
                <w:sz w:val="16"/>
                <w:szCs w:val="16"/>
              </w:rPr>
              <w:t xml:space="preserve">DEL </w:t>
            </w:r>
            <w:r w:rsidR="00687F26" w:rsidRPr="008738B0">
              <w:rPr>
                <w:rFonts w:ascii="Verdana" w:hAnsi="Verdana" w:cs="Arial"/>
                <w:b/>
                <w:sz w:val="16"/>
                <w:szCs w:val="16"/>
              </w:rPr>
              <w:t>DECRETO 1082 DE 2015</w:t>
            </w:r>
            <w:r w:rsidR="007733C1" w:rsidRPr="008738B0">
              <w:rPr>
                <w:rFonts w:ascii="Verdana" w:hAnsi="Verdana" w:cs="Arial"/>
                <w:b/>
                <w:sz w:val="16"/>
                <w:szCs w:val="16"/>
              </w:rPr>
              <w:t xml:space="preserve"> </w:t>
            </w:r>
            <w:r w:rsidR="0022522C" w:rsidRPr="008738B0">
              <w:rPr>
                <w:rFonts w:ascii="Verdana" w:hAnsi="Verdana" w:cs="Arial"/>
                <w:b/>
                <w:sz w:val="16"/>
                <w:szCs w:val="16"/>
              </w:rPr>
              <w:t>Y PODRÁ HACERSE BAJO TRES MODALIDADES: EN SOBRE CERRADO, POR SUBASTA</w:t>
            </w:r>
            <w:r w:rsidR="003060CE" w:rsidRPr="008738B0">
              <w:rPr>
                <w:rFonts w:ascii="Verdana" w:hAnsi="Verdana" w:cs="Arial"/>
                <w:b/>
                <w:sz w:val="16"/>
                <w:szCs w:val="16"/>
              </w:rPr>
              <w:t xml:space="preserve"> PÚBLICA</w:t>
            </w:r>
            <w:r w:rsidR="0022522C" w:rsidRPr="008738B0">
              <w:rPr>
                <w:rFonts w:ascii="Verdana" w:hAnsi="Verdana" w:cs="Arial"/>
                <w:b/>
                <w:sz w:val="16"/>
                <w:szCs w:val="16"/>
              </w:rPr>
              <w:t xml:space="preserve"> O A TRAVES DE INTERMEDIARIO</w:t>
            </w:r>
            <w:r w:rsidR="007733C1" w:rsidRPr="008738B0">
              <w:rPr>
                <w:rFonts w:ascii="Verdana" w:hAnsi="Verdana" w:cs="Arial"/>
                <w:b/>
                <w:sz w:val="16"/>
                <w:szCs w:val="16"/>
              </w:rPr>
              <w:t>,</w:t>
            </w:r>
            <w:r w:rsidR="001A6D01" w:rsidRPr="008738B0">
              <w:rPr>
                <w:rFonts w:ascii="Verdana" w:hAnsi="Verdana" w:cs="Arial"/>
                <w:b/>
                <w:sz w:val="16"/>
                <w:szCs w:val="16"/>
              </w:rPr>
              <w:t xml:space="preserve"> EN LO QUE</w:t>
            </w:r>
            <w:r w:rsidR="007733C1" w:rsidRPr="008738B0">
              <w:rPr>
                <w:rFonts w:ascii="Verdana" w:hAnsi="Verdana" w:cs="Arial"/>
                <w:b/>
                <w:sz w:val="16"/>
                <w:szCs w:val="16"/>
              </w:rPr>
              <w:t xml:space="preserve"> </w:t>
            </w:r>
            <w:r w:rsidR="001A6D01" w:rsidRPr="008738B0">
              <w:rPr>
                <w:rFonts w:ascii="Verdana" w:hAnsi="Verdana" w:cs="Arial"/>
                <w:b/>
                <w:sz w:val="16"/>
                <w:szCs w:val="16"/>
              </w:rPr>
              <w:t>LE APLIQUE.</w:t>
            </w:r>
            <w:r w:rsidR="007733C1" w:rsidRPr="008738B0">
              <w:rPr>
                <w:rFonts w:ascii="Verdana" w:hAnsi="Verdana" w:cs="Arial"/>
                <w:b/>
                <w:sz w:val="16"/>
                <w:szCs w:val="16"/>
              </w:rPr>
              <w:t xml:space="preserve"> </w:t>
            </w:r>
          </w:p>
        </w:tc>
      </w:tr>
      <w:tr w:rsidR="001273D9" w:rsidRPr="008738B0" w14:paraId="0B565009" w14:textId="77777777" w:rsidTr="00FB33A4">
        <w:trPr>
          <w:trHeight w:val="16"/>
        </w:trPr>
        <w:tc>
          <w:tcPr>
            <w:tcW w:w="1918" w:type="dxa"/>
            <w:shd w:val="clear" w:color="auto" w:fill="BFBFBF"/>
            <w:vAlign w:val="center"/>
          </w:tcPr>
          <w:p w14:paraId="69C99F2D" w14:textId="77777777" w:rsidR="001273D9" w:rsidRPr="008738B0" w:rsidRDefault="001273D9" w:rsidP="00EB7694">
            <w:pPr>
              <w:jc w:val="center"/>
              <w:rPr>
                <w:rFonts w:ascii="Verdana" w:hAnsi="Verdana" w:cs="Arial"/>
                <w:b/>
                <w:sz w:val="16"/>
                <w:szCs w:val="16"/>
              </w:rPr>
            </w:pPr>
            <w:r w:rsidRPr="008738B0">
              <w:rPr>
                <w:rFonts w:ascii="Verdana" w:hAnsi="Verdana" w:cs="Arial"/>
                <w:b/>
                <w:sz w:val="16"/>
                <w:szCs w:val="16"/>
              </w:rPr>
              <w:t>PROCEDIMIENTO</w:t>
            </w:r>
          </w:p>
        </w:tc>
        <w:tc>
          <w:tcPr>
            <w:tcW w:w="567" w:type="dxa"/>
            <w:shd w:val="clear" w:color="auto" w:fill="BFBFBF"/>
            <w:vAlign w:val="center"/>
          </w:tcPr>
          <w:p w14:paraId="76EC6C7E" w14:textId="77777777" w:rsidR="001273D9" w:rsidRPr="008738B0" w:rsidRDefault="001273D9" w:rsidP="003464BC">
            <w:pPr>
              <w:jc w:val="center"/>
              <w:rPr>
                <w:rFonts w:ascii="Verdana" w:hAnsi="Verdana" w:cs="Arial"/>
                <w:b/>
                <w:sz w:val="16"/>
                <w:szCs w:val="16"/>
              </w:rPr>
            </w:pPr>
            <w:r w:rsidRPr="008738B0">
              <w:rPr>
                <w:rFonts w:ascii="Verdana" w:hAnsi="Verdana" w:cs="Arial"/>
                <w:b/>
                <w:sz w:val="16"/>
                <w:szCs w:val="16"/>
              </w:rPr>
              <w:t>No.</w:t>
            </w:r>
          </w:p>
        </w:tc>
        <w:tc>
          <w:tcPr>
            <w:tcW w:w="8234" w:type="dxa"/>
            <w:gridSpan w:val="4"/>
            <w:shd w:val="clear" w:color="auto" w:fill="BFBFBF"/>
            <w:vAlign w:val="center"/>
          </w:tcPr>
          <w:p w14:paraId="670B143C" w14:textId="77777777" w:rsidR="001273D9" w:rsidRPr="008738B0" w:rsidRDefault="001273D9" w:rsidP="003464BC">
            <w:pPr>
              <w:jc w:val="center"/>
              <w:rPr>
                <w:rFonts w:ascii="Verdana" w:hAnsi="Verdana" w:cs="Arial"/>
                <w:b/>
                <w:sz w:val="16"/>
                <w:szCs w:val="16"/>
              </w:rPr>
            </w:pPr>
            <w:r w:rsidRPr="008738B0">
              <w:rPr>
                <w:rFonts w:ascii="Verdana" w:hAnsi="Verdana" w:cs="Arial"/>
                <w:b/>
                <w:sz w:val="16"/>
                <w:szCs w:val="16"/>
              </w:rPr>
              <w:t>ACTIVIDAD</w:t>
            </w:r>
          </w:p>
        </w:tc>
        <w:tc>
          <w:tcPr>
            <w:tcW w:w="2256" w:type="dxa"/>
            <w:gridSpan w:val="2"/>
            <w:shd w:val="clear" w:color="auto" w:fill="BFBFBF"/>
            <w:vAlign w:val="center"/>
          </w:tcPr>
          <w:p w14:paraId="2F142261" w14:textId="77777777" w:rsidR="001273D9" w:rsidRPr="008738B0" w:rsidRDefault="001273D9" w:rsidP="00EB7694">
            <w:pPr>
              <w:jc w:val="center"/>
              <w:rPr>
                <w:rFonts w:ascii="Verdana" w:hAnsi="Verdana" w:cs="Arial"/>
                <w:b/>
                <w:sz w:val="16"/>
                <w:szCs w:val="16"/>
              </w:rPr>
            </w:pPr>
            <w:r w:rsidRPr="008738B0">
              <w:rPr>
                <w:rFonts w:ascii="Verdana" w:hAnsi="Verdana" w:cs="Arial"/>
                <w:b/>
                <w:sz w:val="16"/>
                <w:szCs w:val="16"/>
              </w:rPr>
              <w:t>SUSTENTO</w:t>
            </w:r>
            <w:r w:rsidR="00EB7694" w:rsidRPr="008738B0">
              <w:rPr>
                <w:rFonts w:ascii="Verdana" w:hAnsi="Verdana" w:cs="Arial"/>
                <w:b/>
                <w:sz w:val="16"/>
                <w:szCs w:val="16"/>
              </w:rPr>
              <w:t xml:space="preserve"> </w:t>
            </w:r>
            <w:r w:rsidRPr="008738B0">
              <w:rPr>
                <w:rFonts w:ascii="Verdana" w:hAnsi="Verdana" w:cs="Arial"/>
                <w:b/>
                <w:sz w:val="16"/>
                <w:szCs w:val="16"/>
              </w:rPr>
              <w:t>LEGAL</w:t>
            </w:r>
          </w:p>
        </w:tc>
        <w:tc>
          <w:tcPr>
            <w:tcW w:w="2126" w:type="dxa"/>
            <w:gridSpan w:val="2"/>
            <w:shd w:val="clear" w:color="auto" w:fill="BFBFBF"/>
            <w:vAlign w:val="center"/>
          </w:tcPr>
          <w:p w14:paraId="3277C240" w14:textId="77777777" w:rsidR="001273D9" w:rsidRPr="008738B0" w:rsidRDefault="001273D9" w:rsidP="003464BC">
            <w:pPr>
              <w:jc w:val="center"/>
              <w:rPr>
                <w:rFonts w:ascii="Verdana" w:hAnsi="Verdana" w:cs="Arial"/>
                <w:b/>
                <w:sz w:val="16"/>
                <w:szCs w:val="16"/>
              </w:rPr>
            </w:pPr>
            <w:r w:rsidRPr="008738B0">
              <w:rPr>
                <w:rFonts w:ascii="Verdana" w:hAnsi="Verdana" w:cs="Arial"/>
                <w:b/>
                <w:sz w:val="16"/>
                <w:szCs w:val="16"/>
              </w:rPr>
              <w:t>RESPONSABLE</w:t>
            </w:r>
          </w:p>
        </w:tc>
        <w:tc>
          <w:tcPr>
            <w:tcW w:w="1437" w:type="dxa"/>
            <w:gridSpan w:val="2"/>
            <w:shd w:val="clear" w:color="auto" w:fill="BFBFBF"/>
            <w:vAlign w:val="center"/>
          </w:tcPr>
          <w:p w14:paraId="3763D104" w14:textId="77777777" w:rsidR="001273D9" w:rsidRPr="008738B0" w:rsidRDefault="001273D9" w:rsidP="00C51459">
            <w:pPr>
              <w:ind w:left="-70" w:right="-50"/>
              <w:jc w:val="center"/>
              <w:rPr>
                <w:rFonts w:ascii="Verdana" w:hAnsi="Verdana" w:cs="Arial"/>
                <w:b/>
                <w:sz w:val="16"/>
                <w:szCs w:val="16"/>
              </w:rPr>
            </w:pPr>
            <w:r w:rsidRPr="008738B0">
              <w:rPr>
                <w:rFonts w:ascii="Verdana" w:hAnsi="Verdana" w:cs="Arial"/>
                <w:b/>
                <w:sz w:val="16"/>
                <w:szCs w:val="16"/>
              </w:rPr>
              <w:t>DEPENDENCIA</w:t>
            </w:r>
          </w:p>
        </w:tc>
      </w:tr>
      <w:tr w:rsidR="001273D9" w:rsidRPr="008738B0" w14:paraId="77F3A43E" w14:textId="77777777" w:rsidTr="00FB33A4">
        <w:trPr>
          <w:cantSplit/>
          <w:trHeight w:val="443"/>
        </w:trPr>
        <w:tc>
          <w:tcPr>
            <w:tcW w:w="1918" w:type="dxa"/>
            <w:shd w:val="clear" w:color="auto" w:fill="BFBFBF"/>
          </w:tcPr>
          <w:p w14:paraId="09492AFC" w14:textId="77777777" w:rsidR="001273D9" w:rsidRPr="008738B0" w:rsidRDefault="001273D9" w:rsidP="00DE32BD">
            <w:pPr>
              <w:numPr>
                <w:ilvl w:val="0"/>
                <w:numId w:val="7"/>
              </w:numPr>
              <w:tabs>
                <w:tab w:val="left" w:pos="214"/>
              </w:tabs>
              <w:ind w:left="72" w:hanging="72"/>
              <w:jc w:val="both"/>
              <w:rPr>
                <w:rFonts w:ascii="Verdana" w:hAnsi="Verdana" w:cs="Arial"/>
                <w:sz w:val="16"/>
                <w:szCs w:val="16"/>
              </w:rPr>
            </w:pPr>
            <w:r w:rsidRPr="008738B0">
              <w:rPr>
                <w:rFonts w:ascii="Verdana" w:hAnsi="Verdana" w:cs="Arial"/>
                <w:sz w:val="16"/>
                <w:szCs w:val="16"/>
              </w:rPr>
              <w:t xml:space="preserve">Identificar la  necesidad y   decidir implementar </w:t>
            </w:r>
          </w:p>
        </w:tc>
        <w:tc>
          <w:tcPr>
            <w:tcW w:w="567" w:type="dxa"/>
          </w:tcPr>
          <w:p w14:paraId="5702C47C" w14:textId="77777777" w:rsidR="001273D9" w:rsidRPr="008738B0" w:rsidRDefault="001273D9" w:rsidP="003464BC">
            <w:pPr>
              <w:rPr>
                <w:rFonts w:ascii="Verdana" w:hAnsi="Verdana" w:cs="Arial"/>
                <w:sz w:val="16"/>
                <w:szCs w:val="16"/>
              </w:rPr>
            </w:pPr>
          </w:p>
        </w:tc>
        <w:tc>
          <w:tcPr>
            <w:tcW w:w="8234" w:type="dxa"/>
            <w:gridSpan w:val="4"/>
            <w:vAlign w:val="center"/>
          </w:tcPr>
          <w:p w14:paraId="2038B911" w14:textId="77777777" w:rsidR="001273D9" w:rsidRPr="008738B0" w:rsidRDefault="001273D9" w:rsidP="00E27215">
            <w:pPr>
              <w:jc w:val="center"/>
              <w:rPr>
                <w:rFonts w:ascii="Verdana" w:hAnsi="Verdana" w:cs="Arial"/>
                <w:sz w:val="16"/>
                <w:szCs w:val="16"/>
              </w:rPr>
            </w:pPr>
          </w:p>
        </w:tc>
        <w:tc>
          <w:tcPr>
            <w:tcW w:w="2256" w:type="dxa"/>
            <w:gridSpan w:val="2"/>
          </w:tcPr>
          <w:p w14:paraId="3B2089DB" w14:textId="77777777" w:rsidR="001273D9" w:rsidRPr="008738B0" w:rsidRDefault="001273D9" w:rsidP="003464BC">
            <w:pPr>
              <w:rPr>
                <w:rFonts w:ascii="Verdana" w:hAnsi="Verdana" w:cs="Arial"/>
                <w:sz w:val="16"/>
                <w:szCs w:val="16"/>
              </w:rPr>
            </w:pPr>
          </w:p>
        </w:tc>
        <w:tc>
          <w:tcPr>
            <w:tcW w:w="2126" w:type="dxa"/>
            <w:gridSpan w:val="2"/>
          </w:tcPr>
          <w:p w14:paraId="6A5577BD" w14:textId="77777777" w:rsidR="001273D9" w:rsidRPr="008738B0" w:rsidRDefault="001273D9" w:rsidP="003464BC">
            <w:pPr>
              <w:rPr>
                <w:rFonts w:ascii="Verdana" w:hAnsi="Verdana" w:cs="Arial"/>
                <w:sz w:val="16"/>
                <w:szCs w:val="16"/>
              </w:rPr>
            </w:pPr>
          </w:p>
        </w:tc>
        <w:tc>
          <w:tcPr>
            <w:tcW w:w="1437" w:type="dxa"/>
            <w:gridSpan w:val="2"/>
          </w:tcPr>
          <w:p w14:paraId="6BDF7E0D" w14:textId="77777777" w:rsidR="001273D9" w:rsidRPr="008738B0" w:rsidRDefault="001273D9" w:rsidP="003464BC">
            <w:pPr>
              <w:rPr>
                <w:rFonts w:ascii="Verdana" w:hAnsi="Verdana" w:cs="Arial"/>
                <w:sz w:val="16"/>
                <w:szCs w:val="16"/>
              </w:rPr>
            </w:pPr>
          </w:p>
        </w:tc>
      </w:tr>
      <w:tr w:rsidR="001273D9" w:rsidRPr="008738B0" w14:paraId="1FF32F26" w14:textId="77777777" w:rsidTr="00FB33A4">
        <w:trPr>
          <w:trHeight w:val="16"/>
        </w:trPr>
        <w:tc>
          <w:tcPr>
            <w:tcW w:w="1918" w:type="dxa"/>
            <w:shd w:val="clear" w:color="auto" w:fill="auto"/>
            <w:vAlign w:val="center"/>
          </w:tcPr>
          <w:p w14:paraId="58F0D18A" w14:textId="77777777" w:rsidR="001273D9" w:rsidRPr="008738B0" w:rsidRDefault="001273D9" w:rsidP="003464BC">
            <w:pPr>
              <w:pStyle w:val="Textoindependiente"/>
              <w:rPr>
                <w:rFonts w:ascii="Verdana" w:hAnsi="Verdana" w:cs="Arial"/>
                <w:sz w:val="16"/>
                <w:szCs w:val="16"/>
              </w:rPr>
            </w:pPr>
          </w:p>
        </w:tc>
        <w:tc>
          <w:tcPr>
            <w:tcW w:w="567" w:type="dxa"/>
            <w:vAlign w:val="center"/>
          </w:tcPr>
          <w:p w14:paraId="29A36E15" w14:textId="77777777" w:rsidR="001273D9" w:rsidRPr="008738B0" w:rsidRDefault="001273D9" w:rsidP="003464BC">
            <w:pPr>
              <w:jc w:val="center"/>
              <w:rPr>
                <w:rFonts w:ascii="Verdana" w:hAnsi="Verdana" w:cs="Arial"/>
                <w:sz w:val="16"/>
                <w:szCs w:val="16"/>
              </w:rPr>
            </w:pPr>
            <w:r w:rsidRPr="008738B0">
              <w:rPr>
                <w:rFonts w:ascii="Verdana" w:hAnsi="Verdana" w:cs="Arial"/>
                <w:sz w:val="16"/>
                <w:szCs w:val="16"/>
              </w:rPr>
              <w:t>1.1</w:t>
            </w:r>
          </w:p>
        </w:tc>
        <w:tc>
          <w:tcPr>
            <w:tcW w:w="8234" w:type="dxa"/>
            <w:gridSpan w:val="4"/>
            <w:vAlign w:val="center"/>
          </w:tcPr>
          <w:p w14:paraId="7DC2D206" w14:textId="77777777" w:rsidR="001273D9" w:rsidRPr="008738B0" w:rsidRDefault="001273D9" w:rsidP="003464BC">
            <w:pPr>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56" w:type="dxa"/>
            <w:gridSpan w:val="2"/>
            <w:vAlign w:val="center"/>
          </w:tcPr>
          <w:p w14:paraId="36002B70" w14:textId="77777777" w:rsidR="00B119EA" w:rsidRPr="008738B0" w:rsidRDefault="00B119EA" w:rsidP="00B119EA">
            <w:pPr>
              <w:jc w:val="center"/>
              <w:rPr>
                <w:rFonts w:ascii="Verdana" w:hAnsi="Verdana" w:cs="Arial"/>
                <w:sz w:val="16"/>
                <w:szCs w:val="16"/>
                <w:lang w:val="es-CO"/>
              </w:rPr>
            </w:pPr>
            <w:r w:rsidRPr="008738B0">
              <w:rPr>
                <w:rFonts w:ascii="Verdana" w:hAnsi="Verdana" w:cs="Arial"/>
                <w:sz w:val="16"/>
                <w:szCs w:val="16"/>
                <w:lang w:val="es-CO"/>
              </w:rPr>
              <w:t>L.152/94</w:t>
            </w:r>
            <w:r w:rsidR="00C51459" w:rsidRPr="008738B0">
              <w:rPr>
                <w:rFonts w:ascii="Verdana" w:hAnsi="Verdana" w:cs="Arial"/>
                <w:sz w:val="16"/>
                <w:szCs w:val="16"/>
                <w:lang w:val="es-CO"/>
              </w:rPr>
              <w:t xml:space="preserve">. </w:t>
            </w:r>
            <w:r w:rsidRPr="008738B0">
              <w:rPr>
                <w:rFonts w:ascii="Verdana" w:hAnsi="Verdana" w:cs="Arial"/>
                <w:sz w:val="16"/>
                <w:szCs w:val="16"/>
                <w:lang w:val="es-CO"/>
              </w:rPr>
              <w:t xml:space="preserve"> </w:t>
            </w:r>
            <w:r w:rsidR="004166CD" w:rsidRPr="008738B0">
              <w:rPr>
                <w:rFonts w:ascii="Verdana" w:hAnsi="Verdana" w:cs="Arial"/>
                <w:sz w:val="16"/>
                <w:szCs w:val="16"/>
                <w:lang w:val="es-CO"/>
              </w:rPr>
              <w:t>D.N</w:t>
            </w:r>
            <w:r w:rsidRPr="008738B0">
              <w:rPr>
                <w:rFonts w:ascii="Verdana" w:hAnsi="Verdana" w:cs="Arial"/>
                <w:sz w:val="16"/>
                <w:szCs w:val="16"/>
                <w:lang w:val="es-CO"/>
              </w:rPr>
              <w:t>. 111/96.</w:t>
            </w:r>
          </w:p>
          <w:p w14:paraId="3F8F39E2" w14:textId="77777777" w:rsidR="001A57CF" w:rsidRPr="008738B0" w:rsidRDefault="00B119EA" w:rsidP="00B119EA">
            <w:pPr>
              <w:jc w:val="center"/>
              <w:rPr>
                <w:rFonts w:ascii="Verdana" w:hAnsi="Verdana" w:cs="Arial"/>
                <w:sz w:val="16"/>
                <w:szCs w:val="16"/>
                <w:lang w:val="es-CO"/>
              </w:rPr>
            </w:pPr>
            <w:r w:rsidRPr="008738B0">
              <w:rPr>
                <w:rFonts w:ascii="Verdana" w:hAnsi="Verdana" w:cs="Arial"/>
                <w:sz w:val="16"/>
                <w:szCs w:val="16"/>
                <w:lang w:val="es-CO"/>
              </w:rPr>
              <w:t xml:space="preserve"> </w:t>
            </w:r>
            <w:r w:rsidR="00DC7EDE" w:rsidRPr="008738B0">
              <w:rPr>
                <w:rFonts w:ascii="Verdana" w:hAnsi="Verdana" w:cs="Arial"/>
                <w:sz w:val="16"/>
                <w:szCs w:val="16"/>
                <w:lang w:val="es-CO"/>
              </w:rPr>
              <w:t>D.N 1082/15</w:t>
            </w:r>
            <w:r w:rsidR="00973205" w:rsidRPr="008738B0">
              <w:rPr>
                <w:rFonts w:ascii="Verdana" w:hAnsi="Verdana" w:cs="Arial"/>
                <w:sz w:val="16"/>
                <w:szCs w:val="16"/>
                <w:lang w:val="es-CO"/>
              </w:rPr>
              <w:t xml:space="preserve"> </w:t>
            </w:r>
          </w:p>
          <w:p w14:paraId="74AC76E7" w14:textId="77777777" w:rsidR="001273D9" w:rsidRPr="008738B0" w:rsidRDefault="00B62C48" w:rsidP="00B119EA">
            <w:pPr>
              <w:jc w:val="center"/>
              <w:rPr>
                <w:rFonts w:ascii="Verdana" w:hAnsi="Verdana" w:cs="Arial"/>
                <w:sz w:val="16"/>
                <w:szCs w:val="16"/>
                <w:lang w:val="es-CO"/>
              </w:rPr>
            </w:pPr>
            <w:r w:rsidRPr="008738B0">
              <w:rPr>
                <w:rFonts w:ascii="Verdana" w:hAnsi="Verdana" w:cs="Arial"/>
                <w:sz w:val="16"/>
                <w:szCs w:val="16"/>
                <w:lang w:val="es-CO"/>
              </w:rPr>
              <w:t>art.</w:t>
            </w:r>
            <w:r w:rsidR="001A57CF" w:rsidRPr="008738B0">
              <w:rPr>
                <w:rFonts w:ascii="Verdana" w:hAnsi="Verdana" w:cs="Arial"/>
                <w:sz w:val="16"/>
                <w:szCs w:val="16"/>
                <w:lang w:val="es-CO"/>
              </w:rPr>
              <w:t xml:space="preserve"> 2.2.1.1.1.4.1.</w:t>
            </w:r>
            <w:r w:rsidR="00B119EA" w:rsidRPr="008738B0">
              <w:rPr>
                <w:rFonts w:ascii="Verdana" w:hAnsi="Verdana" w:cs="Arial"/>
                <w:sz w:val="16"/>
                <w:szCs w:val="16"/>
                <w:lang w:val="es-CO"/>
              </w:rPr>
              <w:t xml:space="preserve"> </w:t>
            </w:r>
          </w:p>
        </w:tc>
        <w:tc>
          <w:tcPr>
            <w:tcW w:w="2126" w:type="dxa"/>
            <w:gridSpan w:val="2"/>
            <w:vAlign w:val="center"/>
          </w:tcPr>
          <w:p w14:paraId="175A7A06" w14:textId="435FA914" w:rsidR="001273D9" w:rsidRPr="008738B0" w:rsidRDefault="00596863" w:rsidP="00CC6621">
            <w:pPr>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050806A2" w14:textId="77777777" w:rsidR="001273D9" w:rsidRPr="008738B0" w:rsidRDefault="00AB6911" w:rsidP="003464BC">
            <w:pPr>
              <w:jc w:val="center"/>
              <w:rPr>
                <w:rFonts w:ascii="Verdana" w:hAnsi="Verdana" w:cs="Arial"/>
                <w:sz w:val="16"/>
                <w:szCs w:val="16"/>
              </w:rPr>
            </w:pPr>
            <w:r w:rsidRPr="008738B0">
              <w:rPr>
                <w:rFonts w:ascii="Verdana" w:hAnsi="Verdana" w:cs="Arial"/>
                <w:sz w:val="16"/>
                <w:szCs w:val="16"/>
              </w:rPr>
              <w:t>Secretaría interesada</w:t>
            </w:r>
          </w:p>
        </w:tc>
      </w:tr>
      <w:tr w:rsidR="001273D9" w:rsidRPr="008738B0" w14:paraId="4EE9C03E" w14:textId="77777777" w:rsidTr="00FB33A4">
        <w:trPr>
          <w:trHeight w:val="16"/>
        </w:trPr>
        <w:tc>
          <w:tcPr>
            <w:tcW w:w="1918" w:type="dxa"/>
            <w:shd w:val="clear" w:color="auto" w:fill="BFBFBF"/>
          </w:tcPr>
          <w:p w14:paraId="4F64846B" w14:textId="77777777" w:rsidR="001273D9" w:rsidRPr="008738B0" w:rsidRDefault="00C51459" w:rsidP="00C51459">
            <w:pPr>
              <w:pStyle w:val="Textoindependiente"/>
              <w:tabs>
                <w:tab w:val="left" w:pos="282"/>
              </w:tabs>
              <w:rPr>
                <w:rFonts w:ascii="Verdana" w:hAnsi="Verdana" w:cs="Arial"/>
                <w:sz w:val="16"/>
                <w:szCs w:val="16"/>
              </w:rPr>
            </w:pPr>
            <w:r w:rsidRPr="008738B0">
              <w:rPr>
                <w:rFonts w:ascii="Verdana" w:hAnsi="Verdana" w:cs="Arial"/>
                <w:sz w:val="16"/>
                <w:szCs w:val="16"/>
              </w:rPr>
              <w:t>2.</w:t>
            </w:r>
            <w:r w:rsidR="001273D9" w:rsidRPr="008738B0">
              <w:rPr>
                <w:rFonts w:ascii="Verdana" w:hAnsi="Verdana" w:cs="Arial"/>
                <w:sz w:val="16"/>
                <w:szCs w:val="16"/>
              </w:rPr>
              <w:t>Estudiar condiciones y precios del mercado</w:t>
            </w:r>
          </w:p>
        </w:tc>
        <w:tc>
          <w:tcPr>
            <w:tcW w:w="567" w:type="dxa"/>
          </w:tcPr>
          <w:p w14:paraId="5E38DEE0" w14:textId="77777777" w:rsidR="001273D9" w:rsidRPr="008738B0" w:rsidRDefault="001273D9" w:rsidP="003464BC">
            <w:pPr>
              <w:jc w:val="center"/>
              <w:rPr>
                <w:rFonts w:ascii="Verdana" w:hAnsi="Verdana" w:cs="Arial"/>
                <w:sz w:val="16"/>
                <w:szCs w:val="16"/>
              </w:rPr>
            </w:pPr>
          </w:p>
        </w:tc>
        <w:tc>
          <w:tcPr>
            <w:tcW w:w="8234" w:type="dxa"/>
            <w:gridSpan w:val="4"/>
          </w:tcPr>
          <w:p w14:paraId="46CB27B1" w14:textId="77777777" w:rsidR="001273D9" w:rsidRPr="008738B0" w:rsidRDefault="001273D9" w:rsidP="003464BC">
            <w:pPr>
              <w:rPr>
                <w:rFonts w:ascii="Verdana" w:hAnsi="Verdana" w:cs="Arial"/>
                <w:sz w:val="16"/>
                <w:szCs w:val="16"/>
              </w:rPr>
            </w:pPr>
          </w:p>
        </w:tc>
        <w:tc>
          <w:tcPr>
            <w:tcW w:w="2256" w:type="dxa"/>
            <w:gridSpan w:val="2"/>
          </w:tcPr>
          <w:p w14:paraId="7ABE95DA" w14:textId="77777777" w:rsidR="001273D9" w:rsidRPr="008738B0" w:rsidRDefault="001273D9" w:rsidP="003464BC">
            <w:pPr>
              <w:jc w:val="center"/>
              <w:rPr>
                <w:rFonts w:ascii="Verdana" w:hAnsi="Verdana" w:cs="Arial"/>
                <w:sz w:val="16"/>
                <w:szCs w:val="16"/>
              </w:rPr>
            </w:pPr>
          </w:p>
        </w:tc>
        <w:tc>
          <w:tcPr>
            <w:tcW w:w="2126" w:type="dxa"/>
            <w:gridSpan w:val="2"/>
          </w:tcPr>
          <w:p w14:paraId="7C87C341" w14:textId="77777777" w:rsidR="001273D9" w:rsidRPr="008738B0" w:rsidRDefault="001273D9" w:rsidP="003464BC">
            <w:pPr>
              <w:jc w:val="center"/>
              <w:rPr>
                <w:rFonts w:ascii="Verdana" w:hAnsi="Verdana" w:cs="Arial"/>
                <w:color w:val="FF0000"/>
                <w:sz w:val="16"/>
                <w:szCs w:val="16"/>
              </w:rPr>
            </w:pPr>
          </w:p>
        </w:tc>
        <w:tc>
          <w:tcPr>
            <w:tcW w:w="1437" w:type="dxa"/>
            <w:gridSpan w:val="2"/>
          </w:tcPr>
          <w:p w14:paraId="7F5A8693" w14:textId="77777777" w:rsidR="001273D9" w:rsidRPr="008738B0" w:rsidRDefault="001273D9" w:rsidP="003464BC">
            <w:pPr>
              <w:jc w:val="center"/>
              <w:rPr>
                <w:rFonts w:ascii="Verdana" w:hAnsi="Verdana" w:cs="Arial"/>
                <w:sz w:val="16"/>
                <w:szCs w:val="16"/>
              </w:rPr>
            </w:pPr>
          </w:p>
        </w:tc>
      </w:tr>
      <w:tr w:rsidR="00AB6911" w:rsidRPr="008738B0" w14:paraId="7B415AAA" w14:textId="77777777" w:rsidTr="00FB33A4">
        <w:trPr>
          <w:cantSplit/>
          <w:trHeight w:val="16"/>
        </w:trPr>
        <w:tc>
          <w:tcPr>
            <w:tcW w:w="1918" w:type="dxa"/>
            <w:shd w:val="clear" w:color="auto" w:fill="auto"/>
          </w:tcPr>
          <w:p w14:paraId="7880FAB0" w14:textId="77777777" w:rsidR="00AB6911" w:rsidRPr="008738B0" w:rsidRDefault="00AB6911" w:rsidP="008D1967">
            <w:pPr>
              <w:jc w:val="both"/>
              <w:rPr>
                <w:rFonts w:ascii="Verdana" w:hAnsi="Verdana" w:cs="Arial"/>
                <w:sz w:val="16"/>
                <w:szCs w:val="16"/>
              </w:rPr>
            </w:pPr>
          </w:p>
        </w:tc>
        <w:tc>
          <w:tcPr>
            <w:tcW w:w="567" w:type="dxa"/>
            <w:vAlign w:val="center"/>
          </w:tcPr>
          <w:p w14:paraId="071E2EEC" w14:textId="77777777" w:rsidR="00AB6911" w:rsidRPr="008738B0" w:rsidRDefault="00AB6911" w:rsidP="001A0429">
            <w:pPr>
              <w:jc w:val="center"/>
              <w:rPr>
                <w:rFonts w:ascii="Verdana" w:hAnsi="Verdana" w:cs="Arial"/>
                <w:sz w:val="16"/>
                <w:szCs w:val="16"/>
              </w:rPr>
            </w:pPr>
            <w:r w:rsidRPr="008738B0">
              <w:rPr>
                <w:rFonts w:ascii="Verdana" w:hAnsi="Verdana" w:cs="Arial"/>
                <w:sz w:val="16"/>
                <w:szCs w:val="16"/>
              </w:rPr>
              <w:t>2.1</w:t>
            </w:r>
          </w:p>
        </w:tc>
        <w:tc>
          <w:tcPr>
            <w:tcW w:w="8234" w:type="dxa"/>
            <w:gridSpan w:val="4"/>
            <w:vAlign w:val="center"/>
          </w:tcPr>
          <w:p w14:paraId="2BFAC650" w14:textId="77777777" w:rsidR="00AB6911" w:rsidRPr="008738B0" w:rsidRDefault="00AB6911" w:rsidP="001A0429">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56" w:type="dxa"/>
            <w:gridSpan w:val="2"/>
            <w:vAlign w:val="center"/>
          </w:tcPr>
          <w:p w14:paraId="4E96B5D7" w14:textId="77777777" w:rsidR="00AB6911" w:rsidRPr="008738B0" w:rsidRDefault="00B119EA" w:rsidP="001A0429">
            <w:pPr>
              <w:jc w:val="center"/>
              <w:rPr>
                <w:rFonts w:ascii="Verdana" w:hAnsi="Verdana" w:cs="Arial"/>
                <w:sz w:val="16"/>
                <w:szCs w:val="16"/>
                <w:lang w:val="en-US"/>
              </w:rPr>
            </w:pPr>
            <w:r w:rsidRPr="008738B0">
              <w:rPr>
                <w:rFonts w:ascii="Verdana" w:hAnsi="Verdana" w:cs="Arial"/>
                <w:sz w:val="16"/>
                <w:szCs w:val="16"/>
                <w:lang w:val="en-US"/>
              </w:rPr>
              <w:t>L.80/93 art 25 num 7</w:t>
            </w:r>
          </w:p>
          <w:p w14:paraId="06CADD97" w14:textId="77777777" w:rsidR="00254C97" w:rsidRPr="008738B0" w:rsidRDefault="00FA5891" w:rsidP="00973205">
            <w:pPr>
              <w:jc w:val="center"/>
              <w:rPr>
                <w:rFonts w:ascii="Verdana" w:hAnsi="Verdana" w:cs="Arial"/>
                <w:sz w:val="16"/>
                <w:szCs w:val="16"/>
                <w:lang w:val="en-US"/>
              </w:rPr>
            </w:pPr>
            <w:r w:rsidRPr="008738B0">
              <w:rPr>
                <w:rFonts w:ascii="Verdana" w:hAnsi="Verdana" w:cs="Arial"/>
                <w:sz w:val="16"/>
                <w:szCs w:val="16"/>
                <w:lang w:val="en-US"/>
              </w:rPr>
              <w:t>D.N 1082/15</w:t>
            </w:r>
            <w:r w:rsidR="00973205" w:rsidRPr="008738B0">
              <w:rPr>
                <w:rFonts w:ascii="Verdana" w:hAnsi="Verdana" w:cs="Arial"/>
                <w:sz w:val="16"/>
                <w:szCs w:val="16"/>
                <w:lang w:val="en-US"/>
              </w:rPr>
              <w:t xml:space="preserve"> </w:t>
            </w:r>
          </w:p>
          <w:p w14:paraId="2FA38D39" w14:textId="77777777" w:rsidR="00B119EA" w:rsidRPr="008738B0" w:rsidRDefault="00C27B1C" w:rsidP="00973205">
            <w:pPr>
              <w:jc w:val="center"/>
              <w:rPr>
                <w:rFonts w:ascii="Verdana" w:hAnsi="Verdana" w:cs="Arial"/>
                <w:sz w:val="16"/>
                <w:szCs w:val="16"/>
                <w:lang w:val="es-CO"/>
              </w:rPr>
            </w:pPr>
            <w:r w:rsidRPr="008738B0">
              <w:rPr>
                <w:rFonts w:ascii="Verdana" w:hAnsi="Verdana" w:cs="Arial"/>
                <w:sz w:val="16"/>
                <w:szCs w:val="16"/>
                <w:lang w:val="en-US"/>
              </w:rPr>
              <w:t xml:space="preserve">arts </w:t>
            </w:r>
            <w:r w:rsidR="00C72491" w:rsidRPr="008738B0">
              <w:rPr>
                <w:rFonts w:ascii="Verdana" w:hAnsi="Verdana" w:cs="Arial"/>
                <w:sz w:val="16"/>
                <w:szCs w:val="16"/>
                <w:lang w:val="en-US"/>
              </w:rPr>
              <w:t xml:space="preserve">2.2.1.1.1.6.1.  </w:t>
            </w:r>
            <w:r w:rsidR="00C72491" w:rsidRPr="008738B0">
              <w:rPr>
                <w:rFonts w:ascii="Verdana" w:hAnsi="Verdana" w:cs="Arial"/>
                <w:sz w:val="16"/>
                <w:szCs w:val="16"/>
                <w:lang w:val="es-CO"/>
              </w:rPr>
              <w:t>Y 2.2.1.1.2.1.1.</w:t>
            </w:r>
            <w:r w:rsidR="00B119EA" w:rsidRPr="008738B0">
              <w:rPr>
                <w:rFonts w:ascii="Verdana" w:hAnsi="Verdana" w:cs="Arial"/>
                <w:sz w:val="16"/>
                <w:szCs w:val="16"/>
                <w:lang w:val="es-CO"/>
              </w:rPr>
              <w:t xml:space="preserve"> </w:t>
            </w:r>
          </w:p>
        </w:tc>
        <w:tc>
          <w:tcPr>
            <w:tcW w:w="2126" w:type="dxa"/>
            <w:gridSpan w:val="2"/>
            <w:vAlign w:val="center"/>
          </w:tcPr>
          <w:p w14:paraId="306D935B" w14:textId="68EECC33" w:rsidR="00AB6911" w:rsidRPr="008738B0" w:rsidRDefault="00596863" w:rsidP="00CC6621">
            <w:pPr>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76BAE71E" w14:textId="77777777" w:rsidR="00AB6911" w:rsidRPr="008738B0" w:rsidRDefault="00AB6911" w:rsidP="00C3215A">
            <w:pPr>
              <w:jc w:val="center"/>
              <w:rPr>
                <w:rFonts w:ascii="Verdana" w:hAnsi="Verdana" w:cs="Arial"/>
                <w:sz w:val="16"/>
                <w:szCs w:val="16"/>
              </w:rPr>
            </w:pPr>
            <w:r w:rsidRPr="008738B0">
              <w:rPr>
                <w:rFonts w:ascii="Verdana" w:hAnsi="Verdana" w:cs="Arial"/>
                <w:sz w:val="16"/>
                <w:szCs w:val="16"/>
              </w:rPr>
              <w:t>Secretaría interesada</w:t>
            </w:r>
          </w:p>
        </w:tc>
      </w:tr>
      <w:tr w:rsidR="00AB6911" w:rsidRPr="008738B0" w14:paraId="39EF842F" w14:textId="77777777" w:rsidTr="00FB33A4">
        <w:trPr>
          <w:cantSplit/>
          <w:trHeight w:val="16"/>
        </w:trPr>
        <w:tc>
          <w:tcPr>
            <w:tcW w:w="1918" w:type="dxa"/>
            <w:shd w:val="clear" w:color="auto" w:fill="BFBFBF"/>
          </w:tcPr>
          <w:p w14:paraId="154013D6" w14:textId="77777777" w:rsidR="00AB6911" w:rsidRPr="008738B0" w:rsidRDefault="00AB6911" w:rsidP="00DE32BD">
            <w:pPr>
              <w:pStyle w:val="Prrafodelista"/>
              <w:numPr>
                <w:ilvl w:val="0"/>
                <w:numId w:val="11"/>
              </w:numPr>
              <w:tabs>
                <w:tab w:val="left" w:pos="334"/>
              </w:tabs>
              <w:ind w:left="0" w:firstLine="0"/>
              <w:jc w:val="both"/>
              <w:rPr>
                <w:rFonts w:ascii="Verdana" w:hAnsi="Verdana" w:cs="Arial"/>
                <w:sz w:val="16"/>
                <w:szCs w:val="16"/>
              </w:rPr>
            </w:pPr>
            <w:r w:rsidRPr="008738B0">
              <w:rPr>
                <w:rFonts w:ascii="Verdana" w:hAnsi="Verdana" w:cs="Arial"/>
                <w:sz w:val="16"/>
                <w:szCs w:val="16"/>
              </w:rPr>
              <w:t>Realizar  trámite presupuestal</w:t>
            </w:r>
          </w:p>
        </w:tc>
        <w:tc>
          <w:tcPr>
            <w:tcW w:w="567" w:type="dxa"/>
            <w:vAlign w:val="center"/>
          </w:tcPr>
          <w:p w14:paraId="5645B7C1" w14:textId="77777777" w:rsidR="00AB6911" w:rsidRPr="008738B0" w:rsidRDefault="00AB6911" w:rsidP="001A0429">
            <w:pPr>
              <w:jc w:val="center"/>
              <w:rPr>
                <w:rFonts w:ascii="Verdana" w:hAnsi="Verdana" w:cs="Arial"/>
                <w:sz w:val="16"/>
                <w:szCs w:val="16"/>
              </w:rPr>
            </w:pPr>
          </w:p>
        </w:tc>
        <w:tc>
          <w:tcPr>
            <w:tcW w:w="8234" w:type="dxa"/>
            <w:gridSpan w:val="4"/>
            <w:vAlign w:val="center"/>
          </w:tcPr>
          <w:p w14:paraId="4BA75E19" w14:textId="77777777" w:rsidR="00AB6911" w:rsidRPr="008738B0" w:rsidRDefault="00AB6911" w:rsidP="001A0429">
            <w:pPr>
              <w:jc w:val="both"/>
              <w:rPr>
                <w:rFonts w:ascii="Verdana" w:hAnsi="Verdana" w:cs="Arial"/>
                <w:sz w:val="16"/>
                <w:szCs w:val="16"/>
              </w:rPr>
            </w:pPr>
          </w:p>
        </w:tc>
        <w:tc>
          <w:tcPr>
            <w:tcW w:w="2256" w:type="dxa"/>
            <w:gridSpan w:val="2"/>
            <w:vAlign w:val="center"/>
          </w:tcPr>
          <w:p w14:paraId="6ED1D001" w14:textId="77777777" w:rsidR="00AB6911" w:rsidRPr="008738B0" w:rsidRDefault="00AB6911" w:rsidP="001A0429">
            <w:pPr>
              <w:jc w:val="center"/>
              <w:rPr>
                <w:rFonts w:ascii="Verdana" w:hAnsi="Verdana" w:cs="Arial"/>
                <w:sz w:val="16"/>
                <w:szCs w:val="16"/>
                <w:lang w:val="es-MX"/>
              </w:rPr>
            </w:pPr>
          </w:p>
        </w:tc>
        <w:tc>
          <w:tcPr>
            <w:tcW w:w="2126" w:type="dxa"/>
            <w:gridSpan w:val="2"/>
            <w:vAlign w:val="center"/>
          </w:tcPr>
          <w:p w14:paraId="022597ED" w14:textId="77777777" w:rsidR="00AB6911" w:rsidRPr="008738B0" w:rsidRDefault="00AB6911" w:rsidP="001A0429">
            <w:pPr>
              <w:jc w:val="center"/>
              <w:rPr>
                <w:rFonts w:ascii="Verdana" w:hAnsi="Verdana" w:cs="Arial"/>
                <w:color w:val="FF0000"/>
                <w:sz w:val="16"/>
                <w:szCs w:val="16"/>
              </w:rPr>
            </w:pPr>
          </w:p>
        </w:tc>
        <w:tc>
          <w:tcPr>
            <w:tcW w:w="1437" w:type="dxa"/>
            <w:gridSpan w:val="2"/>
            <w:vAlign w:val="center"/>
          </w:tcPr>
          <w:p w14:paraId="7741FF64" w14:textId="77777777" w:rsidR="00AB6911" w:rsidRPr="008738B0" w:rsidRDefault="00AB6911" w:rsidP="001A0429">
            <w:pPr>
              <w:jc w:val="center"/>
              <w:rPr>
                <w:rFonts w:ascii="Verdana" w:hAnsi="Verdana" w:cs="Arial"/>
                <w:sz w:val="16"/>
                <w:szCs w:val="16"/>
              </w:rPr>
            </w:pPr>
          </w:p>
        </w:tc>
      </w:tr>
      <w:tr w:rsidR="00AB6911" w:rsidRPr="008738B0" w14:paraId="2B96188A" w14:textId="77777777" w:rsidTr="00FB33A4">
        <w:trPr>
          <w:cantSplit/>
          <w:trHeight w:val="234"/>
        </w:trPr>
        <w:tc>
          <w:tcPr>
            <w:tcW w:w="1918" w:type="dxa"/>
            <w:shd w:val="clear" w:color="auto" w:fill="auto"/>
            <w:vAlign w:val="center"/>
          </w:tcPr>
          <w:p w14:paraId="34AEDC5C" w14:textId="77777777" w:rsidR="00AB6911" w:rsidRPr="008738B0" w:rsidRDefault="00AB6911" w:rsidP="003464BC">
            <w:pPr>
              <w:rPr>
                <w:rFonts w:ascii="Verdana" w:hAnsi="Verdana" w:cs="Arial"/>
                <w:sz w:val="16"/>
                <w:szCs w:val="16"/>
              </w:rPr>
            </w:pPr>
          </w:p>
        </w:tc>
        <w:tc>
          <w:tcPr>
            <w:tcW w:w="567" w:type="dxa"/>
            <w:vAlign w:val="center"/>
          </w:tcPr>
          <w:p w14:paraId="334894BB" w14:textId="77777777" w:rsidR="00AB6911" w:rsidRPr="008738B0" w:rsidRDefault="00AB6911" w:rsidP="003464BC">
            <w:pPr>
              <w:jc w:val="center"/>
              <w:rPr>
                <w:rFonts w:ascii="Verdana" w:hAnsi="Verdana" w:cs="Arial"/>
                <w:sz w:val="16"/>
                <w:szCs w:val="16"/>
              </w:rPr>
            </w:pPr>
            <w:r w:rsidRPr="008738B0">
              <w:rPr>
                <w:rFonts w:ascii="Verdana" w:hAnsi="Verdana" w:cs="Arial"/>
                <w:sz w:val="16"/>
                <w:szCs w:val="16"/>
              </w:rPr>
              <w:t>3.1</w:t>
            </w:r>
          </w:p>
        </w:tc>
        <w:tc>
          <w:tcPr>
            <w:tcW w:w="8234" w:type="dxa"/>
            <w:gridSpan w:val="4"/>
            <w:vAlign w:val="center"/>
          </w:tcPr>
          <w:p w14:paraId="027EA593" w14:textId="77777777" w:rsidR="00AB6911" w:rsidRPr="008738B0" w:rsidRDefault="00AB6911" w:rsidP="00245935">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p w14:paraId="4FA2B17F" w14:textId="77777777" w:rsidR="001A6D01" w:rsidRPr="008738B0" w:rsidRDefault="001A6D01" w:rsidP="00245935">
            <w:pPr>
              <w:jc w:val="both"/>
              <w:rPr>
                <w:rFonts w:ascii="Verdana" w:hAnsi="Verdana" w:cs="Arial"/>
                <w:sz w:val="16"/>
                <w:szCs w:val="16"/>
              </w:rPr>
            </w:pPr>
            <w:r w:rsidRPr="008738B0">
              <w:rPr>
                <w:rFonts w:ascii="Verdana" w:hAnsi="Verdana" w:cs="Arial"/>
                <w:sz w:val="16"/>
                <w:szCs w:val="16"/>
              </w:rPr>
              <w:t>Nota: Para enajenación de bienes no se requiere C.D.P. se requiere es avaluó de los predios a enajenar</w:t>
            </w:r>
          </w:p>
        </w:tc>
        <w:tc>
          <w:tcPr>
            <w:tcW w:w="2256" w:type="dxa"/>
            <w:gridSpan w:val="2"/>
            <w:vAlign w:val="center"/>
          </w:tcPr>
          <w:p w14:paraId="2F803EB7" w14:textId="77777777" w:rsidR="00AB6911" w:rsidRPr="008738B0" w:rsidRDefault="00C51459" w:rsidP="00E27215">
            <w:pPr>
              <w:jc w:val="center"/>
              <w:rPr>
                <w:rFonts w:ascii="Verdana" w:hAnsi="Verdana" w:cs="Arial"/>
                <w:color w:val="000000"/>
                <w:sz w:val="16"/>
                <w:szCs w:val="16"/>
                <w:lang w:val="en-US"/>
              </w:rPr>
            </w:pPr>
            <w:r w:rsidRPr="008738B0">
              <w:rPr>
                <w:rFonts w:ascii="Verdana" w:hAnsi="Verdana" w:cs="Arial"/>
                <w:color w:val="000000"/>
                <w:sz w:val="16"/>
                <w:szCs w:val="16"/>
                <w:lang w:val="en-US"/>
              </w:rPr>
              <w:t>D.</w:t>
            </w:r>
            <w:r w:rsidR="002871F2" w:rsidRPr="008738B0">
              <w:rPr>
                <w:rFonts w:ascii="Verdana" w:hAnsi="Verdana" w:cs="Arial"/>
                <w:color w:val="000000"/>
                <w:sz w:val="16"/>
                <w:szCs w:val="16"/>
                <w:lang w:val="en-US"/>
              </w:rPr>
              <w:t xml:space="preserve">N 111/96 </w:t>
            </w:r>
            <w:r w:rsidR="00B62C48" w:rsidRPr="008738B0">
              <w:rPr>
                <w:rFonts w:ascii="Verdana" w:hAnsi="Verdana" w:cs="Arial"/>
                <w:color w:val="000000"/>
                <w:sz w:val="16"/>
                <w:szCs w:val="16"/>
                <w:lang w:val="en-US"/>
              </w:rPr>
              <w:t>art.</w:t>
            </w:r>
            <w:r w:rsidR="002871F2" w:rsidRPr="008738B0">
              <w:rPr>
                <w:rFonts w:ascii="Verdana" w:hAnsi="Verdana" w:cs="Arial"/>
                <w:color w:val="000000"/>
                <w:sz w:val="16"/>
                <w:szCs w:val="16"/>
                <w:lang w:val="en-US"/>
              </w:rPr>
              <w:t>71</w:t>
            </w:r>
          </w:p>
          <w:p w14:paraId="65F2BA56" w14:textId="77777777" w:rsidR="00AA0EA8" w:rsidRPr="008738B0" w:rsidRDefault="00AA0EA8" w:rsidP="00AA0EA8">
            <w:pPr>
              <w:jc w:val="center"/>
              <w:rPr>
                <w:rFonts w:ascii="Verdana" w:hAnsi="Verdana" w:cs="Arial"/>
                <w:color w:val="FF0000"/>
                <w:sz w:val="16"/>
                <w:szCs w:val="16"/>
                <w:lang w:val="en-US"/>
              </w:rPr>
            </w:pPr>
            <w:r w:rsidRPr="008738B0">
              <w:rPr>
                <w:rFonts w:ascii="Verdana" w:hAnsi="Verdana" w:cs="Arial"/>
                <w:color w:val="000000"/>
                <w:sz w:val="16"/>
                <w:szCs w:val="16"/>
                <w:lang w:val="en-US"/>
              </w:rPr>
              <w:t xml:space="preserve">D.N 1082/15  </w:t>
            </w:r>
            <w:r w:rsidR="00B62C48" w:rsidRPr="008738B0">
              <w:rPr>
                <w:rFonts w:ascii="Verdana" w:hAnsi="Verdana" w:cs="Arial"/>
                <w:color w:val="000000"/>
                <w:sz w:val="16"/>
                <w:szCs w:val="16"/>
                <w:lang w:val="en-US"/>
              </w:rPr>
              <w:t>Art.</w:t>
            </w:r>
            <w:r w:rsidRPr="008738B0">
              <w:rPr>
                <w:rFonts w:ascii="Verdana" w:hAnsi="Verdana" w:cs="Arial"/>
                <w:color w:val="000000"/>
                <w:sz w:val="16"/>
                <w:szCs w:val="16"/>
                <w:lang w:val="en-US"/>
              </w:rPr>
              <w:t>2.2.1.2.2.3.1</w:t>
            </w:r>
          </w:p>
        </w:tc>
        <w:tc>
          <w:tcPr>
            <w:tcW w:w="2126" w:type="dxa"/>
            <w:gridSpan w:val="2"/>
            <w:vAlign w:val="center"/>
          </w:tcPr>
          <w:p w14:paraId="2BE35680" w14:textId="77777777" w:rsidR="00AB6911" w:rsidRPr="008738B0" w:rsidRDefault="00AB6911" w:rsidP="00AB6911">
            <w:pPr>
              <w:jc w:val="center"/>
              <w:rPr>
                <w:rFonts w:ascii="Verdana" w:hAnsi="Verdana" w:cs="Arial"/>
                <w:sz w:val="16"/>
                <w:szCs w:val="16"/>
              </w:rPr>
            </w:pPr>
            <w:r w:rsidRPr="008738B0">
              <w:rPr>
                <w:rFonts w:ascii="Verdana" w:hAnsi="Verdana" w:cs="Arial"/>
                <w:sz w:val="16"/>
                <w:szCs w:val="16"/>
              </w:rPr>
              <w:t>Funcionario Operador de Presupuesto</w:t>
            </w:r>
          </w:p>
        </w:tc>
        <w:tc>
          <w:tcPr>
            <w:tcW w:w="1437" w:type="dxa"/>
            <w:gridSpan w:val="2"/>
            <w:vAlign w:val="center"/>
          </w:tcPr>
          <w:p w14:paraId="4B7A3D7F" w14:textId="77777777" w:rsidR="00AB6911" w:rsidRPr="008738B0" w:rsidRDefault="00AB6911" w:rsidP="00C3215A">
            <w:pPr>
              <w:jc w:val="center"/>
              <w:rPr>
                <w:rFonts w:ascii="Verdana" w:hAnsi="Verdana" w:cs="Arial"/>
                <w:sz w:val="16"/>
                <w:szCs w:val="16"/>
              </w:rPr>
            </w:pPr>
            <w:r w:rsidRPr="008738B0">
              <w:rPr>
                <w:rFonts w:ascii="Verdana" w:hAnsi="Verdana" w:cs="Arial"/>
                <w:sz w:val="16"/>
                <w:szCs w:val="16"/>
              </w:rPr>
              <w:t>Secretaría interesada</w:t>
            </w:r>
          </w:p>
        </w:tc>
      </w:tr>
      <w:tr w:rsidR="00AB6911" w:rsidRPr="008738B0" w14:paraId="7FB4117D" w14:textId="77777777" w:rsidTr="00FB33A4">
        <w:trPr>
          <w:cantSplit/>
          <w:trHeight w:val="105"/>
        </w:trPr>
        <w:tc>
          <w:tcPr>
            <w:tcW w:w="1918" w:type="dxa"/>
            <w:shd w:val="clear" w:color="auto" w:fill="A6A6A6"/>
          </w:tcPr>
          <w:p w14:paraId="38383316" w14:textId="77777777" w:rsidR="00AB6911" w:rsidRPr="008738B0" w:rsidRDefault="00CC6621" w:rsidP="00CC6621">
            <w:pPr>
              <w:rPr>
                <w:rFonts w:ascii="Verdana" w:hAnsi="Verdana" w:cs="Arial"/>
                <w:sz w:val="16"/>
                <w:szCs w:val="16"/>
              </w:rPr>
            </w:pPr>
            <w:r w:rsidRPr="008738B0">
              <w:rPr>
                <w:rFonts w:ascii="Verdana" w:hAnsi="Verdana" w:cs="Arial"/>
                <w:sz w:val="16"/>
                <w:szCs w:val="16"/>
              </w:rPr>
              <w:t>4. Elaborar</w:t>
            </w:r>
            <w:r w:rsidR="00AB6911" w:rsidRPr="008738B0">
              <w:rPr>
                <w:rFonts w:ascii="Verdana" w:hAnsi="Verdana" w:cs="Arial"/>
                <w:sz w:val="16"/>
                <w:szCs w:val="16"/>
              </w:rPr>
              <w:t xml:space="preserve"> estudios previos</w:t>
            </w:r>
          </w:p>
        </w:tc>
        <w:tc>
          <w:tcPr>
            <w:tcW w:w="567" w:type="dxa"/>
          </w:tcPr>
          <w:p w14:paraId="5F0C9B5F" w14:textId="77777777" w:rsidR="00AB6911" w:rsidRPr="008738B0" w:rsidRDefault="00AB6911" w:rsidP="003464BC">
            <w:pPr>
              <w:jc w:val="center"/>
              <w:rPr>
                <w:rFonts w:ascii="Verdana" w:hAnsi="Verdana" w:cs="Arial"/>
                <w:sz w:val="16"/>
                <w:szCs w:val="16"/>
              </w:rPr>
            </w:pPr>
          </w:p>
          <w:p w14:paraId="01B17730" w14:textId="77777777" w:rsidR="00AB6911" w:rsidRPr="008738B0" w:rsidRDefault="00AB6911" w:rsidP="003464BC">
            <w:pPr>
              <w:rPr>
                <w:rFonts w:ascii="Verdana" w:hAnsi="Verdana" w:cs="Arial"/>
                <w:sz w:val="16"/>
                <w:szCs w:val="16"/>
              </w:rPr>
            </w:pPr>
          </w:p>
        </w:tc>
        <w:tc>
          <w:tcPr>
            <w:tcW w:w="8234" w:type="dxa"/>
            <w:gridSpan w:val="4"/>
            <w:vAlign w:val="center"/>
          </w:tcPr>
          <w:p w14:paraId="10362097" w14:textId="77777777" w:rsidR="00AB6911" w:rsidRPr="008738B0" w:rsidRDefault="00AB6911" w:rsidP="00CC6621">
            <w:pPr>
              <w:jc w:val="center"/>
              <w:rPr>
                <w:rFonts w:ascii="Verdana" w:hAnsi="Verdana"/>
                <w:sz w:val="16"/>
                <w:szCs w:val="16"/>
              </w:rPr>
            </w:pPr>
          </w:p>
        </w:tc>
        <w:tc>
          <w:tcPr>
            <w:tcW w:w="2256" w:type="dxa"/>
            <w:gridSpan w:val="2"/>
            <w:vAlign w:val="center"/>
          </w:tcPr>
          <w:p w14:paraId="078D0486" w14:textId="77777777" w:rsidR="00AB6911" w:rsidRPr="008738B0" w:rsidRDefault="00AB6911" w:rsidP="00E27215">
            <w:pPr>
              <w:jc w:val="center"/>
              <w:rPr>
                <w:rFonts w:ascii="Verdana" w:hAnsi="Verdana" w:cs="Arial"/>
                <w:color w:val="FF0000"/>
                <w:sz w:val="16"/>
                <w:szCs w:val="16"/>
              </w:rPr>
            </w:pPr>
          </w:p>
        </w:tc>
        <w:tc>
          <w:tcPr>
            <w:tcW w:w="2126" w:type="dxa"/>
            <w:gridSpan w:val="2"/>
            <w:vAlign w:val="center"/>
          </w:tcPr>
          <w:p w14:paraId="47F32D9F" w14:textId="77777777" w:rsidR="00AB6911" w:rsidRPr="008738B0" w:rsidRDefault="00AB6911" w:rsidP="003464BC">
            <w:pPr>
              <w:jc w:val="center"/>
              <w:rPr>
                <w:rFonts w:ascii="Verdana" w:hAnsi="Verdana" w:cs="Arial"/>
                <w:color w:val="FF0000"/>
                <w:sz w:val="16"/>
                <w:szCs w:val="16"/>
              </w:rPr>
            </w:pPr>
          </w:p>
        </w:tc>
        <w:tc>
          <w:tcPr>
            <w:tcW w:w="1437" w:type="dxa"/>
            <w:gridSpan w:val="2"/>
            <w:vAlign w:val="center"/>
          </w:tcPr>
          <w:p w14:paraId="5729F54B" w14:textId="77777777" w:rsidR="00AB6911" w:rsidRPr="008738B0" w:rsidRDefault="00AB6911" w:rsidP="003464BC">
            <w:pPr>
              <w:jc w:val="center"/>
              <w:rPr>
                <w:rFonts w:ascii="Verdana" w:hAnsi="Verdana" w:cs="Arial"/>
                <w:sz w:val="16"/>
                <w:szCs w:val="16"/>
              </w:rPr>
            </w:pPr>
          </w:p>
        </w:tc>
      </w:tr>
      <w:tr w:rsidR="002D0B04" w:rsidRPr="008738B0" w14:paraId="27A4A152" w14:textId="77777777" w:rsidTr="00FB33A4">
        <w:trPr>
          <w:cantSplit/>
          <w:trHeight w:val="415"/>
        </w:trPr>
        <w:tc>
          <w:tcPr>
            <w:tcW w:w="1918" w:type="dxa"/>
            <w:vMerge w:val="restart"/>
            <w:shd w:val="clear" w:color="auto" w:fill="auto"/>
            <w:vAlign w:val="center"/>
          </w:tcPr>
          <w:p w14:paraId="3A0FE10C" w14:textId="77777777" w:rsidR="002D0B04" w:rsidRPr="008738B0" w:rsidRDefault="002D0B04" w:rsidP="00B07295">
            <w:pPr>
              <w:jc w:val="both"/>
              <w:rPr>
                <w:rFonts w:ascii="Verdana" w:hAnsi="Verdana" w:cs="Arial"/>
                <w:sz w:val="16"/>
                <w:szCs w:val="16"/>
              </w:rPr>
            </w:pPr>
          </w:p>
        </w:tc>
        <w:tc>
          <w:tcPr>
            <w:tcW w:w="567" w:type="dxa"/>
            <w:vAlign w:val="center"/>
          </w:tcPr>
          <w:p w14:paraId="0E394DEC" w14:textId="77777777" w:rsidR="002D0B04" w:rsidRPr="008738B0" w:rsidRDefault="002D0B04" w:rsidP="00B07295">
            <w:pPr>
              <w:jc w:val="center"/>
              <w:rPr>
                <w:rFonts w:ascii="Verdana" w:hAnsi="Verdana" w:cs="Arial"/>
                <w:sz w:val="16"/>
                <w:szCs w:val="16"/>
              </w:rPr>
            </w:pPr>
            <w:r w:rsidRPr="008738B0">
              <w:rPr>
                <w:rFonts w:ascii="Verdana" w:hAnsi="Verdana" w:cs="Arial"/>
                <w:sz w:val="16"/>
                <w:szCs w:val="16"/>
              </w:rPr>
              <w:t>4.1</w:t>
            </w:r>
          </w:p>
        </w:tc>
        <w:tc>
          <w:tcPr>
            <w:tcW w:w="8234" w:type="dxa"/>
            <w:gridSpan w:val="4"/>
            <w:vAlign w:val="center"/>
          </w:tcPr>
          <w:p w14:paraId="476F11ED" w14:textId="77777777" w:rsidR="002D0B04" w:rsidRPr="008738B0" w:rsidRDefault="002D0B04" w:rsidP="00B07295">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56" w:type="dxa"/>
            <w:gridSpan w:val="2"/>
            <w:vAlign w:val="center"/>
          </w:tcPr>
          <w:p w14:paraId="0B0F9DF9" w14:textId="77777777" w:rsidR="002D0B04" w:rsidRPr="008738B0" w:rsidRDefault="002D0B04" w:rsidP="00B07295">
            <w:pPr>
              <w:jc w:val="center"/>
              <w:rPr>
                <w:rFonts w:ascii="Verdana" w:hAnsi="Verdana" w:cs="Arial"/>
                <w:sz w:val="16"/>
                <w:szCs w:val="16"/>
                <w:lang w:val="en-US"/>
              </w:rPr>
            </w:pPr>
            <w:r w:rsidRPr="008738B0">
              <w:rPr>
                <w:rFonts w:ascii="Verdana" w:hAnsi="Verdana" w:cs="Arial"/>
                <w:sz w:val="16"/>
                <w:szCs w:val="16"/>
                <w:lang w:val="en-US"/>
              </w:rPr>
              <w:t>L. 80/93 art. 25 num 12</w:t>
            </w:r>
          </w:p>
          <w:p w14:paraId="712C0A02" w14:textId="77777777" w:rsidR="002D0B04" w:rsidRPr="008738B0" w:rsidRDefault="002D0B04" w:rsidP="00B07295">
            <w:pPr>
              <w:jc w:val="center"/>
              <w:rPr>
                <w:rFonts w:ascii="Verdana" w:hAnsi="Verdana" w:cs="Arial"/>
                <w:sz w:val="16"/>
                <w:szCs w:val="16"/>
                <w:lang w:val="en-US"/>
              </w:rPr>
            </w:pPr>
            <w:r w:rsidRPr="008738B0">
              <w:rPr>
                <w:rFonts w:ascii="Verdana" w:hAnsi="Verdana" w:cs="Arial"/>
                <w:sz w:val="16"/>
                <w:szCs w:val="16"/>
                <w:lang w:val="en-US"/>
              </w:rPr>
              <w:t xml:space="preserve">D.N 1082/15 </w:t>
            </w:r>
          </w:p>
          <w:p w14:paraId="4188E38A" w14:textId="77777777" w:rsidR="002D0B04" w:rsidRPr="008738B0" w:rsidRDefault="002D0B04" w:rsidP="00B07295">
            <w:pPr>
              <w:jc w:val="center"/>
              <w:rPr>
                <w:rFonts w:ascii="Verdana" w:hAnsi="Verdana" w:cs="Arial"/>
                <w:sz w:val="16"/>
                <w:szCs w:val="16"/>
                <w:lang w:val="en-US"/>
              </w:rPr>
            </w:pPr>
            <w:r w:rsidRPr="008738B0">
              <w:rPr>
                <w:rFonts w:ascii="Verdana" w:hAnsi="Verdana" w:cs="Arial"/>
                <w:sz w:val="16"/>
                <w:szCs w:val="16"/>
                <w:lang w:val="en-US"/>
              </w:rPr>
              <w:t xml:space="preserve">2.2.1.1.2.1.1. Y arts </w:t>
            </w:r>
          </w:p>
        </w:tc>
        <w:tc>
          <w:tcPr>
            <w:tcW w:w="2126" w:type="dxa"/>
            <w:gridSpan w:val="2"/>
            <w:tcBorders>
              <w:top w:val="single" w:sz="4" w:space="0" w:color="auto"/>
            </w:tcBorders>
            <w:vAlign w:val="center"/>
          </w:tcPr>
          <w:p w14:paraId="3B8E05DE" w14:textId="641AEEA0" w:rsidR="002D0B04" w:rsidRPr="008738B0" w:rsidRDefault="00596863" w:rsidP="00B07295">
            <w:pPr>
              <w:jc w:val="center"/>
              <w:rPr>
                <w:rFonts w:ascii="Verdana" w:hAnsi="Verdana" w:cs="Arial"/>
                <w:sz w:val="16"/>
                <w:szCs w:val="16"/>
              </w:rPr>
            </w:pPr>
            <w:r>
              <w:rPr>
                <w:rFonts w:ascii="Verdana" w:hAnsi="Verdana" w:cs="Arial"/>
                <w:sz w:val="16"/>
                <w:szCs w:val="16"/>
              </w:rPr>
              <w:t>Funcionario o Contratista Enlace</w:t>
            </w:r>
            <w:r w:rsidR="002D0B04" w:rsidRPr="008738B0">
              <w:rPr>
                <w:rFonts w:ascii="Verdana" w:hAnsi="Verdana" w:cs="Arial"/>
                <w:sz w:val="16"/>
                <w:szCs w:val="16"/>
              </w:rPr>
              <w:t xml:space="preserve">, el comité de contratación y el </w:t>
            </w:r>
            <w:r w:rsidR="002D0B04" w:rsidRPr="00064E7E">
              <w:rPr>
                <w:rFonts w:ascii="Verdana" w:hAnsi="Verdana" w:cs="Arial"/>
                <w:iCs/>
                <w:sz w:val="16"/>
                <w:szCs w:val="16"/>
                <w:lang w:eastAsia="es-CO"/>
              </w:rPr>
              <w:t>Grupo Interdisciplinario de Compras Tecnológicas</w:t>
            </w:r>
            <w:r w:rsidR="002D0B04" w:rsidRPr="00064E7E">
              <w:rPr>
                <w:rFonts w:ascii="Verdana" w:hAnsi="Verdana" w:cs="Arial"/>
                <w:sz w:val="16"/>
                <w:szCs w:val="16"/>
              </w:rPr>
              <w:t>, si le aplica.</w:t>
            </w:r>
          </w:p>
        </w:tc>
        <w:tc>
          <w:tcPr>
            <w:tcW w:w="1437" w:type="dxa"/>
            <w:gridSpan w:val="2"/>
            <w:tcBorders>
              <w:top w:val="single" w:sz="4" w:space="0" w:color="auto"/>
            </w:tcBorders>
            <w:vAlign w:val="center"/>
          </w:tcPr>
          <w:p w14:paraId="5283DC3B" w14:textId="77777777" w:rsidR="002D0B04" w:rsidRPr="008738B0" w:rsidRDefault="002D0B04" w:rsidP="00B07295">
            <w:pPr>
              <w:jc w:val="center"/>
              <w:rPr>
                <w:rFonts w:ascii="Verdana" w:hAnsi="Verdana" w:cs="Arial"/>
                <w:sz w:val="16"/>
                <w:szCs w:val="16"/>
              </w:rPr>
            </w:pPr>
            <w:r w:rsidRPr="008738B0">
              <w:rPr>
                <w:rFonts w:ascii="Verdana" w:hAnsi="Verdana" w:cs="Arial"/>
                <w:sz w:val="16"/>
                <w:szCs w:val="16"/>
              </w:rPr>
              <w:t>Secretaría interesada</w:t>
            </w:r>
          </w:p>
        </w:tc>
      </w:tr>
      <w:tr w:rsidR="002D0B04" w:rsidRPr="008738B0" w14:paraId="37C72497" w14:textId="77777777" w:rsidTr="00FB33A4">
        <w:trPr>
          <w:cantSplit/>
          <w:trHeight w:val="415"/>
        </w:trPr>
        <w:tc>
          <w:tcPr>
            <w:tcW w:w="1918" w:type="dxa"/>
            <w:vMerge/>
            <w:shd w:val="clear" w:color="auto" w:fill="auto"/>
            <w:vAlign w:val="center"/>
          </w:tcPr>
          <w:p w14:paraId="71CD911D" w14:textId="77777777" w:rsidR="002D0B04" w:rsidRPr="008738B0" w:rsidRDefault="002D0B04" w:rsidP="004B3660">
            <w:pPr>
              <w:jc w:val="both"/>
              <w:rPr>
                <w:rFonts w:ascii="Verdana" w:hAnsi="Verdana" w:cs="Arial"/>
                <w:sz w:val="16"/>
                <w:szCs w:val="16"/>
              </w:rPr>
            </w:pPr>
          </w:p>
        </w:tc>
        <w:tc>
          <w:tcPr>
            <w:tcW w:w="567" w:type="dxa"/>
            <w:vAlign w:val="center"/>
          </w:tcPr>
          <w:p w14:paraId="76450CED" w14:textId="77777777" w:rsidR="002D0B04" w:rsidRPr="008738B0" w:rsidRDefault="002D0B04" w:rsidP="004B3660">
            <w:pPr>
              <w:jc w:val="center"/>
              <w:rPr>
                <w:rFonts w:ascii="Verdana" w:hAnsi="Verdana" w:cs="Arial"/>
                <w:sz w:val="16"/>
                <w:szCs w:val="16"/>
              </w:rPr>
            </w:pPr>
            <w:r w:rsidRPr="008738B0">
              <w:rPr>
                <w:rFonts w:ascii="Verdana" w:hAnsi="Verdana" w:cs="Arial"/>
                <w:sz w:val="16"/>
                <w:szCs w:val="16"/>
              </w:rPr>
              <w:t>4.2</w:t>
            </w:r>
          </w:p>
        </w:tc>
        <w:tc>
          <w:tcPr>
            <w:tcW w:w="8234" w:type="dxa"/>
            <w:gridSpan w:val="4"/>
            <w:vAlign w:val="center"/>
          </w:tcPr>
          <w:p w14:paraId="520DE8FE" w14:textId="15266A94" w:rsidR="002D0B04" w:rsidRPr="008738B0" w:rsidRDefault="00A75DB6" w:rsidP="00A35721">
            <w:pPr>
              <w:jc w:val="both"/>
              <w:rPr>
                <w:rFonts w:ascii="Verdana" w:hAnsi="Verdana" w:cs="Arial"/>
                <w:sz w:val="16"/>
                <w:szCs w:val="16"/>
              </w:rPr>
            </w:pPr>
            <w:r w:rsidRPr="00845DCA">
              <w:rPr>
                <w:rFonts w:ascii="Verdana" w:hAnsi="Verdana" w:cs="Arial"/>
                <w:sz w:val="16"/>
                <w:szCs w:val="16"/>
              </w:rPr>
              <w:t xml:space="preserve">Citar a comité asesor de contratación del proceso. Se realiza reunión para viabilizar la necesidad del Municipio y el proceso de contratación. </w:t>
            </w:r>
            <w:r w:rsidRPr="00845DCA">
              <w:rPr>
                <w:rFonts w:ascii="Verdana" w:hAnsi="Verdana" w:cs="Arial"/>
                <w:b/>
                <w:color w:val="000000" w:themeColor="text1"/>
                <w:sz w:val="16"/>
                <w:szCs w:val="16"/>
              </w:rPr>
              <w:t xml:space="preserve">La aprobación del comité </w:t>
            </w:r>
            <w:r w:rsidR="00F4070B">
              <w:rPr>
                <w:rFonts w:ascii="Verdana" w:hAnsi="Verdana" w:cs="Arial"/>
                <w:b/>
                <w:color w:val="000000" w:themeColor="text1"/>
                <w:sz w:val="16"/>
                <w:szCs w:val="16"/>
              </w:rPr>
              <w:t>deberá</w:t>
            </w:r>
            <w:r w:rsidRPr="00845DCA">
              <w:rPr>
                <w:rFonts w:ascii="Verdana" w:hAnsi="Verdana" w:cs="Arial"/>
                <w:b/>
                <w:color w:val="000000" w:themeColor="text1"/>
                <w:sz w:val="16"/>
                <w:szCs w:val="16"/>
              </w:rPr>
              <w:t xml:space="preserve"> </w:t>
            </w:r>
            <w:r w:rsidR="00A35721">
              <w:rPr>
                <w:rFonts w:ascii="Verdana" w:hAnsi="Verdana" w:cs="Arial"/>
                <w:b/>
                <w:color w:val="000000" w:themeColor="text1"/>
                <w:sz w:val="16"/>
                <w:szCs w:val="16"/>
              </w:rPr>
              <w:t>otorgarse</w:t>
            </w:r>
            <w:r w:rsidRPr="00845DCA">
              <w:rPr>
                <w:rFonts w:ascii="Verdana" w:hAnsi="Verdana" w:cs="Arial"/>
                <w:b/>
                <w:color w:val="000000" w:themeColor="text1"/>
                <w:sz w:val="16"/>
                <w:szCs w:val="16"/>
              </w:rPr>
              <w:t xml:space="preserve"> antes de la publicación del pliego definitivo y la expedición del acto administrativo de apertura</w:t>
            </w:r>
            <w:r w:rsidR="00295A11" w:rsidRPr="00845DCA">
              <w:rPr>
                <w:rFonts w:ascii="Verdana" w:hAnsi="Verdana" w:cs="Arial"/>
                <w:b/>
                <w:color w:val="000000" w:themeColor="text1"/>
                <w:sz w:val="16"/>
                <w:szCs w:val="16"/>
              </w:rPr>
              <w:t>.</w:t>
            </w:r>
          </w:p>
        </w:tc>
        <w:tc>
          <w:tcPr>
            <w:tcW w:w="2256" w:type="dxa"/>
            <w:gridSpan w:val="2"/>
            <w:vAlign w:val="center"/>
          </w:tcPr>
          <w:p w14:paraId="7AB02CB7" w14:textId="77777777" w:rsidR="002D0B04" w:rsidRPr="008738B0" w:rsidRDefault="002D0B04" w:rsidP="004B3660">
            <w:pPr>
              <w:ind w:right="-70"/>
              <w:jc w:val="center"/>
              <w:rPr>
                <w:rFonts w:ascii="Verdana" w:hAnsi="Verdana" w:cs="Arial"/>
                <w:sz w:val="16"/>
                <w:szCs w:val="16"/>
              </w:rPr>
            </w:pPr>
            <w:r w:rsidRPr="00064E7E">
              <w:rPr>
                <w:rFonts w:ascii="Verdana" w:hAnsi="Verdana" w:cs="Arial"/>
                <w:sz w:val="16"/>
                <w:szCs w:val="16"/>
              </w:rPr>
              <w:t>D.M 0313/2020</w:t>
            </w:r>
          </w:p>
          <w:p w14:paraId="53B05D85" w14:textId="77777777" w:rsidR="002D0B04" w:rsidRPr="008738B0" w:rsidRDefault="002D0B04" w:rsidP="004B3660">
            <w:pPr>
              <w:ind w:right="-70"/>
              <w:jc w:val="center"/>
              <w:rPr>
                <w:rFonts w:ascii="Verdana" w:hAnsi="Verdana" w:cs="Arial"/>
                <w:sz w:val="16"/>
                <w:szCs w:val="16"/>
              </w:rPr>
            </w:pPr>
          </w:p>
        </w:tc>
        <w:tc>
          <w:tcPr>
            <w:tcW w:w="2126" w:type="dxa"/>
            <w:gridSpan w:val="2"/>
            <w:vAlign w:val="center"/>
          </w:tcPr>
          <w:p w14:paraId="300086AB" w14:textId="7C605328" w:rsidR="002D0B04" w:rsidRPr="008738B0" w:rsidRDefault="00596863" w:rsidP="004B3660">
            <w:pPr>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1F3B0F50" w14:textId="77777777" w:rsidR="002D0B04" w:rsidRPr="008738B0" w:rsidRDefault="002D0B04" w:rsidP="004B3660">
            <w:pPr>
              <w:jc w:val="center"/>
              <w:rPr>
                <w:rFonts w:ascii="Verdana" w:hAnsi="Verdana" w:cs="Arial"/>
                <w:sz w:val="16"/>
                <w:szCs w:val="16"/>
              </w:rPr>
            </w:pPr>
            <w:r w:rsidRPr="008738B0">
              <w:rPr>
                <w:rFonts w:ascii="Verdana" w:hAnsi="Verdana" w:cs="Arial"/>
                <w:sz w:val="16"/>
                <w:szCs w:val="16"/>
              </w:rPr>
              <w:t>Secretaría interesada</w:t>
            </w:r>
          </w:p>
        </w:tc>
      </w:tr>
      <w:tr w:rsidR="00AB6911" w:rsidRPr="008738B0" w14:paraId="3E46CDCD" w14:textId="77777777" w:rsidTr="00FB33A4">
        <w:trPr>
          <w:cantSplit/>
          <w:trHeight w:val="117"/>
        </w:trPr>
        <w:tc>
          <w:tcPr>
            <w:tcW w:w="1918" w:type="dxa"/>
            <w:shd w:val="clear" w:color="auto" w:fill="BFBFBF"/>
            <w:vAlign w:val="center"/>
          </w:tcPr>
          <w:p w14:paraId="6DD374FE" w14:textId="77777777" w:rsidR="00AB6911" w:rsidRPr="008738B0" w:rsidRDefault="00C51459" w:rsidP="00CC6621">
            <w:pPr>
              <w:tabs>
                <w:tab w:val="left" w:pos="252"/>
              </w:tabs>
              <w:jc w:val="both"/>
              <w:rPr>
                <w:rFonts w:ascii="Verdana" w:hAnsi="Verdana" w:cs="Arial"/>
                <w:sz w:val="16"/>
                <w:szCs w:val="16"/>
              </w:rPr>
            </w:pPr>
            <w:r w:rsidRPr="008738B0">
              <w:rPr>
                <w:rFonts w:ascii="Verdana" w:hAnsi="Verdana" w:cs="Arial"/>
                <w:sz w:val="16"/>
                <w:szCs w:val="16"/>
              </w:rPr>
              <w:t xml:space="preserve">5. </w:t>
            </w:r>
            <w:r w:rsidR="00CC6621" w:rsidRPr="008738B0">
              <w:rPr>
                <w:rFonts w:ascii="Verdana" w:hAnsi="Verdana" w:cs="Arial"/>
                <w:sz w:val="16"/>
                <w:szCs w:val="16"/>
              </w:rPr>
              <w:t>Elaborar a</w:t>
            </w:r>
            <w:r w:rsidR="00AB6911" w:rsidRPr="008738B0">
              <w:rPr>
                <w:rFonts w:ascii="Verdana" w:hAnsi="Verdana" w:cs="Arial"/>
                <w:sz w:val="16"/>
                <w:szCs w:val="16"/>
              </w:rPr>
              <w:t>viso de convocatoria pública</w:t>
            </w:r>
          </w:p>
        </w:tc>
        <w:tc>
          <w:tcPr>
            <w:tcW w:w="567" w:type="dxa"/>
            <w:vAlign w:val="center"/>
          </w:tcPr>
          <w:p w14:paraId="643C20B1" w14:textId="77777777" w:rsidR="00AB6911" w:rsidRPr="008738B0" w:rsidRDefault="00AB6911" w:rsidP="001A0429">
            <w:pPr>
              <w:jc w:val="center"/>
              <w:rPr>
                <w:rFonts w:ascii="Verdana" w:hAnsi="Verdana" w:cs="Arial"/>
                <w:sz w:val="16"/>
                <w:szCs w:val="16"/>
              </w:rPr>
            </w:pPr>
          </w:p>
        </w:tc>
        <w:tc>
          <w:tcPr>
            <w:tcW w:w="8234" w:type="dxa"/>
            <w:gridSpan w:val="4"/>
            <w:vAlign w:val="center"/>
          </w:tcPr>
          <w:p w14:paraId="71BF2035" w14:textId="77777777" w:rsidR="00AB6911" w:rsidRPr="008738B0" w:rsidRDefault="00AB6911" w:rsidP="00CC6621">
            <w:pPr>
              <w:jc w:val="center"/>
              <w:rPr>
                <w:rFonts w:ascii="Verdana" w:hAnsi="Verdana" w:cs="Arial"/>
                <w:sz w:val="16"/>
                <w:szCs w:val="16"/>
              </w:rPr>
            </w:pPr>
          </w:p>
        </w:tc>
        <w:tc>
          <w:tcPr>
            <w:tcW w:w="2256" w:type="dxa"/>
            <w:gridSpan w:val="2"/>
            <w:vAlign w:val="center"/>
          </w:tcPr>
          <w:p w14:paraId="4C437F66" w14:textId="77777777" w:rsidR="00AB6911" w:rsidRPr="008738B0" w:rsidRDefault="00AB6911" w:rsidP="001A0429">
            <w:pPr>
              <w:jc w:val="center"/>
              <w:rPr>
                <w:rFonts w:ascii="Verdana" w:hAnsi="Verdana" w:cs="Arial"/>
                <w:sz w:val="16"/>
                <w:szCs w:val="16"/>
              </w:rPr>
            </w:pPr>
          </w:p>
        </w:tc>
        <w:tc>
          <w:tcPr>
            <w:tcW w:w="2126" w:type="dxa"/>
            <w:gridSpan w:val="2"/>
            <w:vAlign w:val="center"/>
          </w:tcPr>
          <w:p w14:paraId="547B467E" w14:textId="77777777" w:rsidR="00AB6911" w:rsidRPr="008738B0" w:rsidRDefault="00AB6911" w:rsidP="001A0429">
            <w:pPr>
              <w:jc w:val="center"/>
              <w:rPr>
                <w:rFonts w:ascii="Verdana" w:hAnsi="Verdana" w:cs="Arial"/>
                <w:sz w:val="16"/>
                <w:szCs w:val="16"/>
              </w:rPr>
            </w:pPr>
          </w:p>
        </w:tc>
        <w:tc>
          <w:tcPr>
            <w:tcW w:w="1437" w:type="dxa"/>
            <w:gridSpan w:val="2"/>
            <w:vAlign w:val="center"/>
          </w:tcPr>
          <w:p w14:paraId="184C32D5" w14:textId="77777777" w:rsidR="00AB6911" w:rsidRPr="008738B0" w:rsidRDefault="00AB6911" w:rsidP="003464BC">
            <w:pPr>
              <w:jc w:val="center"/>
              <w:rPr>
                <w:rFonts w:ascii="Verdana" w:hAnsi="Verdana" w:cs="Arial"/>
                <w:sz w:val="16"/>
                <w:szCs w:val="16"/>
              </w:rPr>
            </w:pPr>
          </w:p>
        </w:tc>
      </w:tr>
      <w:tr w:rsidR="003C54E2" w:rsidRPr="008738B0" w14:paraId="654426FC" w14:textId="77777777" w:rsidTr="00FB33A4">
        <w:trPr>
          <w:cantSplit/>
          <w:trHeight w:val="841"/>
        </w:trPr>
        <w:tc>
          <w:tcPr>
            <w:tcW w:w="1918" w:type="dxa"/>
            <w:shd w:val="clear" w:color="auto" w:fill="FFFFFF"/>
            <w:vAlign w:val="center"/>
          </w:tcPr>
          <w:p w14:paraId="3D5202B2" w14:textId="77777777" w:rsidR="003C54E2" w:rsidRPr="008738B0" w:rsidRDefault="003C54E2" w:rsidP="003C54E2">
            <w:pPr>
              <w:pStyle w:val="Prrafodelista"/>
              <w:tabs>
                <w:tab w:val="left" w:pos="284"/>
              </w:tabs>
              <w:ind w:left="720"/>
              <w:jc w:val="both"/>
              <w:rPr>
                <w:rFonts w:ascii="Verdana" w:hAnsi="Verdana" w:cs="Arial"/>
                <w:sz w:val="16"/>
                <w:szCs w:val="16"/>
              </w:rPr>
            </w:pPr>
          </w:p>
        </w:tc>
        <w:tc>
          <w:tcPr>
            <w:tcW w:w="567" w:type="dxa"/>
            <w:vAlign w:val="center"/>
          </w:tcPr>
          <w:p w14:paraId="0E3E3C9C" w14:textId="77777777" w:rsidR="003C54E2" w:rsidRPr="008738B0" w:rsidRDefault="003C54E2" w:rsidP="003C54E2">
            <w:pPr>
              <w:jc w:val="center"/>
              <w:rPr>
                <w:rFonts w:ascii="Verdana" w:hAnsi="Verdana" w:cs="Arial"/>
                <w:sz w:val="16"/>
                <w:szCs w:val="16"/>
              </w:rPr>
            </w:pPr>
            <w:r w:rsidRPr="008738B0">
              <w:rPr>
                <w:rFonts w:ascii="Verdana" w:hAnsi="Verdana" w:cs="Arial"/>
                <w:sz w:val="16"/>
                <w:szCs w:val="16"/>
              </w:rPr>
              <w:t>5.1</w:t>
            </w:r>
          </w:p>
        </w:tc>
        <w:tc>
          <w:tcPr>
            <w:tcW w:w="8234" w:type="dxa"/>
            <w:gridSpan w:val="4"/>
            <w:vAlign w:val="center"/>
          </w:tcPr>
          <w:p w14:paraId="04A7ED44" w14:textId="41F35618" w:rsidR="003C54E2" w:rsidRPr="008738B0" w:rsidRDefault="003C54E2" w:rsidP="003C54E2">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r w:rsidR="00295A11">
              <w:rPr>
                <w:rFonts w:ascii="Verdana" w:hAnsi="Verdana" w:cs="Arial"/>
                <w:sz w:val="16"/>
                <w:szCs w:val="16"/>
              </w:rPr>
              <w:t xml:space="preserve">. </w:t>
            </w:r>
          </w:p>
          <w:p w14:paraId="3945ECD8" w14:textId="77777777" w:rsidR="003C54E2" w:rsidRPr="008738B0" w:rsidRDefault="003C54E2" w:rsidP="003C54E2">
            <w:pPr>
              <w:jc w:val="both"/>
              <w:rPr>
                <w:rFonts w:ascii="Verdana" w:hAnsi="Verdana" w:cs="Arial"/>
                <w:sz w:val="16"/>
                <w:szCs w:val="16"/>
              </w:rPr>
            </w:pPr>
          </w:p>
          <w:p w14:paraId="4A9BFB93" w14:textId="77777777" w:rsidR="003C54E2" w:rsidRPr="008738B0" w:rsidRDefault="003C54E2" w:rsidP="003C54E2">
            <w:pPr>
              <w:jc w:val="both"/>
              <w:rPr>
                <w:rFonts w:ascii="Verdana" w:hAnsi="Verdana" w:cs="Arial"/>
                <w:sz w:val="16"/>
                <w:szCs w:val="16"/>
              </w:rPr>
            </w:pPr>
            <w:r w:rsidRPr="008738B0">
              <w:rPr>
                <w:rFonts w:ascii="Verdana" w:hAnsi="Verdana" w:cs="Arial"/>
                <w:b/>
                <w:sz w:val="16"/>
                <w:szCs w:val="16"/>
              </w:rPr>
              <w:t>Nota:</w:t>
            </w:r>
            <w:r w:rsidRPr="008738B0">
              <w:rPr>
                <w:rFonts w:ascii="Verdana" w:hAnsi="Verdana" w:cs="Arial"/>
                <w:sz w:val="16"/>
                <w:szCs w:val="16"/>
              </w:rPr>
              <w:t xml:space="preserve"> En esta actividad se debe establecer, si la convocatoria se encuentra o no limitada a mipymes</w:t>
            </w:r>
          </w:p>
        </w:tc>
        <w:tc>
          <w:tcPr>
            <w:tcW w:w="2256" w:type="dxa"/>
            <w:gridSpan w:val="2"/>
            <w:vAlign w:val="center"/>
          </w:tcPr>
          <w:p w14:paraId="5D0F1FD3" w14:textId="77777777" w:rsidR="003C54E2" w:rsidRPr="008738B0" w:rsidRDefault="003C54E2" w:rsidP="003C54E2">
            <w:pPr>
              <w:ind w:right="-70"/>
              <w:jc w:val="center"/>
              <w:rPr>
                <w:rFonts w:ascii="Verdana" w:hAnsi="Verdana" w:cs="Arial"/>
                <w:sz w:val="16"/>
                <w:szCs w:val="16"/>
                <w:lang w:val="en-US"/>
              </w:rPr>
            </w:pPr>
            <w:r w:rsidRPr="008738B0">
              <w:rPr>
                <w:rFonts w:ascii="Verdana" w:hAnsi="Verdana" w:cs="Arial"/>
                <w:sz w:val="16"/>
                <w:szCs w:val="16"/>
                <w:lang w:val="en-US"/>
              </w:rPr>
              <w:t xml:space="preserve">D.N 1082/15 Art.2.2.1.2.4.2.3 </w:t>
            </w:r>
          </w:p>
        </w:tc>
        <w:tc>
          <w:tcPr>
            <w:tcW w:w="2126" w:type="dxa"/>
            <w:gridSpan w:val="2"/>
            <w:vAlign w:val="center"/>
          </w:tcPr>
          <w:p w14:paraId="2844D14C" w14:textId="65E8628E" w:rsidR="003C54E2" w:rsidRPr="008738B0" w:rsidRDefault="0065536F" w:rsidP="003C54E2">
            <w:pPr>
              <w:jc w:val="center"/>
              <w:rPr>
                <w:rFonts w:ascii="Verdana" w:hAnsi="Verdana" w:cs="Arial"/>
                <w:sz w:val="16"/>
                <w:szCs w:val="16"/>
                <w:lang w:val="es-MX"/>
              </w:rPr>
            </w:pPr>
            <w:r>
              <w:rPr>
                <w:rFonts w:ascii="Verdana" w:hAnsi="Verdana" w:cs="Arial"/>
                <w:sz w:val="16"/>
                <w:szCs w:val="16"/>
              </w:rPr>
              <w:t>Funcionario o Contratista Enlace</w:t>
            </w:r>
            <w:r w:rsidR="003C54E2" w:rsidRPr="008738B0">
              <w:rPr>
                <w:rFonts w:ascii="Verdana" w:hAnsi="Verdana" w:cs="Arial"/>
                <w:sz w:val="16"/>
                <w:szCs w:val="16"/>
              </w:rPr>
              <w:t>, abogado designado</w:t>
            </w:r>
          </w:p>
        </w:tc>
        <w:tc>
          <w:tcPr>
            <w:tcW w:w="1437" w:type="dxa"/>
            <w:gridSpan w:val="2"/>
            <w:vAlign w:val="center"/>
          </w:tcPr>
          <w:p w14:paraId="731E1CCF" w14:textId="77777777" w:rsidR="003C54E2" w:rsidRPr="008738B0" w:rsidRDefault="003C54E2" w:rsidP="003C54E2">
            <w:pPr>
              <w:jc w:val="center"/>
              <w:rPr>
                <w:rFonts w:ascii="Verdana" w:hAnsi="Verdana" w:cs="Arial"/>
                <w:sz w:val="16"/>
                <w:szCs w:val="16"/>
              </w:rPr>
            </w:pPr>
            <w:r w:rsidRPr="008738B0">
              <w:rPr>
                <w:rFonts w:ascii="Verdana" w:hAnsi="Verdana" w:cs="Arial"/>
                <w:sz w:val="16"/>
                <w:szCs w:val="16"/>
              </w:rPr>
              <w:t xml:space="preserve">Secretaría Interesada y Secretaría  </w:t>
            </w:r>
            <w:r>
              <w:rPr>
                <w:rFonts w:ascii="Verdana" w:hAnsi="Verdana" w:cs="Arial"/>
                <w:sz w:val="16"/>
                <w:szCs w:val="16"/>
              </w:rPr>
              <w:t>Jurídica</w:t>
            </w:r>
          </w:p>
        </w:tc>
      </w:tr>
      <w:tr w:rsidR="00AB6911" w:rsidRPr="008738B0" w14:paraId="19484DCC" w14:textId="77777777" w:rsidTr="00FB33A4">
        <w:trPr>
          <w:cantSplit/>
          <w:trHeight w:val="90"/>
        </w:trPr>
        <w:tc>
          <w:tcPr>
            <w:tcW w:w="1918" w:type="dxa"/>
            <w:shd w:val="clear" w:color="auto" w:fill="BFBFBF"/>
          </w:tcPr>
          <w:p w14:paraId="02988012" w14:textId="77777777" w:rsidR="00AB6911" w:rsidRPr="008738B0" w:rsidRDefault="00CC6621" w:rsidP="00CC6621">
            <w:pPr>
              <w:pStyle w:val="Prrafodelista"/>
              <w:numPr>
                <w:ilvl w:val="0"/>
                <w:numId w:val="6"/>
              </w:numPr>
              <w:tabs>
                <w:tab w:val="left" w:pos="0"/>
                <w:tab w:val="left" w:pos="390"/>
              </w:tabs>
              <w:ind w:left="0" w:firstLine="0"/>
              <w:jc w:val="both"/>
              <w:rPr>
                <w:rFonts w:ascii="Verdana" w:hAnsi="Verdana" w:cs="Arial"/>
                <w:sz w:val="16"/>
                <w:szCs w:val="16"/>
              </w:rPr>
            </w:pPr>
            <w:r w:rsidRPr="008738B0">
              <w:rPr>
                <w:rFonts w:ascii="Verdana" w:hAnsi="Verdana" w:cs="Arial"/>
                <w:sz w:val="16"/>
                <w:szCs w:val="16"/>
              </w:rPr>
              <w:t>Elaborar p</w:t>
            </w:r>
            <w:r w:rsidR="00AB6911" w:rsidRPr="008738B0">
              <w:rPr>
                <w:rFonts w:ascii="Verdana" w:hAnsi="Verdana" w:cs="Arial"/>
                <w:sz w:val="16"/>
                <w:szCs w:val="16"/>
              </w:rPr>
              <w:t>royecto de pliego de condiciones.</w:t>
            </w:r>
          </w:p>
        </w:tc>
        <w:tc>
          <w:tcPr>
            <w:tcW w:w="567" w:type="dxa"/>
          </w:tcPr>
          <w:p w14:paraId="2F75E2F2" w14:textId="77777777" w:rsidR="00AB6911" w:rsidRPr="008738B0" w:rsidRDefault="00AB6911" w:rsidP="001A0429">
            <w:pPr>
              <w:jc w:val="center"/>
              <w:rPr>
                <w:rFonts w:ascii="Verdana" w:hAnsi="Verdana" w:cs="Arial"/>
                <w:sz w:val="16"/>
                <w:szCs w:val="16"/>
              </w:rPr>
            </w:pPr>
          </w:p>
        </w:tc>
        <w:tc>
          <w:tcPr>
            <w:tcW w:w="8234" w:type="dxa"/>
            <w:gridSpan w:val="4"/>
            <w:vAlign w:val="center"/>
          </w:tcPr>
          <w:p w14:paraId="58901E6E" w14:textId="77777777" w:rsidR="00AB6911" w:rsidRPr="008738B0" w:rsidRDefault="00AB6911" w:rsidP="00CC6621">
            <w:pPr>
              <w:jc w:val="center"/>
              <w:rPr>
                <w:rFonts w:ascii="Verdana" w:hAnsi="Verdana" w:cs="Arial"/>
                <w:sz w:val="16"/>
                <w:szCs w:val="16"/>
              </w:rPr>
            </w:pPr>
          </w:p>
        </w:tc>
        <w:tc>
          <w:tcPr>
            <w:tcW w:w="2256" w:type="dxa"/>
            <w:gridSpan w:val="2"/>
            <w:vAlign w:val="center"/>
          </w:tcPr>
          <w:p w14:paraId="2BEC3B80" w14:textId="77777777" w:rsidR="00AB6911" w:rsidRPr="008738B0" w:rsidRDefault="00AB6911" w:rsidP="001A0429">
            <w:pPr>
              <w:jc w:val="center"/>
              <w:rPr>
                <w:rFonts w:ascii="Verdana" w:hAnsi="Verdana" w:cs="Arial"/>
                <w:sz w:val="16"/>
                <w:szCs w:val="16"/>
              </w:rPr>
            </w:pPr>
          </w:p>
        </w:tc>
        <w:tc>
          <w:tcPr>
            <w:tcW w:w="2126" w:type="dxa"/>
            <w:gridSpan w:val="2"/>
            <w:vAlign w:val="center"/>
          </w:tcPr>
          <w:p w14:paraId="20B379AA" w14:textId="77777777" w:rsidR="00AB6911" w:rsidRPr="008738B0" w:rsidRDefault="00AB6911" w:rsidP="001A0429">
            <w:pPr>
              <w:jc w:val="center"/>
              <w:rPr>
                <w:rFonts w:ascii="Verdana" w:hAnsi="Verdana" w:cs="Arial"/>
                <w:sz w:val="16"/>
                <w:szCs w:val="16"/>
              </w:rPr>
            </w:pPr>
          </w:p>
        </w:tc>
        <w:tc>
          <w:tcPr>
            <w:tcW w:w="1437" w:type="dxa"/>
            <w:gridSpan w:val="2"/>
            <w:vAlign w:val="center"/>
          </w:tcPr>
          <w:p w14:paraId="204F3245" w14:textId="77777777" w:rsidR="00AB6911" w:rsidRPr="008738B0" w:rsidRDefault="00AB6911" w:rsidP="003464BC">
            <w:pPr>
              <w:jc w:val="center"/>
              <w:rPr>
                <w:rFonts w:ascii="Verdana" w:hAnsi="Verdana" w:cs="Arial"/>
                <w:sz w:val="16"/>
                <w:szCs w:val="16"/>
              </w:rPr>
            </w:pPr>
          </w:p>
        </w:tc>
      </w:tr>
      <w:tr w:rsidR="00AB6911" w:rsidRPr="008738B0" w14:paraId="57E53890" w14:textId="77777777" w:rsidTr="00FB33A4">
        <w:trPr>
          <w:cantSplit/>
          <w:trHeight w:val="314"/>
        </w:trPr>
        <w:tc>
          <w:tcPr>
            <w:tcW w:w="1918" w:type="dxa"/>
            <w:shd w:val="clear" w:color="auto" w:fill="FFFFFF"/>
            <w:vAlign w:val="center"/>
          </w:tcPr>
          <w:p w14:paraId="05DD3E97" w14:textId="77777777" w:rsidR="00AB6911" w:rsidRPr="008738B0" w:rsidRDefault="00AB6911" w:rsidP="003464BC">
            <w:pPr>
              <w:jc w:val="both"/>
              <w:rPr>
                <w:rFonts w:ascii="Verdana" w:hAnsi="Verdana" w:cs="Arial"/>
                <w:sz w:val="16"/>
                <w:szCs w:val="16"/>
              </w:rPr>
            </w:pPr>
          </w:p>
        </w:tc>
        <w:tc>
          <w:tcPr>
            <w:tcW w:w="567" w:type="dxa"/>
            <w:vAlign w:val="center"/>
          </w:tcPr>
          <w:p w14:paraId="13B6D22B" w14:textId="77777777" w:rsidR="00AB6911" w:rsidRPr="008738B0" w:rsidRDefault="00AB6911" w:rsidP="003464BC">
            <w:pPr>
              <w:jc w:val="center"/>
              <w:rPr>
                <w:rFonts w:ascii="Verdana" w:hAnsi="Verdana" w:cs="Arial"/>
                <w:sz w:val="16"/>
                <w:szCs w:val="16"/>
              </w:rPr>
            </w:pPr>
            <w:r w:rsidRPr="008738B0">
              <w:rPr>
                <w:rFonts w:ascii="Verdana" w:hAnsi="Verdana" w:cs="Arial"/>
                <w:sz w:val="16"/>
                <w:szCs w:val="16"/>
              </w:rPr>
              <w:t>6.1</w:t>
            </w:r>
          </w:p>
        </w:tc>
        <w:tc>
          <w:tcPr>
            <w:tcW w:w="8234" w:type="dxa"/>
            <w:gridSpan w:val="4"/>
            <w:vAlign w:val="center"/>
          </w:tcPr>
          <w:p w14:paraId="67A96EA5" w14:textId="77777777" w:rsidR="00AB6911" w:rsidRPr="008738B0" w:rsidRDefault="00AB6911" w:rsidP="00CD35EC">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p w14:paraId="6A06A487" w14:textId="77777777" w:rsidR="00CC6621" w:rsidRPr="008738B0" w:rsidRDefault="00CC6621" w:rsidP="00CD35EC">
            <w:pPr>
              <w:jc w:val="both"/>
              <w:rPr>
                <w:rFonts w:ascii="Verdana" w:hAnsi="Verdana" w:cs="Arial"/>
                <w:sz w:val="16"/>
                <w:szCs w:val="16"/>
              </w:rPr>
            </w:pPr>
          </w:p>
          <w:p w14:paraId="1BE2C129" w14:textId="77777777" w:rsidR="00AB6911" w:rsidRDefault="00AB6911" w:rsidP="00CC6621">
            <w:pPr>
              <w:jc w:val="both"/>
              <w:rPr>
                <w:rFonts w:ascii="Verdana" w:hAnsi="Verdana" w:cs="Arial"/>
                <w:sz w:val="16"/>
                <w:szCs w:val="16"/>
              </w:rPr>
            </w:pPr>
            <w:r w:rsidRPr="008738B0">
              <w:rPr>
                <w:rFonts w:ascii="Verdana" w:hAnsi="Verdana" w:cs="Arial"/>
                <w:b/>
                <w:sz w:val="16"/>
                <w:szCs w:val="16"/>
              </w:rPr>
              <w:t>Nota:</w:t>
            </w:r>
            <w:r w:rsidR="00CC6621" w:rsidRPr="008738B0">
              <w:rPr>
                <w:rFonts w:ascii="Verdana" w:hAnsi="Verdana" w:cs="Arial"/>
                <w:sz w:val="16"/>
                <w:szCs w:val="16"/>
              </w:rPr>
              <w:t xml:space="preserve"> Se deben t</w:t>
            </w:r>
            <w:r w:rsidRPr="008738B0">
              <w:rPr>
                <w:rFonts w:ascii="Verdana" w:hAnsi="Verdana" w:cs="Arial"/>
                <w:sz w:val="16"/>
                <w:szCs w:val="16"/>
              </w:rPr>
              <w:t xml:space="preserve">ener en cuenta los términos de publicación del proyecto de pliegos de condiciones y de recepción de observaciones, que para este proceso de menor cuantía corresponden a </w:t>
            </w:r>
            <w:r w:rsidR="00AA0EA8" w:rsidRPr="008738B0">
              <w:rPr>
                <w:rFonts w:ascii="Verdana" w:hAnsi="Verdana" w:cs="Arial"/>
                <w:sz w:val="16"/>
                <w:szCs w:val="16"/>
              </w:rPr>
              <w:t>cinco (</w:t>
            </w:r>
            <w:r w:rsidRPr="008738B0">
              <w:rPr>
                <w:rFonts w:ascii="Verdana" w:hAnsi="Verdana" w:cs="Arial"/>
                <w:sz w:val="16"/>
                <w:szCs w:val="16"/>
              </w:rPr>
              <w:t>5</w:t>
            </w:r>
            <w:r w:rsidR="00AA0EA8" w:rsidRPr="008738B0">
              <w:rPr>
                <w:rFonts w:ascii="Verdana" w:hAnsi="Verdana" w:cs="Arial"/>
                <w:sz w:val="16"/>
                <w:szCs w:val="16"/>
              </w:rPr>
              <w:t>)</w:t>
            </w:r>
            <w:r w:rsidRPr="008738B0">
              <w:rPr>
                <w:rFonts w:ascii="Verdana" w:hAnsi="Verdana" w:cs="Arial"/>
                <w:sz w:val="16"/>
                <w:szCs w:val="16"/>
              </w:rPr>
              <w:t xml:space="preserve"> días hábiles y se debe establecer, si la convocatoria se encuentra o no limitada a mipymes</w:t>
            </w:r>
            <w:r w:rsidR="00CE2359">
              <w:rPr>
                <w:rFonts w:ascii="Verdana" w:hAnsi="Verdana" w:cs="Arial"/>
                <w:sz w:val="16"/>
                <w:szCs w:val="16"/>
              </w:rPr>
              <w:t>.</w:t>
            </w:r>
          </w:p>
          <w:p w14:paraId="65190DDF" w14:textId="77777777" w:rsidR="00CE2359" w:rsidRDefault="00CE2359" w:rsidP="00CC6621">
            <w:pPr>
              <w:jc w:val="both"/>
              <w:rPr>
                <w:rFonts w:ascii="Verdana" w:hAnsi="Verdana" w:cs="Arial"/>
                <w:sz w:val="16"/>
                <w:szCs w:val="16"/>
              </w:rPr>
            </w:pPr>
          </w:p>
          <w:p w14:paraId="0D3604E6" w14:textId="77777777" w:rsidR="00CE2359" w:rsidRPr="008738B0" w:rsidRDefault="00CE2359" w:rsidP="00CC6621">
            <w:pPr>
              <w:jc w:val="both"/>
              <w:rPr>
                <w:rFonts w:ascii="Verdana" w:hAnsi="Verdana"/>
                <w:sz w:val="16"/>
                <w:szCs w:val="16"/>
              </w:rPr>
            </w:pPr>
            <w:r>
              <w:rPr>
                <w:rFonts w:ascii="Verdana" w:hAnsi="Verdana" w:cs="Arial"/>
                <w:b/>
                <w:sz w:val="16"/>
                <w:szCs w:val="16"/>
              </w:rPr>
              <w:t xml:space="preserve">Nota: </w:t>
            </w:r>
            <w:r>
              <w:rPr>
                <w:rFonts w:ascii="Verdana" w:hAnsi="Verdana" w:cs="Arial"/>
                <w:sz w:val="16"/>
                <w:szCs w:val="16"/>
              </w:rPr>
              <w:t xml:space="preserve">cuando se trate de procesos de contratación de obra pública de infraestructura de transporte se deberán utilizar los pliegos tipo adoptados por Colombia Compra Eficiente de conformidad con el </w:t>
            </w:r>
            <w:r w:rsidRPr="00DD6876">
              <w:rPr>
                <w:rFonts w:ascii="Verdana" w:hAnsi="Verdana" w:cs="Arial"/>
                <w:sz w:val="16"/>
                <w:szCs w:val="16"/>
              </w:rPr>
              <w:t>Decreto</w:t>
            </w:r>
            <w:r>
              <w:rPr>
                <w:rFonts w:ascii="Verdana" w:hAnsi="Verdana" w:cs="Arial"/>
                <w:sz w:val="16"/>
                <w:szCs w:val="16"/>
              </w:rPr>
              <w:t xml:space="preserve"> Nacional</w:t>
            </w:r>
            <w:r w:rsidRPr="00DD6876">
              <w:rPr>
                <w:rFonts w:ascii="Verdana" w:hAnsi="Verdana" w:cs="Arial"/>
                <w:sz w:val="16"/>
                <w:szCs w:val="16"/>
              </w:rPr>
              <w:t xml:space="preserve"> </w:t>
            </w:r>
            <w:r w:rsidR="005C1816">
              <w:rPr>
                <w:rFonts w:ascii="Verdana" w:hAnsi="Verdana" w:cs="Arial"/>
                <w:sz w:val="16"/>
                <w:szCs w:val="16"/>
              </w:rPr>
              <w:t>0</w:t>
            </w:r>
            <w:r w:rsidRPr="00DD6876">
              <w:rPr>
                <w:rFonts w:ascii="Verdana" w:hAnsi="Verdana" w:cs="Arial"/>
                <w:sz w:val="16"/>
                <w:szCs w:val="16"/>
              </w:rPr>
              <w:t>342 de 2019</w:t>
            </w:r>
            <w:r>
              <w:rPr>
                <w:rFonts w:ascii="Verdana" w:hAnsi="Verdana" w:cs="Arial"/>
                <w:sz w:val="16"/>
                <w:szCs w:val="16"/>
              </w:rPr>
              <w:t xml:space="preserve"> y </w:t>
            </w:r>
            <w:r w:rsidRPr="007E71F7">
              <w:rPr>
                <w:rFonts w:ascii="Verdana" w:hAnsi="Verdana" w:cs="Arial"/>
                <w:sz w:val="16"/>
                <w:szCs w:val="16"/>
                <w:lang w:val="es-CO"/>
              </w:rPr>
              <w:t>2096/2019</w:t>
            </w:r>
            <w:r>
              <w:rPr>
                <w:rFonts w:ascii="Verdana" w:hAnsi="Verdana" w:cs="Arial"/>
                <w:sz w:val="16"/>
                <w:szCs w:val="16"/>
              </w:rPr>
              <w:t>.</w:t>
            </w:r>
          </w:p>
        </w:tc>
        <w:tc>
          <w:tcPr>
            <w:tcW w:w="2256" w:type="dxa"/>
            <w:gridSpan w:val="2"/>
            <w:vAlign w:val="center"/>
          </w:tcPr>
          <w:p w14:paraId="6C6699B5" w14:textId="77777777" w:rsidR="00AB6911" w:rsidRPr="008738B0" w:rsidRDefault="0057479B" w:rsidP="003464BC">
            <w:pPr>
              <w:jc w:val="center"/>
              <w:rPr>
                <w:rFonts w:ascii="Verdana" w:hAnsi="Verdana" w:cs="Arial"/>
                <w:sz w:val="16"/>
                <w:szCs w:val="16"/>
                <w:lang w:val="en-US"/>
              </w:rPr>
            </w:pPr>
            <w:r w:rsidRPr="008738B0">
              <w:rPr>
                <w:rFonts w:ascii="Verdana" w:hAnsi="Verdana" w:cs="Arial"/>
                <w:sz w:val="16"/>
                <w:szCs w:val="16"/>
                <w:lang w:val="en-US"/>
              </w:rPr>
              <w:t>L. 80/93 art</w:t>
            </w:r>
            <w:r w:rsidR="00937A42" w:rsidRPr="008738B0">
              <w:rPr>
                <w:rFonts w:ascii="Verdana" w:hAnsi="Verdana" w:cs="Arial"/>
                <w:sz w:val="16"/>
                <w:szCs w:val="16"/>
                <w:lang w:val="en-US"/>
              </w:rPr>
              <w:t>.</w:t>
            </w:r>
            <w:r w:rsidRPr="008738B0">
              <w:rPr>
                <w:rFonts w:ascii="Verdana" w:hAnsi="Verdana" w:cs="Arial"/>
                <w:sz w:val="16"/>
                <w:szCs w:val="16"/>
                <w:lang w:val="en-US"/>
              </w:rPr>
              <w:t xml:space="preserve"> 25 num 12.</w:t>
            </w:r>
          </w:p>
          <w:p w14:paraId="3723B0C3" w14:textId="77777777" w:rsidR="0057479B" w:rsidRPr="008738B0" w:rsidRDefault="0057479B" w:rsidP="003464BC">
            <w:pPr>
              <w:jc w:val="center"/>
              <w:rPr>
                <w:rFonts w:ascii="Verdana" w:hAnsi="Verdana" w:cs="Arial"/>
                <w:sz w:val="16"/>
                <w:szCs w:val="16"/>
                <w:lang w:val="en-US"/>
              </w:rPr>
            </w:pPr>
            <w:r w:rsidRPr="008738B0">
              <w:rPr>
                <w:rFonts w:ascii="Verdana" w:hAnsi="Verdana" w:cs="Arial"/>
                <w:sz w:val="16"/>
                <w:szCs w:val="16"/>
                <w:lang w:val="en-US"/>
              </w:rPr>
              <w:t>L.1150/2007 art 8</w:t>
            </w:r>
          </w:p>
          <w:p w14:paraId="6F40F3FE" w14:textId="77777777" w:rsidR="0057479B" w:rsidRPr="008738B0" w:rsidRDefault="0057479B" w:rsidP="003464BC">
            <w:pPr>
              <w:jc w:val="center"/>
              <w:rPr>
                <w:rFonts w:ascii="Verdana" w:hAnsi="Verdana" w:cs="Arial"/>
                <w:sz w:val="16"/>
                <w:szCs w:val="16"/>
                <w:lang w:val="en-US"/>
              </w:rPr>
            </w:pPr>
            <w:r w:rsidRPr="008738B0">
              <w:rPr>
                <w:rFonts w:ascii="Verdana" w:hAnsi="Verdana" w:cs="Arial"/>
                <w:sz w:val="16"/>
                <w:szCs w:val="16"/>
                <w:lang w:val="en-US"/>
              </w:rPr>
              <w:t>L. 1474/2011 art 87</w:t>
            </w:r>
          </w:p>
          <w:p w14:paraId="29DD383B" w14:textId="77777777" w:rsidR="0057479B" w:rsidRDefault="00FA5891" w:rsidP="003464BC">
            <w:pPr>
              <w:jc w:val="center"/>
              <w:rPr>
                <w:rFonts w:ascii="Verdana" w:hAnsi="Verdana" w:cs="Arial"/>
                <w:sz w:val="16"/>
                <w:szCs w:val="16"/>
                <w:lang w:val="en-US"/>
              </w:rPr>
            </w:pPr>
            <w:r w:rsidRPr="008738B0">
              <w:rPr>
                <w:rFonts w:ascii="Verdana" w:hAnsi="Verdana" w:cs="Arial"/>
                <w:sz w:val="16"/>
                <w:szCs w:val="16"/>
                <w:lang w:val="en-US"/>
              </w:rPr>
              <w:t>D.N 1082/15</w:t>
            </w:r>
            <w:r w:rsidR="007733C1" w:rsidRPr="008738B0">
              <w:rPr>
                <w:rFonts w:ascii="Verdana" w:hAnsi="Verdana" w:cs="Arial"/>
                <w:sz w:val="16"/>
                <w:szCs w:val="16"/>
                <w:lang w:val="en-US"/>
              </w:rPr>
              <w:t xml:space="preserve"> </w:t>
            </w:r>
            <w:r w:rsidR="0057479B" w:rsidRPr="008738B0">
              <w:rPr>
                <w:rFonts w:ascii="Verdana" w:hAnsi="Verdana" w:cs="Arial"/>
                <w:sz w:val="16"/>
                <w:szCs w:val="16"/>
                <w:lang w:val="en-US"/>
              </w:rPr>
              <w:t>art</w:t>
            </w:r>
            <w:r w:rsidR="00EE014E" w:rsidRPr="008738B0">
              <w:rPr>
                <w:rFonts w:ascii="Verdana" w:hAnsi="Verdana" w:cs="Arial"/>
                <w:sz w:val="16"/>
                <w:szCs w:val="16"/>
                <w:lang w:val="en-US"/>
              </w:rPr>
              <w:t>s</w:t>
            </w:r>
            <w:r w:rsidR="0057479B" w:rsidRPr="008738B0">
              <w:rPr>
                <w:rFonts w:ascii="Verdana" w:hAnsi="Verdana" w:cs="Arial"/>
                <w:sz w:val="16"/>
                <w:szCs w:val="16"/>
                <w:lang w:val="en-US"/>
              </w:rPr>
              <w:t xml:space="preserve"> </w:t>
            </w:r>
            <w:r w:rsidR="00AA0EA8" w:rsidRPr="008738B0">
              <w:rPr>
                <w:rFonts w:ascii="Verdana" w:hAnsi="Verdana" w:cs="Arial"/>
                <w:sz w:val="16"/>
                <w:szCs w:val="16"/>
                <w:lang w:val="en-US"/>
              </w:rPr>
              <w:t>2.2.1.2.1.2.20</w:t>
            </w:r>
            <w:r w:rsidR="00EE014E" w:rsidRPr="008738B0">
              <w:rPr>
                <w:rFonts w:ascii="Verdana" w:hAnsi="Verdana" w:cs="Arial"/>
                <w:sz w:val="16"/>
                <w:szCs w:val="16"/>
                <w:lang w:val="en-US"/>
              </w:rPr>
              <w:t xml:space="preserve"> y 2.2.1.1.2.1.4.</w:t>
            </w:r>
          </w:p>
          <w:p w14:paraId="26C30B13" w14:textId="77777777" w:rsidR="004077C3" w:rsidRDefault="0096216B" w:rsidP="003464BC">
            <w:pPr>
              <w:jc w:val="center"/>
              <w:rPr>
                <w:rFonts w:ascii="Verdana" w:hAnsi="Verdana" w:cs="Arial"/>
                <w:sz w:val="16"/>
                <w:szCs w:val="16"/>
                <w:lang w:val="en-US"/>
              </w:rPr>
            </w:pPr>
            <w:r>
              <w:rPr>
                <w:rFonts w:ascii="Verdana" w:hAnsi="Verdana" w:cs="Arial"/>
                <w:sz w:val="16"/>
                <w:szCs w:val="16"/>
                <w:lang w:val="en-US"/>
              </w:rPr>
              <w:t>L.1882/2018</w:t>
            </w:r>
          </w:p>
          <w:p w14:paraId="238C9100" w14:textId="77777777" w:rsidR="004077C3" w:rsidRDefault="005C1816" w:rsidP="003464BC">
            <w:pPr>
              <w:jc w:val="center"/>
              <w:rPr>
                <w:rFonts w:ascii="Verdana" w:hAnsi="Verdana" w:cs="Arial"/>
                <w:sz w:val="16"/>
                <w:szCs w:val="16"/>
                <w:lang w:val="en-US"/>
              </w:rPr>
            </w:pPr>
            <w:r>
              <w:rPr>
                <w:rFonts w:ascii="Verdana" w:hAnsi="Verdana" w:cs="Arial"/>
                <w:sz w:val="16"/>
                <w:szCs w:val="16"/>
                <w:lang w:val="en-US"/>
              </w:rPr>
              <w:t>D.N. 0342/2019</w:t>
            </w:r>
          </w:p>
          <w:p w14:paraId="62A37035" w14:textId="77777777" w:rsidR="005C1816" w:rsidRPr="008738B0" w:rsidRDefault="005C1816" w:rsidP="003464BC">
            <w:pPr>
              <w:jc w:val="center"/>
              <w:rPr>
                <w:rFonts w:ascii="Verdana" w:hAnsi="Verdana" w:cs="Arial"/>
                <w:sz w:val="16"/>
                <w:szCs w:val="16"/>
                <w:lang w:val="en-US"/>
              </w:rPr>
            </w:pPr>
            <w:r>
              <w:rPr>
                <w:rFonts w:ascii="Verdana" w:hAnsi="Verdana" w:cs="Arial"/>
                <w:sz w:val="16"/>
                <w:szCs w:val="16"/>
                <w:lang w:val="en-US"/>
              </w:rPr>
              <w:t>D.N. 2096/2019</w:t>
            </w:r>
          </w:p>
        </w:tc>
        <w:tc>
          <w:tcPr>
            <w:tcW w:w="2126" w:type="dxa"/>
            <w:gridSpan w:val="2"/>
            <w:vAlign w:val="center"/>
          </w:tcPr>
          <w:p w14:paraId="33149ED6" w14:textId="7488F098" w:rsidR="00AB6911" w:rsidRPr="008738B0" w:rsidRDefault="00596863" w:rsidP="003464BC">
            <w:pPr>
              <w:jc w:val="center"/>
              <w:rPr>
                <w:rFonts w:ascii="Verdana" w:hAnsi="Verdana" w:cs="Arial"/>
                <w:sz w:val="16"/>
                <w:szCs w:val="16"/>
                <w:lang w:val="es-MX"/>
              </w:rPr>
            </w:pPr>
            <w:r>
              <w:rPr>
                <w:rFonts w:ascii="Verdana" w:hAnsi="Verdana" w:cs="Arial"/>
                <w:sz w:val="16"/>
                <w:szCs w:val="16"/>
              </w:rPr>
              <w:t>Funcionario o Contratista Enlace</w:t>
            </w:r>
            <w:r w:rsidR="00E42109" w:rsidRPr="008738B0">
              <w:rPr>
                <w:rFonts w:ascii="Verdana" w:hAnsi="Verdana" w:cs="Arial"/>
                <w:sz w:val="16"/>
                <w:szCs w:val="16"/>
              </w:rPr>
              <w:t xml:space="preserve"> y abogado designado</w:t>
            </w:r>
          </w:p>
        </w:tc>
        <w:tc>
          <w:tcPr>
            <w:tcW w:w="1437" w:type="dxa"/>
            <w:gridSpan w:val="2"/>
            <w:vAlign w:val="center"/>
          </w:tcPr>
          <w:p w14:paraId="391E3BB4" w14:textId="77777777" w:rsidR="00AB6911" w:rsidRPr="008738B0" w:rsidRDefault="00E42109" w:rsidP="003464BC">
            <w:pPr>
              <w:jc w:val="center"/>
              <w:rPr>
                <w:rFonts w:ascii="Verdana" w:hAnsi="Verdana" w:cs="Arial"/>
                <w:sz w:val="16"/>
                <w:szCs w:val="16"/>
              </w:rPr>
            </w:pPr>
            <w:r w:rsidRPr="008738B0">
              <w:rPr>
                <w:rFonts w:ascii="Verdana" w:hAnsi="Verdana" w:cs="Arial"/>
                <w:sz w:val="16"/>
                <w:szCs w:val="16"/>
              </w:rPr>
              <w:t>Secretaría interesada</w:t>
            </w:r>
          </w:p>
        </w:tc>
      </w:tr>
      <w:tr w:rsidR="00AB6911" w:rsidRPr="008738B0" w14:paraId="0CC8AE2B" w14:textId="77777777" w:rsidTr="00FB33A4">
        <w:trPr>
          <w:cantSplit/>
          <w:trHeight w:val="538"/>
        </w:trPr>
        <w:tc>
          <w:tcPr>
            <w:tcW w:w="1918" w:type="dxa"/>
            <w:shd w:val="clear" w:color="auto" w:fill="BFBFBF"/>
          </w:tcPr>
          <w:p w14:paraId="0FB7D3CB" w14:textId="77777777" w:rsidR="00AB6911" w:rsidRPr="008738B0" w:rsidRDefault="00CC6621" w:rsidP="00CC6621">
            <w:pPr>
              <w:pStyle w:val="Prrafodelista"/>
              <w:numPr>
                <w:ilvl w:val="0"/>
                <w:numId w:val="6"/>
              </w:numPr>
              <w:tabs>
                <w:tab w:val="left" w:pos="297"/>
              </w:tabs>
              <w:ind w:left="0" w:right="-70" w:firstLine="0"/>
              <w:jc w:val="both"/>
              <w:rPr>
                <w:rFonts w:ascii="Verdana" w:hAnsi="Verdana" w:cs="Arial"/>
                <w:sz w:val="16"/>
                <w:szCs w:val="16"/>
              </w:rPr>
            </w:pPr>
            <w:r w:rsidRPr="008738B0">
              <w:rPr>
                <w:rFonts w:ascii="Verdana" w:hAnsi="Verdana" w:cs="Arial"/>
                <w:sz w:val="16"/>
                <w:szCs w:val="16"/>
              </w:rPr>
              <w:t>Recibir y responder o</w:t>
            </w:r>
            <w:r w:rsidR="00AB6911" w:rsidRPr="008738B0">
              <w:rPr>
                <w:rFonts w:ascii="Verdana" w:hAnsi="Verdana" w:cs="Arial"/>
                <w:sz w:val="16"/>
                <w:szCs w:val="16"/>
              </w:rPr>
              <w:t>bservaciones al Proyecto de pliego de condiciones</w:t>
            </w:r>
          </w:p>
        </w:tc>
        <w:tc>
          <w:tcPr>
            <w:tcW w:w="567" w:type="dxa"/>
          </w:tcPr>
          <w:p w14:paraId="1A44C04E" w14:textId="77777777" w:rsidR="00AB6911" w:rsidRPr="008738B0" w:rsidRDefault="00AB6911" w:rsidP="003464BC">
            <w:pPr>
              <w:jc w:val="center"/>
              <w:rPr>
                <w:rFonts w:ascii="Verdana" w:hAnsi="Verdana" w:cs="Arial"/>
                <w:sz w:val="16"/>
                <w:szCs w:val="16"/>
              </w:rPr>
            </w:pPr>
          </w:p>
        </w:tc>
        <w:tc>
          <w:tcPr>
            <w:tcW w:w="8234" w:type="dxa"/>
            <w:gridSpan w:val="4"/>
            <w:vAlign w:val="center"/>
          </w:tcPr>
          <w:p w14:paraId="5A923498" w14:textId="77777777" w:rsidR="00AB6911" w:rsidRPr="008738B0" w:rsidRDefault="00AB6911" w:rsidP="00CC6621">
            <w:pPr>
              <w:jc w:val="center"/>
              <w:rPr>
                <w:rFonts w:ascii="Verdana" w:hAnsi="Verdana"/>
                <w:sz w:val="16"/>
                <w:szCs w:val="16"/>
              </w:rPr>
            </w:pPr>
          </w:p>
        </w:tc>
        <w:tc>
          <w:tcPr>
            <w:tcW w:w="2256" w:type="dxa"/>
            <w:gridSpan w:val="2"/>
            <w:vAlign w:val="center"/>
          </w:tcPr>
          <w:p w14:paraId="35F89744" w14:textId="77777777" w:rsidR="00AB6911" w:rsidRPr="008738B0" w:rsidRDefault="00AB6911" w:rsidP="003464BC">
            <w:pPr>
              <w:jc w:val="center"/>
              <w:rPr>
                <w:rFonts w:ascii="Verdana" w:hAnsi="Verdana" w:cs="Arial"/>
                <w:sz w:val="16"/>
                <w:szCs w:val="16"/>
                <w:lang w:val="es-CO"/>
              </w:rPr>
            </w:pPr>
          </w:p>
        </w:tc>
        <w:tc>
          <w:tcPr>
            <w:tcW w:w="2126" w:type="dxa"/>
            <w:gridSpan w:val="2"/>
            <w:vAlign w:val="center"/>
          </w:tcPr>
          <w:p w14:paraId="1CCFE2B3" w14:textId="77777777" w:rsidR="00AB6911" w:rsidRPr="008738B0" w:rsidRDefault="00AB6911" w:rsidP="003464BC">
            <w:pPr>
              <w:jc w:val="center"/>
              <w:rPr>
                <w:rFonts w:ascii="Verdana" w:hAnsi="Verdana" w:cs="Arial"/>
                <w:sz w:val="16"/>
                <w:szCs w:val="16"/>
                <w:lang w:val="es-MX"/>
              </w:rPr>
            </w:pPr>
          </w:p>
        </w:tc>
        <w:tc>
          <w:tcPr>
            <w:tcW w:w="1437" w:type="dxa"/>
            <w:gridSpan w:val="2"/>
            <w:vAlign w:val="center"/>
          </w:tcPr>
          <w:p w14:paraId="6E389C14" w14:textId="77777777" w:rsidR="00AB6911" w:rsidRPr="008738B0" w:rsidRDefault="00AB6911" w:rsidP="003464BC">
            <w:pPr>
              <w:jc w:val="center"/>
              <w:rPr>
                <w:rFonts w:ascii="Verdana" w:hAnsi="Verdana" w:cs="Arial"/>
                <w:sz w:val="16"/>
                <w:szCs w:val="16"/>
              </w:rPr>
            </w:pPr>
          </w:p>
        </w:tc>
      </w:tr>
      <w:tr w:rsidR="00AB6911" w:rsidRPr="008738B0" w14:paraId="5408D7C0" w14:textId="77777777" w:rsidTr="00FB33A4">
        <w:trPr>
          <w:cantSplit/>
          <w:trHeight w:val="910"/>
        </w:trPr>
        <w:tc>
          <w:tcPr>
            <w:tcW w:w="1918" w:type="dxa"/>
            <w:shd w:val="clear" w:color="auto" w:fill="auto"/>
          </w:tcPr>
          <w:p w14:paraId="09CE67B0" w14:textId="77777777" w:rsidR="00AB6911" w:rsidRPr="008738B0" w:rsidRDefault="00AB6911" w:rsidP="003464BC">
            <w:pPr>
              <w:jc w:val="both"/>
              <w:rPr>
                <w:rFonts w:ascii="Verdana" w:hAnsi="Verdana" w:cs="Arial"/>
                <w:sz w:val="16"/>
                <w:szCs w:val="16"/>
              </w:rPr>
            </w:pPr>
          </w:p>
        </w:tc>
        <w:tc>
          <w:tcPr>
            <w:tcW w:w="567" w:type="dxa"/>
            <w:vAlign w:val="center"/>
          </w:tcPr>
          <w:p w14:paraId="4E6C8A07" w14:textId="77777777" w:rsidR="00AB6911" w:rsidRPr="008738B0" w:rsidRDefault="00AB6911" w:rsidP="003464BC">
            <w:pPr>
              <w:jc w:val="center"/>
              <w:rPr>
                <w:rFonts w:ascii="Verdana" w:hAnsi="Verdana" w:cs="Arial"/>
                <w:sz w:val="16"/>
                <w:szCs w:val="16"/>
              </w:rPr>
            </w:pPr>
            <w:r w:rsidRPr="008738B0">
              <w:rPr>
                <w:rFonts w:ascii="Verdana" w:hAnsi="Verdana" w:cs="Arial"/>
                <w:sz w:val="16"/>
                <w:szCs w:val="16"/>
              </w:rPr>
              <w:t>7.1</w:t>
            </w:r>
          </w:p>
        </w:tc>
        <w:tc>
          <w:tcPr>
            <w:tcW w:w="8234" w:type="dxa"/>
            <w:gridSpan w:val="4"/>
            <w:vAlign w:val="center"/>
          </w:tcPr>
          <w:p w14:paraId="34F80623" w14:textId="77777777" w:rsidR="00AB6911" w:rsidRPr="008738B0" w:rsidRDefault="00AB6911" w:rsidP="00CD35EC">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p w14:paraId="2A102D28" w14:textId="77777777" w:rsidR="006B58FA" w:rsidRPr="008738B0" w:rsidRDefault="006B58FA" w:rsidP="00CD35EC">
            <w:pPr>
              <w:jc w:val="both"/>
              <w:rPr>
                <w:rFonts w:ascii="Verdana" w:hAnsi="Verdana" w:cs="Arial"/>
                <w:sz w:val="16"/>
                <w:szCs w:val="16"/>
              </w:rPr>
            </w:pPr>
          </w:p>
          <w:p w14:paraId="49A11319" w14:textId="77777777" w:rsidR="00AB6911" w:rsidRPr="008738B0" w:rsidRDefault="00AB6911" w:rsidP="00CD35EC">
            <w:pPr>
              <w:jc w:val="both"/>
              <w:rPr>
                <w:rFonts w:ascii="Verdana" w:hAnsi="Verdana" w:cs="Arial"/>
                <w:sz w:val="16"/>
                <w:szCs w:val="16"/>
              </w:rPr>
            </w:pPr>
            <w:r w:rsidRPr="008738B0">
              <w:rPr>
                <w:rFonts w:ascii="Verdana" w:hAnsi="Verdana" w:cs="Arial"/>
                <w:b/>
                <w:sz w:val="16"/>
                <w:szCs w:val="16"/>
              </w:rPr>
              <w:t>Nota:</w:t>
            </w:r>
            <w:r w:rsidR="00CC6621" w:rsidRPr="008738B0">
              <w:rPr>
                <w:rFonts w:ascii="Verdana" w:hAnsi="Verdana" w:cs="Arial"/>
                <w:b/>
                <w:sz w:val="16"/>
                <w:szCs w:val="16"/>
              </w:rPr>
              <w:t xml:space="preserve"> </w:t>
            </w:r>
            <w:r w:rsidR="00CC6621" w:rsidRPr="008738B0">
              <w:rPr>
                <w:rFonts w:ascii="Verdana" w:hAnsi="Verdana" w:cs="Arial"/>
                <w:sz w:val="16"/>
                <w:szCs w:val="16"/>
              </w:rPr>
              <w:t>Se debe</w:t>
            </w:r>
            <w:r w:rsidRPr="008738B0">
              <w:rPr>
                <w:rFonts w:ascii="Verdana" w:hAnsi="Verdana" w:cs="Arial"/>
                <w:sz w:val="16"/>
                <w:szCs w:val="16"/>
              </w:rPr>
              <w:t xml:space="preserve"> tener en cuenta que la recepción de observaciones se realiza dentro de los </w:t>
            </w:r>
            <w:r w:rsidR="00AA0EA8" w:rsidRPr="008738B0">
              <w:rPr>
                <w:rFonts w:ascii="Verdana" w:hAnsi="Verdana" w:cs="Arial"/>
                <w:sz w:val="16"/>
                <w:szCs w:val="16"/>
              </w:rPr>
              <w:t>cinco (</w:t>
            </w:r>
            <w:r w:rsidRPr="008738B0">
              <w:rPr>
                <w:rFonts w:ascii="Verdana" w:hAnsi="Verdana" w:cs="Arial"/>
                <w:sz w:val="16"/>
                <w:szCs w:val="16"/>
              </w:rPr>
              <w:t>5</w:t>
            </w:r>
            <w:r w:rsidR="00AA0EA8" w:rsidRPr="008738B0">
              <w:rPr>
                <w:rFonts w:ascii="Verdana" w:hAnsi="Verdana" w:cs="Arial"/>
                <w:sz w:val="16"/>
                <w:szCs w:val="16"/>
              </w:rPr>
              <w:t>)</w:t>
            </w:r>
            <w:r w:rsidRPr="008738B0">
              <w:rPr>
                <w:rFonts w:ascii="Verdana" w:hAnsi="Verdana" w:cs="Arial"/>
                <w:sz w:val="16"/>
                <w:szCs w:val="16"/>
              </w:rPr>
              <w:t xml:space="preserve"> días hábiles </w:t>
            </w:r>
            <w:r w:rsidR="00CC6621" w:rsidRPr="008738B0">
              <w:rPr>
                <w:rFonts w:ascii="Verdana" w:hAnsi="Verdana" w:cs="Arial"/>
                <w:sz w:val="16"/>
                <w:szCs w:val="16"/>
              </w:rPr>
              <w:t xml:space="preserve">siguientes a la publicación </w:t>
            </w:r>
            <w:r w:rsidRPr="008738B0">
              <w:rPr>
                <w:rFonts w:ascii="Verdana" w:hAnsi="Verdana" w:cs="Arial"/>
                <w:sz w:val="16"/>
                <w:szCs w:val="16"/>
              </w:rPr>
              <w:t>del proyecto de pliego.</w:t>
            </w:r>
          </w:p>
        </w:tc>
        <w:tc>
          <w:tcPr>
            <w:tcW w:w="2256" w:type="dxa"/>
            <w:gridSpan w:val="2"/>
            <w:vAlign w:val="center"/>
          </w:tcPr>
          <w:p w14:paraId="43668F6E" w14:textId="77777777" w:rsidR="00AB6911" w:rsidRPr="008738B0" w:rsidRDefault="0057479B" w:rsidP="003464BC">
            <w:pPr>
              <w:jc w:val="center"/>
              <w:rPr>
                <w:rFonts w:ascii="Verdana" w:hAnsi="Verdana" w:cs="Arial"/>
                <w:sz w:val="16"/>
                <w:szCs w:val="16"/>
                <w:lang w:val="en-US"/>
              </w:rPr>
            </w:pPr>
            <w:r w:rsidRPr="008738B0">
              <w:rPr>
                <w:rFonts w:ascii="Verdana" w:hAnsi="Verdana" w:cs="Arial"/>
                <w:sz w:val="16"/>
                <w:szCs w:val="16"/>
                <w:lang w:val="en-US"/>
              </w:rPr>
              <w:t>L. 1150/2007 art 8</w:t>
            </w:r>
          </w:p>
          <w:p w14:paraId="509957A3" w14:textId="77777777" w:rsidR="0057479B" w:rsidRPr="008738B0" w:rsidRDefault="00FA5891" w:rsidP="007733C1">
            <w:pPr>
              <w:ind w:left="-82" w:right="-70"/>
              <w:jc w:val="center"/>
              <w:rPr>
                <w:rFonts w:ascii="Verdana" w:hAnsi="Verdana" w:cs="Arial"/>
                <w:sz w:val="16"/>
                <w:szCs w:val="16"/>
                <w:lang w:val="es-CO"/>
              </w:rPr>
            </w:pPr>
            <w:r w:rsidRPr="008738B0">
              <w:rPr>
                <w:rFonts w:ascii="Verdana" w:hAnsi="Verdana" w:cs="Arial"/>
                <w:sz w:val="16"/>
                <w:szCs w:val="16"/>
                <w:lang w:val="es-CO"/>
              </w:rPr>
              <w:t>D.N 1082/15</w:t>
            </w:r>
            <w:r w:rsidR="007733C1" w:rsidRPr="008738B0">
              <w:rPr>
                <w:rFonts w:ascii="Verdana" w:hAnsi="Verdana" w:cs="Arial"/>
                <w:sz w:val="16"/>
                <w:szCs w:val="16"/>
                <w:lang w:val="es-CO"/>
              </w:rPr>
              <w:t xml:space="preserve"> </w:t>
            </w:r>
            <w:r w:rsidR="0057479B" w:rsidRPr="008738B0">
              <w:rPr>
                <w:rFonts w:ascii="Verdana" w:hAnsi="Verdana" w:cs="Arial"/>
                <w:sz w:val="16"/>
                <w:szCs w:val="16"/>
                <w:lang w:val="es-CO"/>
              </w:rPr>
              <w:t>art</w:t>
            </w:r>
            <w:r w:rsidR="00937A42" w:rsidRPr="008738B0">
              <w:rPr>
                <w:rFonts w:ascii="Verdana" w:hAnsi="Verdana" w:cs="Arial"/>
                <w:sz w:val="16"/>
                <w:szCs w:val="16"/>
                <w:lang w:val="es-CO"/>
              </w:rPr>
              <w:t>.</w:t>
            </w:r>
            <w:r w:rsidR="0057479B" w:rsidRPr="008738B0">
              <w:rPr>
                <w:rFonts w:ascii="Verdana" w:hAnsi="Verdana" w:cs="Arial"/>
                <w:sz w:val="16"/>
                <w:szCs w:val="16"/>
                <w:lang w:val="es-CO"/>
              </w:rPr>
              <w:t xml:space="preserve"> </w:t>
            </w:r>
            <w:r w:rsidR="00EE014E" w:rsidRPr="008738B0">
              <w:rPr>
                <w:rFonts w:ascii="Verdana" w:hAnsi="Verdana" w:cs="Arial"/>
                <w:sz w:val="16"/>
                <w:szCs w:val="16"/>
                <w:lang w:val="es-CO"/>
              </w:rPr>
              <w:t>2.2.1.1.2.1.4.</w:t>
            </w:r>
          </w:p>
        </w:tc>
        <w:tc>
          <w:tcPr>
            <w:tcW w:w="2126" w:type="dxa"/>
            <w:gridSpan w:val="2"/>
            <w:vAlign w:val="center"/>
          </w:tcPr>
          <w:p w14:paraId="25C3D88A" w14:textId="6C3E7FE1" w:rsidR="00AB6911" w:rsidRPr="008738B0" w:rsidRDefault="00596863" w:rsidP="00EE014E">
            <w:pPr>
              <w:ind w:left="-70" w:right="-70"/>
              <w:jc w:val="center"/>
              <w:rPr>
                <w:rFonts w:ascii="Verdana" w:hAnsi="Verdana" w:cs="Arial"/>
                <w:sz w:val="16"/>
                <w:szCs w:val="16"/>
              </w:rPr>
            </w:pPr>
            <w:r>
              <w:rPr>
                <w:rFonts w:ascii="Verdana" w:hAnsi="Verdana" w:cs="Arial"/>
                <w:sz w:val="16"/>
                <w:szCs w:val="16"/>
              </w:rPr>
              <w:t>Funcionario o Contratista Enlace</w:t>
            </w:r>
            <w:r w:rsidR="00E42109" w:rsidRPr="008738B0">
              <w:rPr>
                <w:rFonts w:ascii="Verdana" w:hAnsi="Verdana" w:cs="Arial"/>
                <w:sz w:val="16"/>
                <w:szCs w:val="16"/>
              </w:rPr>
              <w:t xml:space="preserve"> y</w:t>
            </w:r>
            <w:r w:rsidR="00EE014E" w:rsidRPr="008738B0">
              <w:rPr>
                <w:rFonts w:ascii="Verdana" w:hAnsi="Verdana" w:cs="Arial"/>
                <w:sz w:val="16"/>
                <w:szCs w:val="16"/>
              </w:rPr>
              <w:t xml:space="preserve"> abogado designado</w:t>
            </w:r>
            <w:r w:rsidR="00E42109" w:rsidRPr="008738B0">
              <w:rPr>
                <w:rFonts w:ascii="Verdana" w:hAnsi="Verdana" w:cs="Arial"/>
                <w:sz w:val="16"/>
                <w:szCs w:val="16"/>
              </w:rPr>
              <w:t xml:space="preserve"> </w:t>
            </w:r>
          </w:p>
        </w:tc>
        <w:tc>
          <w:tcPr>
            <w:tcW w:w="1437" w:type="dxa"/>
            <w:gridSpan w:val="2"/>
            <w:vAlign w:val="center"/>
          </w:tcPr>
          <w:p w14:paraId="6556F52E" w14:textId="77777777" w:rsidR="00AB6911" w:rsidRPr="008738B0" w:rsidRDefault="00EE014E" w:rsidP="00EE014E">
            <w:pPr>
              <w:ind w:left="-70" w:right="-50"/>
              <w:jc w:val="center"/>
              <w:rPr>
                <w:rFonts w:ascii="Verdana" w:hAnsi="Verdana" w:cs="Arial"/>
                <w:sz w:val="16"/>
                <w:szCs w:val="16"/>
              </w:rPr>
            </w:pPr>
            <w:r w:rsidRPr="008738B0">
              <w:rPr>
                <w:rFonts w:ascii="Verdana" w:hAnsi="Verdana" w:cs="Arial"/>
                <w:sz w:val="16"/>
                <w:szCs w:val="16"/>
              </w:rPr>
              <w:t xml:space="preserve">Secretaría interesada </w:t>
            </w:r>
            <w:r w:rsidR="00E42109" w:rsidRPr="008738B0">
              <w:rPr>
                <w:rFonts w:ascii="Verdana" w:hAnsi="Verdana" w:cs="Arial"/>
                <w:sz w:val="16"/>
                <w:szCs w:val="16"/>
              </w:rPr>
              <w:t>y jurídica</w:t>
            </w:r>
          </w:p>
        </w:tc>
      </w:tr>
      <w:tr w:rsidR="00AB6911" w:rsidRPr="008738B0" w14:paraId="5E986910" w14:textId="77777777" w:rsidTr="00FB33A4">
        <w:trPr>
          <w:cantSplit/>
          <w:trHeight w:val="16"/>
        </w:trPr>
        <w:tc>
          <w:tcPr>
            <w:tcW w:w="1918" w:type="dxa"/>
            <w:shd w:val="clear" w:color="auto" w:fill="BFBFBF"/>
          </w:tcPr>
          <w:p w14:paraId="7249CC1F" w14:textId="77777777" w:rsidR="00AB6911" w:rsidRPr="008738B0" w:rsidRDefault="00CC6621" w:rsidP="00CC6621">
            <w:pPr>
              <w:numPr>
                <w:ilvl w:val="0"/>
                <w:numId w:val="6"/>
              </w:numPr>
              <w:tabs>
                <w:tab w:val="left" w:pos="356"/>
              </w:tabs>
              <w:ind w:left="0" w:right="-70" w:firstLine="0"/>
              <w:jc w:val="both"/>
              <w:rPr>
                <w:rFonts w:ascii="Verdana" w:hAnsi="Verdana" w:cs="Arial"/>
                <w:sz w:val="16"/>
                <w:szCs w:val="16"/>
              </w:rPr>
            </w:pPr>
            <w:r w:rsidRPr="008738B0">
              <w:rPr>
                <w:rFonts w:ascii="Verdana" w:hAnsi="Verdana" w:cs="Arial"/>
                <w:sz w:val="16"/>
                <w:szCs w:val="16"/>
              </w:rPr>
              <w:t>Elaborar pliego</w:t>
            </w:r>
            <w:r w:rsidR="00AB6911" w:rsidRPr="008738B0">
              <w:rPr>
                <w:rFonts w:ascii="Verdana" w:hAnsi="Verdana" w:cs="Arial"/>
                <w:sz w:val="16"/>
                <w:szCs w:val="16"/>
              </w:rPr>
              <w:t xml:space="preserve"> de condiciones  definitivos</w:t>
            </w:r>
          </w:p>
        </w:tc>
        <w:tc>
          <w:tcPr>
            <w:tcW w:w="567" w:type="dxa"/>
            <w:vAlign w:val="center"/>
          </w:tcPr>
          <w:p w14:paraId="1428A645" w14:textId="77777777" w:rsidR="00AB6911" w:rsidRPr="008738B0" w:rsidRDefault="00AB6911" w:rsidP="003464BC">
            <w:pPr>
              <w:jc w:val="center"/>
              <w:rPr>
                <w:rFonts w:ascii="Verdana" w:hAnsi="Verdana" w:cs="Arial"/>
                <w:sz w:val="16"/>
                <w:szCs w:val="16"/>
              </w:rPr>
            </w:pPr>
          </w:p>
        </w:tc>
        <w:tc>
          <w:tcPr>
            <w:tcW w:w="8234" w:type="dxa"/>
            <w:gridSpan w:val="4"/>
            <w:vAlign w:val="center"/>
          </w:tcPr>
          <w:p w14:paraId="767F52D8" w14:textId="77777777" w:rsidR="00AB6911" w:rsidRPr="008738B0" w:rsidRDefault="00AB6911" w:rsidP="00CC6621">
            <w:pPr>
              <w:jc w:val="center"/>
              <w:rPr>
                <w:rFonts w:ascii="Verdana" w:hAnsi="Verdana" w:cs="Arial"/>
                <w:sz w:val="16"/>
                <w:szCs w:val="16"/>
              </w:rPr>
            </w:pPr>
          </w:p>
        </w:tc>
        <w:tc>
          <w:tcPr>
            <w:tcW w:w="2256" w:type="dxa"/>
            <w:gridSpan w:val="2"/>
            <w:vAlign w:val="center"/>
          </w:tcPr>
          <w:p w14:paraId="0D9A2800" w14:textId="77777777" w:rsidR="00AB6911" w:rsidRPr="008738B0" w:rsidRDefault="00AB6911" w:rsidP="003464BC">
            <w:pPr>
              <w:jc w:val="center"/>
              <w:rPr>
                <w:rFonts w:ascii="Verdana" w:hAnsi="Verdana" w:cs="Arial"/>
                <w:sz w:val="16"/>
                <w:szCs w:val="16"/>
              </w:rPr>
            </w:pPr>
          </w:p>
        </w:tc>
        <w:tc>
          <w:tcPr>
            <w:tcW w:w="2126" w:type="dxa"/>
            <w:gridSpan w:val="2"/>
            <w:vAlign w:val="center"/>
          </w:tcPr>
          <w:p w14:paraId="6DFD4178" w14:textId="77777777" w:rsidR="00AB6911" w:rsidRPr="008738B0" w:rsidRDefault="00AB6911" w:rsidP="003464BC">
            <w:pPr>
              <w:jc w:val="both"/>
              <w:rPr>
                <w:rFonts w:ascii="Verdana" w:hAnsi="Verdana" w:cs="Arial"/>
                <w:sz w:val="16"/>
                <w:szCs w:val="16"/>
              </w:rPr>
            </w:pPr>
          </w:p>
        </w:tc>
        <w:tc>
          <w:tcPr>
            <w:tcW w:w="1437" w:type="dxa"/>
            <w:gridSpan w:val="2"/>
            <w:vAlign w:val="center"/>
          </w:tcPr>
          <w:p w14:paraId="27C57EA6" w14:textId="77777777" w:rsidR="00AB6911" w:rsidRPr="008738B0" w:rsidRDefault="00AB6911" w:rsidP="003464BC">
            <w:pPr>
              <w:jc w:val="both"/>
              <w:rPr>
                <w:rFonts w:ascii="Verdana" w:hAnsi="Verdana" w:cs="Arial"/>
                <w:sz w:val="16"/>
                <w:szCs w:val="16"/>
              </w:rPr>
            </w:pPr>
          </w:p>
        </w:tc>
      </w:tr>
      <w:tr w:rsidR="00AB6911" w:rsidRPr="008738B0" w14:paraId="502B19F6" w14:textId="77777777" w:rsidTr="00FB33A4">
        <w:trPr>
          <w:cantSplit/>
          <w:trHeight w:val="463"/>
        </w:trPr>
        <w:tc>
          <w:tcPr>
            <w:tcW w:w="1918" w:type="dxa"/>
            <w:shd w:val="clear" w:color="auto" w:fill="FFFFFF"/>
          </w:tcPr>
          <w:p w14:paraId="180384F3" w14:textId="77777777" w:rsidR="00AB6911" w:rsidRPr="008738B0" w:rsidRDefault="00AB6911" w:rsidP="003464BC">
            <w:pPr>
              <w:jc w:val="both"/>
              <w:rPr>
                <w:rFonts w:ascii="Verdana" w:hAnsi="Verdana" w:cs="Arial"/>
                <w:sz w:val="16"/>
                <w:szCs w:val="16"/>
              </w:rPr>
            </w:pPr>
          </w:p>
        </w:tc>
        <w:tc>
          <w:tcPr>
            <w:tcW w:w="567" w:type="dxa"/>
            <w:vAlign w:val="center"/>
          </w:tcPr>
          <w:p w14:paraId="5A101499" w14:textId="77777777" w:rsidR="00AB6911" w:rsidRPr="008738B0" w:rsidRDefault="000F0D9A" w:rsidP="003464BC">
            <w:pPr>
              <w:jc w:val="center"/>
              <w:rPr>
                <w:rFonts w:ascii="Verdana" w:hAnsi="Verdana" w:cs="Arial"/>
                <w:sz w:val="16"/>
                <w:szCs w:val="16"/>
              </w:rPr>
            </w:pPr>
            <w:r w:rsidRPr="008738B0">
              <w:rPr>
                <w:rFonts w:ascii="Verdana" w:hAnsi="Verdana" w:cs="Arial"/>
                <w:sz w:val="16"/>
                <w:szCs w:val="16"/>
              </w:rPr>
              <w:t>8.1</w:t>
            </w:r>
          </w:p>
        </w:tc>
        <w:tc>
          <w:tcPr>
            <w:tcW w:w="8234" w:type="dxa"/>
            <w:gridSpan w:val="4"/>
            <w:vAlign w:val="center"/>
          </w:tcPr>
          <w:p w14:paraId="35F325DF" w14:textId="77777777" w:rsidR="00AB6911" w:rsidRPr="008738B0" w:rsidRDefault="00AB6911" w:rsidP="00440DE7">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56" w:type="dxa"/>
            <w:gridSpan w:val="2"/>
            <w:vAlign w:val="center"/>
          </w:tcPr>
          <w:p w14:paraId="4C00B241" w14:textId="77777777" w:rsidR="00AB6911" w:rsidRPr="008738B0" w:rsidRDefault="0057479B" w:rsidP="003464BC">
            <w:pPr>
              <w:jc w:val="center"/>
              <w:rPr>
                <w:rFonts w:ascii="Verdana" w:hAnsi="Verdana" w:cs="Arial"/>
                <w:sz w:val="16"/>
                <w:szCs w:val="16"/>
                <w:lang w:val="en-US"/>
              </w:rPr>
            </w:pPr>
            <w:r w:rsidRPr="008738B0">
              <w:rPr>
                <w:rFonts w:ascii="Verdana" w:hAnsi="Verdana" w:cs="Arial"/>
                <w:sz w:val="16"/>
                <w:szCs w:val="16"/>
                <w:lang w:val="en-US"/>
              </w:rPr>
              <w:t>L. 80/93 art</w:t>
            </w:r>
            <w:r w:rsidR="00937A42" w:rsidRPr="008738B0">
              <w:rPr>
                <w:rFonts w:ascii="Verdana" w:hAnsi="Verdana" w:cs="Arial"/>
                <w:sz w:val="16"/>
                <w:szCs w:val="16"/>
                <w:lang w:val="en-US"/>
              </w:rPr>
              <w:t>.</w:t>
            </w:r>
            <w:r w:rsidRPr="008738B0">
              <w:rPr>
                <w:rFonts w:ascii="Verdana" w:hAnsi="Verdana" w:cs="Arial"/>
                <w:sz w:val="16"/>
                <w:szCs w:val="16"/>
                <w:lang w:val="en-US"/>
              </w:rPr>
              <w:t xml:space="preserve"> 24 num 5, art 25 num 1</w:t>
            </w:r>
          </w:p>
          <w:p w14:paraId="51C34413" w14:textId="77777777" w:rsidR="0057479B" w:rsidRPr="008738B0" w:rsidRDefault="00FA5891" w:rsidP="007733C1">
            <w:pPr>
              <w:jc w:val="center"/>
              <w:rPr>
                <w:rFonts w:ascii="Verdana" w:hAnsi="Verdana" w:cs="Arial"/>
                <w:sz w:val="16"/>
                <w:szCs w:val="16"/>
                <w:lang w:val="en-US"/>
              </w:rPr>
            </w:pPr>
            <w:r w:rsidRPr="008738B0">
              <w:rPr>
                <w:rFonts w:ascii="Verdana" w:hAnsi="Verdana" w:cs="Arial"/>
                <w:sz w:val="16"/>
                <w:szCs w:val="16"/>
                <w:lang w:val="en-US"/>
              </w:rPr>
              <w:t>D.N 1082/15</w:t>
            </w:r>
            <w:r w:rsidR="007733C1" w:rsidRPr="008738B0">
              <w:rPr>
                <w:rFonts w:ascii="Verdana" w:hAnsi="Verdana" w:cs="Arial"/>
                <w:sz w:val="16"/>
                <w:szCs w:val="16"/>
                <w:lang w:val="en-US"/>
              </w:rPr>
              <w:t xml:space="preserve"> </w:t>
            </w:r>
            <w:r w:rsidR="0057479B" w:rsidRPr="008738B0">
              <w:rPr>
                <w:rFonts w:ascii="Verdana" w:hAnsi="Verdana" w:cs="Arial"/>
                <w:sz w:val="16"/>
                <w:szCs w:val="16"/>
                <w:lang w:val="en-US"/>
              </w:rPr>
              <w:t>art</w:t>
            </w:r>
            <w:r w:rsidR="00937A42" w:rsidRPr="008738B0">
              <w:rPr>
                <w:rFonts w:ascii="Verdana" w:hAnsi="Verdana" w:cs="Arial"/>
                <w:sz w:val="16"/>
                <w:szCs w:val="16"/>
                <w:lang w:val="en-US"/>
              </w:rPr>
              <w:t>.</w:t>
            </w:r>
            <w:r w:rsidR="0057479B" w:rsidRPr="008738B0">
              <w:rPr>
                <w:rFonts w:ascii="Verdana" w:hAnsi="Verdana" w:cs="Arial"/>
                <w:sz w:val="16"/>
                <w:szCs w:val="16"/>
                <w:lang w:val="en-US"/>
              </w:rPr>
              <w:t xml:space="preserve"> </w:t>
            </w:r>
            <w:r w:rsidR="00EE014E" w:rsidRPr="008738B0">
              <w:rPr>
                <w:rFonts w:ascii="Verdana" w:hAnsi="Verdana" w:cs="Arial"/>
                <w:sz w:val="16"/>
                <w:szCs w:val="16"/>
                <w:lang w:val="en-US"/>
              </w:rPr>
              <w:t>2.2.1.1.2.1.3.</w:t>
            </w:r>
          </w:p>
        </w:tc>
        <w:tc>
          <w:tcPr>
            <w:tcW w:w="2126" w:type="dxa"/>
            <w:gridSpan w:val="2"/>
            <w:vAlign w:val="center"/>
          </w:tcPr>
          <w:p w14:paraId="4B176C49" w14:textId="47067C79" w:rsidR="00AB6911" w:rsidRPr="008738B0" w:rsidRDefault="00596863" w:rsidP="00E42109">
            <w:pPr>
              <w:jc w:val="center"/>
              <w:rPr>
                <w:rFonts w:ascii="Verdana" w:hAnsi="Verdana" w:cs="Arial"/>
                <w:sz w:val="16"/>
                <w:szCs w:val="16"/>
              </w:rPr>
            </w:pPr>
            <w:r>
              <w:rPr>
                <w:rFonts w:ascii="Verdana" w:hAnsi="Verdana" w:cs="Arial"/>
                <w:sz w:val="16"/>
                <w:szCs w:val="16"/>
              </w:rPr>
              <w:t>Funcionario o Contratista Enlace</w:t>
            </w:r>
            <w:r w:rsidR="00E42109" w:rsidRPr="008738B0">
              <w:rPr>
                <w:rFonts w:ascii="Verdana" w:hAnsi="Verdana" w:cs="Arial"/>
                <w:sz w:val="16"/>
                <w:szCs w:val="16"/>
              </w:rPr>
              <w:t xml:space="preserve"> y abogado designado</w:t>
            </w:r>
          </w:p>
        </w:tc>
        <w:tc>
          <w:tcPr>
            <w:tcW w:w="1437" w:type="dxa"/>
            <w:gridSpan w:val="2"/>
            <w:vAlign w:val="center"/>
          </w:tcPr>
          <w:p w14:paraId="5CA20F20" w14:textId="77777777" w:rsidR="00AB6911" w:rsidRPr="008738B0" w:rsidRDefault="00E42109" w:rsidP="00E42109">
            <w:pPr>
              <w:jc w:val="center"/>
              <w:rPr>
                <w:rFonts w:ascii="Verdana" w:hAnsi="Verdana" w:cs="Arial"/>
                <w:sz w:val="16"/>
                <w:szCs w:val="16"/>
              </w:rPr>
            </w:pPr>
            <w:r w:rsidRPr="008738B0">
              <w:rPr>
                <w:rFonts w:ascii="Verdana" w:hAnsi="Verdana" w:cs="Arial"/>
                <w:sz w:val="16"/>
                <w:szCs w:val="16"/>
              </w:rPr>
              <w:t>Secretaría interesada</w:t>
            </w:r>
          </w:p>
        </w:tc>
      </w:tr>
      <w:tr w:rsidR="00AB6911" w:rsidRPr="008738B0" w14:paraId="076A8339" w14:textId="77777777" w:rsidTr="00FB33A4">
        <w:trPr>
          <w:cantSplit/>
          <w:trHeight w:val="16"/>
        </w:trPr>
        <w:tc>
          <w:tcPr>
            <w:tcW w:w="1918" w:type="dxa"/>
            <w:shd w:val="clear" w:color="auto" w:fill="BFBFBF"/>
          </w:tcPr>
          <w:p w14:paraId="208FDC51" w14:textId="77777777" w:rsidR="00CC6621" w:rsidRPr="008738B0" w:rsidRDefault="00CC6621" w:rsidP="00A1409A">
            <w:pPr>
              <w:pStyle w:val="Prrafodelista"/>
              <w:numPr>
                <w:ilvl w:val="0"/>
                <w:numId w:val="38"/>
              </w:numPr>
              <w:jc w:val="both"/>
              <w:rPr>
                <w:rFonts w:ascii="Verdana" w:hAnsi="Verdana" w:cs="Arial"/>
                <w:sz w:val="16"/>
                <w:szCs w:val="16"/>
              </w:rPr>
            </w:pPr>
            <w:r w:rsidRPr="008738B0">
              <w:rPr>
                <w:rFonts w:ascii="Verdana" w:hAnsi="Verdana" w:cs="Arial"/>
                <w:sz w:val="16"/>
                <w:szCs w:val="16"/>
              </w:rPr>
              <w:t>Dar apertura al</w:t>
            </w:r>
          </w:p>
          <w:p w14:paraId="4A03E31F" w14:textId="77777777" w:rsidR="00AB6911" w:rsidRPr="008738B0" w:rsidRDefault="00CC6621" w:rsidP="00F023B8">
            <w:pPr>
              <w:jc w:val="both"/>
              <w:rPr>
                <w:rFonts w:ascii="Verdana" w:hAnsi="Verdana" w:cs="Arial"/>
                <w:sz w:val="16"/>
                <w:szCs w:val="16"/>
              </w:rPr>
            </w:pPr>
            <w:r w:rsidRPr="008738B0">
              <w:rPr>
                <w:rFonts w:ascii="Verdana" w:hAnsi="Verdana" w:cs="Arial"/>
                <w:sz w:val="16"/>
                <w:szCs w:val="16"/>
              </w:rPr>
              <w:t xml:space="preserve">proceso </w:t>
            </w:r>
            <w:r w:rsidR="00F023B8" w:rsidRPr="008738B0">
              <w:rPr>
                <w:rFonts w:ascii="Verdana" w:hAnsi="Verdana" w:cs="Arial"/>
                <w:sz w:val="16"/>
                <w:szCs w:val="16"/>
              </w:rPr>
              <w:t xml:space="preserve">y </w:t>
            </w:r>
            <w:r w:rsidRPr="008738B0">
              <w:rPr>
                <w:rFonts w:ascii="Verdana" w:hAnsi="Verdana" w:cs="Arial"/>
                <w:sz w:val="16"/>
                <w:szCs w:val="16"/>
              </w:rPr>
              <w:t>elabora</w:t>
            </w:r>
            <w:r w:rsidR="00F023B8" w:rsidRPr="008738B0">
              <w:rPr>
                <w:rFonts w:ascii="Verdana" w:hAnsi="Verdana" w:cs="Arial"/>
                <w:sz w:val="16"/>
                <w:szCs w:val="16"/>
              </w:rPr>
              <w:t>r</w:t>
            </w:r>
            <w:r w:rsidRPr="008738B0">
              <w:rPr>
                <w:rFonts w:ascii="Verdana" w:hAnsi="Verdana" w:cs="Arial"/>
                <w:sz w:val="16"/>
                <w:szCs w:val="16"/>
              </w:rPr>
              <w:t xml:space="preserve"> el acto administrativo de apertura</w:t>
            </w:r>
          </w:p>
        </w:tc>
        <w:tc>
          <w:tcPr>
            <w:tcW w:w="567" w:type="dxa"/>
            <w:vAlign w:val="center"/>
          </w:tcPr>
          <w:p w14:paraId="122CF1FC" w14:textId="77777777" w:rsidR="00AB6911" w:rsidRPr="008738B0" w:rsidRDefault="00AB6911" w:rsidP="003464BC">
            <w:pPr>
              <w:jc w:val="center"/>
              <w:rPr>
                <w:rFonts w:ascii="Verdana" w:hAnsi="Verdana" w:cs="Arial"/>
                <w:sz w:val="16"/>
                <w:szCs w:val="16"/>
              </w:rPr>
            </w:pPr>
          </w:p>
        </w:tc>
        <w:tc>
          <w:tcPr>
            <w:tcW w:w="8234" w:type="dxa"/>
            <w:gridSpan w:val="4"/>
            <w:vAlign w:val="center"/>
          </w:tcPr>
          <w:p w14:paraId="614BFC3A" w14:textId="77777777" w:rsidR="00AB6911" w:rsidRPr="008738B0" w:rsidRDefault="00AB6911" w:rsidP="00CC6621">
            <w:pPr>
              <w:jc w:val="center"/>
              <w:rPr>
                <w:rFonts w:ascii="Verdana" w:hAnsi="Verdana" w:cs="Arial"/>
                <w:sz w:val="16"/>
                <w:szCs w:val="16"/>
              </w:rPr>
            </w:pPr>
          </w:p>
        </w:tc>
        <w:tc>
          <w:tcPr>
            <w:tcW w:w="2256" w:type="dxa"/>
            <w:gridSpan w:val="2"/>
            <w:vAlign w:val="center"/>
          </w:tcPr>
          <w:p w14:paraId="3B18394D" w14:textId="77777777" w:rsidR="00AB6911" w:rsidRPr="008738B0" w:rsidRDefault="00AB6911" w:rsidP="003464BC">
            <w:pPr>
              <w:jc w:val="center"/>
              <w:rPr>
                <w:rFonts w:ascii="Verdana" w:hAnsi="Verdana" w:cs="Arial"/>
                <w:sz w:val="16"/>
                <w:szCs w:val="16"/>
              </w:rPr>
            </w:pPr>
          </w:p>
        </w:tc>
        <w:tc>
          <w:tcPr>
            <w:tcW w:w="2126" w:type="dxa"/>
            <w:gridSpan w:val="2"/>
            <w:vAlign w:val="center"/>
          </w:tcPr>
          <w:p w14:paraId="2B5B1EF5" w14:textId="77777777" w:rsidR="00AB6911" w:rsidRPr="008738B0" w:rsidRDefault="00AB6911" w:rsidP="003464BC">
            <w:pPr>
              <w:rPr>
                <w:rFonts w:ascii="Verdana" w:hAnsi="Verdana" w:cs="Arial"/>
                <w:sz w:val="16"/>
                <w:szCs w:val="16"/>
              </w:rPr>
            </w:pPr>
          </w:p>
        </w:tc>
        <w:tc>
          <w:tcPr>
            <w:tcW w:w="1437" w:type="dxa"/>
            <w:gridSpan w:val="2"/>
            <w:vAlign w:val="center"/>
          </w:tcPr>
          <w:p w14:paraId="61BF6AA1" w14:textId="77777777" w:rsidR="00AB6911" w:rsidRPr="008738B0" w:rsidRDefault="00AB6911" w:rsidP="003464BC">
            <w:pPr>
              <w:jc w:val="both"/>
              <w:rPr>
                <w:rFonts w:ascii="Verdana" w:hAnsi="Verdana" w:cs="Arial"/>
                <w:sz w:val="16"/>
                <w:szCs w:val="16"/>
              </w:rPr>
            </w:pPr>
          </w:p>
        </w:tc>
      </w:tr>
      <w:tr w:rsidR="00AB6911" w:rsidRPr="008738B0" w14:paraId="69B230F6" w14:textId="77777777" w:rsidTr="00156B93">
        <w:trPr>
          <w:cantSplit/>
          <w:trHeight w:val="638"/>
        </w:trPr>
        <w:tc>
          <w:tcPr>
            <w:tcW w:w="1918" w:type="dxa"/>
            <w:shd w:val="clear" w:color="auto" w:fill="FFFFFF"/>
          </w:tcPr>
          <w:p w14:paraId="1C38E84B" w14:textId="77777777" w:rsidR="00AB6911" w:rsidRPr="008738B0" w:rsidRDefault="00AB6911" w:rsidP="003464BC">
            <w:pPr>
              <w:jc w:val="both"/>
              <w:rPr>
                <w:rFonts w:ascii="Verdana" w:hAnsi="Verdana" w:cs="Arial"/>
                <w:sz w:val="16"/>
                <w:szCs w:val="16"/>
              </w:rPr>
            </w:pPr>
          </w:p>
        </w:tc>
        <w:tc>
          <w:tcPr>
            <w:tcW w:w="567" w:type="dxa"/>
            <w:vAlign w:val="center"/>
          </w:tcPr>
          <w:p w14:paraId="4E343CC4" w14:textId="77777777" w:rsidR="00AB6911" w:rsidRPr="008738B0" w:rsidRDefault="00AB6911" w:rsidP="003464BC">
            <w:pPr>
              <w:jc w:val="center"/>
              <w:rPr>
                <w:rFonts w:ascii="Verdana" w:hAnsi="Verdana" w:cs="Arial"/>
                <w:sz w:val="16"/>
                <w:szCs w:val="16"/>
              </w:rPr>
            </w:pPr>
            <w:r w:rsidRPr="008738B0">
              <w:rPr>
                <w:rFonts w:ascii="Verdana" w:hAnsi="Verdana" w:cs="Arial"/>
                <w:sz w:val="16"/>
                <w:szCs w:val="16"/>
              </w:rPr>
              <w:t>9.1</w:t>
            </w:r>
          </w:p>
        </w:tc>
        <w:tc>
          <w:tcPr>
            <w:tcW w:w="8234" w:type="dxa"/>
            <w:gridSpan w:val="4"/>
            <w:vAlign w:val="center"/>
          </w:tcPr>
          <w:p w14:paraId="450C1BE5" w14:textId="77777777" w:rsidR="00AB6911" w:rsidRPr="008738B0" w:rsidRDefault="00AB6911" w:rsidP="00440DE7">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56" w:type="dxa"/>
            <w:gridSpan w:val="2"/>
            <w:vAlign w:val="center"/>
          </w:tcPr>
          <w:p w14:paraId="7C970138" w14:textId="77777777" w:rsidR="00AB6911" w:rsidRPr="008738B0" w:rsidRDefault="00FA5891" w:rsidP="007733C1">
            <w:pPr>
              <w:jc w:val="center"/>
              <w:rPr>
                <w:rFonts w:ascii="Verdana" w:hAnsi="Verdana" w:cs="Arial"/>
                <w:sz w:val="16"/>
                <w:szCs w:val="16"/>
              </w:rPr>
            </w:pPr>
            <w:r w:rsidRPr="008738B0">
              <w:rPr>
                <w:rFonts w:ascii="Verdana" w:hAnsi="Verdana" w:cs="Arial"/>
                <w:sz w:val="16"/>
                <w:szCs w:val="16"/>
              </w:rPr>
              <w:t>D.N 1082/15</w:t>
            </w:r>
            <w:r w:rsidR="007733C1" w:rsidRPr="008738B0">
              <w:rPr>
                <w:rFonts w:ascii="Verdana" w:hAnsi="Verdana" w:cs="Arial"/>
                <w:sz w:val="16"/>
                <w:szCs w:val="16"/>
              </w:rPr>
              <w:t xml:space="preserve"> </w:t>
            </w:r>
            <w:r w:rsidR="0057479B" w:rsidRPr="008738B0">
              <w:rPr>
                <w:rFonts w:ascii="Verdana" w:hAnsi="Verdana" w:cs="Arial"/>
                <w:sz w:val="16"/>
                <w:szCs w:val="16"/>
              </w:rPr>
              <w:t xml:space="preserve">art </w:t>
            </w:r>
            <w:r w:rsidR="00C70340" w:rsidRPr="008738B0">
              <w:rPr>
                <w:rFonts w:ascii="Verdana" w:hAnsi="Verdana" w:cs="Arial"/>
                <w:sz w:val="16"/>
                <w:szCs w:val="16"/>
              </w:rPr>
              <w:t>2.2.1.1.2.1.5.</w:t>
            </w:r>
          </w:p>
        </w:tc>
        <w:tc>
          <w:tcPr>
            <w:tcW w:w="2126" w:type="dxa"/>
            <w:gridSpan w:val="2"/>
            <w:vAlign w:val="center"/>
          </w:tcPr>
          <w:p w14:paraId="4816CA2A" w14:textId="22DE716D" w:rsidR="00AB6911" w:rsidRPr="008738B0" w:rsidRDefault="00596863" w:rsidP="0063425F">
            <w:pPr>
              <w:jc w:val="center"/>
              <w:rPr>
                <w:rFonts w:ascii="Verdana" w:hAnsi="Verdana" w:cs="Arial"/>
                <w:sz w:val="16"/>
                <w:szCs w:val="16"/>
              </w:rPr>
            </w:pPr>
            <w:r>
              <w:rPr>
                <w:rFonts w:ascii="Verdana" w:hAnsi="Verdana" w:cs="Arial"/>
                <w:sz w:val="16"/>
                <w:szCs w:val="16"/>
              </w:rPr>
              <w:t>Funcionario o Contratista Enlace</w:t>
            </w:r>
            <w:r w:rsidR="00417365" w:rsidRPr="008738B0">
              <w:rPr>
                <w:rFonts w:ascii="Verdana" w:hAnsi="Verdana" w:cs="Arial"/>
                <w:sz w:val="16"/>
                <w:szCs w:val="16"/>
              </w:rPr>
              <w:t xml:space="preserve">, </w:t>
            </w:r>
            <w:r w:rsidR="00E42109" w:rsidRPr="008738B0">
              <w:rPr>
                <w:rFonts w:ascii="Verdana" w:hAnsi="Verdana" w:cs="Arial"/>
                <w:sz w:val="16"/>
                <w:szCs w:val="16"/>
              </w:rPr>
              <w:t>abogado designado</w:t>
            </w:r>
            <w:r w:rsidR="007C39A8" w:rsidRPr="008738B0">
              <w:rPr>
                <w:rFonts w:ascii="Verdana" w:hAnsi="Verdana" w:cs="Arial"/>
                <w:sz w:val="16"/>
                <w:szCs w:val="16"/>
              </w:rPr>
              <w:t xml:space="preserve">, ordenador del gasto, </w:t>
            </w:r>
            <w:r w:rsidR="00417365" w:rsidRPr="008738B0">
              <w:rPr>
                <w:rFonts w:ascii="Verdana" w:hAnsi="Verdana" w:cs="Arial"/>
                <w:sz w:val="16"/>
                <w:szCs w:val="16"/>
              </w:rPr>
              <w:t>designado y/o par</w:t>
            </w:r>
          </w:p>
        </w:tc>
        <w:tc>
          <w:tcPr>
            <w:tcW w:w="1437" w:type="dxa"/>
            <w:gridSpan w:val="2"/>
            <w:vAlign w:val="center"/>
          </w:tcPr>
          <w:p w14:paraId="2D567ACF" w14:textId="77777777" w:rsidR="00AB6911" w:rsidRPr="008738B0" w:rsidRDefault="00E42109" w:rsidP="003464BC">
            <w:pPr>
              <w:jc w:val="center"/>
              <w:rPr>
                <w:rFonts w:ascii="Verdana" w:hAnsi="Verdana" w:cs="Arial"/>
                <w:sz w:val="16"/>
                <w:szCs w:val="16"/>
              </w:rPr>
            </w:pPr>
            <w:r w:rsidRPr="008738B0">
              <w:rPr>
                <w:rFonts w:ascii="Verdana" w:hAnsi="Verdana" w:cs="Arial"/>
                <w:sz w:val="16"/>
                <w:szCs w:val="16"/>
              </w:rPr>
              <w:t>Secretaría interesada</w:t>
            </w:r>
            <w:r w:rsidR="00417365" w:rsidRPr="008738B0">
              <w:rPr>
                <w:rFonts w:ascii="Verdana" w:hAnsi="Verdana" w:cs="Arial"/>
                <w:sz w:val="16"/>
                <w:szCs w:val="16"/>
              </w:rPr>
              <w:t xml:space="preserve"> y secretaría jurídica</w:t>
            </w:r>
          </w:p>
        </w:tc>
      </w:tr>
      <w:tr w:rsidR="00AB6911" w:rsidRPr="008738B0" w14:paraId="332D7016" w14:textId="77777777" w:rsidTr="00FB33A4">
        <w:trPr>
          <w:cantSplit/>
          <w:trHeight w:val="16"/>
        </w:trPr>
        <w:tc>
          <w:tcPr>
            <w:tcW w:w="1918" w:type="dxa"/>
            <w:shd w:val="clear" w:color="auto" w:fill="BFBFBF"/>
          </w:tcPr>
          <w:p w14:paraId="740D3E6E" w14:textId="77777777" w:rsidR="00AB6911" w:rsidRPr="008738B0" w:rsidRDefault="00AB6911" w:rsidP="00965EEE">
            <w:pPr>
              <w:jc w:val="both"/>
              <w:rPr>
                <w:rFonts w:ascii="Verdana" w:hAnsi="Verdana" w:cs="Arial"/>
                <w:sz w:val="16"/>
                <w:szCs w:val="16"/>
              </w:rPr>
            </w:pPr>
            <w:r w:rsidRPr="008738B0">
              <w:rPr>
                <w:rFonts w:ascii="Verdana" w:hAnsi="Verdana" w:cs="Arial"/>
                <w:sz w:val="16"/>
                <w:szCs w:val="16"/>
              </w:rPr>
              <w:t>10. Publicar los pliegos de condiciones definitivos</w:t>
            </w:r>
          </w:p>
        </w:tc>
        <w:tc>
          <w:tcPr>
            <w:tcW w:w="567" w:type="dxa"/>
            <w:vAlign w:val="center"/>
          </w:tcPr>
          <w:p w14:paraId="3B2105D6" w14:textId="77777777" w:rsidR="00AB6911" w:rsidRPr="008738B0" w:rsidRDefault="00AB6911" w:rsidP="003464BC">
            <w:pPr>
              <w:jc w:val="center"/>
              <w:rPr>
                <w:rFonts w:ascii="Verdana" w:hAnsi="Verdana" w:cs="Arial"/>
                <w:sz w:val="16"/>
                <w:szCs w:val="16"/>
              </w:rPr>
            </w:pPr>
          </w:p>
        </w:tc>
        <w:tc>
          <w:tcPr>
            <w:tcW w:w="8234" w:type="dxa"/>
            <w:gridSpan w:val="4"/>
            <w:vAlign w:val="center"/>
          </w:tcPr>
          <w:p w14:paraId="7CE9B097" w14:textId="77777777" w:rsidR="00AB6911" w:rsidRPr="008738B0" w:rsidRDefault="00AB6911" w:rsidP="00CC6621">
            <w:pPr>
              <w:jc w:val="center"/>
              <w:rPr>
                <w:rFonts w:ascii="Verdana" w:hAnsi="Verdana" w:cs="Arial"/>
                <w:sz w:val="16"/>
                <w:szCs w:val="16"/>
              </w:rPr>
            </w:pPr>
          </w:p>
        </w:tc>
        <w:tc>
          <w:tcPr>
            <w:tcW w:w="2256" w:type="dxa"/>
            <w:gridSpan w:val="2"/>
            <w:vAlign w:val="center"/>
          </w:tcPr>
          <w:p w14:paraId="2C28867F" w14:textId="77777777" w:rsidR="00AB6911" w:rsidRPr="008738B0" w:rsidRDefault="00AB6911" w:rsidP="003464BC">
            <w:pPr>
              <w:jc w:val="center"/>
              <w:rPr>
                <w:rFonts w:ascii="Verdana" w:hAnsi="Verdana" w:cs="Arial"/>
                <w:sz w:val="16"/>
                <w:szCs w:val="16"/>
              </w:rPr>
            </w:pPr>
          </w:p>
        </w:tc>
        <w:tc>
          <w:tcPr>
            <w:tcW w:w="2126" w:type="dxa"/>
            <w:gridSpan w:val="2"/>
            <w:vAlign w:val="center"/>
          </w:tcPr>
          <w:p w14:paraId="29BC7082" w14:textId="77777777" w:rsidR="00AB6911" w:rsidRPr="008738B0" w:rsidRDefault="00AB6911" w:rsidP="003464BC">
            <w:pPr>
              <w:jc w:val="center"/>
              <w:rPr>
                <w:rFonts w:ascii="Verdana" w:hAnsi="Verdana" w:cs="Arial"/>
                <w:sz w:val="16"/>
                <w:szCs w:val="16"/>
              </w:rPr>
            </w:pPr>
          </w:p>
        </w:tc>
        <w:tc>
          <w:tcPr>
            <w:tcW w:w="1437" w:type="dxa"/>
            <w:gridSpan w:val="2"/>
            <w:vAlign w:val="center"/>
          </w:tcPr>
          <w:p w14:paraId="3D34F1CF" w14:textId="77777777" w:rsidR="00AB6911" w:rsidRPr="008738B0" w:rsidRDefault="00AB6911" w:rsidP="003464BC">
            <w:pPr>
              <w:jc w:val="center"/>
              <w:rPr>
                <w:rFonts w:ascii="Verdana" w:hAnsi="Verdana" w:cs="Arial"/>
                <w:sz w:val="16"/>
                <w:szCs w:val="16"/>
              </w:rPr>
            </w:pPr>
          </w:p>
        </w:tc>
      </w:tr>
      <w:tr w:rsidR="009F7B21" w:rsidRPr="008738B0" w14:paraId="53A68C31" w14:textId="77777777" w:rsidTr="00FB33A4">
        <w:trPr>
          <w:cantSplit/>
          <w:trHeight w:val="635"/>
        </w:trPr>
        <w:tc>
          <w:tcPr>
            <w:tcW w:w="1918" w:type="dxa"/>
            <w:shd w:val="clear" w:color="auto" w:fill="FFFFFF"/>
          </w:tcPr>
          <w:p w14:paraId="7131C652" w14:textId="77777777" w:rsidR="009F7B21" w:rsidRPr="008738B0" w:rsidRDefault="009F7B21" w:rsidP="009F7B21">
            <w:pPr>
              <w:jc w:val="both"/>
              <w:rPr>
                <w:rFonts w:ascii="Verdana" w:hAnsi="Verdana" w:cs="Arial"/>
                <w:sz w:val="16"/>
                <w:szCs w:val="16"/>
              </w:rPr>
            </w:pPr>
          </w:p>
        </w:tc>
        <w:tc>
          <w:tcPr>
            <w:tcW w:w="567" w:type="dxa"/>
            <w:vAlign w:val="center"/>
          </w:tcPr>
          <w:p w14:paraId="1D9218D3" w14:textId="77777777" w:rsidR="009F7B21" w:rsidRPr="008738B0" w:rsidRDefault="009F7B21" w:rsidP="009F7B21">
            <w:pPr>
              <w:jc w:val="center"/>
              <w:rPr>
                <w:rFonts w:ascii="Verdana" w:hAnsi="Verdana" w:cs="Arial"/>
                <w:sz w:val="16"/>
                <w:szCs w:val="16"/>
              </w:rPr>
            </w:pPr>
            <w:r w:rsidRPr="008738B0">
              <w:rPr>
                <w:rFonts w:ascii="Verdana" w:hAnsi="Verdana" w:cs="Arial"/>
                <w:sz w:val="16"/>
                <w:szCs w:val="16"/>
              </w:rPr>
              <w:t>10.1</w:t>
            </w:r>
          </w:p>
        </w:tc>
        <w:tc>
          <w:tcPr>
            <w:tcW w:w="8234" w:type="dxa"/>
            <w:gridSpan w:val="4"/>
            <w:vAlign w:val="center"/>
          </w:tcPr>
          <w:p w14:paraId="08CF12D3" w14:textId="77777777" w:rsidR="009F7B21" w:rsidRPr="008738B0" w:rsidRDefault="009F7B21" w:rsidP="009F7B21">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p w14:paraId="0B11D6A9" w14:textId="77777777" w:rsidR="009F7B21" w:rsidRPr="008738B0" w:rsidRDefault="009F7B21" w:rsidP="009F7B21">
            <w:pPr>
              <w:jc w:val="both"/>
              <w:rPr>
                <w:rFonts w:ascii="Verdana" w:hAnsi="Verdana" w:cs="Arial"/>
                <w:sz w:val="16"/>
                <w:szCs w:val="16"/>
              </w:rPr>
            </w:pPr>
          </w:p>
          <w:p w14:paraId="4664D91A" w14:textId="77777777" w:rsidR="009F7B21" w:rsidRPr="008738B0" w:rsidRDefault="009F7B21" w:rsidP="009F7B21">
            <w:pPr>
              <w:jc w:val="both"/>
              <w:rPr>
                <w:rFonts w:ascii="Verdana" w:hAnsi="Verdana" w:cs="Arial"/>
                <w:sz w:val="16"/>
                <w:szCs w:val="16"/>
              </w:rPr>
            </w:pPr>
            <w:r w:rsidRPr="008738B0">
              <w:rPr>
                <w:rFonts w:ascii="Verdana" w:hAnsi="Verdana" w:cs="Arial"/>
                <w:b/>
                <w:sz w:val="16"/>
                <w:szCs w:val="16"/>
              </w:rPr>
              <w:t>Nota:</w:t>
            </w:r>
            <w:r w:rsidRPr="008738B0">
              <w:rPr>
                <w:rFonts w:ascii="Verdana" w:hAnsi="Verdana" w:cs="Arial"/>
                <w:sz w:val="16"/>
                <w:szCs w:val="16"/>
              </w:rPr>
              <w:t xml:space="preserve"> Se debe anexar en el cronograma las fechas en las cuales se reciben las manifestaciones de interés para participar en el proceso.</w:t>
            </w:r>
          </w:p>
        </w:tc>
        <w:tc>
          <w:tcPr>
            <w:tcW w:w="2256" w:type="dxa"/>
            <w:gridSpan w:val="2"/>
            <w:vAlign w:val="center"/>
          </w:tcPr>
          <w:p w14:paraId="25E98DC4" w14:textId="77777777" w:rsidR="009F7B21" w:rsidRPr="007E71F7" w:rsidRDefault="009F7B21" w:rsidP="009F7B21">
            <w:pPr>
              <w:ind w:right="-56"/>
              <w:jc w:val="center"/>
              <w:rPr>
                <w:rFonts w:ascii="Verdana" w:hAnsi="Verdana" w:cs="Arial"/>
                <w:sz w:val="16"/>
                <w:szCs w:val="16"/>
                <w:lang w:val="en-US"/>
              </w:rPr>
            </w:pPr>
            <w:r w:rsidRPr="007E71F7">
              <w:rPr>
                <w:rFonts w:ascii="Verdana" w:hAnsi="Verdana" w:cs="Arial"/>
                <w:sz w:val="16"/>
                <w:szCs w:val="16"/>
                <w:lang w:val="en-US"/>
              </w:rPr>
              <w:t>L. 80/93 art. 24 num 3</w:t>
            </w:r>
          </w:p>
          <w:p w14:paraId="0BF07172" w14:textId="77777777" w:rsidR="009F7B21" w:rsidRPr="007E71F7" w:rsidRDefault="009F7B21" w:rsidP="009F7B21">
            <w:pPr>
              <w:jc w:val="center"/>
              <w:rPr>
                <w:rFonts w:ascii="Verdana" w:hAnsi="Verdana" w:cs="Arial"/>
                <w:sz w:val="16"/>
                <w:szCs w:val="16"/>
                <w:lang w:val="en-US"/>
              </w:rPr>
            </w:pPr>
            <w:r w:rsidRPr="007E71F7">
              <w:rPr>
                <w:rFonts w:ascii="Verdana" w:hAnsi="Verdana" w:cs="Arial"/>
                <w:sz w:val="16"/>
                <w:szCs w:val="16"/>
                <w:lang w:val="en-US"/>
              </w:rPr>
              <w:t>D.N 1082/15 art. 2.2.1.1.1.7.1. y 2.2.1.1.2.1.4.</w:t>
            </w:r>
          </w:p>
        </w:tc>
        <w:tc>
          <w:tcPr>
            <w:tcW w:w="2126" w:type="dxa"/>
            <w:gridSpan w:val="2"/>
            <w:vAlign w:val="center"/>
          </w:tcPr>
          <w:p w14:paraId="223CE2B4" w14:textId="77777777" w:rsidR="009F7B21" w:rsidRPr="008738B0" w:rsidRDefault="009F7B21" w:rsidP="009F7B21">
            <w:pPr>
              <w:ind w:left="-70" w:right="-70"/>
              <w:jc w:val="center"/>
              <w:rPr>
                <w:rFonts w:ascii="Verdana" w:hAnsi="Verdana" w:cs="Arial"/>
                <w:sz w:val="16"/>
                <w:szCs w:val="16"/>
              </w:rPr>
            </w:pPr>
            <w:r w:rsidRPr="003C29AB">
              <w:rPr>
                <w:rFonts w:ascii="Verdana" w:hAnsi="Verdana" w:cs="Arial"/>
                <w:sz w:val="16"/>
                <w:szCs w:val="16"/>
              </w:rPr>
              <w:t>Abogado Designado Secretaría Jurídica</w:t>
            </w:r>
          </w:p>
        </w:tc>
        <w:tc>
          <w:tcPr>
            <w:tcW w:w="1437" w:type="dxa"/>
            <w:gridSpan w:val="2"/>
            <w:vAlign w:val="center"/>
          </w:tcPr>
          <w:p w14:paraId="14D1E763" w14:textId="77777777" w:rsidR="009F7B21" w:rsidRPr="008738B0" w:rsidRDefault="009F7B21" w:rsidP="009F7B21">
            <w:pPr>
              <w:jc w:val="center"/>
              <w:rPr>
                <w:rFonts w:ascii="Verdana" w:hAnsi="Verdana" w:cs="Arial"/>
                <w:sz w:val="16"/>
                <w:szCs w:val="16"/>
              </w:rPr>
            </w:pPr>
            <w:r w:rsidRPr="003C29AB">
              <w:rPr>
                <w:rFonts w:ascii="Verdana" w:hAnsi="Verdana" w:cs="Arial"/>
                <w:sz w:val="16"/>
                <w:szCs w:val="16"/>
              </w:rPr>
              <w:t>Secretaría Jurídica</w:t>
            </w:r>
          </w:p>
        </w:tc>
      </w:tr>
      <w:tr w:rsidR="00AB6911" w:rsidRPr="008738B0" w14:paraId="3F914F4B" w14:textId="77777777" w:rsidTr="00FB33A4">
        <w:trPr>
          <w:cantSplit/>
          <w:trHeight w:val="16"/>
        </w:trPr>
        <w:tc>
          <w:tcPr>
            <w:tcW w:w="1918" w:type="dxa"/>
            <w:shd w:val="clear" w:color="auto" w:fill="BFBFBF"/>
          </w:tcPr>
          <w:p w14:paraId="375D1BBA" w14:textId="77777777" w:rsidR="00AB6911" w:rsidRPr="008738B0" w:rsidRDefault="002C2CB5" w:rsidP="002C2CB5">
            <w:pPr>
              <w:jc w:val="both"/>
              <w:rPr>
                <w:rFonts w:ascii="Verdana" w:hAnsi="Verdana" w:cs="Arial"/>
                <w:sz w:val="16"/>
                <w:szCs w:val="16"/>
              </w:rPr>
            </w:pPr>
            <w:r>
              <w:rPr>
                <w:rFonts w:ascii="Verdana" w:hAnsi="Verdana" w:cs="Arial"/>
                <w:sz w:val="16"/>
                <w:szCs w:val="16"/>
                <w:shd w:val="clear" w:color="auto" w:fill="BFBFBF"/>
              </w:rPr>
              <w:t>11</w:t>
            </w:r>
            <w:r w:rsidR="00AB6911" w:rsidRPr="008738B0">
              <w:rPr>
                <w:rFonts w:ascii="Verdana" w:hAnsi="Verdana" w:cs="Arial"/>
                <w:sz w:val="16"/>
                <w:szCs w:val="16"/>
                <w:shd w:val="clear" w:color="auto" w:fill="BFBFBF"/>
              </w:rPr>
              <w:t>.</w:t>
            </w:r>
            <w:r>
              <w:rPr>
                <w:rFonts w:ascii="Verdana" w:hAnsi="Verdana" w:cs="Arial"/>
                <w:sz w:val="16"/>
                <w:szCs w:val="16"/>
                <w:shd w:val="clear" w:color="auto" w:fill="BFBFBF"/>
              </w:rPr>
              <w:t xml:space="preserve"> Verificar la lista de m</w:t>
            </w:r>
            <w:r w:rsidR="00AB6911" w:rsidRPr="008738B0">
              <w:rPr>
                <w:rFonts w:ascii="Verdana" w:hAnsi="Verdana" w:cs="Arial"/>
                <w:sz w:val="16"/>
                <w:szCs w:val="16"/>
                <w:shd w:val="clear" w:color="auto" w:fill="BFBFBF"/>
              </w:rPr>
              <w:t>anifestaciones de interés para participar en el proceso de contratación</w:t>
            </w:r>
          </w:p>
        </w:tc>
        <w:tc>
          <w:tcPr>
            <w:tcW w:w="567" w:type="dxa"/>
            <w:vAlign w:val="center"/>
          </w:tcPr>
          <w:p w14:paraId="09FD85F1" w14:textId="77777777" w:rsidR="00AB6911" w:rsidRPr="008738B0" w:rsidRDefault="00AB6911" w:rsidP="003464BC">
            <w:pPr>
              <w:jc w:val="center"/>
              <w:rPr>
                <w:rFonts w:ascii="Verdana" w:hAnsi="Verdana" w:cs="Arial"/>
                <w:sz w:val="16"/>
                <w:szCs w:val="16"/>
              </w:rPr>
            </w:pPr>
          </w:p>
        </w:tc>
        <w:tc>
          <w:tcPr>
            <w:tcW w:w="8234" w:type="dxa"/>
            <w:gridSpan w:val="4"/>
            <w:vAlign w:val="center"/>
          </w:tcPr>
          <w:p w14:paraId="5E081A15" w14:textId="77777777" w:rsidR="00AB6911" w:rsidRPr="008738B0" w:rsidRDefault="00AB6911" w:rsidP="00BF3E29">
            <w:pPr>
              <w:jc w:val="center"/>
              <w:rPr>
                <w:rFonts w:ascii="Verdana" w:hAnsi="Verdana" w:cs="Arial"/>
                <w:sz w:val="16"/>
                <w:szCs w:val="16"/>
              </w:rPr>
            </w:pPr>
          </w:p>
        </w:tc>
        <w:tc>
          <w:tcPr>
            <w:tcW w:w="2256" w:type="dxa"/>
            <w:gridSpan w:val="2"/>
            <w:vAlign w:val="center"/>
          </w:tcPr>
          <w:p w14:paraId="77DD85EC" w14:textId="77777777" w:rsidR="00AB6911" w:rsidRPr="008738B0" w:rsidRDefault="00AB6911" w:rsidP="003464BC">
            <w:pPr>
              <w:jc w:val="center"/>
              <w:rPr>
                <w:rFonts w:ascii="Verdana" w:hAnsi="Verdana" w:cs="Arial"/>
                <w:sz w:val="16"/>
                <w:szCs w:val="16"/>
                <w:lang w:val="es-MX"/>
              </w:rPr>
            </w:pPr>
          </w:p>
        </w:tc>
        <w:tc>
          <w:tcPr>
            <w:tcW w:w="2126" w:type="dxa"/>
            <w:gridSpan w:val="2"/>
            <w:vAlign w:val="center"/>
          </w:tcPr>
          <w:p w14:paraId="086796F7" w14:textId="77777777" w:rsidR="00AB6911" w:rsidRPr="008738B0" w:rsidRDefault="00AB6911" w:rsidP="003464BC">
            <w:pPr>
              <w:jc w:val="center"/>
              <w:rPr>
                <w:rFonts w:ascii="Verdana" w:hAnsi="Verdana" w:cs="Arial"/>
                <w:sz w:val="16"/>
                <w:szCs w:val="16"/>
                <w:lang w:val="es-MX"/>
              </w:rPr>
            </w:pPr>
          </w:p>
        </w:tc>
        <w:tc>
          <w:tcPr>
            <w:tcW w:w="1437" w:type="dxa"/>
            <w:gridSpan w:val="2"/>
          </w:tcPr>
          <w:p w14:paraId="09172852" w14:textId="77777777" w:rsidR="00AB6911" w:rsidRPr="008738B0" w:rsidRDefault="00AB6911" w:rsidP="003464BC">
            <w:pPr>
              <w:jc w:val="center"/>
              <w:rPr>
                <w:rFonts w:ascii="Verdana" w:hAnsi="Verdana" w:cs="Arial"/>
                <w:sz w:val="16"/>
                <w:szCs w:val="16"/>
              </w:rPr>
            </w:pPr>
          </w:p>
          <w:p w14:paraId="58729A2B" w14:textId="77777777" w:rsidR="00AB6911" w:rsidRPr="008738B0" w:rsidRDefault="00AB6911" w:rsidP="003464BC">
            <w:pPr>
              <w:jc w:val="center"/>
              <w:rPr>
                <w:rFonts w:ascii="Verdana" w:hAnsi="Verdana" w:cs="Arial"/>
                <w:sz w:val="16"/>
                <w:szCs w:val="16"/>
              </w:rPr>
            </w:pPr>
          </w:p>
        </w:tc>
      </w:tr>
      <w:tr w:rsidR="002C2CB5" w:rsidRPr="008738B0" w14:paraId="19A591E7" w14:textId="77777777" w:rsidTr="00FB33A4">
        <w:trPr>
          <w:cantSplit/>
          <w:trHeight w:val="16"/>
        </w:trPr>
        <w:tc>
          <w:tcPr>
            <w:tcW w:w="1918" w:type="dxa"/>
            <w:vAlign w:val="center"/>
          </w:tcPr>
          <w:p w14:paraId="449BCAC2" w14:textId="77777777" w:rsidR="002C2CB5" w:rsidRPr="008738B0" w:rsidRDefault="002C2CB5" w:rsidP="002C2CB5">
            <w:pPr>
              <w:jc w:val="both"/>
              <w:rPr>
                <w:rFonts w:ascii="Verdana" w:hAnsi="Verdana" w:cs="Arial"/>
                <w:sz w:val="16"/>
                <w:szCs w:val="16"/>
              </w:rPr>
            </w:pPr>
          </w:p>
        </w:tc>
        <w:tc>
          <w:tcPr>
            <w:tcW w:w="567" w:type="dxa"/>
            <w:vAlign w:val="center"/>
          </w:tcPr>
          <w:p w14:paraId="27BE5E80" w14:textId="77777777" w:rsidR="002C2CB5" w:rsidRPr="008738B0" w:rsidRDefault="002C2CB5" w:rsidP="002C2CB5">
            <w:pPr>
              <w:jc w:val="center"/>
              <w:rPr>
                <w:rFonts w:ascii="Verdana" w:hAnsi="Verdana" w:cs="Arial"/>
                <w:sz w:val="16"/>
                <w:szCs w:val="16"/>
              </w:rPr>
            </w:pPr>
            <w:r>
              <w:rPr>
                <w:rFonts w:ascii="Verdana" w:hAnsi="Verdana" w:cs="Arial"/>
                <w:sz w:val="16"/>
                <w:szCs w:val="16"/>
              </w:rPr>
              <w:t>11</w:t>
            </w:r>
            <w:r w:rsidRPr="008738B0">
              <w:rPr>
                <w:rFonts w:ascii="Verdana" w:hAnsi="Verdana" w:cs="Arial"/>
                <w:sz w:val="16"/>
                <w:szCs w:val="16"/>
              </w:rPr>
              <w:t>.1</w:t>
            </w:r>
          </w:p>
        </w:tc>
        <w:tc>
          <w:tcPr>
            <w:tcW w:w="8234" w:type="dxa"/>
            <w:gridSpan w:val="4"/>
            <w:vAlign w:val="center"/>
          </w:tcPr>
          <w:p w14:paraId="4D3C2F2A" w14:textId="77777777" w:rsidR="002C2CB5" w:rsidRPr="008738B0" w:rsidRDefault="002C2CB5" w:rsidP="002C2CB5">
            <w:pPr>
              <w:jc w:val="both"/>
              <w:rPr>
                <w:rFonts w:ascii="Verdana" w:hAnsi="Verdana" w:cs="Arial"/>
                <w:sz w:val="16"/>
                <w:szCs w:val="16"/>
              </w:rPr>
            </w:pPr>
            <w:r>
              <w:rPr>
                <w:rFonts w:ascii="Verdana" w:hAnsi="Verdana" w:cs="Arial"/>
                <w:sz w:val="16"/>
                <w:szCs w:val="16"/>
              </w:rPr>
              <w:t>Una vez vencido el término para recibir manifestaciones de interés, verificar la lista de interesados</w:t>
            </w:r>
            <w:r w:rsidR="00BD4800">
              <w:rPr>
                <w:rFonts w:ascii="Verdana" w:hAnsi="Verdana" w:cs="Arial"/>
                <w:sz w:val="16"/>
                <w:szCs w:val="16"/>
              </w:rPr>
              <w:t xml:space="preserve"> que se encuentra en el SECOP II</w:t>
            </w:r>
            <w:r>
              <w:rPr>
                <w:rFonts w:ascii="Verdana" w:hAnsi="Verdana" w:cs="Arial"/>
                <w:sz w:val="16"/>
                <w:szCs w:val="16"/>
              </w:rPr>
              <w:t>.</w:t>
            </w:r>
          </w:p>
        </w:tc>
        <w:tc>
          <w:tcPr>
            <w:tcW w:w="2256" w:type="dxa"/>
            <w:gridSpan w:val="2"/>
            <w:vAlign w:val="center"/>
          </w:tcPr>
          <w:p w14:paraId="18EA2FDC" w14:textId="77777777" w:rsidR="002C2CB5" w:rsidRPr="007E71F7" w:rsidRDefault="002C2CB5" w:rsidP="002C2CB5">
            <w:pPr>
              <w:jc w:val="center"/>
              <w:rPr>
                <w:rFonts w:ascii="Verdana" w:hAnsi="Verdana" w:cs="Arial"/>
                <w:sz w:val="16"/>
                <w:szCs w:val="16"/>
                <w:lang w:val="en-US"/>
              </w:rPr>
            </w:pPr>
            <w:r w:rsidRPr="007E71F7">
              <w:rPr>
                <w:rFonts w:ascii="Verdana" w:hAnsi="Verdana" w:cs="Arial"/>
                <w:sz w:val="16"/>
                <w:szCs w:val="16"/>
                <w:lang w:val="en-US"/>
              </w:rPr>
              <w:t xml:space="preserve">L. 1150/2007 art. 2 par 2 num 2 </w:t>
            </w:r>
          </w:p>
          <w:p w14:paraId="6B3AB6FA" w14:textId="77777777" w:rsidR="002C2CB5" w:rsidRPr="007E71F7" w:rsidRDefault="002C2CB5" w:rsidP="002C2CB5">
            <w:pPr>
              <w:jc w:val="center"/>
              <w:rPr>
                <w:rFonts w:ascii="Verdana" w:hAnsi="Verdana" w:cs="Arial"/>
                <w:sz w:val="16"/>
                <w:szCs w:val="16"/>
                <w:lang w:val="en-US"/>
              </w:rPr>
            </w:pPr>
            <w:r w:rsidRPr="007E71F7">
              <w:rPr>
                <w:rFonts w:ascii="Verdana" w:hAnsi="Verdana" w:cs="Arial"/>
                <w:sz w:val="16"/>
                <w:szCs w:val="16"/>
                <w:lang w:val="en-US"/>
              </w:rPr>
              <w:t>D.N 1082/15 Art.2.2.1.2.1.2.20</w:t>
            </w:r>
          </w:p>
        </w:tc>
        <w:tc>
          <w:tcPr>
            <w:tcW w:w="2126" w:type="dxa"/>
            <w:gridSpan w:val="2"/>
            <w:vAlign w:val="center"/>
          </w:tcPr>
          <w:p w14:paraId="468A8D88" w14:textId="77777777" w:rsidR="002C2CB5" w:rsidRPr="00141E2C" w:rsidRDefault="002C2CB5" w:rsidP="002C2CB5">
            <w:pPr>
              <w:jc w:val="center"/>
              <w:rPr>
                <w:rFonts w:ascii="Verdana" w:hAnsi="Verdana" w:cs="Arial"/>
                <w:sz w:val="16"/>
                <w:szCs w:val="16"/>
                <w:lang w:val="es-CO"/>
              </w:rPr>
            </w:pPr>
            <w:r w:rsidRPr="00141E2C">
              <w:rPr>
                <w:rFonts w:ascii="Verdana" w:hAnsi="Verdana" w:cs="Arial"/>
                <w:sz w:val="16"/>
                <w:szCs w:val="16"/>
                <w:lang w:val="es-CO"/>
              </w:rPr>
              <w:t>Abogado Designado Secretaría Jurídica</w:t>
            </w:r>
          </w:p>
          <w:p w14:paraId="4C6465DC" w14:textId="77777777" w:rsidR="002C2CB5" w:rsidRPr="00141E2C" w:rsidRDefault="002C2CB5" w:rsidP="002C2CB5">
            <w:pPr>
              <w:jc w:val="center"/>
              <w:rPr>
                <w:rFonts w:ascii="Verdana" w:hAnsi="Verdana" w:cs="Arial"/>
                <w:sz w:val="16"/>
                <w:szCs w:val="16"/>
                <w:lang w:val="es-CO"/>
              </w:rPr>
            </w:pPr>
          </w:p>
          <w:p w14:paraId="42A47F64" w14:textId="53687000" w:rsidR="002C2CB5" w:rsidRPr="008738B0" w:rsidRDefault="00DE0613" w:rsidP="002C2CB5">
            <w:pPr>
              <w:jc w:val="center"/>
              <w:rPr>
                <w:rFonts w:ascii="Verdana" w:hAnsi="Verdana" w:cs="Arial"/>
                <w:sz w:val="16"/>
                <w:szCs w:val="16"/>
                <w:lang w:val="es-MX"/>
              </w:rPr>
            </w:pPr>
            <w:r w:rsidRPr="00DE0613">
              <w:rPr>
                <w:rFonts w:ascii="Verdana" w:hAnsi="Verdana" w:cs="Arial"/>
                <w:sz w:val="16"/>
                <w:szCs w:val="16"/>
                <w:lang w:val="es-CO"/>
              </w:rPr>
              <w:t>Funcionario o Contratista Enlace</w:t>
            </w:r>
            <w:r w:rsidR="002C2CB5" w:rsidRPr="00141E2C">
              <w:rPr>
                <w:rFonts w:ascii="Verdana" w:hAnsi="Verdana" w:cs="Arial"/>
                <w:sz w:val="16"/>
                <w:szCs w:val="16"/>
                <w:lang w:val="es-CO"/>
              </w:rPr>
              <w:t xml:space="preserve">   y/o par</w:t>
            </w:r>
          </w:p>
        </w:tc>
        <w:tc>
          <w:tcPr>
            <w:tcW w:w="1437" w:type="dxa"/>
            <w:gridSpan w:val="2"/>
            <w:vAlign w:val="center"/>
          </w:tcPr>
          <w:p w14:paraId="3BB7EA55" w14:textId="77777777" w:rsidR="002C2CB5" w:rsidRPr="008738B0" w:rsidRDefault="002C2CB5" w:rsidP="002C2CB5">
            <w:pPr>
              <w:jc w:val="center"/>
              <w:rPr>
                <w:rFonts w:ascii="Verdana" w:hAnsi="Verdana" w:cs="Arial"/>
                <w:sz w:val="16"/>
                <w:szCs w:val="16"/>
              </w:rPr>
            </w:pPr>
            <w:r w:rsidRPr="00D57B40">
              <w:rPr>
                <w:rFonts w:ascii="Verdana" w:hAnsi="Verdana" w:cs="Arial"/>
                <w:sz w:val="16"/>
                <w:szCs w:val="16"/>
              </w:rPr>
              <w:t>Secretaría interesada y Secretaría Jurídica</w:t>
            </w:r>
          </w:p>
        </w:tc>
      </w:tr>
      <w:tr w:rsidR="00AB6911" w:rsidRPr="008738B0" w14:paraId="0FC9E66F" w14:textId="77777777" w:rsidTr="00FB33A4">
        <w:trPr>
          <w:cantSplit/>
          <w:trHeight w:val="16"/>
        </w:trPr>
        <w:tc>
          <w:tcPr>
            <w:tcW w:w="1918" w:type="dxa"/>
            <w:shd w:val="clear" w:color="auto" w:fill="BFBFBF"/>
          </w:tcPr>
          <w:p w14:paraId="7FDB0848" w14:textId="77777777" w:rsidR="00AB6911" w:rsidRPr="008738B0" w:rsidRDefault="002C2CB5" w:rsidP="003464BC">
            <w:pPr>
              <w:jc w:val="both"/>
              <w:rPr>
                <w:rFonts w:ascii="Verdana" w:hAnsi="Verdana" w:cs="Arial"/>
                <w:sz w:val="16"/>
                <w:szCs w:val="16"/>
              </w:rPr>
            </w:pPr>
            <w:r>
              <w:rPr>
                <w:rFonts w:ascii="Verdana" w:hAnsi="Verdana" w:cs="Arial"/>
                <w:sz w:val="16"/>
                <w:szCs w:val="16"/>
              </w:rPr>
              <w:t>12</w:t>
            </w:r>
            <w:r w:rsidR="00AB6911" w:rsidRPr="008738B0">
              <w:rPr>
                <w:rFonts w:ascii="Verdana" w:hAnsi="Verdana" w:cs="Arial"/>
                <w:sz w:val="16"/>
                <w:szCs w:val="16"/>
              </w:rPr>
              <w:t>. Efectuar Sorteo de consolidación de oferentes</w:t>
            </w:r>
            <w:r w:rsidR="00BD4800">
              <w:rPr>
                <w:rFonts w:ascii="Verdana" w:hAnsi="Verdana" w:cs="Arial"/>
                <w:sz w:val="16"/>
                <w:szCs w:val="16"/>
              </w:rPr>
              <w:t xml:space="preserve">, </w:t>
            </w:r>
            <w:r w:rsidR="00BF3E29" w:rsidRPr="008738B0">
              <w:rPr>
                <w:rFonts w:ascii="Verdana" w:hAnsi="Verdana" w:cs="Arial"/>
                <w:sz w:val="16"/>
                <w:szCs w:val="16"/>
              </w:rPr>
              <w:t>elaborar acta del sorteo</w:t>
            </w:r>
            <w:r w:rsidR="00BD4800">
              <w:rPr>
                <w:rFonts w:ascii="Verdana" w:hAnsi="Verdana" w:cs="Arial"/>
                <w:sz w:val="16"/>
                <w:szCs w:val="16"/>
              </w:rPr>
              <w:t xml:space="preserve"> y publicar el acta en el SECOP II.</w:t>
            </w:r>
          </w:p>
        </w:tc>
        <w:tc>
          <w:tcPr>
            <w:tcW w:w="567" w:type="dxa"/>
            <w:vAlign w:val="center"/>
          </w:tcPr>
          <w:p w14:paraId="10D9A94C" w14:textId="77777777" w:rsidR="00AB6911" w:rsidRPr="008738B0" w:rsidRDefault="00AB6911" w:rsidP="003464BC">
            <w:pPr>
              <w:jc w:val="center"/>
              <w:rPr>
                <w:rFonts w:ascii="Verdana" w:hAnsi="Verdana" w:cs="Arial"/>
                <w:sz w:val="16"/>
                <w:szCs w:val="16"/>
              </w:rPr>
            </w:pPr>
          </w:p>
        </w:tc>
        <w:tc>
          <w:tcPr>
            <w:tcW w:w="8234" w:type="dxa"/>
            <w:gridSpan w:val="4"/>
            <w:vAlign w:val="center"/>
          </w:tcPr>
          <w:p w14:paraId="094074E5" w14:textId="77777777" w:rsidR="00AB6911" w:rsidRPr="008738B0" w:rsidRDefault="00AB6911" w:rsidP="00BF3E29">
            <w:pPr>
              <w:jc w:val="center"/>
              <w:rPr>
                <w:rFonts w:ascii="Verdana" w:hAnsi="Verdana" w:cs="Arial"/>
                <w:sz w:val="16"/>
                <w:szCs w:val="16"/>
              </w:rPr>
            </w:pPr>
          </w:p>
        </w:tc>
        <w:tc>
          <w:tcPr>
            <w:tcW w:w="2256" w:type="dxa"/>
            <w:gridSpan w:val="2"/>
            <w:vAlign w:val="center"/>
          </w:tcPr>
          <w:p w14:paraId="08D13615" w14:textId="77777777" w:rsidR="00AB6911" w:rsidRPr="008738B0" w:rsidRDefault="00AB6911" w:rsidP="003464BC">
            <w:pPr>
              <w:jc w:val="center"/>
              <w:rPr>
                <w:rFonts w:ascii="Verdana" w:hAnsi="Verdana" w:cs="Arial"/>
                <w:sz w:val="16"/>
                <w:szCs w:val="16"/>
                <w:lang w:val="es-MX"/>
              </w:rPr>
            </w:pPr>
          </w:p>
        </w:tc>
        <w:tc>
          <w:tcPr>
            <w:tcW w:w="2126" w:type="dxa"/>
            <w:gridSpan w:val="2"/>
            <w:vAlign w:val="center"/>
          </w:tcPr>
          <w:p w14:paraId="5D1482A4" w14:textId="77777777" w:rsidR="00AB6911" w:rsidRPr="008738B0" w:rsidRDefault="00AB6911" w:rsidP="00BF3E29">
            <w:pPr>
              <w:jc w:val="center"/>
              <w:rPr>
                <w:rFonts w:ascii="Verdana" w:hAnsi="Verdana" w:cs="Arial"/>
                <w:sz w:val="16"/>
                <w:szCs w:val="16"/>
                <w:lang w:val="es-MX"/>
              </w:rPr>
            </w:pPr>
          </w:p>
        </w:tc>
        <w:tc>
          <w:tcPr>
            <w:tcW w:w="1437" w:type="dxa"/>
            <w:gridSpan w:val="2"/>
          </w:tcPr>
          <w:p w14:paraId="76E4C490" w14:textId="77777777" w:rsidR="00AB6911" w:rsidRPr="008738B0" w:rsidRDefault="00AB6911" w:rsidP="003464BC">
            <w:pPr>
              <w:jc w:val="center"/>
              <w:rPr>
                <w:rFonts w:ascii="Verdana" w:hAnsi="Verdana" w:cs="Arial"/>
                <w:sz w:val="16"/>
                <w:szCs w:val="16"/>
              </w:rPr>
            </w:pPr>
            <w:r w:rsidRPr="008738B0">
              <w:rPr>
                <w:rFonts w:ascii="Verdana" w:hAnsi="Verdana" w:cs="Arial"/>
                <w:sz w:val="16"/>
                <w:szCs w:val="16"/>
              </w:rPr>
              <w:t xml:space="preserve">Secretarías </w:t>
            </w:r>
          </w:p>
          <w:p w14:paraId="4155B33C" w14:textId="77777777" w:rsidR="00AB6911" w:rsidRPr="008738B0" w:rsidRDefault="00AB6911" w:rsidP="003464BC">
            <w:pPr>
              <w:jc w:val="center"/>
              <w:rPr>
                <w:rFonts w:ascii="Verdana" w:hAnsi="Verdana" w:cs="Arial"/>
                <w:sz w:val="16"/>
                <w:szCs w:val="16"/>
              </w:rPr>
            </w:pPr>
            <w:r w:rsidRPr="008738B0">
              <w:rPr>
                <w:rFonts w:ascii="Verdana" w:hAnsi="Verdana" w:cs="Arial"/>
                <w:sz w:val="16"/>
                <w:szCs w:val="16"/>
              </w:rPr>
              <w:t>interesada</w:t>
            </w:r>
          </w:p>
        </w:tc>
      </w:tr>
      <w:tr w:rsidR="009C16AD" w:rsidRPr="008738B0" w14:paraId="276CE3B6" w14:textId="77777777" w:rsidTr="00FB33A4">
        <w:trPr>
          <w:cantSplit/>
          <w:trHeight w:val="727"/>
        </w:trPr>
        <w:tc>
          <w:tcPr>
            <w:tcW w:w="1918" w:type="dxa"/>
            <w:vMerge w:val="restart"/>
            <w:vAlign w:val="center"/>
          </w:tcPr>
          <w:p w14:paraId="4F99D770" w14:textId="77777777" w:rsidR="009C16AD" w:rsidRPr="008738B0" w:rsidRDefault="009C16AD" w:rsidP="003464BC">
            <w:pPr>
              <w:jc w:val="both"/>
              <w:rPr>
                <w:rFonts w:ascii="Verdana" w:hAnsi="Verdana" w:cs="Arial"/>
                <w:sz w:val="16"/>
                <w:szCs w:val="16"/>
              </w:rPr>
            </w:pPr>
          </w:p>
        </w:tc>
        <w:tc>
          <w:tcPr>
            <w:tcW w:w="567" w:type="dxa"/>
            <w:vAlign w:val="center"/>
          </w:tcPr>
          <w:p w14:paraId="5BEAB67B" w14:textId="77777777" w:rsidR="009C16AD" w:rsidRPr="008738B0" w:rsidRDefault="002C2CB5" w:rsidP="003464BC">
            <w:pPr>
              <w:jc w:val="center"/>
              <w:rPr>
                <w:rFonts w:ascii="Verdana" w:hAnsi="Verdana" w:cs="Arial"/>
                <w:sz w:val="16"/>
                <w:szCs w:val="16"/>
              </w:rPr>
            </w:pPr>
            <w:r>
              <w:rPr>
                <w:rFonts w:ascii="Verdana" w:hAnsi="Verdana" w:cs="Arial"/>
                <w:sz w:val="16"/>
                <w:szCs w:val="16"/>
              </w:rPr>
              <w:t>12</w:t>
            </w:r>
            <w:r w:rsidR="009C16AD" w:rsidRPr="008738B0">
              <w:rPr>
                <w:rFonts w:ascii="Verdana" w:hAnsi="Verdana" w:cs="Arial"/>
                <w:sz w:val="16"/>
                <w:szCs w:val="16"/>
              </w:rPr>
              <w:t>.1</w:t>
            </w:r>
          </w:p>
        </w:tc>
        <w:tc>
          <w:tcPr>
            <w:tcW w:w="8234" w:type="dxa"/>
            <w:gridSpan w:val="4"/>
            <w:vAlign w:val="center"/>
          </w:tcPr>
          <w:p w14:paraId="566781DF" w14:textId="0943016A" w:rsidR="009C16AD" w:rsidRPr="008738B0" w:rsidRDefault="004E6090" w:rsidP="00545CDA">
            <w:pPr>
              <w:jc w:val="both"/>
              <w:rPr>
                <w:rFonts w:ascii="Verdana" w:hAnsi="Verdana" w:cs="Arial"/>
                <w:sz w:val="16"/>
                <w:szCs w:val="16"/>
              </w:rPr>
            </w:pPr>
            <w:r w:rsidRPr="008738B0">
              <w:rPr>
                <w:rFonts w:ascii="Verdana" w:hAnsi="Verdana" w:cs="Arial"/>
                <w:sz w:val="16"/>
                <w:szCs w:val="16"/>
              </w:rPr>
              <w:t>Cuando el número de ins</w:t>
            </w:r>
            <w:r w:rsidR="00C20F90">
              <w:rPr>
                <w:rFonts w:ascii="Verdana" w:hAnsi="Verdana" w:cs="Arial"/>
                <w:sz w:val="16"/>
                <w:szCs w:val="16"/>
              </w:rPr>
              <w:t>critos sea superior a diez (10)</w:t>
            </w:r>
            <w:r w:rsidRPr="008738B0">
              <w:rPr>
                <w:rFonts w:ascii="Verdana" w:hAnsi="Verdana" w:cs="Arial"/>
                <w:sz w:val="16"/>
                <w:szCs w:val="16"/>
              </w:rPr>
              <w:t>, y s</w:t>
            </w:r>
            <w:r w:rsidR="00BB1AC2" w:rsidRPr="008738B0">
              <w:rPr>
                <w:rFonts w:ascii="Verdana" w:hAnsi="Verdana" w:cs="Arial"/>
                <w:sz w:val="16"/>
                <w:szCs w:val="16"/>
              </w:rPr>
              <w:t>i la administración decide realizar e</w:t>
            </w:r>
            <w:r w:rsidR="009C16AD" w:rsidRPr="008738B0">
              <w:rPr>
                <w:rFonts w:ascii="Verdana" w:hAnsi="Verdana" w:cs="Arial"/>
                <w:sz w:val="16"/>
                <w:szCs w:val="16"/>
              </w:rPr>
              <w:t>l sorteo de consolidación de oferentes</w:t>
            </w:r>
            <w:r w:rsidR="00BB1AC2" w:rsidRPr="008738B0">
              <w:rPr>
                <w:rFonts w:ascii="Verdana" w:hAnsi="Verdana" w:cs="Arial"/>
                <w:sz w:val="16"/>
                <w:szCs w:val="16"/>
              </w:rPr>
              <w:t>, el mismo se hará</w:t>
            </w:r>
            <w:r w:rsidR="009C16AD" w:rsidRPr="008738B0">
              <w:rPr>
                <w:rFonts w:ascii="Verdana" w:hAnsi="Verdana" w:cs="Arial"/>
                <w:sz w:val="16"/>
                <w:szCs w:val="16"/>
              </w:rPr>
              <w:t xml:space="preserve"> </w:t>
            </w:r>
            <w:r w:rsidR="00545CDA">
              <w:rPr>
                <w:rFonts w:ascii="Verdana" w:hAnsi="Verdana" w:cs="Arial"/>
                <w:sz w:val="16"/>
                <w:szCs w:val="16"/>
              </w:rPr>
              <w:t xml:space="preserve">a más tardar </w:t>
            </w:r>
            <w:r w:rsidR="00140607">
              <w:rPr>
                <w:rFonts w:ascii="Verdana" w:hAnsi="Verdana" w:cs="Arial"/>
                <w:sz w:val="16"/>
                <w:szCs w:val="16"/>
              </w:rPr>
              <w:t>el</w:t>
            </w:r>
            <w:r w:rsidR="009C16AD" w:rsidRPr="008738B0">
              <w:rPr>
                <w:rFonts w:ascii="Verdana" w:hAnsi="Verdana" w:cs="Arial"/>
                <w:sz w:val="16"/>
                <w:szCs w:val="16"/>
              </w:rPr>
              <w:t xml:space="preserve"> día hábil siguiente al vencimiento del término para manifestar interés,</w:t>
            </w:r>
            <w:r w:rsidR="00925AA7" w:rsidRPr="008738B0">
              <w:rPr>
                <w:rFonts w:ascii="Verdana" w:hAnsi="Verdana" w:cs="Arial"/>
                <w:sz w:val="16"/>
                <w:szCs w:val="16"/>
              </w:rPr>
              <w:t xml:space="preserve"> en </w:t>
            </w:r>
            <w:r w:rsidR="002C2CB5">
              <w:rPr>
                <w:rFonts w:ascii="Verdana" w:hAnsi="Verdana" w:cs="Arial"/>
                <w:sz w:val="16"/>
                <w:szCs w:val="16"/>
              </w:rPr>
              <w:t xml:space="preserve">el lugar previamente establecido en el pliego de condiciones definitivo o a través de un medio electrónico. </w:t>
            </w:r>
          </w:p>
        </w:tc>
        <w:tc>
          <w:tcPr>
            <w:tcW w:w="2256" w:type="dxa"/>
            <w:gridSpan w:val="2"/>
            <w:vAlign w:val="center"/>
          </w:tcPr>
          <w:p w14:paraId="5BEE2525" w14:textId="77777777" w:rsidR="009C16AD" w:rsidRPr="007E71F7" w:rsidRDefault="009C16AD" w:rsidP="00080804">
            <w:pPr>
              <w:jc w:val="center"/>
              <w:rPr>
                <w:rFonts w:ascii="Verdana" w:hAnsi="Verdana" w:cs="Arial"/>
                <w:sz w:val="16"/>
                <w:szCs w:val="16"/>
                <w:lang w:val="en-US"/>
              </w:rPr>
            </w:pPr>
            <w:r w:rsidRPr="007E71F7">
              <w:rPr>
                <w:rFonts w:ascii="Verdana" w:hAnsi="Verdana" w:cs="Arial"/>
                <w:sz w:val="16"/>
                <w:szCs w:val="16"/>
                <w:lang w:val="en-US"/>
              </w:rPr>
              <w:t>L. 1150/2007 art</w:t>
            </w:r>
            <w:r w:rsidR="00937A42" w:rsidRPr="007E71F7">
              <w:rPr>
                <w:rFonts w:ascii="Verdana" w:hAnsi="Verdana" w:cs="Arial"/>
                <w:sz w:val="16"/>
                <w:szCs w:val="16"/>
                <w:lang w:val="en-US"/>
              </w:rPr>
              <w:t>.</w:t>
            </w:r>
            <w:r w:rsidRPr="007E71F7">
              <w:rPr>
                <w:rFonts w:ascii="Verdana" w:hAnsi="Verdana" w:cs="Arial"/>
                <w:sz w:val="16"/>
                <w:szCs w:val="16"/>
                <w:lang w:val="en-US"/>
              </w:rPr>
              <w:t xml:space="preserve"> 2 par</w:t>
            </w:r>
            <w:r w:rsidR="00937A42" w:rsidRPr="007E71F7">
              <w:rPr>
                <w:rFonts w:ascii="Verdana" w:hAnsi="Verdana" w:cs="Arial"/>
                <w:sz w:val="16"/>
                <w:szCs w:val="16"/>
                <w:lang w:val="en-US"/>
              </w:rPr>
              <w:t>.</w:t>
            </w:r>
            <w:r w:rsidRPr="007E71F7">
              <w:rPr>
                <w:rFonts w:ascii="Verdana" w:hAnsi="Verdana" w:cs="Arial"/>
                <w:sz w:val="16"/>
                <w:szCs w:val="16"/>
                <w:lang w:val="en-US"/>
              </w:rPr>
              <w:t xml:space="preserve"> 2 num</w:t>
            </w:r>
            <w:r w:rsidR="00937A42" w:rsidRPr="007E71F7">
              <w:rPr>
                <w:rFonts w:ascii="Verdana" w:hAnsi="Verdana" w:cs="Arial"/>
                <w:sz w:val="16"/>
                <w:szCs w:val="16"/>
                <w:lang w:val="en-US"/>
              </w:rPr>
              <w:t>.</w:t>
            </w:r>
            <w:r w:rsidRPr="007E71F7">
              <w:rPr>
                <w:rFonts w:ascii="Verdana" w:hAnsi="Verdana" w:cs="Arial"/>
                <w:sz w:val="16"/>
                <w:szCs w:val="16"/>
                <w:lang w:val="en-US"/>
              </w:rPr>
              <w:t xml:space="preserve"> 2 </w:t>
            </w:r>
          </w:p>
          <w:p w14:paraId="5A13F42D" w14:textId="77777777" w:rsidR="009C16AD" w:rsidRPr="007E71F7" w:rsidRDefault="00FA5891" w:rsidP="00BB1AC2">
            <w:pPr>
              <w:jc w:val="center"/>
              <w:rPr>
                <w:rFonts w:ascii="Verdana" w:hAnsi="Verdana" w:cs="Arial"/>
                <w:sz w:val="16"/>
                <w:szCs w:val="16"/>
                <w:lang w:val="en-US"/>
              </w:rPr>
            </w:pPr>
            <w:r w:rsidRPr="007E71F7">
              <w:rPr>
                <w:rFonts w:ascii="Verdana" w:hAnsi="Verdana" w:cs="Arial"/>
                <w:sz w:val="16"/>
                <w:szCs w:val="16"/>
                <w:lang w:val="en-US"/>
              </w:rPr>
              <w:t>D.N 1082/15</w:t>
            </w:r>
            <w:r w:rsidR="00BB1AC2" w:rsidRPr="007E71F7">
              <w:rPr>
                <w:rFonts w:ascii="Verdana" w:hAnsi="Verdana" w:cs="Arial"/>
                <w:sz w:val="16"/>
                <w:szCs w:val="16"/>
                <w:lang w:val="en-US"/>
              </w:rPr>
              <w:t xml:space="preserve"> </w:t>
            </w:r>
            <w:r w:rsidR="00B62C48" w:rsidRPr="007E71F7">
              <w:rPr>
                <w:rFonts w:ascii="Verdana" w:hAnsi="Verdana" w:cs="Arial"/>
                <w:sz w:val="16"/>
                <w:szCs w:val="16"/>
                <w:lang w:val="en-US"/>
              </w:rPr>
              <w:t>Art.</w:t>
            </w:r>
            <w:r w:rsidR="004E6090" w:rsidRPr="007E71F7">
              <w:rPr>
                <w:rFonts w:ascii="Verdana" w:hAnsi="Verdana" w:cs="Arial"/>
                <w:sz w:val="16"/>
                <w:szCs w:val="16"/>
                <w:lang w:val="en-US"/>
              </w:rPr>
              <w:t>2.2.1.1.2.20</w:t>
            </w:r>
          </w:p>
        </w:tc>
        <w:tc>
          <w:tcPr>
            <w:tcW w:w="2126" w:type="dxa"/>
            <w:gridSpan w:val="2"/>
            <w:vAlign w:val="center"/>
          </w:tcPr>
          <w:p w14:paraId="4A8B463A" w14:textId="307DE09D" w:rsidR="009C16AD" w:rsidRPr="008738B0" w:rsidRDefault="00596863" w:rsidP="00E42109">
            <w:pPr>
              <w:jc w:val="center"/>
              <w:rPr>
                <w:rFonts w:ascii="Verdana" w:hAnsi="Verdana" w:cs="Arial"/>
                <w:sz w:val="16"/>
                <w:szCs w:val="16"/>
                <w:lang w:val="es-MX"/>
              </w:rPr>
            </w:pPr>
            <w:r>
              <w:rPr>
                <w:rFonts w:ascii="Verdana" w:hAnsi="Verdana" w:cs="Arial"/>
                <w:sz w:val="16"/>
                <w:szCs w:val="16"/>
                <w:lang w:val="es-MX"/>
              </w:rPr>
              <w:t>Funcionario o Contratista Enlace</w:t>
            </w:r>
            <w:r w:rsidR="009C16AD" w:rsidRPr="008738B0">
              <w:rPr>
                <w:rFonts w:ascii="Verdana" w:hAnsi="Verdana" w:cs="Arial"/>
                <w:sz w:val="16"/>
                <w:szCs w:val="16"/>
                <w:lang w:val="es-MX"/>
              </w:rPr>
              <w:t xml:space="preserve"> Abogado responsable</w:t>
            </w:r>
          </w:p>
        </w:tc>
        <w:tc>
          <w:tcPr>
            <w:tcW w:w="1437" w:type="dxa"/>
            <w:gridSpan w:val="2"/>
            <w:vAlign w:val="center"/>
          </w:tcPr>
          <w:p w14:paraId="5C11FDC7" w14:textId="77777777" w:rsidR="009C16AD" w:rsidRPr="008738B0" w:rsidRDefault="009C16AD" w:rsidP="003464BC">
            <w:pPr>
              <w:jc w:val="center"/>
              <w:rPr>
                <w:rFonts w:ascii="Verdana" w:hAnsi="Verdana" w:cs="Arial"/>
                <w:sz w:val="16"/>
                <w:szCs w:val="16"/>
              </w:rPr>
            </w:pPr>
            <w:r w:rsidRPr="008738B0">
              <w:rPr>
                <w:rFonts w:ascii="Verdana" w:hAnsi="Verdana" w:cs="Arial"/>
                <w:sz w:val="16"/>
                <w:szCs w:val="16"/>
              </w:rPr>
              <w:t xml:space="preserve">Secretarías </w:t>
            </w:r>
          </w:p>
          <w:p w14:paraId="3941ABE9" w14:textId="77777777" w:rsidR="009C16AD" w:rsidRPr="008738B0" w:rsidRDefault="009C16AD" w:rsidP="003464BC">
            <w:pPr>
              <w:jc w:val="center"/>
              <w:rPr>
                <w:rFonts w:ascii="Verdana" w:hAnsi="Verdana" w:cs="Arial"/>
                <w:sz w:val="16"/>
                <w:szCs w:val="16"/>
              </w:rPr>
            </w:pPr>
            <w:r w:rsidRPr="008738B0">
              <w:rPr>
                <w:rFonts w:ascii="Verdana" w:hAnsi="Verdana" w:cs="Arial"/>
                <w:sz w:val="16"/>
                <w:szCs w:val="16"/>
              </w:rPr>
              <w:t>interesada</w:t>
            </w:r>
          </w:p>
        </w:tc>
      </w:tr>
      <w:tr w:rsidR="00BD4800" w:rsidRPr="008738B0" w14:paraId="6F1A57BA" w14:textId="77777777" w:rsidTr="00FB33A4">
        <w:trPr>
          <w:cantSplit/>
          <w:trHeight w:val="16"/>
        </w:trPr>
        <w:tc>
          <w:tcPr>
            <w:tcW w:w="1918" w:type="dxa"/>
            <w:vMerge/>
            <w:vAlign w:val="center"/>
          </w:tcPr>
          <w:p w14:paraId="17687D55" w14:textId="77777777" w:rsidR="00BD4800" w:rsidRPr="008738B0" w:rsidRDefault="00BD4800" w:rsidP="00BD4800">
            <w:pPr>
              <w:jc w:val="both"/>
              <w:rPr>
                <w:rFonts w:ascii="Verdana" w:hAnsi="Verdana" w:cs="Arial"/>
                <w:sz w:val="16"/>
                <w:szCs w:val="16"/>
              </w:rPr>
            </w:pPr>
          </w:p>
        </w:tc>
        <w:tc>
          <w:tcPr>
            <w:tcW w:w="567" w:type="dxa"/>
            <w:vAlign w:val="center"/>
          </w:tcPr>
          <w:p w14:paraId="1E9CF2E8" w14:textId="77777777" w:rsidR="00BD4800" w:rsidRPr="008738B0" w:rsidRDefault="00DE1CA0" w:rsidP="00BD4800">
            <w:pPr>
              <w:jc w:val="center"/>
              <w:rPr>
                <w:rFonts w:ascii="Verdana" w:hAnsi="Verdana" w:cs="Arial"/>
                <w:sz w:val="16"/>
                <w:szCs w:val="16"/>
              </w:rPr>
            </w:pPr>
            <w:r>
              <w:rPr>
                <w:rFonts w:ascii="Verdana" w:hAnsi="Verdana" w:cs="Arial"/>
                <w:sz w:val="16"/>
                <w:szCs w:val="16"/>
              </w:rPr>
              <w:t>12</w:t>
            </w:r>
            <w:r w:rsidR="00BD4800" w:rsidRPr="008738B0">
              <w:rPr>
                <w:rFonts w:ascii="Verdana" w:hAnsi="Verdana" w:cs="Arial"/>
                <w:sz w:val="16"/>
                <w:szCs w:val="16"/>
              </w:rPr>
              <w:t>.2</w:t>
            </w:r>
          </w:p>
        </w:tc>
        <w:tc>
          <w:tcPr>
            <w:tcW w:w="8234" w:type="dxa"/>
            <w:gridSpan w:val="4"/>
            <w:vAlign w:val="center"/>
          </w:tcPr>
          <w:p w14:paraId="061F7DA2" w14:textId="4E46171A" w:rsidR="00BD4800" w:rsidRDefault="00BD4800" w:rsidP="00BD4800">
            <w:pPr>
              <w:jc w:val="both"/>
              <w:rPr>
                <w:rFonts w:ascii="Verdana" w:hAnsi="Verdana" w:cs="Arial"/>
                <w:sz w:val="16"/>
                <w:szCs w:val="16"/>
              </w:rPr>
            </w:pPr>
            <w:r w:rsidRPr="008738B0">
              <w:rPr>
                <w:rFonts w:ascii="Verdana" w:hAnsi="Verdana" w:cs="Arial"/>
                <w:sz w:val="16"/>
                <w:szCs w:val="16"/>
              </w:rPr>
              <w:t>Elaborar ac</w:t>
            </w:r>
            <w:r>
              <w:rPr>
                <w:rFonts w:ascii="Verdana" w:hAnsi="Verdana" w:cs="Arial"/>
                <w:sz w:val="16"/>
                <w:szCs w:val="16"/>
              </w:rPr>
              <w:t xml:space="preserve">ta de sorteo de consolidación de oferentes, seleccionar a los interesados favorecidos con el sorteo en el SECOP II </w:t>
            </w:r>
            <w:r w:rsidRPr="001B1B9A">
              <w:rPr>
                <w:rFonts w:ascii="Verdana" w:hAnsi="Verdana" w:cs="Arial"/>
                <w:sz w:val="16"/>
                <w:szCs w:val="16"/>
              </w:rPr>
              <w:t xml:space="preserve">y </w:t>
            </w:r>
            <w:r w:rsidR="00F80ACB" w:rsidRPr="001B1B9A">
              <w:rPr>
                <w:rFonts w:ascii="Verdana" w:hAnsi="Verdana" w:cs="Arial"/>
                <w:sz w:val="16"/>
                <w:szCs w:val="16"/>
              </w:rPr>
              <w:t>dar publicidad conforme lo establecido en esta plataforma</w:t>
            </w:r>
            <w:r w:rsidRPr="001B1B9A">
              <w:rPr>
                <w:rFonts w:ascii="Verdana" w:hAnsi="Verdana" w:cs="Arial"/>
                <w:sz w:val="16"/>
                <w:szCs w:val="16"/>
              </w:rPr>
              <w:t>.</w:t>
            </w:r>
          </w:p>
          <w:p w14:paraId="0123710B" w14:textId="77777777" w:rsidR="00653555" w:rsidRDefault="00653555" w:rsidP="00BD4800">
            <w:pPr>
              <w:jc w:val="both"/>
              <w:rPr>
                <w:rFonts w:ascii="Verdana" w:hAnsi="Verdana" w:cs="Arial"/>
                <w:sz w:val="16"/>
                <w:szCs w:val="16"/>
              </w:rPr>
            </w:pPr>
          </w:p>
          <w:p w14:paraId="05D9CA44" w14:textId="5E57ABD4" w:rsidR="00653555" w:rsidRDefault="003D19B9" w:rsidP="00653555">
            <w:pPr>
              <w:jc w:val="both"/>
              <w:rPr>
                <w:rFonts w:ascii="Verdana" w:hAnsi="Verdana" w:cs="Arial"/>
                <w:sz w:val="16"/>
                <w:szCs w:val="16"/>
              </w:rPr>
            </w:pPr>
            <w:r>
              <w:rPr>
                <w:rFonts w:ascii="Verdana" w:hAnsi="Verdana" w:cs="Arial"/>
                <w:b/>
                <w:sz w:val="16"/>
                <w:szCs w:val="16"/>
              </w:rPr>
              <w:t>NOTA</w:t>
            </w:r>
            <w:r w:rsidR="001E2FFE">
              <w:rPr>
                <w:rFonts w:ascii="Verdana" w:hAnsi="Verdana" w:cs="Arial"/>
                <w:b/>
                <w:sz w:val="16"/>
                <w:szCs w:val="16"/>
              </w:rPr>
              <w:t xml:space="preserve"> 1</w:t>
            </w:r>
            <w:r>
              <w:rPr>
                <w:rFonts w:ascii="Verdana" w:hAnsi="Verdana" w:cs="Arial"/>
                <w:b/>
                <w:sz w:val="16"/>
                <w:szCs w:val="16"/>
              </w:rPr>
              <w:t xml:space="preserve">: </w:t>
            </w:r>
            <w:r w:rsidR="00653555" w:rsidRPr="00653555">
              <w:rPr>
                <w:rFonts w:ascii="Verdana" w:hAnsi="Verdana" w:cs="Arial"/>
                <w:sz w:val="16"/>
                <w:szCs w:val="16"/>
              </w:rPr>
              <w:t>La Entidad Estatal puede modificar los pliegos de condiciones a través de Adendas expedidas antes del vencimiento del plazo para presentar ofertas.</w:t>
            </w:r>
            <w:r w:rsidR="00653555">
              <w:rPr>
                <w:rFonts w:ascii="Verdana" w:hAnsi="Verdana" w:cs="Arial"/>
                <w:sz w:val="16"/>
                <w:szCs w:val="16"/>
              </w:rPr>
              <w:t xml:space="preserve"> Éstas deben ser </w:t>
            </w:r>
            <w:r w:rsidR="00653555" w:rsidRPr="00653555">
              <w:rPr>
                <w:rFonts w:ascii="Verdana" w:hAnsi="Verdana" w:cs="Arial"/>
                <w:sz w:val="16"/>
                <w:szCs w:val="16"/>
              </w:rPr>
              <w:t>publicadas en los días hábiles, entre las 7:00 a. m. y las 7:00 p. m., a más tardar el día hábil anterior al vencimiento del plazo para presentar ofertas a la hora fijada para tal presentación.</w:t>
            </w:r>
          </w:p>
          <w:p w14:paraId="0F3137F2" w14:textId="77777777" w:rsidR="00517A55" w:rsidRDefault="00517A55" w:rsidP="00653555">
            <w:pPr>
              <w:jc w:val="both"/>
              <w:rPr>
                <w:rFonts w:ascii="Verdana" w:hAnsi="Verdana" w:cs="Arial"/>
                <w:sz w:val="16"/>
                <w:szCs w:val="16"/>
              </w:rPr>
            </w:pPr>
          </w:p>
          <w:p w14:paraId="47B46785" w14:textId="0F5B42D0" w:rsidR="00517A55" w:rsidRPr="008738B0" w:rsidRDefault="00517A55" w:rsidP="00653555">
            <w:pPr>
              <w:jc w:val="both"/>
              <w:rPr>
                <w:rFonts w:ascii="Verdana" w:hAnsi="Verdana" w:cs="Arial"/>
                <w:sz w:val="16"/>
                <w:szCs w:val="16"/>
              </w:rPr>
            </w:pPr>
            <w:r>
              <w:rPr>
                <w:rFonts w:ascii="Verdana" w:hAnsi="Verdana" w:cs="Arial"/>
                <w:b/>
                <w:sz w:val="16"/>
                <w:szCs w:val="16"/>
              </w:rPr>
              <w:t>NOTA</w:t>
            </w:r>
            <w:r w:rsidR="001E2FFE">
              <w:rPr>
                <w:rFonts w:ascii="Verdana" w:hAnsi="Verdana" w:cs="Arial"/>
                <w:b/>
                <w:sz w:val="16"/>
                <w:szCs w:val="16"/>
              </w:rPr>
              <w:t xml:space="preserve"> 2</w:t>
            </w:r>
            <w:r>
              <w:rPr>
                <w:rFonts w:ascii="Verdana" w:hAnsi="Verdana" w:cs="Arial"/>
                <w:b/>
                <w:sz w:val="16"/>
                <w:szCs w:val="16"/>
              </w:rPr>
              <w:t xml:space="preserve">: </w:t>
            </w:r>
            <w:r w:rsidR="00381F43">
              <w:rPr>
                <w:rFonts w:ascii="Verdana" w:hAnsi="Verdana" w:cs="Arial"/>
                <w:sz w:val="16"/>
                <w:szCs w:val="16"/>
              </w:rPr>
              <w:t>Una vez recibidas las propuestas, l</w:t>
            </w:r>
            <w:r w:rsidR="00381F43" w:rsidRPr="00E93469">
              <w:rPr>
                <w:rFonts w:ascii="Verdana" w:hAnsi="Verdana" w:cs="Arial"/>
                <w:sz w:val="16"/>
                <w:szCs w:val="16"/>
              </w:rPr>
              <w:t xml:space="preserve">a Entidad Estatal puede expedir Adendas </w:t>
            </w:r>
            <w:r w:rsidR="00381F43">
              <w:rPr>
                <w:rFonts w:ascii="Verdana" w:hAnsi="Verdana" w:cs="Arial"/>
                <w:sz w:val="16"/>
                <w:szCs w:val="16"/>
              </w:rPr>
              <w:t xml:space="preserve">solo </w:t>
            </w:r>
            <w:r w:rsidR="00381F43" w:rsidRPr="00E93469">
              <w:rPr>
                <w:rFonts w:ascii="Verdana" w:hAnsi="Verdana" w:cs="Arial"/>
                <w:sz w:val="16"/>
                <w:szCs w:val="16"/>
              </w:rPr>
              <w:t>para modificar el Cronograma</w:t>
            </w:r>
            <w:r w:rsidR="00381F43">
              <w:rPr>
                <w:rFonts w:ascii="Verdana" w:hAnsi="Verdana" w:cs="Arial"/>
                <w:sz w:val="16"/>
                <w:szCs w:val="16"/>
              </w:rPr>
              <w:t>, siempre y cuando no se haya realizado adjudicación d</w:t>
            </w:r>
            <w:r w:rsidR="00381F43" w:rsidRPr="00E93469">
              <w:rPr>
                <w:rFonts w:ascii="Verdana" w:hAnsi="Verdana" w:cs="Arial"/>
                <w:sz w:val="16"/>
                <w:szCs w:val="16"/>
              </w:rPr>
              <w:t>el contrato.</w:t>
            </w:r>
          </w:p>
        </w:tc>
        <w:tc>
          <w:tcPr>
            <w:tcW w:w="2256" w:type="dxa"/>
            <w:gridSpan w:val="2"/>
            <w:vAlign w:val="center"/>
          </w:tcPr>
          <w:p w14:paraId="6EF43FD1" w14:textId="77777777" w:rsidR="00BD4800" w:rsidRPr="008738B0" w:rsidRDefault="00BD4800" w:rsidP="00BD4800">
            <w:pPr>
              <w:jc w:val="center"/>
              <w:rPr>
                <w:rFonts w:ascii="Verdana" w:hAnsi="Verdana" w:cs="Arial"/>
                <w:sz w:val="16"/>
                <w:szCs w:val="16"/>
                <w:lang w:val="es-CO"/>
              </w:rPr>
            </w:pPr>
            <w:r w:rsidRPr="008738B0">
              <w:rPr>
                <w:rFonts w:ascii="Verdana" w:hAnsi="Verdana" w:cs="Arial"/>
                <w:sz w:val="16"/>
                <w:szCs w:val="16"/>
                <w:lang w:val="es-CO"/>
              </w:rPr>
              <w:t xml:space="preserve">L. 1150/2007 art. 2 par. 2 nums. 1 y 2 </w:t>
            </w:r>
          </w:p>
          <w:p w14:paraId="2B412CD0" w14:textId="77777777" w:rsidR="00BD4800" w:rsidRPr="008738B0" w:rsidRDefault="00BD4800" w:rsidP="00BD4800">
            <w:pPr>
              <w:jc w:val="center"/>
              <w:rPr>
                <w:rFonts w:ascii="Verdana" w:hAnsi="Verdana" w:cs="Arial"/>
                <w:sz w:val="16"/>
                <w:szCs w:val="16"/>
                <w:lang w:val="en-US"/>
              </w:rPr>
            </w:pPr>
            <w:r w:rsidRPr="008738B0">
              <w:rPr>
                <w:rFonts w:ascii="Verdana" w:hAnsi="Verdana" w:cs="Arial"/>
                <w:sz w:val="16"/>
                <w:szCs w:val="16"/>
                <w:lang w:val="en-US"/>
              </w:rPr>
              <w:t>D.N 1082/15</w:t>
            </w:r>
          </w:p>
          <w:p w14:paraId="7E60F303" w14:textId="77777777" w:rsidR="00BD4800" w:rsidRPr="008738B0" w:rsidRDefault="00BD4800" w:rsidP="00BD4800">
            <w:pPr>
              <w:jc w:val="center"/>
              <w:rPr>
                <w:rFonts w:ascii="Verdana" w:hAnsi="Verdana" w:cs="Arial"/>
                <w:sz w:val="16"/>
                <w:szCs w:val="16"/>
                <w:lang w:val="en-US"/>
              </w:rPr>
            </w:pPr>
            <w:r w:rsidRPr="008738B0">
              <w:rPr>
                <w:rFonts w:ascii="Verdana" w:hAnsi="Verdana" w:cs="Arial"/>
                <w:sz w:val="16"/>
                <w:szCs w:val="16"/>
                <w:lang w:val="en-US"/>
              </w:rPr>
              <w:t>Art.2.2.1.1.1.7.1.</w:t>
            </w:r>
            <w:r w:rsidR="003D19B9">
              <w:rPr>
                <w:rFonts w:ascii="Verdana" w:hAnsi="Verdana" w:cs="Arial"/>
                <w:sz w:val="16"/>
                <w:szCs w:val="16"/>
                <w:lang w:val="en-US"/>
              </w:rPr>
              <w:t xml:space="preserve"> y </w:t>
            </w:r>
            <w:r w:rsidR="003D19B9" w:rsidRPr="003D19B9">
              <w:rPr>
                <w:rFonts w:ascii="Verdana" w:hAnsi="Verdana" w:cs="Arial"/>
                <w:sz w:val="16"/>
                <w:szCs w:val="16"/>
                <w:lang w:val="en-US"/>
              </w:rPr>
              <w:t>2.2.1.1.2.2.1.</w:t>
            </w:r>
          </w:p>
        </w:tc>
        <w:tc>
          <w:tcPr>
            <w:tcW w:w="2126" w:type="dxa"/>
            <w:gridSpan w:val="2"/>
            <w:vAlign w:val="center"/>
          </w:tcPr>
          <w:p w14:paraId="6857B6EB" w14:textId="77777777" w:rsidR="00BD4800" w:rsidRPr="00141E2C" w:rsidRDefault="00BD4800" w:rsidP="00BD4800">
            <w:pPr>
              <w:jc w:val="center"/>
              <w:rPr>
                <w:rFonts w:ascii="Verdana" w:hAnsi="Verdana" w:cs="Arial"/>
                <w:sz w:val="16"/>
                <w:szCs w:val="16"/>
                <w:lang w:val="es-CO"/>
              </w:rPr>
            </w:pPr>
            <w:r w:rsidRPr="00141E2C">
              <w:rPr>
                <w:rFonts w:ascii="Verdana" w:hAnsi="Verdana" w:cs="Arial"/>
                <w:sz w:val="16"/>
                <w:szCs w:val="16"/>
                <w:lang w:val="es-CO"/>
              </w:rPr>
              <w:t>Abogado Designado Secretaría Jurídica</w:t>
            </w:r>
          </w:p>
          <w:p w14:paraId="081146E4" w14:textId="77777777" w:rsidR="00BD4800" w:rsidRPr="00141E2C" w:rsidRDefault="00BD4800" w:rsidP="00BD4800">
            <w:pPr>
              <w:jc w:val="center"/>
              <w:rPr>
                <w:rFonts w:ascii="Verdana" w:hAnsi="Verdana" w:cs="Arial"/>
                <w:sz w:val="16"/>
                <w:szCs w:val="16"/>
                <w:lang w:val="es-CO"/>
              </w:rPr>
            </w:pPr>
          </w:p>
          <w:p w14:paraId="19D9536D" w14:textId="70B538F4" w:rsidR="00BD4800" w:rsidRPr="008738B0" w:rsidRDefault="00DE0613" w:rsidP="00BD4800">
            <w:pPr>
              <w:jc w:val="center"/>
              <w:rPr>
                <w:rFonts w:ascii="Verdana" w:hAnsi="Verdana" w:cs="Arial"/>
                <w:sz w:val="16"/>
                <w:szCs w:val="16"/>
                <w:lang w:val="es-MX"/>
              </w:rPr>
            </w:pPr>
            <w:r w:rsidRPr="00DE0613">
              <w:rPr>
                <w:rFonts w:ascii="Verdana" w:hAnsi="Verdana" w:cs="Arial"/>
                <w:sz w:val="16"/>
                <w:szCs w:val="16"/>
                <w:lang w:val="es-CO"/>
              </w:rPr>
              <w:t>Funcionario o Contratista Enlace</w:t>
            </w:r>
            <w:r w:rsidR="00BD4800" w:rsidRPr="00141E2C">
              <w:rPr>
                <w:rFonts w:ascii="Verdana" w:hAnsi="Verdana" w:cs="Arial"/>
                <w:sz w:val="16"/>
                <w:szCs w:val="16"/>
                <w:lang w:val="es-CO"/>
              </w:rPr>
              <w:t xml:space="preserve">   y/o par</w:t>
            </w:r>
          </w:p>
        </w:tc>
        <w:tc>
          <w:tcPr>
            <w:tcW w:w="1437" w:type="dxa"/>
            <w:gridSpan w:val="2"/>
            <w:vAlign w:val="center"/>
          </w:tcPr>
          <w:p w14:paraId="416231B9" w14:textId="77777777" w:rsidR="00BD4800" w:rsidRPr="008738B0" w:rsidRDefault="00BD4800" w:rsidP="00BD4800">
            <w:pPr>
              <w:jc w:val="center"/>
              <w:rPr>
                <w:rFonts w:ascii="Verdana" w:hAnsi="Verdana" w:cs="Arial"/>
                <w:sz w:val="16"/>
                <w:szCs w:val="16"/>
              </w:rPr>
            </w:pPr>
            <w:r w:rsidRPr="00D57B40">
              <w:rPr>
                <w:rFonts w:ascii="Verdana" w:hAnsi="Verdana" w:cs="Arial"/>
                <w:sz w:val="16"/>
                <w:szCs w:val="16"/>
              </w:rPr>
              <w:t>Secretaría interesada y Secretaría Jurídica</w:t>
            </w:r>
          </w:p>
        </w:tc>
      </w:tr>
      <w:tr w:rsidR="00AB6911" w:rsidRPr="008738B0" w14:paraId="49580AD5" w14:textId="77777777" w:rsidTr="00FB33A4">
        <w:trPr>
          <w:cantSplit/>
          <w:trHeight w:val="16"/>
        </w:trPr>
        <w:tc>
          <w:tcPr>
            <w:tcW w:w="1918" w:type="dxa"/>
            <w:shd w:val="clear" w:color="auto" w:fill="BFBFBF"/>
          </w:tcPr>
          <w:p w14:paraId="60A46C62" w14:textId="77777777" w:rsidR="00AB6911" w:rsidRPr="008738B0" w:rsidRDefault="00DE1CA0" w:rsidP="00BF3E29">
            <w:pPr>
              <w:jc w:val="both"/>
              <w:rPr>
                <w:rFonts w:ascii="Verdana" w:hAnsi="Verdana" w:cs="Arial"/>
                <w:sz w:val="16"/>
                <w:szCs w:val="16"/>
              </w:rPr>
            </w:pPr>
            <w:r>
              <w:rPr>
                <w:rFonts w:ascii="Verdana" w:hAnsi="Verdana" w:cs="Arial"/>
                <w:sz w:val="16"/>
                <w:szCs w:val="16"/>
              </w:rPr>
              <w:t>13</w:t>
            </w:r>
            <w:r w:rsidR="009F7B21">
              <w:rPr>
                <w:rFonts w:ascii="Verdana" w:hAnsi="Verdana" w:cs="Arial"/>
                <w:sz w:val="16"/>
                <w:szCs w:val="16"/>
              </w:rPr>
              <w:t xml:space="preserve">. </w:t>
            </w:r>
            <w:r w:rsidR="009F7B21" w:rsidRPr="009F7B21">
              <w:rPr>
                <w:rFonts w:ascii="Verdana" w:hAnsi="Verdana" w:cs="Arial"/>
                <w:sz w:val="16"/>
                <w:szCs w:val="16"/>
              </w:rPr>
              <w:t>Recepcionar las propuestas, abrirlas y publicar la lista de oferentes</w:t>
            </w:r>
          </w:p>
        </w:tc>
        <w:tc>
          <w:tcPr>
            <w:tcW w:w="567" w:type="dxa"/>
            <w:vAlign w:val="center"/>
          </w:tcPr>
          <w:p w14:paraId="1EDEE882" w14:textId="77777777" w:rsidR="00AB6911" w:rsidRPr="008738B0" w:rsidRDefault="00AB6911" w:rsidP="003464BC">
            <w:pPr>
              <w:jc w:val="center"/>
              <w:rPr>
                <w:rFonts w:ascii="Verdana" w:hAnsi="Verdana" w:cs="Arial"/>
                <w:sz w:val="16"/>
                <w:szCs w:val="16"/>
              </w:rPr>
            </w:pPr>
          </w:p>
        </w:tc>
        <w:tc>
          <w:tcPr>
            <w:tcW w:w="8234" w:type="dxa"/>
            <w:gridSpan w:val="4"/>
            <w:vAlign w:val="center"/>
          </w:tcPr>
          <w:p w14:paraId="688A9532" w14:textId="77777777" w:rsidR="00AB6911" w:rsidRPr="008738B0" w:rsidRDefault="00AB6911" w:rsidP="00965EEE">
            <w:pPr>
              <w:jc w:val="both"/>
              <w:rPr>
                <w:rFonts w:ascii="Verdana" w:hAnsi="Verdana" w:cs="Arial"/>
                <w:sz w:val="16"/>
                <w:szCs w:val="16"/>
              </w:rPr>
            </w:pPr>
          </w:p>
        </w:tc>
        <w:tc>
          <w:tcPr>
            <w:tcW w:w="2256" w:type="dxa"/>
            <w:gridSpan w:val="2"/>
            <w:vAlign w:val="center"/>
          </w:tcPr>
          <w:p w14:paraId="278A946E" w14:textId="77777777" w:rsidR="00AB6911" w:rsidRPr="008738B0" w:rsidRDefault="00AB6911" w:rsidP="003464BC">
            <w:pPr>
              <w:jc w:val="center"/>
              <w:rPr>
                <w:rFonts w:ascii="Verdana" w:hAnsi="Verdana" w:cs="Arial"/>
                <w:sz w:val="16"/>
                <w:szCs w:val="16"/>
              </w:rPr>
            </w:pPr>
          </w:p>
        </w:tc>
        <w:tc>
          <w:tcPr>
            <w:tcW w:w="2126" w:type="dxa"/>
            <w:gridSpan w:val="2"/>
            <w:vAlign w:val="center"/>
          </w:tcPr>
          <w:p w14:paraId="0A6CFDB5" w14:textId="77777777" w:rsidR="00AB6911" w:rsidRPr="008738B0" w:rsidRDefault="00AB6911" w:rsidP="003464BC">
            <w:pPr>
              <w:jc w:val="center"/>
              <w:rPr>
                <w:rFonts w:ascii="Verdana" w:hAnsi="Verdana" w:cs="Arial"/>
                <w:sz w:val="16"/>
                <w:szCs w:val="16"/>
              </w:rPr>
            </w:pPr>
          </w:p>
        </w:tc>
        <w:tc>
          <w:tcPr>
            <w:tcW w:w="1437" w:type="dxa"/>
            <w:gridSpan w:val="2"/>
            <w:vAlign w:val="center"/>
          </w:tcPr>
          <w:p w14:paraId="124DAFA5" w14:textId="77777777" w:rsidR="00AB6911" w:rsidRPr="008738B0" w:rsidRDefault="00AB6911" w:rsidP="003464BC">
            <w:pPr>
              <w:jc w:val="center"/>
              <w:rPr>
                <w:rFonts w:ascii="Verdana" w:hAnsi="Verdana" w:cs="Arial"/>
                <w:sz w:val="16"/>
                <w:szCs w:val="16"/>
              </w:rPr>
            </w:pPr>
          </w:p>
        </w:tc>
      </w:tr>
      <w:tr w:rsidR="00DE1CA0" w:rsidRPr="008738B0" w14:paraId="79E80AEA" w14:textId="77777777" w:rsidTr="00FB33A4">
        <w:trPr>
          <w:cantSplit/>
          <w:trHeight w:val="16"/>
        </w:trPr>
        <w:tc>
          <w:tcPr>
            <w:tcW w:w="1918" w:type="dxa"/>
            <w:shd w:val="clear" w:color="auto" w:fill="FFFFFF"/>
            <w:vAlign w:val="center"/>
          </w:tcPr>
          <w:p w14:paraId="51A46891" w14:textId="77777777" w:rsidR="00DE1CA0" w:rsidRPr="008738B0" w:rsidRDefault="00DE1CA0" w:rsidP="00DE1CA0">
            <w:pPr>
              <w:pStyle w:val="Textoindependiente2"/>
              <w:rPr>
                <w:rFonts w:ascii="Verdana" w:hAnsi="Verdana" w:cs="Arial"/>
                <w:sz w:val="16"/>
                <w:szCs w:val="16"/>
              </w:rPr>
            </w:pPr>
          </w:p>
        </w:tc>
        <w:tc>
          <w:tcPr>
            <w:tcW w:w="567" w:type="dxa"/>
            <w:vAlign w:val="center"/>
          </w:tcPr>
          <w:p w14:paraId="2B4C5EB0" w14:textId="77777777" w:rsidR="00DE1CA0" w:rsidRPr="008738B0" w:rsidRDefault="00DE1CA0" w:rsidP="00DE1CA0">
            <w:pPr>
              <w:jc w:val="center"/>
              <w:rPr>
                <w:rFonts w:ascii="Verdana" w:hAnsi="Verdana" w:cs="Arial"/>
                <w:sz w:val="16"/>
                <w:szCs w:val="16"/>
              </w:rPr>
            </w:pPr>
            <w:r>
              <w:rPr>
                <w:rFonts w:ascii="Verdana" w:hAnsi="Verdana" w:cs="Arial"/>
                <w:sz w:val="16"/>
                <w:szCs w:val="16"/>
              </w:rPr>
              <w:t>13</w:t>
            </w:r>
            <w:r w:rsidRPr="008738B0">
              <w:rPr>
                <w:rFonts w:ascii="Verdana" w:hAnsi="Verdana" w:cs="Arial"/>
                <w:sz w:val="16"/>
                <w:szCs w:val="16"/>
              </w:rPr>
              <w:t>.1</w:t>
            </w:r>
          </w:p>
        </w:tc>
        <w:tc>
          <w:tcPr>
            <w:tcW w:w="8234" w:type="dxa"/>
            <w:gridSpan w:val="4"/>
            <w:vAlign w:val="center"/>
          </w:tcPr>
          <w:p w14:paraId="2763400F" w14:textId="545617BF" w:rsidR="004A1240" w:rsidRPr="004A1240" w:rsidRDefault="00DE1CA0" w:rsidP="00DE1CA0">
            <w:pPr>
              <w:jc w:val="both"/>
              <w:rPr>
                <w:rFonts w:ascii="Verdana" w:hAnsi="Verdana" w:cs="Arial"/>
                <w:b/>
                <w:sz w:val="16"/>
                <w:szCs w:val="16"/>
              </w:rPr>
            </w:pPr>
            <w:r w:rsidRPr="008738B0">
              <w:rPr>
                <w:rFonts w:ascii="Verdana" w:hAnsi="Verdana" w:cs="Arial"/>
                <w:sz w:val="16"/>
                <w:szCs w:val="16"/>
              </w:rPr>
              <w:t xml:space="preserve">Se aplican las mismas actividades del procedimiento para la </w:t>
            </w:r>
            <w:r>
              <w:rPr>
                <w:rFonts w:ascii="Verdana" w:hAnsi="Verdana" w:cs="Arial"/>
                <w:sz w:val="16"/>
                <w:szCs w:val="16"/>
              </w:rPr>
              <w:t xml:space="preserve">licitación pública del </w:t>
            </w:r>
            <w:r w:rsidRPr="00DE1CA0">
              <w:rPr>
                <w:rFonts w:ascii="Verdana" w:hAnsi="Verdana" w:cs="Arial"/>
                <w:b/>
                <w:sz w:val="16"/>
                <w:szCs w:val="16"/>
              </w:rPr>
              <w:t>punto 11.</w:t>
            </w:r>
          </w:p>
        </w:tc>
        <w:tc>
          <w:tcPr>
            <w:tcW w:w="2256" w:type="dxa"/>
            <w:gridSpan w:val="2"/>
            <w:vAlign w:val="center"/>
          </w:tcPr>
          <w:p w14:paraId="259D582B" w14:textId="77777777" w:rsidR="00DE1CA0" w:rsidRPr="008738B0" w:rsidRDefault="00DE1CA0" w:rsidP="00DE1CA0">
            <w:pPr>
              <w:jc w:val="center"/>
              <w:rPr>
                <w:rFonts w:ascii="Verdana" w:hAnsi="Verdana" w:cs="Arial"/>
                <w:sz w:val="16"/>
                <w:szCs w:val="16"/>
              </w:rPr>
            </w:pPr>
          </w:p>
          <w:p w14:paraId="204C1F7F" w14:textId="77777777" w:rsidR="00DE1CA0" w:rsidRPr="008738B0" w:rsidRDefault="00DE1CA0" w:rsidP="00DE1CA0">
            <w:pPr>
              <w:jc w:val="center"/>
              <w:rPr>
                <w:rFonts w:ascii="Verdana" w:hAnsi="Verdana" w:cs="Arial"/>
                <w:sz w:val="16"/>
                <w:szCs w:val="16"/>
                <w:lang w:val="es-CO"/>
              </w:rPr>
            </w:pPr>
            <w:r w:rsidRPr="008738B0">
              <w:rPr>
                <w:rFonts w:ascii="Verdana" w:hAnsi="Verdana" w:cs="Arial"/>
                <w:sz w:val="16"/>
                <w:szCs w:val="16"/>
                <w:lang w:val="es-CO"/>
              </w:rPr>
              <w:t>L. 1150/2007 arts. 2 y 5.</w:t>
            </w:r>
          </w:p>
          <w:p w14:paraId="2361159E" w14:textId="77777777" w:rsidR="00DE1CA0" w:rsidRPr="008738B0" w:rsidRDefault="00DE1CA0" w:rsidP="00DE1CA0">
            <w:pPr>
              <w:jc w:val="center"/>
              <w:rPr>
                <w:rFonts w:ascii="Verdana" w:hAnsi="Verdana" w:cs="Arial"/>
                <w:sz w:val="16"/>
                <w:szCs w:val="16"/>
                <w:lang w:val="es-CO"/>
              </w:rPr>
            </w:pPr>
            <w:r w:rsidRPr="008738B0">
              <w:rPr>
                <w:rFonts w:ascii="Verdana" w:hAnsi="Verdana" w:cs="Arial"/>
                <w:sz w:val="16"/>
                <w:szCs w:val="16"/>
                <w:lang w:val="es-CO"/>
              </w:rPr>
              <w:t>D.N  1082/15 art.2.2.1.1.2.13.</w:t>
            </w:r>
            <w:r w:rsidR="004A1240">
              <w:rPr>
                <w:rFonts w:ascii="Verdana" w:hAnsi="Verdana" w:cs="Arial"/>
                <w:sz w:val="16"/>
                <w:szCs w:val="16"/>
                <w:lang w:val="es-CO"/>
              </w:rPr>
              <w:t xml:space="preserve"> y </w:t>
            </w:r>
            <w:r w:rsidR="004A1240" w:rsidRPr="00900DF1">
              <w:rPr>
                <w:rFonts w:ascii="Verdana" w:hAnsi="Verdana" w:cs="Arial"/>
                <w:sz w:val="16"/>
                <w:szCs w:val="16"/>
                <w:lang w:val="es-CO"/>
              </w:rPr>
              <w:t>2.2.1.1.2.2.1.</w:t>
            </w:r>
          </w:p>
        </w:tc>
        <w:tc>
          <w:tcPr>
            <w:tcW w:w="2126" w:type="dxa"/>
            <w:gridSpan w:val="2"/>
            <w:vAlign w:val="center"/>
          </w:tcPr>
          <w:p w14:paraId="5E871701" w14:textId="77777777" w:rsidR="00DE1CA0" w:rsidRPr="008738B0" w:rsidRDefault="00DE1CA0" w:rsidP="00DE1CA0">
            <w:pPr>
              <w:jc w:val="center"/>
              <w:rPr>
                <w:rFonts w:ascii="Verdana" w:hAnsi="Verdana" w:cs="Arial"/>
                <w:sz w:val="16"/>
                <w:szCs w:val="16"/>
                <w:lang w:val="es-MX"/>
              </w:rPr>
            </w:pPr>
            <w:r w:rsidRPr="00141E2C">
              <w:rPr>
                <w:rFonts w:ascii="Verdana" w:hAnsi="Verdana" w:cs="Arial"/>
                <w:sz w:val="16"/>
                <w:szCs w:val="16"/>
                <w:lang w:val="es-CO"/>
              </w:rPr>
              <w:t>Abogado Designado Secretaría Jurídica</w:t>
            </w:r>
          </w:p>
        </w:tc>
        <w:tc>
          <w:tcPr>
            <w:tcW w:w="1437" w:type="dxa"/>
            <w:gridSpan w:val="2"/>
            <w:vAlign w:val="center"/>
          </w:tcPr>
          <w:p w14:paraId="7F8A5B93" w14:textId="77777777" w:rsidR="00DE1CA0" w:rsidRPr="008738B0" w:rsidRDefault="00DE1CA0" w:rsidP="00DE1CA0">
            <w:pPr>
              <w:jc w:val="center"/>
              <w:rPr>
                <w:rFonts w:ascii="Verdana" w:hAnsi="Verdana" w:cs="Arial"/>
                <w:sz w:val="16"/>
                <w:szCs w:val="16"/>
              </w:rPr>
            </w:pPr>
            <w:r w:rsidRPr="00D57B40">
              <w:rPr>
                <w:rFonts w:ascii="Verdana" w:hAnsi="Verdana" w:cs="Arial"/>
                <w:sz w:val="16"/>
                <w:szCs w:val="16"/>
              </w:rPr>
              <w:t>Secretaría Jurídica</w:t>
            </w:r>
          </w:p>
        </w:tc>
      </w:tr>
      <w:tr w:rsidR="00AB6911" w:rsidRPr="008738B0" w14:paraId="1F61802E" w14:textId="77777777" w:rsidTr="00FB33A4">
        <w:trPr>
          <w:cantSplit/>
          <w:trHeight w:val="16"/>
        </w:trPr>
        <w:tc>
          <w:tcPr>
            <w:tcW w:w="1918" w:type="dxa"/>
            <w:shd w:val="clear" w:color="auto" w:fill="BFBFBF"/>
          </w:tcPr>
          <w:p w14:paraId="55F79E3B" w14:textId="77777777" w:rsidR="00AB6911" w:rsidRPr="008738B0" w:rsidRDefault="00DE1CA0" w:rsidP="00965EEE">
            <w:pPr>
              <w:pStyle w:val="Textoindependiente2"/>
              <w:rPr>
                <w:rFonts w:ascii="Verdana" w:hAnsi="Verdana" w:cs="Arial"/>
                <w:sz w:val="16"/>
                <w:szCs w:val="16"/>
              </w:rPr>
            </w:pPr>
            <w:r>
              <w:rPr>
                <w:rFonts w:ascii="Verdana" w:hAnsi="Verdana" w:cs="Arial"/>
                <w:sz w:val="16"/>
                <w:szCs w:val="16"/>
              </w:rPr>
              <w:t>14</w:t>
            </w:r>
            <w:r w:rsidRPr="00DE1CA0">
              <w:rPr>
                <w:rFonts w:ascii="Verdana" w:hAnsi="Verdana" w:cs="Arial"/>
                <w:sz w:val="16"/>
                <w:szCs w:val="16"/>
              </w:rPr>
              <w:t>. Designar, conformar comité evaluador , evaluar  y calificar las ofertas o propuestas</w:t>
            </w:r>
          </w:p>
        </w:tc>
        <w:tc>
          <w:tcPr>
            <w:tcW w:w="567" w:type="dxa"/>
            <w:vAlign w:val="center"/>
          </w:tcPr>
          <w:p w14:paraId="177E1494" w14:textId="77777777" w:rsidR="00AB6911" w:rsidRPr="008738B0" w:rsidRDefault="00AB6911" w:rsidP="003464BC">
            <w:pPr>
              <w:jc w:val="both"/>
              <w:rPr>
                <w:rFonts w:ascii="Verdana" w:hAnsi="Verdana" w:cs="Arial"/>
                <w:sz w:val="16"/>
                <w:szCs w:val="16"/>
              </w:rPr>
            </w:pPr>
          </w:p>
        </w:tc>
        <w:tc>
          <w:tcPr>
            <w:tcW w:w="8234" w:type="dxa"/>
            <w:gridSpan w:val="4"/>
            <w:vAlign w:val="center"/>
          </w:tcPr>
          <w:p w14:paraId="5AE82EC2" w14:textId="77777777" w:rsidR="00AB6911" w:rsidRPr="008738B0" w:rsidRDefault="00AB6911" w:rsidP="005F1D40">
            <w:pPr>
              <w:jc w:val="both"/>
              <w:rPr>
                <w:rFonts w:ascii="Verdana" w:hAnsi="Verdana" w:cs="Arial"/>
                <w:sz w:val="16"/>
                <w:szCs w:val="16"/>
              </w:rPr>
            </w:pPr>
          </w:p>
        </w:tc>
        <w:tc>
          <w:tcPr>
            <w:tcW w:w="2256" w:type="dxa"/>
            <w:gridSpan w:val="2"/>
            <w:vAlign w:val="center"/>
          </w:tcPr>
          <w:p w14:paraId="18569CC6" w14:textId="77777777" w:rsidR="00AB6911" w:rsidRPr="008738B0" w:rsidRDefault="00AB6911" w:rsidP="003464BC">
            <w:pPr>
              <w:jc w:val="center"/>
              <w:rPr>
                <w:rFonts w:ascii="Verdana" w:hAnsi="Verdana" w:cs="Arial"/>
                <w:sz w:val="16"/>
                <w:szCs w:val="16"/>
              </w:rPr>
            </w:pPr>
          </w:p>
        </w:tc>
        <w:tc>
          <w:tcPr>
            <w:tcW w:w="2126" w:type="dxa"/>
            <w:gridSpan w:val="2"/>
            <w:vAlign w:val="center"/>
          </w:tcPr>
          <w:p w14:paraId="4DC918AB" w14:textId="77777777" w:rsidR="00AB6911" w:rsidRPr="008738B0" w:rsidRDefault="00AB6911" w:rsidP="003464BC">
            <w:pPr>
              <w:rPr>
                <w:rFonts w:ascii="Verdana" w:hAnsi="Verdana" w:cs="Arial"/>
                <w:sz w:val="16"/>
                <w:szCs w:val="16"/>
              </w:rPr>
            </w:pPr>
          </w:p>
        </w:tc>
        <w:tc>
          <w:tcPr>
            <w:tcW w:w="1437" w:type="dxa"/>
            <w:gridSpan w:val="2"/>
            <w:vAlign w:val="center"/>
          </w:tcPr>
          <w:p w14:paraId="36C42F90" w14:textId="77777777" w:rsidR="00AB6911" w:rsidRPr="008738B0" w:rsidRDefault="00AB6911" w:rsidP="003464BC">
            <w:pPr>
              <w:rPr>
                <w:rFonts w:ascii="Verdana" w:hAnsi="Verdana" w:cs="Arial"/>
                <w:sz w:val="16"/>
                <w:szCs w:val="16"/>
              </w:rPr>
            </w:pPr>
          </w:p>
        </w:tc>
      </w:tr>
      <w:tr w:rsidR="00540518" w:rsidRPr="008738B0" w14:paraId="3156E08B" w14:textId="77777777" w:rsidTr="00FB33A4">
        <w:trPr>
          <w:cantSplit/>
          <w:trHeight w:val="190"/>
        </w:trPr>
        <w:tc>
          <w:tcPr>
            <w:tcW w:w="1918" w:type="dxa"/>
            <w:shd w:val="clear" w:color="auto" w:fill="FFFFFF"/>
          </w:tcPr>
          <w:p w14:paraId="7A7F2885" w14:textId="77777777" w:rsidR="00540518" w:rsidRPr="008738B0" w:rsidRDefault="00540518" w:rsidP="005F1D40">
            <w:pPr>
              <w:jc w:val="both"/>
              <w:rPr>
                <w:rFonts w:ascii="Verdana" w:hAnsi="Verdana" w:cs="Arial"/>
                <w:sz w:val="16"/>
                <w:szCs w:val="16"/>
              </w:rPr>
            </w:pPr>
          </w:p>
        </w:tc>
        <w:tc>
          <w:tcPr>
            <w:tcW w:w="567" w:type="dxa"/>
            <w:vAlign w:val="center"/>
          </w:tcPr>
          <w:p w14:paraId="7B425EEA" w14:textId="77777777" w:rsidR="00540518" w:rsidRPr="008738B0" w:rsidRDefault="00540518" w:rsidP="00DE1CA0">
            <w:pPr>
              <w:jc w:val="center"/>
              <w:rPr>
                <w:rFonts w:ascii="Verdana" w:hAnsi="Verdana" w:cs="Arial"/>
                <w:sz w:val="16"/>
                <w:szCs w:val="16"/>
              </w:rPr>
            </w:pPr>
            <w:r w:rsidRPr="008738B0">
              <w:rPr>
                <w:rFonts w:ascii="Verdana" w:hAnsi="Verdana" w:cs="Arial"/>
                <w:sz w:val="16"/>
                <w:szCs w:val="16"/>
              </w:rPr>
              <w:t>1</w:t>
            </w:r>
            <w:r w:rsidR="00DE1CA0">
              <w:rPr>
                <w:rFonts w:ascii="Verdana" w:hAnsi="Verdana" w:cs="Arial"/>
                <w:sz w:val="16"/>
                <w:szCs w:val="16"/>
              </w:rPr>
              <w:t>4</w:t>
            </w:r>
            <w:r w:rsidRPr="008738B0">
              <w:rPr>
                <w:rFonts w:ascii="Verdana" w:hAnsi="Verdana" w:cs="Arial"/>
                <w:sz w:val="16"/>
                <w:szCs w:val="16"/>
              </w:rPr>
              <w:t>.1</w:t>
            </w:r>
          </w:p>
        </w:tc>
        <w:tc>
          <w:tcPr>
            <w:tcW w:w="8234" w:type="dxa"/>
            <w:gridSpan w:val="4"/>
            <w:vAlign w:val="center"/>
          </w:tcPr>
          <w:p w14:paraId="3C4026BA" w14:textId="77777777" w:rsidR="00540518" w:rsidRPr="008738B0" w:rsidRDefault="00540518" w:rsidP="00965EEE">
            <w:pPr>
              <w:jc w:val="both"/>
              <w:rPr>
                <w:rFonts w:ascii="Verdana" w:hAnsi="Verdana" w:cs="Arial"/>
                <w:sz w:val="16"/>
                <w:szCs w:val="16"/>
              </w:rPr>
            </w:pPr>
            <w:r w:rsidRPr="008738B0">
              <w:rPr>
                <w:rFonts w:ascii="Verdana" w:hAnsi="Verdana" w:cs="Arial"/>
                <w:sz w:val="16"/>
                <w:szCs w:val="16"/>
              </w:rPr>
              <w:t>Se aplican las mismas actividades del procedimi</w:t>
            </w:r>
            <w:r w:rsidR="00DE1CA0">
              <w:rPr>
                <w:rFonts w:ascii="Verdana" w:hAnsi="Verdana" w:cs="Arial"/>
                <w:sz w:val="16"/>
                <w:szCs w:val="16"/>
              </w:rPr>
              <w:t xml:space="preserve">ento para la licitación pública del </w:t>
            </w:r>
            <w:r w:rsidR="00DE1CA0" w:rsidRPr="00DE1CA0">
              <w:rPr>
                <w:rFonts w:ascii="Verdana" w:hAnsi="Verdana" w:cs="Arial"/>
                <w:b/>
                <w:sz w:val="16"/>
                <w:szCs w:val="16"/>
              </w:rPr>
              <w:t>punto 12.</w:t>
            </w:r>
          </w:p>
          <w:p w14:paraId="041A80D2" w14:textId="77777777" w:rsidR="00540518" w:rsidRPr="008738B0" w:rsidRDefault="00540518" w:rsidP="00965EEE">
            <w:pPr>
              <w:jc w:val="both"/>
              <w:rPr>
                <w:rFonts w:ascii="Verdana" w:hAnsi="Verdana" w:cs="Arial"/>
                <w:sz w:val="16"/>
                <w:szCs w:val="16"/>
              </w:rPr>
            </w:pPr>
          </w:p>
          <w:p w14:paraId="07CCA433" w14:textId="77777777" w:rsidR="00540518" w:rsidRPr="008738B0" w:rsidRDefault="00540518" w:rsidP="00BF3E29">
            <w:pPr>
              <w:jc w:val="both"/>
              <w:rPr>
                <w:rFonts w:ascii="Verdana" w:hAnsi="Verdana" w:cs="Arial"/>
                <w:sz w:val="16"/>
                <w:szCs w:val="16"/>
              </w:rPr>
            </w:pPr>
            <w:r w:rsidRPr="008738B0">
              <w:rPr>
                <w:rFonts w:ascii="Verdana" w:hAnsi="Verdana" w:cs="Arial"/>
                <w:b/>
                <w:sz w:val="16"/>
                <w:szCs w:val="16"/>
              </w:rPr>
              <w:t>Nota:</w:t>
            </w:r>
            <w:r w:rsidR="00BF3E29" w:rsidRPr="008738B0">
              <w:rPr>
                <w:rFonts w:ascii="Verdana" w:hAnsi="Verdana" w:cs="Arial"/>
                <w:sz w:val="16"/>
                <w:szCs w:val="16"/>
              </w:rPr>
              <w:t xml:space="preserve"> El</w:t>
            </w:r>
            <w:r w:rsidRPr="008738B0">
              <w:rPr>
                <w:rFonts w:ascii="Verdana" w:hAnsi="Verdana" w:cs="Arial"/>
                <w:sz w:val="16"/>
                <w:szCs w:val="16"/>
              </w:rPr>
              <w:t xml:space="preserve"> </w:t>
            </w:r>
            <w:r w:rsidR="00BF3E29" w:rsidRPr="008738B0">
              <w:rPr>
                <w:rFonts w:ascii="Verdana" w:hAnsi="Verdana" w:cs="Arial"/>
                <w:sz w:val="16"/>
                <w:szCs w:val="16"/>
              </w:rPr>
              <w:t xml:space="preserve">plazo para el </w:t>
            </w:r>
            <w:r w:rsidRPr="008738B0">
              <w:rPr>
                <w:rFonts w:ascii="Verdana" w:hAnsi="Verdana" w:cs="Arial"/>
                <w:sz w:val="16"/>
                <w:szCs w:val="16"/>
              </w:rPr>
              <w:t>t</w:t>
            </w:r>
            <w:r w:rsidR="00BF3E29" w:rsidRPr="008738B0">
              <w:rPr>
                <w:rFonts w:ascii="Verdana" w:hAnsi="Verdana" w:cs="Arial"/>
                <w:sz w:val="16"/>
                <w:szCs w:val="16"/>
              </w:rPr>
              <w:t>raslado del informe evaluativo en P</w:t>
            </w:r>
            <w:r w:rsidRPr="008738B0">
              <w:rPr>
                <w:rFonts w:ascii="Verdana" w:hAnsi="Verdana" w:cs="Arial"/>
                <w:sz w:val="16"/>
                <w:szCs w:val="16"/>
              </w:rPr>
              <w:t>roceso</w:t>
            </w:r>
            <w:r w:rsidR="00BF3E29" w:rsidRPr="008738B0">
              <w:rPr>
                <w:rFonts w:ascii="Verdana" w:hAnsi="Verdana" w:cs="Arial"/>
                <w:sz w:val="16"/>
                <w:szCs w:val="16"/>
              </w:rPr>
              <w:t>s de Menor C</w:t>
            </w:r>
            <w:r w:rsidRPr="008738B0">
              <w:rPr>
                <w:rFonts w:ascii="Verdana" w:hAnsi="Verdana" w:cs="Arial"/>
                <w:sz w:val="16"/>
                <w:szCs w:val="16"/>
              </w:rPr>
              <w:t xml:space="preserve">uantía es de </w:t>
            </w:r>
            <w:r w:rsidR="00BB1AC2" w:rsidRPr="008738B0">
              <w:rPr>
                <w:rFonts w:ascii="Verdana" w:hAnsi="Verdana" w:cs="Arial"/>
                <w:sz w:val="16"/>
                <w:szCs w:val="16"/>
              </w:rPr>
              <w:t>tres (</w:t>
            </w:r>
            <w:r w:rsidRPr="008738B0">
              <w:rPr>
                <w:rFonts w:ascii="Verdana" w:hAnsi="Verdana" w:cs="Arial"/>
                <w:sz w:val="16"/>
                <w:szCs w:val="16"/>
              </w:rPr>
              <w:t>3</w:t>
            </w:r>
            <w:r w:rsidR="00BB1AC2" w:rsidRPr="008738B0">
              <w:rPr>
                <w:rFonts w:ascii="Verdana" w:hAnsi="Verdana" w:cs="Arial"/>
                <w:sz w:val="16"/>
                <w:szCs w:val="16"/>
              </w:rPr>
              <w:t>)</w:t>
            </w:r>
            <w:r w:rsidRPr="008738B0">
              <w:rPr>
                <w:rFonts w:ascii="Verdana" w:hAnsi="Verdana" w:cs="Arial"/>
                <w:sz w:val="16"/>
                <w:szCs w:val="16"/>
              </w:rPr>
              <w:t xml:space="preserve"> días hábiles.</w:t>
            </w:r>
          </w:p>
        </w:tc>
        <w:tc>
          <w:tcPr>
            <w:tcW w:w="2256" w:type="dxa"/>
            <w:gridSpan w:val="2"/>
            <w:vAlign w:val="center"/>
          </w:tcPr>
          <w:p w14:paraId="50C3FCF0" w14:textId="77777777" w:rsidR="00540518" w:rsidRPr="008738B0" w:rsidRDefault="009443DF" w:rsidP="003464BC">
            <w:pPr>
              <w:jc w:val="center"/>
              <w:rPr>
                <w:rFonts w:ascii="Verdana" w:hAnsi="Verdana" w:cs="Arial"/>
                <w:sz w:val="16"/>
                <w:szCs w:val="16"/>
                <w:lang w:val="en-US"/>
              </w:rPr>
            </w:pPr>
            <w:r w:rsidRPr="008738B0">
              <w:rPr>
                <w:rFonts w:ascii="Verdana" w:hAnsi="Verdana" w:cs="Arial"/>
                <w:sz w:val="16"/>
                <w:szCs w:val="16"/>
                <w:lang w:val="en-US"/>
              </w:rPr>
              <w:t>L. 80/93 arts 8, 24</w:t>
            </w:r>
            <w:r w:rsidR="00937A42" w:rsidRPr="008738B0">
              <w:rPr>
                <w:rFonts w:ascii="Verdana" w:hAnsi="Verdana" w:cs="Arial"/>
                <w:sz w:val="16"/>
                <w:szCs w:val="16"/>
                <w:lang w:val="en-US"/>
              </w:rPr>
              <w:t>,</w:t>
            </w:r>
            <w:r w:rsidRPr="008738B0">
              <w:rPr>
                <w:rFonts w:ascii="Verdana" w:hAnsi="Verdana" w:cs="Arial"/>
                <w:sz w:val="16"/>
                <w:szCs w:val="16"/>
                <w:lang w:val="en-US"/>
              </w:rPr>
              <w:t xml:space="preserve"> num</w:t>
            </w:r>
            <w:r w:rsidR="00937A42" w:rsidRPr="008738B0">
              <w:rPr>
                <w:rFonts w:ascii="Verdana" w:hAnsi="Verdana" w:cs="Arial"/>
                <w:sz w:val="16"/>
                <w:szCs w:val="16"/>
                <w:lang w:val="en-US"/>
              </w:rPr>
              <w:t>s.</w:t>
            </w:r>
            <w:r w:rsidRPr="008738B0">
              <w:rPr>
                <w:rFonts w:ascii="Verdana" w:hAnsi="Verdana" w:cs="Arial"/>
                <w:sz w:val="16"/>
                <w:szCs w:val="16"/>
                <w:lang w:val="en-US"/>
              </w:rPr>
              <w:t xml:space="preserve"> 2 y 3.</w:t>
            </w:r>
          </w:p>
          <w:p w14:paraId="09CB56D0" w14:textId="77777777" w:rsidR="009443DF" w:rsidRPr="008738B0" w:rsidRDefault="009443DF" w:rsidP="003464BC">
            <w:pPr>
              <w:jc w:val="center"/>
              <w:rPr>
                <w:rFonts w:ascii="Verdana" w:hAnsi="Verdana" w:cs="Arial"/>
                <w:sz w:val="16"/>
                <w:szCs w:val="16"/>
                <w:lang w:val="en-US"/>
              </w:rPr>
            </w:pPr>
            <w:r w:rsidRPr="008738B0">
              <w:rPr>
                <w:rFonts w:ascii="Verdana" w:hAnsi="Verdana" w:cs="Arial"/>
                <w:sz w:val="16"/>
                <w:szCs w:val="16"/>
                <w:lang w:val="en-US"/>
              </w:rPr>
              <w:t>L. 610/2000 art 60</w:t>
            </w:r>
          </w:p>
          <w:p w14:paraId="58CE11F3" w14:textId="77777777" w:rsidR="009443DF" w:rsidRPr="007E71F7" w:rsidRDefault="009443DF" w:rsidP="003464BC">
            <w:pPr>
              <w:jc w:val="center"/>
              <w:rPr>
                <w:rFonts w:ascii="Verdana" w:hAnsi="Verdana" w:cs="Arial"/>
                <w:sz w:val="16"/>
                <w:szCs w:val="16"/>
                <w:lang w:val="es-CO"/>
              </w:rPr>
            </w:pPr>
            <w:r w:rsidRPr="007E71F7">
              <w:rPr>
                <w:rFonts w:ascii="Verdana" w:hAnsi="Verdana" w:cs="Arial"/>
                <w:sz w:val="16"/>
                <w:szCs w:val="16"/>
                <w:lang w:val="es-CO"/>
              </w:rPr>
              <w:t>L. 842/2003</w:t>
            </w:r>
          </w:p>
          <w:p w14:paraId="74936D71" w14:textId="77777777" w:rsidR="009443DF" w:rsidRPr="008738B0" w:rsidRDefault="009443DF" w:rsidP="003464BC">
            <w:pPr>
              <w:jc w:val="center"/>
              <w:rPr>
                <w:rFonts w:ascii="Verdana" w:hAnsi="Verdana" w:cs="Arial"/>
                <w:sz w:val="16"/>
                <w:szCs w:val="16"/>
                <w:lang w:val="es-CO"/>
              </w:rPr>
            </w:pPr>
            <w:r w:rsidRPr="008738B0">
              <w:rPr>
                <w:rFonts w:ascii="Verdana" w:hAnsi="Verdana" w:cs="Arial"/>
                <w:sz w:val="16"/>
                <w:szCs w:val="16"/>
                <w:lang w:val="es-CO"/>
              </w:rPr>
              <w:t>L. 1150/2007 art</w:t>
            </w:r>
            <w:r w:rsidR="00937A42" w:rsidRPr="008738B0">
              <w:rPr>
                <w:rFonts w:ascii="Verdana" w:hAnsi="Verdana" w:cs="Arial"/>
                <w:sz w:val="16"/>
                <w:szCs w:val="16"/>
                <w:lang w:val="es-CO"/>
              </w:rPr>
              <w:t>.</w:t>
            </w:r>
            <w:r w:rsidRPr="008738B0">
              <w:rPr>
                <w:rFonts w:ascii="Verdana" w:hAnsi="Verdana" w:cs="Arial"/>
                <w:sz w:val="16"/>
                <w:szCs w:val="16"/>
                <w:lang w:val="es-CO"/>
              </w:rPr>
              <w:t xml:space="preserve"> 6 modificado</w:t>
            </w:r>
            <w:r w:rsidR="00C51459" w:rsidRPr="008738B0">
              <w:rPr>
                <w:rFonts w:ascii="Verdana" w:hAnsi="Verdana" w:cs="Arial"/>
                <w:sz w:val="16"/>
                <w:szCs w:val="16"/>
                <w:lang w:val="es-CO"/>
              </w:rPr>
              <w:t xml:space="preserve"> </w:t>
            </w:r>
            <w:r w:rsidRPr="008738B0">
              <w:rPr>
                <w:rFonts w:ascii="Verdana" w:hAnsi="Verdana" w:cs="Arial"/>
                <w:sz w:val="16"/>
                <w:szCs w:val="16"/>
                <w:lang w:val="es-CO"/>
              </w:rPr>
              <w:t>por el D.L 0019/2012 art 221</w:t>
            </w:r>
          </w:p>
          <w:p w14:paraId="56DA83E8" w14:textId="77777777" w:rsidR="009443DF" w:rsidRPr="008738B0" w:rsidRDefault="009443DF" w:rsidP="003464BC">
            <w:pPr>
              <w:jc w:val="center"/>
              <w:rPr>
                <w:rFonts w:ascii="Verdana" w:hAnsi="Verdana" w:cs="Arial"/>
                <w:sz w:val="16"/>
                <w:szCs w:val="16"/>
                <w:lang w:val="en-US"/>
              </w:rPr>
            </w:pPr>
            <w:r w:rsidRPr="008738B0">
              <w:rPr>
                <w:rFonts w:ascii="Verdana" w:hAnsi="Verdana" w:cs="Arial"/>
                <w:sz w:val="16"/>
                <w:szCs w:val="16"/>
                <w:lang w:val="en-US"/>
              </w:rPr>
              <w:t>L. 1474/2011 art 90</w:t>
            </w:r>
          </w:p>
          <w:p w14:paraId="18033EDD" w14:textId="77777777" w:rsidR="009443DF" w:rsidRPr="008738B0" w:rsidRDefault="00DC7EDE" w:rsidP="00E2658B">
            <w:pPr>
              <w:ind w:left="-82" w:right="-70"/>
              <w:jc w:val="center"/>
              <w:rPr>
                <w:rFonts w:ascii="Verdana" w:hAnsi="Verdana" w:cs="Arial"/>
                <w:sz w:val="16"/>
                <w:szCs w:val="16"/>
              </w:rPr>
            </w:pPr>
            <w:r w:rsidRPr="008738B0">
              <w:rPr>
                <w:rFonts w:ascii="Verdana" w:hAnsi="Verdana" w:cs="Arial"/>
                <w:sz w:val="16"/>
                <w:szCs w:val="16"/>
                <w:lang w:val="en-US"/>
              </w:rPr>
              <w:t>D.N 1082/15</w:t>
            </w:r>
            <w:r w:rsidR="00BB1AC2" w:rsidRPr="008738B0">
              <w:rPr>
                <w:rFonts w:ascii="Verdana" w:hAnsi="Verdana" w:cs="Arial"/>
                <w:sz w:val="16"/>
                <w:szCs w:val="16"/>
                <w:lang w:val="en-US"/>
              </w:rPr>
              <w:t xml:space="preserve"> </w:t>
            </w:r>
            <w:r w:rsidR="00D16EC2" w:rsidRPr="008738B0">
              <w:rPr>
                <w:rFonts w:ascii="Verdana" w:hAnsi="Verdana" w:cs="Arial"/>
                <w:sz w:val="16"/>
                <w:szCs w:val="16"/>
                <w:lang w:val="en-US"/>
              </w:rPr>
              <w:t xml:space="preserve">arts. </w:t>
            </w:r>
            <w:r w:rsidR="00FC5A73" w:rsidRPr="008738B0">
              <w:rPr>
                <w:rFonts w:ascii="Verdana" w:hAnsi="Verdana" w:cs="Arial"/>
                <w:sz w:val="16"/>
                <w:szCs w:val="16"/>
                <w:lang w:val="en-US"/>
              </w:rPr>
              <w:t xml:space="preserve">2.2.1.1.2.2.3., </w:t>
            </w:r>
            <w:r w:rsidR="00E2658B" w:rsidRPr="008738B0">
              <w:rPr>
                <w:rFonts w:ascii="Verdana" w:hAnsi="Verdana" w:cs="Arial"/>
                <w:sz w:val="16"/>
                <w:szCs w:val="16"/>
                <w:lang w:val="en-US"/>
              </w:rPr>
              <w:t>2.2.1.1.2.2.2.</w:t>
            </w:r>
            <w:r w:rsidR="00FC5A73" w:rsidRPr="008738B0">
              <w:rPr>
                <w:rFonts w:ascii="Verdana" w:hAnsi="Verdana" w:cs="Arial"/>
                <w:sz w:val="16"/>
                <w:szCs w:val="16"/>
                <w:lang w:val="en-US"/>
              </w:rPr>
              <w:t xml:space="preserve">  y 22.2.1.2.1.2.20</w:t>
            </w:r>
          </w:p>
        </w:tc>
        <w:tc>
          <w:tcPr>
            <w:tcW w:w="2126" w:type="dxa"/>
            <w:gridSpan w:val="2"/>
            <w:vAlign w:val="center"/>
          </w:tcPr>
          <w:p w14:paraId="4F8F671F" w14:textId="6010A907" w:rsidR="00540518" w:rsidRPr="008738B0" w:rsidRDefault="00596863" w:rsidP="00540518">
            <w:pPr>
              <w:ind w:right="-70"/>
              <w:jc w:val="center"/>
              <w:rPr>
                <w:rFonts w:ascii="Verdana" w:hAnsi="Verdana" w:cs="Arial"/>
                <w:sz w:val="16"/>
                <w:szCs w:val="16"/>
              </w:rPr>
            </w:pPr>
            <w:r>
              <w:rPr>
                <w:rFonts w:ascii="Verdana" w:hAnsi="Verdana" w:cs="Arial"/>
                <w:sz w:val="16"/>
                <w:szCs w:val="16"/>
              </w:rPr>
              <w:t>Funcionario o Contratista Enlace</w:t>
            </w:r>
            <w:r w:rsidR="00540518" w:rsidRPr="008738B0">
              <w:rPr>
                <w:rFonts w:ascii="Verdana" w:hAnsi="Verdana" w:cs="Arial"/>
                <w:sz w:val="16"/>
                <w:szCs w:val="16"/>
              </w:rPr>
              <w:t xml:space="preserve">, abogado designado,  </w:t>
            </w:r>
            <w:r w:rsidR="00DE0613" w:rsidRPr="00DE0613">
              <w:rPr>
                <w:rFonts w:ascii="Verdana" w:hAnsi="Verdana" w:cs="Arial"/>
                <w:sz w:val="16"/>
                <w:szCs w:val="16"/>
              </w:rPr>
              <w:t>Funcionario o Contratista Enlace</w:t>
            </w:r>
            <w:r w:rsidR="00540518" w:rsidRPr="008738B0">
              <w:rPr>
                <w:rFonts w:ascii="Verdana" w:hAnsi="Verdana" w:cs="Arial"/>
                <w:sz w:val="16"/>
                <w:szCs w:val="16"/>
              </w:rPr>
              <w:t xml:space="preserve"> y/o par, </w:t>
            </w:r>
          </w:p>
          <w:p w14:paraId="4B73EB00" w14:textId="77777777" w:rsidR="00540518" w:rsidRPr="008738B0" w:rsidRDefault="00540518" w:rsidP="0067427A">
            <w:pPr>
              <w:jc w:val="center"/>
              <w:rPr>
                <w:rFonts w:ascii="Verdana" w:hAnsi="Verdana" w:cs="Arial"/>
                <w:sz w:val="16"/>
                <w:szCs w:val="16"/>
              </w:rPr>
            </w:pPr>
            <w:r w:rsidRPr="008738B0">
              <w:rPr>
                <w:rFonts w:ascii="Verdana" w:hAnsi="Verdana" w:cs="Arial"/>
                <w:sz w:val="16"/>
                <w:szCs w:val="16"/>
              </w:rPr>
              <w:t>comité de evaluación de propuestas</w:t>
            </w:r>
          </w:p>
        </w:tc>
        <w:tc>
          <w:tcPr>
            <w:tcW w:w="1437" w:type="dxa"/>
            <w:gridSpan w:val="2"/>
            <w:vAlign w:val="center"/>
          </w:tcPr>
          <w:p w14:paraId="390B3791" w14:textId="77777777" w:rsidR="00540518" w:rsidRPr="008738B0" w:rsidRDefault="00540518" w:rsidP="009A2232">
            <w:pPr>
              <w:jc w:val="center"/>
              <w:rPr>
                <w:rFonts w:ascii="Verdana" w:hAnsi="Verdana" w:cs="Arial"/>
                <w:sz w:val="16"/>
                <w:szCs w:val="16"/>
              </w:rPr>
            </w:pPr>
            <w:r w:rsidRPr="008738B0">
              <w:rPr>
                <w:rFonts w:ascii="Verdana" w:hAnsi="Verdana" w:cs="Arial"/>
                <w:sz w:val="16"/>
                <w:szCs w:val="16"/>
              </w:rPr>
              <w:t>Secretaría</w:t>
            </w:r>
          </w:p>
          <w:p w14:paraId="7E5F83F9" w14:textId="77777777" w:rsidR="00540518" w:rsidRPr="008738B0" w:rsidRDefault="00540518" w:rsidP="00540518">
            <w:pPr>
              <w:jc w:val="center"/>
              <w:rPr>
                <w:rFonts w:ascii="Verdana" w:hAnsi="Verdana" w:cs="Arial"/>
                <w:sz w:val="16"/>
                <w:szCs w:val="16"/>
              </w:rPr>
            </w:pPr>
            <w:r w:rsidRPr="008738B0">
              <w:rPr>
                <w:rFonts w:ascii="Verdana" w:hAnsi="Verdana" w:cs="Arial"/>
                <w:sz w:val="16"/>
                <w:szCs w:val="16"/>
              </w:rPr>
              <w:t xml:space="preserve">Interesada </w:t>
            </w:r>
          </w:p>
        </w:tc>
      </w:tr>
      <w:tr w:rsidR="00AB6911" w:rsidRPr="008738B0" w14:paraId="52CB2884" w14:textId="77777777" w:rsidTr="00FB33A4">
        <w:trPr>
          <w:cantSplit/>
          <w:trHeight w:val="16"/>
        </w:trPr>
        <w:tc>
          <w:tcPr>
            <w:tcW w:w="1918" w:type="dxa"/>
            <w:shd w:val="clear" w:color="auto" w:fill="BFBFBF"/>
          </w:tcPr>
          <w:p w14:paraId="6CF0FC5A" w14:textId="77777777" w:rsidR="00AB6911" w:rsidRPr="008738B0" w:rsidRDefault="00DE1CA0" w:rsidP="00965EEE">
            <w:pPr>
              <w:jc w:val="both"/>
              <w:rPr>
                <w:rFonts w:ascii="Verdana" w:hAnsi="Verdana" w:cs="Arial"/>
                <w:sz w:val="16"/>
                <w:szCs w:val="16"/>
              </w:rPr>
            </w:pPr>
            <w:r>
              <w:rPr>
                <w:rFonts w:ascii="Verdana" w:hAnsi="Verdana" w:cs="Arial"/>
                <w:sz w:val="16"/>
                <w:szCs w:val="16"/>
              </w:rPr>
              <w:t>15</w:t>
            </w:r>
            <w:r w:rsidR="00BF3E29" w:rsidRPr="008738B0">
              <w:rPr>
                <w:rFonts w:ascii="Verdana" w:hAnsi="Verdana" w:cs="Arial"/>
                <w:sz w:val="16"/>
                <w:szCs w:val="16"/>
              </w:rPr>
              <w:t>. Adjudicar</w:t>
            </w:r>
          </w:p>
        </w:tc>
        <w:tc>
          <w:tcPr>
            <w:tcW w:w="567" w:type="dxa"/>
            <w:vAlign w:val="center"/>
          </w:tcPr>
          <w:p w14:paraId="740DE9F3" w14:textId="77777777" w:rsidR="00AB6911" w:rsidRPr="008738B0" w:rsidRDefault="00AB6911" w:rsidP="003464BC">
            <w:pPr>
              <w:jc w:val="both"/>
              <w:rPr>
                <w:rFonts w:ascii="Verdana" w:hAnsi="Verdana" w:cs="Arial"/>
                <w:sz w:val="16"/>
                <w:szCs w:val="16"/>
              </w:rPr>
            </w:pPr>
          </w:p>
        </w:tc>
        <w:tc>
          <w:tcPr>
            <w:tcW w:w="8234" w:type="dxa"/>
            <w:gridSpan w:val="4"/>
            <w:vAlign w:val="center"/>
          </w:tcPr>
          <w:p w14:paraId="54D506C9" w14:textId="77777777" w:rsidR="00AB6911" w:rsidRPr="008738B0" w:rsidRDefault="00AB6911" w:rsidP="003464BC">
            <w:pPr>
              <w:jc w:val="both"/>
              <w:rPr>
                <w:rFonts w:ascii="Verdana" w:hAnsi="Verdana" w:cs="Arial"/>
                <w:sz w:val="16"/>
                <w:szCs w:val="16"/>
              </w:rPr>
            </w:pPr>
          </w:p>
        </w:tc>
        <w:tc>
          <w:tcPr>
            <w:tcW w:w="2256" w:type="dxa"/>
            <w:gridSpan w:val="2"/>
            <w:vAlign w:val="center"/>
          </w:tcPr>
          <w:p w14:paraId="0B724270" w14:textId="77777777" w:rsidR="00AB6911" w:rsidRPr="008738B0" w:rsidRDefault="00AB6911" w:rsidP="003464BC">
            <w:pPr>
              <w:jc w:val="center"/>
              <w:rPr>
                <w:rFonts w:ascii="Verdana" w:hAnsi="Verdana" w:cs="Arial"/>
                <w:sz w:val="16"/>
                <w:szCs w:val="16"/>
              </w:rPr>
            </w:pPr>
          </w:p>
        </w:tc>
        <w:tc>
          <w:tcPr>
            <w:tcW w:w="2126" w:type="dxa"/>
            <w:gridSpan w:val="2"/>
            <w:vAlign w:val="center"/>
          </w:tcPr>
          <w:p w14:paraId="396B6801" w14:textId="77777777" w:rsidR="00AB6911" w:rsidRPr="008738B0" w:rsidRDefault="00AB6911" w:rsidP="003464BC">
            <w:pPr>
              <w:rPr>
                <w:rFonts w:ascii="Verdana" w:hAnsi="Verdana" w:cs="Arial"/>
                <w:sz w:val="16"/>
                <w:szCs w:val="16"/>
              </w:rPr>
            </w:pPr>
          </w:p>
        </w:tc>
        <w:tc>
          <w:tcPr>
            <w:tcW w:w="1437" w:type="dxa"/>
            <w:gridSpan w:val="2"/>
            <w:vAlign w:val="center"/>
          </w:tcPr>
          <w:p w14:paraId="6881B35F" w14:textId="77777777" w:rsidR="00AB6911" w:rsidRPr="008738B0" w:rsidRDefault="00AB6911" w:rsidP="003464BC">
            <w:pPr>
              <w:rPr>
                <w:rFonts w:ascii="Verdana" w:hAnsi="Verdana" w:cs="Arial"/>
                <w:sz w:val="16"/>
                <w:szCs w:val="16"/>
              </w:rPr>
            </w:pPr>
          </w:p>
        </w:tc>
      </w:tr>
      <w:tr w:rsidR="00020CCB" w:rsidRPr="008738B0" w14:paraId="65CF799A" w14:textId="77777777" w:rsidTr="00FB33A4">
        <w:trPr>
          <w:cantSplit/>
          <w:trHeight w:val="1530"/>
        </w:trPr>
        <w:tc>
          <w:tcPr>
            <w:tcW w:w="1918" w:type="dxa"/>
            <w:shd w:val="clear" w:color="auto" w:fill="FFFFFF"/>
          </w:tcPr>
          <w:p w14:paraId="56DE2419" w14:textId="77777777" w:rsidR="00020CCB" w:rsidRPr="008738B0" w:rsidRDefault="00020CCB" w:rsidP="005F1D40">
            <w:pPr>
              <w:rPr>
                <w:rFonts w:ascii="Verdana" w:hAnsi="Verdana" w:cs="Arial"/>
                <w:sz w:val="16"/>
                <w:szCs w:val="16"/>
              </w:rPr>
            </w:pPr>
          </w:p>
        </w:tc>
        <w:tc>
          <w:tcPr>
            <w:tcW w:w="567" w:type="dxa"/>
            <w:vAlign w:val="center"/>
          </w:tcPr>
          <w:p w14:paraId="231BAC40" w14:textId="77777777" w:rsidR="00020CCB" w:rsidRPr="008738B0" w:rsidRDefault="00DE1CA0" w:rsidP="00DE1CA0">
            <w:pPr>
              <w:jc w:val="center"/>
              <w:rPr>
                <w:rFonts w:ascii="Verdana" w:hAnsi="Verdana" w:cs="Arial"/>
                <w:sz w:val="16"/>
                <w:szCs w:val="16"/>
              </w:rPr>
            </w:pPr>
            <w:r>
              <w:rPr>
                <w:rFonts w:ascii="Verdana" w:hAnsi="Verdana" w:cs="Arial"/>
                <w:sz w:val="16"/>
                <w:szCs w:val="16"/>
              </w:rPr>
              <w:t>15.</w:t>
            </w:r>
            <w:r w:rsidR="00020CCB" w:rsidRPr="008738B0">
              <w:rPr>
                <w:rFonts w:ascii="Verdana" w:hAnsi="Verdana" w:cs="Arial"/>
                <w:sz w:val="16"/>
                <w:szCs w:val="16"/>
              </w:rPr>
              <w:t>1</w:t>
            </w:r>
          </w:p>
        </w:tc>
        <w:tc>
          <w:tcPr>
            <w:tcW w:w="8234" w:type="dxa"/>
            <w:gridSpan w:val="4"/>
            <w:vAlign w:val="center"/>
          </w:tcPr>
          <w:p w14:paraId="77ABCC91" w14:textId="77777777" w:rsidR="00020CCB" w:rsidRPr="008738B0" w:rsidRDefault="00020CCB" w:rsidP="00965EEE">
            <w:pPr>
              <w:jc w:val="both"/>
              <w:rPr>
                <w:rFonts w:ascii="Verdana" w:hAnsi="Verdana" w:cs="Arial"/>
                <w:sz w:val="16"/>
                <w:szCs w:val="16"/>
              </w:rPr>
            </w:pPr>
            <w:r w:rsidRPr="008738B0">
              <w:rPr>
                <w:rFonts w:ascii="Verdana" w:hAnsi="Verdana" w:cs="Arial"/>
                <w:sz w:val="16"/>
                <w:szCs w:val="16"/>
              </w:rPr>
              <w:t>Se aplican las mismas actividades del procedimi</w:t>
            </w:r>
            <w:r w:rsidR="00DE1CA0">
              <w:rPr>
                <w:rFonts w:ascii="Verdana" w:hAnsi="Verdana" w:cs="Arial"/>
                <w:sz w:val="16"/>
                <w:szCs w:val="16"/>
              </w:rPr>
              <w:t xml:space="preserve">ento para la licitación pública del </w:t>
            </w:r>
            <w:r w:rsidR="00DE1CA0" w:rsidRPr="00DE1CA0">
              <w:rPr>
                <w:rFonts w:ascii="Verdana" w:hAnsi="Verdana" w:cs="Arial"/>
                <w:b/>
                <w:sz w:val="16"/>
                <w:szCs w:val="16"/>
              </w:rPr>
              <w:t>punto 13.</w:t>
            </w:r>
          </w:p>
          <w:p w14:paraId="14D3D528" w14:textId="77777777" w:rsidR="00020CCB" w:rsidRPr="008738B0" w:rsidRDefault="00020CCB" w:rsidP="00965EEE">
            <w:pPr>
              <w:jc w:val="both"/>
              <w:rPr>
                <w:rFonts w:ascii="Verdana" w:hAnsi="Verdana" w:cs="Arial"/>
                <w:sz w:val="16"/>
                <w:szCs w:val="16"/>
              </w:rPr>
            </w:pPr>
          </w:p>
          <w:p w14:paraId="1DA52A63" w14:textId="77777777" w:rsidR="00020CCB" w:rsidRPr="008738B0" w:rsidRDefault="00020CCB" w:rsidP="00BF3E29">
            <w:pPr>
              <w:jc w:val="both"/>
              <w:rPr>
                <w:rFonts w:ascii="Verdana" w:hAnsi="Verdana" w:cs="Arial"/>
                <w:sz w:val="16"/>
                <w:szCs w:val="16"/>
              </w:rPr>
            </w:pPr>
            <w:r w:rsidRPr="008738B0">
              <w:rPr>
                <w:rFonts w:ascii="Verdana" w:hAnsi="Verdana" w:cs="Arial"/>
                <w:b/>
                <w:sz w:val="16"/>
                <w:szCs w:val="16"/>
              </w:rPr>
              <w:t>Nota</w:t>
            </w:r>
            <w:r w:rsidRPr="008738B0">
              <w:rPr>
                <w:rFonts w:ascii="Verdana" w:hAnsi="Verdana" w:cs="Arial"/>
                <w:sz w:val="16"/>
                <w:szCs w:val="16"/>
              </w:rPr>
              <w:t xml:space="preserve">: </w:t>
            </w:r>
            <w:r w:rsidR="00BF3E29" w:rsidRPr="008738B0">
              <w:rPr>
                <w:rFonts w:ascii="Verdana" w:hAnsi="Verdana" w:cs="Arial"/>
                <w:sz w:val="16"/>
                <w:szCs w:val="16"/>
              </w:rPr>
              <w:t>Excepto</w:t>
            </w:r>
            <w:r w:rsidRPr="008738B0">
              <w:rPr>
                <w:rFonts w:ascii="Verdana" w:hAnsi="Verdana" w:cs="Arial"/>
                <w:sz w:val="16"/>
                <w:szCs w:val="16"/>
              </w:rPr>
              <w:t xml:space="preserve"> las actividades 1</w:t>
            </w:r>
            <w:r w:rsidR="00DE1CA0">
              <w:rPr>
                <w:rFonts w:ascii="Verdana" w:hAnsi="Verdana" w:cs="Arial"/>
                <w:sz w:val="16"/>
                <w:szCs w:val="16"/>
              </w:rPr>
              <w:t>3</w:t>
            </w:r>
            <w:r w:rsidRPr="008738B0">
              <w:rPr>
                <w:rFonts w:ascii="Verdana" w:hAnsi="Verdana" w:cs="Arial"/>
                <w:sz w:val="16"/>
                <w:szCs w:val="16"/>
              </w:rPr>
              <w:t>.1, 1</w:t>
            </w:r>
            <w:r w:rsidR="00DE1CA0">
              <w:rPr>
                <w:rFonts w:ascii="Verdana" w:hAnsi="Verdana" w:cs="Arial"/>
                <w:sz w:val="16"/>
                <w:szCs w:val="16"/>
              </w:rPr>
              <w:t>3</w:t>
            </w:r>
            <w:r w:rsidRPr="008738B0">
              <w:rPr>
                <w:rFonts w:ascii="Verdana" w:hAnsi="Verdana" w:cs="Arial"/>
                <w:sz w:val="16"/>
                <w:szCs w:val="16"/>
              </w:rPr>
              <w:t>.2 y 1</w:t>
            </w:r>
            <w:r w:rsidR="00DE1CA0">
              <w:rPr>
                <w:rFonts w:ascii="Verdana" w:hAnsi="Verdana" w:cs="Arial"/>
                <w:sz w:val="16"/>
                <w:szCs w:val="16"/>
              </w:rPr>
              <w:t>3</w:t>
            </w:r>
            <w:r w:rsidRPr="008738B0">
              <w:rPr>
                <w:rFonts w:ascii="Verdana" w:hAnsi="Verdana" w:cs="Arial"/>
                <w:sz w:val="16"/>
                <w:szCs w:val="16"/>
              </w:rPr>
              <w:t>.3</w:t>
            </w:r>
            <w:r w:rsidR="00295D84">
              <w:rPr>
                <w:rFonts w:ascii="Verdana" w:hAnsi="Verdana" w:cs="Arial"/>
                <w:sz w:val="16"/>
                <w:szCs w:val="16"/>
              </w:rPr>
              <w:t xml:space="preserve"> de la licitación pública,</w:t>
            </w:r>
            <w:r w:rsidRPr="008738B0">
              <w:rPr>
                <w:rFonts w:ascii="Verdana" w:hAnsi="Verdana" w:cs="Arial"/>
                <w:sz w:val="16"/>
                <w:szCs w:val="16"/>
              </w:rPr>
              <w:t xml:space="preserve"> en atención a que la adjudicación no se realiza en audiencia publica</w:t>
            </w:r>
          </w:p>
        </w:tc>
        <w:tc>
          <w:tcPr>
            <w:tcW w:w="2256" w:type="dxa"/>
            <w:gridSpan w:val="2"/>
            <w:vAlign w:val="center"/>
          </w:tcPr>
          <w:p w14:paraId="6457DD0C" w14:textId="77777777" w:rsidR="000C65C7" w:rsidRPr="008738B0" w:rsidRDefault="00DC7383" w:rsidP="003464BC">
            <w:pPr>
              <w:jc w:val="center"/>
              <w:rPr>
                <w:rFonts w:ascii="Verdana" w:hAnsi="Verdana" w:cs="Arial"/>
                <w:sz w:val="16"/>
                <w:szCs w:val="16"/>
                <w:lang w:val="en-US"/>
              </w:rPr>
            </w:pPr>
            <w:r w:rsidRPr="008738B0">
              <w:rPr>
                <w:rFonts w:ascii="Verdana" w:hAnsi="Verdana" w:cs="Arial"/>
                <w:sz w:val="16"/>
                <w:szCs w:val="16"/>
                <w:lang w:val="en-US"/>
              </w:rPr>
              <w:t>L. 80/93 art</w:t>
            </w:r>
            <w:r w:rsidR="00937A42" w:rsidRPr="008738B0">
              <w:rPr>
                <w:rFonts w:ascii="Verdana" w:hAnsi="Verdana" w:cs="Arial"/>
                <w:sz w:val="16"/>
                <w:szCs w:val="16"/>
                <w:lang w:val="en-US"/>
              </w:rPr>
              <w:t>.</w:t>
            </w:r>
            <w:r w:rsidRPr="008738B0">
              <w:rPr>
                <w:rFonts w:ascii="Verdana" w:hAnsi="Verdana" w:cs="Arial"/>
                <w:sz w:val="16"/>
                <w:szCs w:val="16"/>
                <w:lang w:val="en-US"/>
              </w:rPr>
              <w:t xml:space="preserve"> 24 num 7, art 25 num 8</w:t>
            </w:r>
            <w:r w:rsidR="00F10F31" w:rsidRPr="008738B0">
              <w:rPr>
                <w:rFonts w:ascii="Verdana" w:hAnsi="Verdana" w:cs="Arial"/>
                <w:sz w:val="16"/>
                <w:szCs w:val="16"/>
                <w:lang w:val="en-US"/>
              </w:rPr>
              <w:t xml:space="preserve"> art 77 par 1 </w:t>
            </w:r>
          </w:p>
          <w:p w14:paraId="19C80155" w14:textId="77777777" w:rsidR="00020CCB" w:rsidRPr="008738B0" w:rsidRDefault="00DC7383" w:rsidP="003464BC">
            <w:pPr>
              <w:jc w:val="center"/>
              <w:rPr>
                <w:rFonts w:ascii="Verdana" w:hAnsi="Verdana" w:cs="Arial"/>
                <w:sz w:val="16"/>
                <w:szCs w:val="16"/>
                <w:lang w:val="en-US"/>
              </w:rPr>
            </w:pPr>
            <w:r w:rsidRPr="008738B0">
              <w:rPr>
                <w:rFonts w:ascii="Verdana" w:hAnsi="Verdana" w:cs="Arial"/>
                <w:sz w:val="16"/>
                <w:szCs w:val="16"/>
                <w:lang w:val="en-US"/>
              </w:rPr>
              <w:t>L. 1150</w:t>
            </w:r>
            <w:r w:rsidR="00F10F31" w:rsidRPr="008738B0">
              <w:rPr>
                <w:rFonts w:ascii="Verdana" w:hAnsi="Verdana" w:cs="Arial"/>
                <w:sz w:val="16"/>
                <w:szCs w:val="16"/>
                <w:lang w:val="en-US"/>
              </w:rPr>
              <w:t xml:space="preserve"> art 9 inc 3</w:t>
            </w:r>
            <w:r w:rsidR="000C65C7" w:rsidRPr="008738B0">
              <w:rPr>
                <w:rFonts w:ascii="Verdana" w:hAnsi="Verdana" w:cs="Arial"/>
                <w:sz w:val="16"/>
                <w:szCs w:val="16"/>
                <w:lang w:val="en-US"/>
              </w:rPr>
              <w:t>.</w:t>
            </w:r>
          </w:p>
          <w:p w14:paraId="28E7E9E7" w14:textId="77777777" w:rsidR="000C65C7" w:rsidRPr="008738B0" w:rsidRDefault="00FA5891" w:rsidP="0067427A">
            <w:pPr>
              <w:jc w:val="center"/>
              <w:rPr>
                <w:rFonts w:ascii="Verdana" w:hAnsi="Verdana" w:cs="Arial"/>
                <w:sz w:val="16"/>
                <w:szCs w:val="16"/>
                <w:lang w:val="en-US"/>
              </w:rPr>
            </w:pPr>
            <w:r w:rsidRPr="008738B0">
              <w:rPr>
                <w:rFonts w:ascii="Verdana" w:hAnsi="Verdana" w:cs="Arial"/>
                <w:sz w:val="16"/>
                <w:szCs w:val="16"/>
                <w:lang w:val="en-US"/>
              </w:rPr>
              <w:t>D.N 1082/15</w:t>
            </w:r>
            <w:r w:rsidR="0067427A" w:rsidRPr="008738B0">
              <w:rPr>
                <w:rFonts w:ascii="Verdana" w:hAnsi="Verdana" w:cs="Arial"/>
                <w:sz w:val="16"/>
                <w:szCs w:val="16"/>
                <w:lang w:val="en-US"/>
              </w:rPr>
              <w:t xml:space="preserve"> </w:t>
            </w:r>
            <w:r w:rsidR="0027727F" w:rsidRPr="008738B0">
              <w:rPr>
                <w:rFonts w:ascii="Verdana" w:hAnsi="Verdana" w:cs="Arial"/>
                <w:sz w:val="16"/>
                <w:szCs w:val="16"/>
                <w:lang w:val="en-US"/>
              </w:rPr>
              <w:t xml:space="preserve">arts </w:t>
            </w:r>
            <w:r w:rsidR="00AC4DF4" w:rsidRPr="008738B0">
              <w:rPr>
                <w:rFonts w:ascii="Verdana" w:hAnsi="Verdana" w:cs="Arial"/>
                <w:sz w:val="16"/>
                <w:szCs w:val="16"/>
                <w:lang w:val="en-US"/>
              </w:rPr>
              <w:t>2.2.1.1.1.7.1.</w:t>
            </w:r>
          </w:p>
        </w:tc>
        <w:tc>
          <w:tcPr>
            <w:tcW w:w="2126" w:type="dxa"/>
            <w:gridSpan w:val="2"/>
            <w:vAlign w:val="center"/>
          </w:tcPr>
          <w:p w14:paraId="64051C75" w14:textId="03C91AB0" w:rsidR="00020CCB" w:rsidRPr="008738B0" w:rsidRDefault="00596863" w:rsidP="00943C2F">
            <w:pPr>
              <w:ind w:left="-70" w:right="-70"/>
              <w:jc w:val="center"/>
              <w:rPr>
                <w:rFonts w:ascii="Verdana" w:hAnsi="Verdana" w:cs="Arial"/>
                <w:sz w:val="16"/>
                <w:szCs w:val="16"/>
              </w:rPr>
            </w:pPr>
            <w:r>
              <w:rPr>
                <w:rFonts w:ascii="Verdana" w:hAnsi="Verdana" w:cs="Arial"/>
                <w:sz w:val="16"/>
                <w:szCs w:val="16"/>
              </w:rPr>
              <w:t>Funcionario o Contratista Enlace</w:t>
            </w:r>
            <w:r w:rsidR="00020CCB" w:rsidRPr="008738B0">
              <w:rPr>
                <w:rFonts w:ascii="Verdana" w:hAnsi="Verdana" w:cs="Arial"/>
                <w:sz w:val="16"/>
                <w:szCs w:val="16"/>
              </w:rPr>
              <w:t xml:space="preserve">, abogado designado, ordenador del gasto, funcionario designado y/o par, </w:t>
            </w:r>
          </w:p>
          <w:p w14:paraId="332190AB" w14:textId="44C69EE0" w:rsidR="00020CCB" w:rsidRPr="008738B0" w:rsidRDefault="00020CCB" w:rsidP="001A1B7D">
            <w:pPr>
              <w:ind w:left="-70" w:right="-70"/>
              <w:jc w:val="center"/>
              <w:rPr>
                <w:rFonts w:ascii="Verdana" w:hAnsi="Verdana" w:cs="Arial"/>
                <w:sz w:val="16"/>
                <w:szCs w:val="16"/>
              </w:rPr>
            </w:pPr>
            <w:r w:rsidRPr="008738B0">
              <w:rPr>
                <w:rFonts w:ascii="Verdana" w:hAnsi="Verdana" w:cs="Arial"/>
                <w:sz w:val="16"/>
                <w:szCs w:val="16"/>
              </w:rPr>
              <w:t xml:space="preserve"> </w:t>
            </w:r>
            <w:r w:rsidR="001A1B7D">
              <w:rPr>
                <w:rFonts w:ascii="Verdana" w:hAnsi="Verdana" w:cs="Arial"/>
                <w:sz w:val="16"/>
                <w:szCs w:val="16"/>
              </w:rPr>
              <w:t>Auxiliar Administrativo</w:t>
            </w:r>
            <w:r w:rsidRPr="008738B0">
              <w:rPr>
                <w:rFonts w:ascii="Verdana" w:hAnsi="Verdana" w:cs="Arial"/>
                <w:sz w:val="16"/>
                <w:szCs w:val="16"/>
              </w:rPr>
              <w:t>, comité evaluación de propuestas</w:t>
            </w:r>
          </w:p>
        </w:tc>
        <w:tc>
          <w:tcPr>
            <w:tcW w:w="1437" w:type="dxa"/>
            <w:gridSpan w:val="2"/>
            <w:vAlign w:val="center"/>
          </w:tcPr>
          <w:p w14:paraId="29B7B3A2" w14:textId="77777777" w:rsidR="00020CCB" w:rsidRPr="008738B0" w:rsidRDefault="00020CCB" w:rsidP="00020CCB">
            <w:pPr>
              <w:jc w:val="center"/>
              <w:rPr>
                <w:rFonts w:ascii="Verdana" w:hAnsi="Verdana" w:cs="Arial"/>
                <w:sz w:val="16"/>
                <w:szCs w:val="16"/>
              </w:rPr>
            </w:pPr>
            <w:r w:rsidRPr="008738B0">
              <w:rPr>
                <w:rFonts w:ascii="Verdana" w:hAnsi="Verdana" w:cs="Arial"/>
                <w:sz w:val="16"/>
                <w:szCs w:val="16"/>
              </w:rPr>
              <w:t>Secretarías</w:t>
            </w:r>
          </w:p>
          <w:p w14:paraId="07731A95" w14:textId="77777777" w:rsidR="00020CCB" w:rsidRPr="008738B0" w:rsidRDefault="00020CCB" w:rsidP="00943C2F">
            <w:pPr>
              <w:ind w:left="-70"/>
              <w:jc w:val="center"/>
              <w:rPr>
                <w:rFonts w:ascii="Verdana" w:hAnsi="Verdana" w:cs="Arial"/>
                <w:sz w:val="16"/>
                <w:szCs w:val="16"/>
              </w:rPr>
            </w:pPr>
            <w:r w:rsidRPr="008738B0">
              <w:rPr>
                <w:rFonts w:ascii="Verdana" w:hAnsi="Verdana" w:cs="Arial"/>
                <w:sz w:val="16"/>
                <w:szCs w:val="16"/>
              </w:rPr>
              <w:t>Interesada y jurídica</w:t>
            </w:r>
          </w:p>
        </w:tc>
      </w:tr>
      <w:tr w:rsidR="00AB6911" w:rsidRPr="008738B0" w14:paraId="1006E6C7" w14:textId="77777777" w:rsidTr="00FB33A4">
        <w:trPr>
          <w:cantSplit/>
          <w:trHeight w:val="477"/>
        </w:trPr>
        <w:tc>
          <w:tcPr>
            <w:tcW w:w="1918" w:type="dxa"/>
            <w:shd w:val="clear" w:color="auto" w:fill="BFBFBF"/>
          </w:tcPr>
          <w:p w14:paraId="637900FB" w14:textId="77777777" w:rsidR="00AB6911" w:rsidRPr="008738B0" w:rsidRDefault="00DE1CA0" w:rsidP="00BF3E29">
            <w:pPr>
              <w:ind w:left="-70" w:right="-70"/>
              <w:rPr>
                <w:rFonts w:ascii="Verdana" w:hAnsi="Verdana" w:cs="Arial"/>
                <w:sz w:val="16"/>
                <w:szCs w:val="16"/>
              </w:rPr>
            </w:pPr>
            <w:r>
              <w:rPr>
                <w:rFonts w:ascii="Verdana" w:hAnsi="Verdana" w:cs="Arial"/>
                <w:sz w:val="16"/>
                <w:szCs w:val="16"/>
              </w:rPr>
              <w:t>16</w:t>
            </w:r>
            <w:r w:rsidR="00BF3E29" w:rsidRPr="008738B0">
              <w:rPr>
                <w:rFonts w:ascii="Verdana" w:hAnsi="Verdana" w:cs="Arial"/>
                <w:sz w:val="16"/>
                <w:szCs w:val="16"/>
              </w:rPr>
              <w:t xml:space="preserve">. Elaborar, suscribir y legalizar </w:t>
            </w:r>
            <w:r w:rsidR="00AB6911" w:rsidRPr="008738B0">
              <w:rPr>
                <w:rFonts w:ascii="Verdana" w:hAnsi="Verdana" w:cs="Arial"/>
                <w:sz w:val="16"/>
                <w:szCs w:val="16"/>
              </w:rPr>
              <w:t>el contrato</w:t>
            </w:r>
          </w:p>
        </w:tc>
        <w:tc>
          <w:tcPr>
            <w:tcW w:w="567" w:type="dxa"/>
            <w:vAlign w:val="center"/>
          </w:tcPr>
          <w:p w14:paraId="34277693" w14:textId="77777777" w:rsidR="00AB6911" w:rsidRPr="008738B0" w:rsidRDefault="00AB6911" w:rsidP="003464BC">
            <w:pPr>
              <w:jc w:val="center"/>
              <w:rPr>
                <w:rFonts w:ascii="Verdana" w:hAnsi="Verdana" w:cs="Arial"/>
                <w:sz w:val="16"/>
                <w:szCs w:val="16"/>
              </w:rPr>
            </w:pPr>
          </w:p>
        </w:tc>
        <w:tc>
          <w:tcPr>
            <w:tcW w:w="8234" w:type="dxa"/>
            <w:gridSpan w:val="4"/>
            <w:vAlign w:val="center"/>
          </w:tcPr>
          <w:p w14:paraId="68FCB3A0" w14:textId="77777777" w:rsidR="00AB6911" w:rsidRPr="008738B0" w:rsidRDefault="00AB6911" w:rsidP="005F1D40">
            <w:pPr>
              <w:jc w:val="both"/>
              <w:rPr>
                <w:rFonts w:ascii="Verdana" w:hAnsi="Verdana" w:cs="Arial"/>
                <w:sz w:val="16"/>
                <w:szCs w:val="16"/>
              </w:rPr>
            </w:pPr>
          </w:p>
          <w:p w14:paraId="4183F33E" w14:textId="77777777" w:rsidR="00AB6911" w:rsidRPr="008738B0" w:rsidRDefault="00AB6911" w:rsidP="003464BC">
            <w:pPr>
              <w:jc w:val="both"/>
              <w:rPr>
                <w:rFonts w:ascii="Verdana" w:hAnsi="Verdana" w:cs="Arial"/>
                <w:sz w:val="16"/>
                <w:szCs w:val="16"/>
              </w:rPr>
            </w:pPr>
          </w:p>
        </w:tc>
        <w:tc>
          <w:tcPr>
            <w:tcW w:w="2256" w:type="dxa"/>
            <w:gridSpan w:val="2"/>
            <w:vAlign w:val="center"/>
          </w:tcPr>
          <w:p w14:paraId="7E175D7F" w14:textId="77777777" w:rsidR="00AB6911" w:rsidRPr="008738B0" w:rsidRDefault="00AB6911" w:rsidP="003464BC">
            <w:pPr>
              <w:jc w:val="center"/>
              <w:rPr>
                <w:rFonts w:ascii="Verdana" w:hAnsi="Verdana" w:cs="Arial"/>
                <w:sz w:val="16"/>
                <w:szCs w:val="16"/>
              </w:rPr>
            </w:pPr>
          </w:p>
        </w:tc>
        <w:tc>
          <w:tcPr>
            <w:tcW w:w="2126" w:type="dxa"/>
            <w:gridSpan w:val="2"/>
            <w:vAlign w:val="center"/>
          </w:tcPr>
          <w:p w14:paraId="616AD861" w14:textId="77777777" w:rsidR="00AB6911" w:rsidRPr="008738B0" w:rsidRDefault="00AB6911" w:rsidP="003464BC">
            <w:pPr>
              <w:rPr>
                <w:rFonts w:ascii="Verdana" w:hAnsi="Verdana" w:cs="Arial"/>
                <w:sz w:val="16"/>
                <w:szCs w:val="16"/>
              </w:rPr>
            </w:pPr>
          </w:p>
        </w:tc>
        <w:tc>
          <w:tcPr>
            <w:tcW w:w="1437" w:type="dxa"/>
            <w:gridSpan w:val="2"/>
            <w:vAlign w:val="center"/>
          </w:tcPr>
          <w:p w14:paraId="5AFBFC32" w14:textId="77777777" w:rsidR="00AB6911" w:rsidRPr="008738B0" w:rsidRDefault="00AB6911" w:rsidP="003464BC">
            <w:pPr>
              <w:rPr>
                <w:rFonts w:ascii="Verdana" w:hAnsi="Verdana" w:cs="Arial"/>
                <w:sz w:val="16"/>
                <w:szCs w:val="16"/>
              </w:rPr>
            </w:pPr>
          </w:p>
        </w:tc>
      </w:tr>
      <w:tr w:rsidR="00AB6911" w:rsidRPr="008738B0" w14:paraId="24766E0C" w14:textId="77777777" w:rsidTr="00FB33A4">
        <w:trPr>
          <w:cantSplit/>
          <w:trHeight w:val="1779"/>
        </w:trPr>
        <w:tc>
          <w:tcPr>
            <w:tcW w:w="1918" w:type="dxa"/>
            <w:shd w:val="clear" w:color="auto" w:fill="FFFFFF"/>
          </w:tcPr>
          <w:p w14:paraId="73D0273F" w14:textId="77777777" w:rsidR="00AB6911" w:rsidRPr="008738B0" w:rsidRDefault="00AB6911" w:rsidP="00DC12DD">
            <w:pPr>
              <w:jc w:val="center"/>
              <w:rPr>
                <w:rFonts w:ascii="Verdana" w:hAnsi="Verdana" w:cs="Arial"/>
                <w:sz w:val="16"/>
                <w:szCs w:val="16"/>
              </w:rPr>
            </w:pPr>
          </w:p>
        </w:tc>
        <w:tc>
          <w:tcPr>
            <w:tcW w:w="567" w:type="dxa"/>
            <w:vAlign w:val="center"/>
          </w:tcPr>
          <w:p w14:paraId="137E9C9E" w14:textId="77777777" w:rsidR="00AB6911" w:rsidRPr="008738B0" w:rsidRDefault="00B07295" w:rsidP="00DC12DD">
            <w:pPr>
              <w:jc w:val="center"/>
              <w:rPr>
                <w:rFonts w:ascii="Verdana" w:hAnsi="Verdana" w:cs="Arial"/>
                <w:sz w:val="16"/>
                <w:szCs w:val="16"/>
              </w:rPr>
            </w:pPr>
            <w:r>
              <w:rPr>
                <w:rFonts w:ascii="Verdana" w:hAnsi="Verdana" w:cs="Arial"/>
                <w:sz w:val="16"/>
                <w:szCs w:val="16"/>
              </w:rPr>
              <w:t>16</w:t>
            </w:r>
            <w:r w:rsidR="00DC12DD" w:rsidRPr="008738B0">
              <w:rPr>
                <w:rFonts w:ascii="Verdana" w:hAnsi="Verdana" w:cs="Arial"/>
                <w:sz w:val="16"/>
                <w:szCs w:val="16"/>
              </w:rPr>
              <w:t>.1</w:t>
            </w:r>
          </w:p>
        </w:tc>
        <w:tc>
          <w:tcPr>
            <w:tcW w:w="8234" w:type="dxa"/>
            <w:gridSpan w:val="4"/>
            <w:vAlign w:val="center"/>
          </w:tcPr>
          <w:p w14:paraId="7B4B0F45" w14:textId="77777777" w:rsidR="00AB6911" w:rsidRPr="008738B0" w:rsidRDefault="00AB6911" w:rsidP="00DE1CA0">
            <w:pPr>
              <w:rPr>
                <w:rFonts w:ascii="Verdana" w:hAnsi="Verdana" w:cs="Arial"/>
                <w:sz w:val="16"/>
                <w:szCs w:val="16"/>
              </w:rPr>
            </w:pPr>
            <w:r w:rsidRPr="008738B0">
              <w:rPr>
                <w:rFonts w:ascii="Verdana" w:hAnsi="Verdana" w:cs="Arial"/>
                <w:sz w:val="16"/>
                <w:szCs w:val="16"/>
              </w:rPr>
              <w:t>Se aplican las mismas actividades del procedimiento para la licitación pública</w:t>
            </w:r>
            <w:r w:rsidR="00925AA7" w:rsidRPr="008738B0">
              <w:rPr>
                <w:rFonts w:ascii="Verdana" w:hAnsi="Verdana" w:cs="Arial"/>
                <w:sz w:val="16"/>
                <w:szCs w:val="16"/>
              </w:rPr>
              <w:t xml:space="preserve"> </w:t>
            </w:r>
            <w:r w:rsidR="00DE1CA0">
              <w:rPr>
                <w:rFonts w:ascii="Verdana" w:hAnsi="Verdana" w:cs="Arial"/>
                <w:sz w:val="16"/>
                <w:szCs w:val="16"/>
              </w:rPr>
              <w:t xml:space="preserve">del </w:t>
            </w:r>
            <w:r w:rsidR="00DE1CA0">
              <w:rPr>
                <w:rFonts w:ascii="Verdana" w:hAnsi="Verdana" w:cs="Arial"/>
                <w:b/>
                <w:sz w:val="16"/>
                <w:szCs w:val="16"/>
              </w:rPr>
              <w:t>punto 14</w:t>
            </w:r>
            <w:r w:rsidR="00DE1CA0" w:rsidRPr="00DE1CA0">
              <w:rPr>
                <w:rFonts w:ascii="Verdana" w:hAnsi="Verdana" w:cs="Arial"/>
                <w:b/>
                <w:sz w:val="16"/>
                <w:szCs w:val="16"/>
              </w:rPr>
              <w:t>.</w:t>
            </w:r>
          </w:p>
        </w:tc>
        <w:tc>
          <w:tcPr>
            <w:tcW w:w="2256" w:type="dxa"/>
            <w:gridSpan w:val="2"/>
            <w:vAlign w:val="center"/>
          </w:tcPr>
          <w:p w14:paraId="0995BAE9" w14:textId="77777777" w:rsidR="00BE5CEB" w:rsidRPr="008738B0" w:rsidRDefault="00BE5CEB" w:rsidP="00BE5CEB">
            <w:pPr>
              <w:jc w:val="center"/>
              <w:rPr>
                <w:rFonts w:ascii="Verdana" w:hAnsi="Verdana" w:cs="Arial"/>
                <w:sz w:val="16"/>
                <w:szCs w:val="16"/>
                <w:lang w:val="en-US"/>
              </w:rPr>
            </w:pPr>
            <w:r w:rsidRPr="008738B0">
              <w:rPr>
                <w:rFonts w:ascii="Verdana" w:hAnsi="Verdana" w:cs="Arial"/>
                <w:sz w:val="16"/>
                <w:szCs w:val="16"/>
                <w:lang w:val="en-US"/>
              </w:rPr>
              <w:t>L. 80/93 arts 25 num 8, 13 y 14 art 32, 40 y 41</w:t>
            </w:r>
          </w:p>
          <w:p w14:paraId="50304566" w14:textId="77777777" w:rsidR="00BE5CEB" w:rsidRPr="008738B0" w:rsidRDefault="00BE5CEB" w:rsidP="00BE5CEB">
            <w:pPr>
              <w:ind w:left="-70" w:right="-70"/>
              <w:jc w:val="center"/>
              <w:rPr>
                <w:rFonts w:ascii="Verdana" w:hAnsi="Verdana" w:cs="Arial"/>
                <w:sz w:val="16"/>
                <w:szCs w:val="16"/>
                <w:lang w:val="en-US"/>
              </w:rPr>
            </w:pPr>
            <w:r w:rsidRPr="008738B0">
              <w:rPr>
                <w:rFonts w:ascii="Verdana" w:hAnsi="Verdana" w:cs="Arial"/>
                <w:sz w:val="16"/>
                <w:szCs w:val="16"/>
                <w:lang w:val="en-US"/>
              </w:rPr>
              <w:t>L. 1150/2007 art 2 par 2 num 1, art 7</w:t>
            </w:r>
          </w:p>
          <w:p w14:paraId="66E34234" w14:textId="77777777" w:rsidR="00BE5CEB" w:rsidRPr="008738B0" w:rsidRDefault="00BE5CEB" w:rsidP="00BE5CEB">
            <w:pPr>
              <w:jc w:val="center"/>
              <w:rPr>
                <w:rFonts w:ascii="Verdana" w:hAnsi="Verdana" w:cs="Arial"/>
                <w:sz w:val="16"/>
                <w:szCs w:val="16"/>
              </w:rPr>
            </w:pPr>
            <w:r w:rsidRPr="008738B0">
              <w:rPr>
                <w:rFonts w:ascii="Verdana" w:hAnsi="Verdana" w:cs="Arial"/>
                <w:sz w:val="16"/>
                <w:szCs w:val="16"/>
              </w:rPr>
              <w:t xml:space="preserve">L. 1474/2011 </w:t>
            </w:r>
            <w:r w:rsidR="00B62C48" w:rsidRPr="008738B0">
              <w:rPr>
                <w:rFonts w:ascii="Verdana" w:hAnsi="Verdana" w:cs="Arial"/>
                <w:sz w:val="16"/>
                <w:szCs w:val="16"/>
              </w:rPr>
              <w:t>art.</w:t>
            </w:r>
            <w:r w:rsidRPr="008738B0">
              <w:rPr>
                <w:rFonts w:ascii="Verdana" w:hAnsi="Verdana" w:cs="Arial"/>
                <w:sz w:val="16"/>
                <w:szCs w:val="16"/>
              </w:rPr>
              <w:t>94 literales c y d.</w:t>
            </w:r>
          </w:p>
          <w:p w14:paraId="376FB12A" w14:textId="77777777" w:rsidR="00BE5CEB" w:rsidRPr="008738B0" w:rsidRDefault="00BE5CEB" w:rsidP="00BE5CEB">
            <w:pPr>
              <w:jc w:val="center"/>
              <w:rPr>
                <w:rFonts w:ascii="Verdana" w:hAnsi="Verdana" w:cs="Arial"/>
                <w:sz w:val="16"/>
                <w:szCs w:val="16"/>
              </w:rPr>
            </w:pPr>
            <w:r w:rsidRPr="008738B0">
              <w:rPr>
                <w:rFonts w:ascii="Verdana" w:hAnsi="Verdana" w:cs="Arial"/>
                <w:sz w:val="16"/>
                <w:szCs w:val="16"/>
              </w:rPr>
              <w:t>D.N 111/96</w:t>
            </w:r>
          </w:p>
          <w:p w14:paraId="52EC5DCA" w14:textId="630AB137" w:rsidR="00BE5CEB" w:rsidRPr="008738B0" w:rsidRDefault="00BE5CEB" w:rsidP="00BE5CEB">
            <w:pPr>
              <w:jc w:val="center"/>
              <w:rPr>
                <w:rFonts w:ascii="Verdana" w:hAnsi="Verdana" w:cs="Arial"/>
                <w:sz w:val="16"/>
                <w:szCs w:val="16"/>
              </w:rPr>
            </w:pPr>
            <w:r w:rsidRPr="008738B0">
              <w:rPr>
                <w:rFonts w:ascii="Verdana" w:hAnsi="Verdana" w:cs="Arial"/>
                <w:sz w:val="16"/>
                <w:szCs w:val="16"/>
              </w:rPr>
              <w:t xml:space="preserve">L. 426/98, Ord </w:t>
            </w:r>
            <w:r w:rsidR="00066027">
              <w:rPr>
                <w:rFonts w:ascii="Verdana" w:hAnsi="Verdana" w:cs="Arial"/>
                <w:sz w:val="16"/>
                <w:szCs w:val="16"/>
              </w:rPr>
              <w:t>816</w:t>
            </w:r>
            <w:r w:rsidRPr="008738B0">
              <w:rPr>
                <w:rFonts w:ascii="Verdana" w:hAnsi="Verdana" w:cs="Arial"/>
                <w:sz w:val="16"/>
                <w:szCs w:val="16"/>
              </w:rPr>
              <w:t>/201</w:t>
            </w:r>
            <w:r w:rsidR="00066027">
              <w:rPr>
                <w:rFonts w:ascii="Verdana" w:hAnsi="Verdana" w:cs="Arial"/>
                <w:sz w:val="16"/>
                <w:szCs w:val="16"/>
              </w:rPr>
              <w:t>7</w:t>
            </w:r>
            <w:r w:rsidRPr="008738B0">
              <w:rPr>
                <w:rFonts w:ascii="Verdana" w:hAnsi="Verdana" w:cs="Arial"/>
                <w:sz w:val="16"/>
                <w:szCs w:val="16"/>
              </w:rPr>
              <w:t xml:space="preserve">, </w:t>
            </w:r>
            <w:r w:rsidR="0085148B" w:rsidRPr="002214F3">
              <w:rPr>
                <w:rFonts w:ascii="Verdana" w:hAnsi="Verdana" w:cs="Arial"/>
                <w:sz w:val="16"/>
                <w:szCs w:val="16"/>
              </w:rPr>
              <w:t>Acdos 0798,</w:t>
            </w:r>
            <w:r w:rsidR="0085148B">
              <w:rPr>
                <w:rFonts w:ascii="Verdana" w:hAnsi="Verdana" w:cs="Arial"/>
                <w:sz w:val="16"/>
                <w:szCs w:val="16"/>
              </w:rPr>
              <w:t xml:space="preserve"> </w:t>
            </w:r>
            <w:r w:rsidR="0085148B" w:rsidRPr="002214F3">
              <w:rPr>
                <w:rFonts w:ascii="Verdana" w:hAnsi="Verdana" w:cs="Arial"/>
                <w:sz w:val="16"/>
                <w:szCs w:val="16"/>
              </w:rPr>
              <w:t>0794/2012</w:t>
            </w:r>
            <w:r w:rsidR="0085148B">
              <w:rPr>
                <w:rFonts w:ascii="Verdana" w:hAnsi="Verdana" w:cs="Arial"/>
                <w:sz w:val="16"/>
                <w:szCs w:val="16"/>
              </w:rPr>
              <w:t xml:space="preserve"> y 996/</w:t>
            </w:r>
            <w:r w:rsidR="0085148B" w:rsidRPr="002214F3">
              <w:rPr>
                <w:rFonts w:ascii="Verdana" w:hAnsi="Verdana" w:cs="Arial"/>
                <w:sz w:val="16"/>
                <w:szCs w:val="16"/>
              </w:rPr>
              <w:t>2018</w:t>
            </w:r>
          </w:p>
          <w:p w14:paraId="50D6FDCD" w14:textId="77777777" w:rsidR="00BE5CEB" w:rsidRPr="007E71F7" w:rsidRDefault="00BE5CEB" w:rsidP="00BE5CEB">
            <w:pPr>
              <w:jc w:val="center"/>
              <w:rPr>
                <w:rFonts w:ascii="Verdana" w:hAnsi="Verdana" w:cs="Arial"/>
                <w:sz w:val="16"/>
                <w:szCs w:val="16"/>
                <w:lang w:val="en-US"/>
              </w:rPr>
            </w:pPr>
            <w:r w:rsidRPr="007E71F7">
              <w:rPr>
                <w:rFonts w:ascii="Verdana" w:hAnsi="Verdana" w:cs="Arial"/>
                <w:sz w:val="16"/>
                <w:szCs w:val="16"/>
                <w:lang w:val="en-US"/>
              </w:rPr>
              <w:t>D.M 484/2012</w:t>
            </w:r>
          </w:p>
          <w:p w14:paraId="62D37F22" w14:textId="77777777" w:rsidR="0027727F" w:rsidRPr="007E71F7" w:rsidRDefault="00DC7EDE" w:rsidP="0067427A">
            <w:pPr>
              <w:ind w:left="-82" w:right="-70"/>
              <w:jc w:val="center"/>
              <w:rPr>
                <w:rFonts w:ascii="Verdana" w:hAnsi="Verdana" w:cs="Arial"/>
                <w:sz w:val="16"/>
                <w:szCs w:val="16"/>
                <w:lang w:val="en-US"/>
              </w:rPr>
            </w:pPr>
            <w:r w:rsidRPr="007E71F7">
              <w:rPr>
                <w:rFonts w:ascii="Verdana" w:hAnsi="Verdana" w:cs="Arial"/>
                <w:sz w:val="16"/>
                <w:szCs w:val="16"/>
                <w:lang w:val="en-US"/>
              </w:rPr>
              <w:t>D.N 1082/15</w:t>
            </w:r>
            <w:r w:rsidR="0067427A" w:rsidRPr="007E71F7">
              <w:rPr>
                <w:rFonts w:ascii="Verdana" w:hAnsi="Verdana" w:cs="Arial"/>
                <w:sz w:val="16"/>
                <w:szCs w:val="16"/>
                <w:lang w:val="en-US"/>
              </w:rPr>
              <w:t xml:space="preserve"> </w:t>
            </w:r>
            <w:r w:rsidR="009C601E" w:rsidRPr="007E71F7">
              <w:rPr>
                <w:rFonts w:ascii="Verdana" w:hAnsi="Verdana" w:cs="Arial"/>
                <w:sz w:val="16"/>
                <w:szCs w:val="16"/>
                <w:lang w:val="en-US"/>
              </w:rPr>
              <w:t>art.2.2.1.1.2.3.1. y 2.2.1.1.1.7.1.</w:t>
            </w:r>
            <w:r w:rsidR="00BE5CEB" w:rsidRPr="007E71F7">
              <w:rPr>
                <w:rFonts w:ascii="Verdana" w:hAnsi="Verdana" w:cs="Arial"/>
                <w:sz w:val="16"/>
                <w:szCs w:val="16"/>
                <w:lang w:val="en-US"/>
              </w:rPr>
              <w:t xml:space="preserve"> </w:t>
            </w:r>
          </w:p>
          <w:p w14:paraId="66C11723" w14:textId="77777777" w:rsidR="00E6466A" w:rsidRDefault="00E6466A" w:rsidP="00E6466A">
            <w:pPr>
              <w:jc w:val="center"/>
              <w:rPr>
                <w:rFonts w:ascii="Verdana" w:hAnsi="Verdana" w:cs="Arial"/>
                <w:sz w:val="16"/>
                <w:szCs w:val="16"/>
                <w:lang w:val="en-US"/>
              </w:rPr>
            </w:pPr>
            <w:r>
              <w:rPr>
                <w:rFonts w:ascii="Verdana" w:hAnsi="Verdana" w:cs="Arial"/>
                <w:sz w:val="16"/>
                <w:szCs w:val="16"/>
                <w:lang w:val="en-US"/>
              </w:rPr>
              <w:t>D.N. 1068/15</w:t>
            </w:r>
          </w:p>
          <w:p w14:paraId="18A1871D" w14:textId="77777777" w:rsidR="00E6466A" w:rsidRPr="007E71F7" w:rsidRDefault="00E6466A" w:rsidP="00E6466A">
            <w:pPr>
              <w:ind w:left="-82" w:right="-70"/>
              <w:jc w:val="center"/>
              <w:rPr>
                <w:rFonts w:ascii="Verdana" w:hAnsi="Verdana" w:cs="Arial"/>
                <w:sz w:val="16"/>
                <w:szCs w:val="16"/>
                <w:lang w:val="en-US"/>
              </w:rPr>
            </w:pPr>
            <w:r>
              <w:rPr>
                <w:rFonts w:ascii="Verdana" w:hAnsi="Verdana" w:cs="Arial"/>
                <w:sz w:val="16"/>
                <w:szCs w:val="16"/>
                <w:lang w:val="en-US"/>
              </w:rPr>
              <w:t>Art.2.8.1.7.3.</w:t>
            </w:r>
          </w:p>
        </w:tc>
        <w:tc>
          <w:tcPr>
            <w:tcW w:w="2126" w:type="dxa"/>
            <w:gridSpan w:val="2"/>
            <w:vAlign w:val="center"/>
          </w:tcPr>
          <w:p w14:paraId="07C91E82" w14:textId="1DC79335" w:rsidR="00CB203C" w:rsidRPr="008738B0" w:rsidRDefault="00596863" w:rsidP="00943C2F">
            <w:pPr>
              <w:ind w:left="-70" w:right="-70"/>
              <w:jc w:val="center"/>
              <w:rPr>
                <w:rFonts w:ascii="Verdana" w:hAnsi="Verdana" w:cs="Arial"/>
                <w:sz w:val="16"/>
                <w:szCs w:val="16"/>
              </w:rPr>
            </w:pPr>
            <w:r>
              <w:rPr>
                <w:rFonts w:ascii="Verdana" w:hAnsi="Verdana" w:cs="Arial"/>
                <w:sz w:val="16"/>
                <w:szCs w:val="16"/>
              </w:rPr>
              <w:t>Funcionario o Contratista Enlace</w:t>
            </w:r>
            <w:r w:rsidR="00CB203C" w:rsidRPr="008738B0">
              <w:rPr>
                <w:rFonts w:ascii="Verdana" w:hAnsi="Verdana" w:cs="Arial"/>
                <w:sz w:val="16"/>
                <w:szCs w:val="16"/>
              </w:rPr>
              <w:t>, abogado designado, ordenador del gasto,</w:t>
            </w:r>
            <w:r w:rsidR="00DC12DD" w:rsidRPr="008738B0">
              <w:rPr>
                <w:rFonts w:ascii="Verdana" w:hAnsi="Verdana" w:cs="Arial"/>
                <w:sz w:val="16"/>
                <w:szCs w:val="16"/>
              </w:rPr>
              <w:t xml:space="preserve"> operador de presupuesto</w:t>
            </w:r>
            <w:r w:rsidR="00CB203C" w:rsidRPr="008738B0">
              <w:rPr>
                <w:rFonts w:ascii="Verdana" w:hAnsi="Verdana" w:cs="Arial"/>
                <w:sz w:val="16"/>
                <w:szCs w:val="16"/>
              </w:rPr>
              <w:t>, funcionario designado y/o par, auxiliar</w:t>
            </w:r>
          </w:p>
          <w:p w14:paraId="49A412D4" w14:textId="6CB81883" w:rsidR="00AB6911" w:rsidRPr="008738B0" w:rsidRDefault="00CB203C" w:rsidP="001A1B7D">
            <w:pPr>
              <w:ind w:left="-70" w:right="-70"/>
              <w:jc w:val="center"/>
              <w:rPr>
                <w:rFonts w:ascii="Verdana" w:hAnsi="Verdana" w:cs="Arial"/>
                <w:sz w:val="16"/>
                <w:szCs w:val="16"/>
              </w:rPr>
            </w:pPr>
            <w:r w:rsidRPr="008738B0">
              <w:rPr>
                <w:rFonts w:ascii="Verdana" w:hAnsi="Verdana" w:cs="Arial"/>
                <w:sz w:val="16"/>
                <w:szCs w:val="16"/>
              </w:rPr>
              <w:t xml:space="preserve"> administrativo, supervisor y/o interventor</w:t>
            </w:r>
          </w:p>
        </w:tc>
        <w:tc>
          <w:tcPr>
            <w:tcW w:w="1437" w:type="dxa"/>
            <w:gridSpan w:val="2"/>
            <w:vAlign w:val="center"/>
          </w:tcPr>
          <w:p w14:paraId="3673324C" w14:textId="77777777" w:rsidR="00DC12DD" w:rsidRPr="008738B0" w:rsidRDefault="00DC12DD" w:rsidP="00DC12DD">
            <w:pPr>
              <w:jc w:val="center"/>
              <w:rPr>
                <w:rFonts w:ascii="Verdana" w:hAnsi="Verdana" w:cs="Arial"/>
                <w:sz w:val="16"/>
                <w:szCs w:val="16"/>
              </w:rPr>
            </w:pPr>
            <w:r w:rsidRPr="008738B0">
              <w:rPr>
                <w:rFonts w:ascii="Verdana" w:hAnsi="Verdana" w:cs="Arial"/>
                <w:sz w:val="16"/>
                <w:szCs w:val="16"/>
              </w:rPr>
              <w:t>Secretarías</w:t>
            </w:r>
          </w:p>
          <w:p w14:paraId="7C5D5AEF" w14:textId="77777777" w:rsidR="00AB6911" w:rsidRPr="008738B0" w:rsidRDefault="00DC12DD" w:rsidP="00DC12DD">
            <w:pPr>
              <w:jc w:val="center"/>
              <w:rPr>
                <w:rFonts w:ascii="Verdana" w:hAnsi="Verdana" w:cs="Arial"/>
                <w:sz w:val="16"/>
                <w:szCs w:val="16"/>
              </w:rPr>
            </w:pPr>
            <w:r w:rsidRPr="008738B0">
              <w:rPr>
                <w:rFonts w:ascii="Verdana" w:hAnsi="Verdana" w:cs="Arial"/>
                <w:sz w:val="16"/>
                <w:szCs w:val="16"/>
              </w:rPr>
              <w:t xml:space="preserve">Interesada, </w:t>
            </w:r>
            <w:r w:rsidR="000B1014" w:rsidRPr="008738B0">
              <w:rPr>
                <w:rFonts w:ascii="Verdana" w:hAnsi="Verdana" w:cs="Arial"/>
                <w:sz w:val="16"/>
                <w:szCs w:val="16"/>
              </w:rPr>
              <w:t xml:space="preserve">Hacienda </w:t>
            </w:r>
            <w:r w:rsidRPr="008738B0">
              <w:rPr>
                <w:rFonts w:ascii="Verdana" w:hAnsi="Verdana" w:cs="Arial"/>
                <w:sz w:val="16"/>
                <w:szCs w:val="16"/>
              </w:rPr>
              <w:t xml:space="preserve">y </w:t>
            </w:r>
            <w:r w:rsidR="000B1014" w:rsidRPr="008738B0">
              <w:rPr>
                <w:rFonts w:ascii="Verdana" w:hAnsi="Verdana" w:cs="Arial"/>
                <w:sz w:val="16"/>
                <w:szCs w:val="16"/>
              </w:rPr>
              <w:t>Jurídica</w:t>
            </w:r>
          </w:p>
        </w:tc>
      </w:tr>
      <w:tr w:rsidR="00AB6911" w:rsidRPr="008738B0" w14:paraId="7BC96266" w14:textId="77777777" w:rsidTr="00FB33A4">
        <w:trPr>
          <w:cantSplit/>
          <w:trHeight w:val="142"/>
        </w:trPr>
        <w:tc>
          <w:tcPr>
            <w:tcW w:w="1918" w:type="dxa"/>
            <w:shd w:val="clear" w:color="auto" w:fill="BFBFBF"/>
          </w:tcPr>
          <w:p w14:paraId="6E689980" w14:textId="77777777" w:rsidR="00AB6911" w:rsidRPr="008738B0" w:rsidRDefault="00DE1CA0" w:rsidP="003464BC">
            <w:pPr>
              <w:jc w:val="both"/>
              <w:rPr>
                <w:rFonts w:ascii="Verdana" w:hAnsi="Verdana" w:cs="Arial"/>
                <w:sz w:val="16"/>
                <w:szCs w:val="16"/>
              </w:rPr>
            </w:pPr>
            <w:r>
              <w:rPr>
                <w:rFonts w:ascii="Verdana" w:hAnsi="Verdana" w:cs="Arial"/>
                <w:sz w:val="16"/>
                <w:szCs w:val="16"/>
              </w:rPr>
              <w:t>17</w:t>
            </w:r>
            <w:r w:rsidR="00AB6911" w:rsidRPr="008738B0">
              <w:rPr>
                <w:rFonts w:ascii="Verdana" w:hAnsi="Verdana" w:cs="Arial"/>
                <w:sz w:val="16"/>
                <w:szCs w:val="16"/>
              </w:rPr>
              <w:t>. Cerrar</w:t>
            </w:r>
          </w:p>
        </w:tc>
        <w:tc>
          <w:tcPr>
            <w:tcW w:w="567" w:type="dxa"/>
            <w:vAlign w:val="center"/>
          </w:tcPr>
          <w:p w14:paraId="3DD5A6DB" w14:textId="77777777" w:rsidR="00AB6911" w:rsidRPr="008738B0" w:rsidRDefault="00AB6911" w:rsidP="003464BC">
            <w:pPr>
              <w:jc w:val="both"/>
              <w:rPr>
                <w:rFonts w:ascii="Verdana" w:hAnsi="Verdana" w:cs="Arial"/>
                <w:sz w:val="16"/>
                <w:szCs w:val="16"/>
              </w:rPr>
            </w:pPr>
          </w:p>
        </w:tc>
        <w:tc>
          <w:tcPr>
            <w:tcW w:w="8234" w:type="dxa"/>
            <w:gridSpan w:val="4"/>
            <w:vAlign w:val="center"/>
          </w:tcPr>
          <w:p w14:paraId="486EF401" w14:textId="77777777" w:rsidR="00AB6911" w:rsidRPr="008738B0" w:rsidRDefault="00AB6911" w:rsidP="00965EEE">
            <w:pPr>
              <w:jc w:val="both"/>
              <w:rPr>
                <w:rFonts w:ascii="Verdana" w:hAnsi="Verdana" w:cs="Arial"/>
                <w:sz w:val="16"/>
                <w:szCs w:val="16"/>
              </w:rPr>
            </w:pPr>
          </w:p>
        </w:tc>
        <w:tc>
          <w:tcPr>
            <w:tcW w:w="2256" w:type="dxa"/>
            <w:gridSpan w:val="2"/>
            <w:vAlign w:val="center"/>
          </w:tcPr>
          <w:p w14:paraId="63939909" w14:textId="77777777" w:rsidR="00AB6911" w:rsidRPr="008738B0" w:rsidRDefault="00AB6911" w:rsidP="003464BC">
            <w:pPr>
              <w:jc w:val="center"/>
              <w:rPr>
                <w:rFonts w:ascii="Verdana" w:hAnsi="Verdana" w:cs="Arial"/>
                <w:sz w:val="16"/>
                <w:szCs w:val="16"/>
              </w:rPr>
            </w:pPr>
          </w:p>
        </w:tc>
        <w:tc>
          <w:tcPr>
            <w:tcW w:w="2126" w:type="dxa"/>
            <w:gridSpan w:val="2"/>
            <w:vAlign w:val="center"/>
          </w:tcPr>
          <w:p w14:paraId="3062E3D5" w14:textId="77777777" w:rsidR="00AB6911" w:rsidRPr="008738B0" w:rsidRDefault="00AB6911" w:rsidP="003464BC">
            <w:pPr>
              <w:rPr>
                <w:rFonts w:ascii="Verdana" w:hAnsi="Verdana" w:cs="Arial"/>
                <w:sz w:val="16"/>
                <w:szCs w:val="16"/>
              </w:rPr>
            </w:pPr>
          </w:p>
        </w:tc>
        <w:tc>
          <w:tcPr>
            <w:tcW w:w="1437" w:type="dxa"/>
            <w:gridSpan w:val="2"/>
            <w:vAlign w:val="center"/>
          </w:tcPr>
          <w:p w14:paraId="5CCB3BFE" w14:textId="77777777" w:rsidR="00AB6911" w:rsidRPr="008738B0" w:rsidRDefault="00AB6911" w:rsidP="003464BC">
            <w:pPr>
              <w:rPr>
                <w:rFonts w:ascii="Verdana" w:hAnsi="Verdana" w:cs="Arial"/>
                <w:sz w:val="16"/>
                <w:szCs w:val="16"/>
              </w:rPr>
            </w:pPr>
          </w:p>
        </w:tc>
      </w:tr>
      <w:tr w:rsidR="00AB6911" w:rsidRPr="008738B0" w14:paraId="4846C365" w14:textId="77777777" w:rsidTr="00FB33A4">
        <w:trPr>
          <w:cantSplit/>
          <w:trHeight w:val="256"/>
        </w:trPr>
        <w:tc>
          <w:tcPr>
            <w:tcW w:w="1918" w:type="dxa"/>
            <w:shd w:val="clear" w:color="auto" w:fill="FFFFFF"/>
          </w:tcPr>
          <w:p w14:paraId="77D0EF2B" w14:textId="77777777" w:rsidR="00AB6911" w:rsidRPr="008738B0" w:rsidRDefault="00AB6911" w:rsidP="00965EEE">
            <w:pPr>
              <w:jc w:val="center"/>
              <w:rPr>
                <w:rFonts w:ascii="Verdana" w:hAnsi="Verdana" w:cs="Arial"/>
                <w:sz w:val="16"/>
                <w:szCs w:val="16"/>
              </w:rPr>
            </w:pPr>
          </w:p>
          <w:p w14:paraId="2574383D" w14:textId="77777777" w:rsidR="00C51459" w:rsidRPr="008738B0" w:rsidRDefault="00C51459" w:rsidP="00965EEE">
            <w:pPr>
              <w:jc w:val="center"/>
              <w:rPr>
                <w:rFonts w:ascii="Verdana" w:hAnsi="Verdana" w:cs="Arial"/>
                <w:sz w:val="16"/>
                <w:szCs w:val="16"/>
              </w:rPr>
            </w:pPr>
          </w:p>
        </w:tc>
        <w:tc>
          <w:tcPr>
            <w:tcW w:w="567" w:type="dxa"/>
            <w:vAlign w:val="center"/>
          </w:tcPr>
          <w:p w14:paraId="769E3A1F" w14:textId="77777777" w:rsidR="00AB6911" w:rsidRPr="008738B0" w:rsidRDefault="00B07295" w:rsidP="00965EEE">
            <w:pPr>
              <w:jc w:val="center"/>
              <w:rPr>
                <w:rFonts w:ascii="Verdana" w:hAnsi="Verdana" w:cs="Arial"/>
                <w:sz w:val="16"/>
                <w:szCs w:val="16"/>
              </w:rPr>
            </w:pPr>
            <w:r>
              <w:rPr>
                <w:rFonts w:ascii="Verdana" w:hAnsi="Verdana" w:cs="Arial"/>
                <w:sz w:val="16"/>
                <w:szCs w:val="16"/>
              </w:rPr>
              <w:t>17</w:t>
            </w:r>
            <w:r w:rsidR="00AB6911" w:rsidRPr="008738B0">
              <w:rPr>
                <w:rFonts w:ascii="Verdana" w:hAnsi="Verdana" w:cs="Arial"/>
                <w:sz w:val="16"/>
                <w:szCs w:val="16"/>
              </w:rPr>
              <w:t>.1</w:t>
            </w:r>
          </w:p>
        </w:tc>
        <w:tc>
          <w:tcPr>
            <w:tcW w:w="8234" w:type="dxa"/>
            <w:gridSpan w:val="4"/>
            <w:vAlign w:val="center"/>
          </w:tcPr>
          <w:p w14:paraId="2F28BFC8" w14:textId="77777777" w:rsidR="00AB6911" w:rsidRPr="008738B0" w:rsidRDefault="00AB6911" w:rsidP="00440DE7">
            <w:pPr>
              <w:jc w:val="both"/>
              <w:rPr>
                <w:rFonts w:ascii="Verdana" w:hAnsi="Verdana" w:cs="Arial"/>
                <w:sz w:val="16"/>
                <w:szCs w:val="16"/>
              </w:rPr>
            </w:pPr>
            <w:r w:rsidRPr="008738B0">
              <w:rPr>
                <w:rFonts w:ascii="Verdana" w:hAnsi="Verdana" w:cs="Arial"/>
                <w:sz w:val="16"/>
                <w:szCs w:val="16"/>
              </w:rPr>
              <w:t>Pasa a proceso de ejecución</w:t>
            </w:r>
          </w:p>
        </w:tc>
        <w:tc>
          <w:tcPr>
            <w:tcW w:w="2256" w:type="dxa"/>
            <w:gridSpan w:val="2"/>
            <w:vAlign w:val="center"/>
          </w:tcPr>
          <w:p w14:paraId="495233B2" w14:textId="77777777" w:rsidR="00AB6911" w:rsidRPr="008738B0" w:rsidRDefault="00AB6911" w:rsidP="00965EEE">
            <w:pPr>
              <w:jc w:val="center"/>
              <w:rPr>
                <w:rFonts w:ascii="Verdana" w:hAnsi="Verdana" w:cs="Arial"/>
                <w:sz w:val="16"/>
                <w:szCs w:val="16"/>
              </w:rPr>
            </w:pPr>
          </w:p>
        </w:tc>
        <w:tc>
          <w:tcPr>
            <w:tcW w:w="2126" w:type="dxa"/>
            <w:gridSpan w:val="2"/>
            <w:vAlign w:val="center"/>
          </w:tcPr>
          <w:p w14:paraId="71961DE9" w14:textId="77777777" w:rsidR="00AB6911" w:rsidRPr="008738B0" w:rsidRDefault="00DC12DD" w:rsidP="00F0673A">
            <w:pPr>
              <w:ind w:left="-70" w:right="-70"/>
              <w:jc w:val="center"/>
              <w:rPr>
                <w:rFonts w:ascii="Verdana" w:hAnsi="Verdana" w:cs="Arial"/>
                <w:sz w:val="16"/>
                <w:szCs w:val="16"/>
              </w:rPr>
            </w:pPr>
            <w:r w:rsidRPr="008738B0">
              <w:rPr>
                <w:rFonts w:ascii="Verdana" w:hAnsi="Verdana" w:cs="Arial"/>
                <w:sz w:val="16"/>
                <w:szCs w:val="16"/>
              </w:rPr>
              <w:t xml:space="preserve"> Supervisor y/o interventor</w:t>
            </w:r>
          </w:p>
        </w:tc>
        <w:tc>
          <w:tcPr>
            <w:tcW w:w="1437" w:type="dxa"/>
            <w:gridSpan w:val="2"/>
            <w:vAlign w:val="center"/>
          </w:tcPr>
          <w:p w14:paraId="27066337" w14:textId="77777777" w:rsidR="00CB203C" w:rsidRPr="008738B0" w:rsidRDefault="00CB203C" w:rsidP="00CB203C">
            <w:pPr>
              <w:jc w:val="center"/>
              <w:rPr>
                <w:rFonts w:ascii="Verdana" w:hAnsi="Verdana" w:cs="Arial"/>
                <w:sz w:val="16"/>
                <w:szCs w:val="16"/>
              </w:rPr>
            </w:pPr>
            <w:r w:rsidRPr="008738B0">
              <w:rPr>
                <w:rFonts w:ascii="Verdana" w:hAnsi="Verdana" w:cs="Arial"/>
                <w:sz w:val="16"/>
                <w:szCs w:val="16"/>
              </w:rPr>
              <w:t>Secretaría</w:t>
            </w:r>
          </w:p>
          <w:p w14:paraId="3B18FA4A" w14:textId="77777777" w:rsidR="00AB6911" w:rsidRPr="008738B0" w:rsidRDefault="00CB203C" w:rsidP="00CB203C">
            <w:pPr>
              <w:jc w:val="center"/>
              <w:rPr>
                <w:rFonts w:ascii="Verdana" w:hAnsi="Verdana" w:cs="Arial"/>
                <w:sz w:val="16"/>
                <w:szCs w:val="16"/>
              </w:rPr>
            </w:pPr>
            <w:r w:rsidRPr="008738B0">
              <w:rPr>
                <w:rFonts w:ascii="Verdana" w:hAnsi="Verdana" w:cs="Arial"/>
                <w:sz w:val="16"/>
                <w:szCs w:val="16"/>
              </w:rPr>
              <w:t>interesada</w:t>
            </w:r>
          </w:p>
        </w:tc>
      </w:tr>
      <w:tr w:rsidR="00915E2E" w:rsidRPr="008738B0" w14:paraId="18A6BE25" w14:textId="77777777" w:rsidTr="00FB33A4">
        <w:trPr>
          <w:gridAfter w:val="1"/>
          <w:wAfter w:w="20" w:type="dxa"/>
          <w:trHeight w:val="57"/>
        </w:trPr>
        <w:tc>
          <w:tcPr>
            <w:tcW w:w="16518" w:type="dxa"/>
            <w:gridSpan w:val="11"/>
            <w:shd w:val="clear" w:color="auto" w:fill="CCCCCC"/>
            <w:vAlign w:val="center"/>
          </w:tcPr>
          <w:p w14:paraId="5DC2E3B7" w14:textId="77777777" w:rsidR="00915E2E" w:rsidRPr="008738B0" w:rsidRDefault="00915E2E" w:rsidP="00915E2E">
            <w:pPr>
              <w:pStyle w:val="Ttulo2"/>
              <w:framePr w:hSpace="0" w:wrap="auto" w:vAnchor="margin" w:hAnchor="text" w:yAlign="inline"/>
              <w:numPr>
                <w:ilvl w:val="0"/>
                <w:numId w:val="1"/>
              </w:numPr>
              <w:tabs>
                <w:tab w:val="num" w:pos="564"/>
              </w:tabs>
              <w:ind w:left="423"/>
              <w:rPr>
                <w:rFonts w:ascii="Verdana" w:hAnsi="Verdana"/>
                <w:sz w:val="20"/>
                <w:szCs w:val="20"/>
              </w:rPr>
            </w:pPr>
            <w:bookmarkStart w:id="28" w:name="_Toc45139050"/>
            <w:r w:rsidRPr="008738B0">
              <w:rPr>
                <w:rFonts w:ascii="Verdana" w:hAnsi="Verdana"/>
                <w:sz w:val="20"/>
                <w:szCs w:val="20"/>
              </w:rPr>
              <w:t>CONTRATACIÓN</w:t>
            </w:r>
            <w:r w:rsidR="00CD15E7">
              <w:rPr>
                <w:rFonts w:ascii="Verdana" w:hAnsi="Verdana"/>
                <w:sz w:val="20"/>
                <w:szCs w:val="20"/>
              </w:rPr>
              <w:t xml:space="preserve"> POR SELECCIÓN ABREVIADA A TRAVÉ</w:t>
            </w:r>
            <w:r w:rsidRPr="008738B0">
              <w:rPr>
                <w:rFonts w:ascii="Verdana" w:hAnsi="Verdana"/>
                <w:sz w:val="20"/>
                <w:szCs w:val="20"/>
              </w:rPr>
              <w:t>S DE SUBASTA INVERSA PARA ADQUIRIR BIENES O</w:t>
            </w:r>
            <w:r w:rsidR="00CD15E7">
              <w:rPr>
                <w:rFonts w:ascii="Verdana" w:hAnsi="Verdana"/>
                <w:sz w:val="20"/>
                <w:szCs w:val="20"/>
              </w:rPr>
              <w:t xml:space="preserve"> SERVICIOS DE CARACTERISTICAS TÉCNICAS UNIFORMES Y DE COMÚN UTILIZACIÓ</w:t>
            </w:r>
            <w:r w:rsidRPr="008738B0">
              <w:rPr>
                <w:rFonts w:ascii="Verdana" w:hAnsi="Verdana"/>
                <w:sz w:val="20"/>
                <w:szCs w:val="20"/>
              </w:rPr>
              <w:t>N</w:t>
            </w:r>
            <w:bookmarkEnd w:id="28"/>
          </w:p>
        </w:tc>
      </w:tr>
      <w:tr w:rsidR="005C3791" w:rsidRPr="008738B0" w14:paraId="61B9490D" w14:textId="77777777" w:rsidTr="00FB33A4">
        <w:trPr>
          <w:gridAfter w:val="1"/>
          <w:wAfter w:w="20" w:type="dxa"/>
          <w:trHeight w:val="57"/>
        </w:trPr>
        <w:tc>
          <w:tcPr>
            <w:tcW w:w="16518" w:type="dxa"/>
            <w:gridSpan w:val="11"/>
            <w:shd w:val="clear" w:color="auto" w:fill="CCCCCC"/>
            <w:vAlign w:val="center"/>
          </w:tcPr>
          <w:p w14:paraId="4FD9630A" w14:textId="77777777" w:rsidR="005C3791" w:rsidRPr="008738B0" w:rsidRDefault="000102F9" w:rsidP="00915E2E">
            <w:pPr>
              <w:tabs>
                <w:tab w:val="left" w:pos="356"/>
              </w:tabs>
              <w:jc w:val="both"/>
              <w:rPr>
                <w:rFonts w:ascii="Verdana" w:hAnsi="Verdana" w:cs="Arial"/>
                <w:b/>
                <w:sz w:val="16"/>
                <w:szCs w:val="16"/>
              </w:rPr>
            </w:pPr>
            <w:r w:rsidRPr="008738B0">
              <w:rPr>
                <w:rFonts w:ascii="Verdana" w:hAnsi="Verdana" w:cs="Arial"/>
                <w:b/>
                <w:sz w:val="16"/>
                <w:szCs w:val="16"/>
              </w:rPr>
              <w:t xml:space="preserve">NOTA: </w:t>
            </w:r>
            <w:r w:rsidR="005C3791" w:rsidRPr="008738B0">
              <w:rPr>
                <w:rFonts w:ascii="Verdana" w:hAnsi="Verdana" w:cs="Arial"/>
                <w:b/>
                <w:sz w:val="16"/>
                <w:szCs w:val="16"/>
              </w:rPr>
              <w:t>ENTIÉNDASE AQUELLOS OFRECIDOS EN EL MERCADO EN CO</w:t>
            </w:r>
            <w:r w:rsidR="00C535F6" w:rsidRPr="008738B0">
              <w:rPr>
                <w:rFonts w:ascii="Verdana" w:hAnsi="Verdana" w:cs="Arial"/>
                <w:b/>
                <w:sz w:val="16"/>
                <w:szCs w:val="16"/>
              </w:rPr>
              <w:t>NDICIONES  EQUIVALENTES PARA QUIEN</w:t>
            </w:r>
            <w:r w:rsidR="005C3791" w:rsidRPr="008738B0">
              <w:rPr>
                <w:rFonts w:ascii="Verdana" w:hAnsi="Verdana" w:cs="Arial"/>
                <w:b/>
                <w:sz w:val="16"/>
                <w:szCs w:val="16"/>
              </w:rPr>
              <w:t xml:space="preserve"> LO SOLICITE. </w:t>
            </w:r>
            <w:r w:rsidR="00944B01" w:rsidRPr="008738B0">
              <w:rPr>
                <w:rFonts w:ascii="Verdana" w:hAnsi="Verdana" w:cs="Arial"/>
                <w:b/>
                <w:sz w:val="16"/>
                <w:szCs w:val="16"/>
              </w:rPr>
              <w:t xml:space="preserve"> (</w:t>
            </w:r>
            <w:r w:rsidR="00CD15E7">
              <w:rPr>
                <w:rFonts w:ascii="Verdana" w:hAnsi="Verdana" w:cs="Arial"/>
                <w:b/>
                <w:sz w:val="16"/>
                <w:szCs w:val="16"/>
              </w:rPr>
              <w:t>SE EXCEPTÚAN LOS DE OBRA PÚ</w:t>
            </w:r>
            <w:r w:rsidR="005C3791" w:rsidRPr="008738B0">
              <w:rPr>
                <w:rFonts w:ascii="Verdana" w:hAnsi="Verdana" w:cs="Arial"/>
                <w:b/>
                <w:sz w:val="16"/>
                <w:szCs w:val="16"/>
              </w:rPr>
              <w:t>BLICA Y LOS S</w:t>
            </w:r>
            <w:r w:rsidR="0067427A" w:rsidRPr="008738B0">
              <w:rPr>
                <w:rFonts w:ascii="Verdana" w:hAnsi="Verdana" w:cs="Arial"/>
                <w:b/>
                <w:sz w:val="16"/>
                <w:szCs w:val="16"/>
              </w:rPr>
              <w:t xml:space="preserve">ERVICIOS INTELECTUALES – Subsección II </w:t>
            </w:r>
            <w:r w:rsidR="00B62C48" w:rsidRPr="008738B0">
              <w:rPr>
                <w:rFonts w:ascii="Verdana" w:hAnsi="Verdana" w:cs="Arial"/>
                <w:b/>
                <w:sz w:val="16"/>
                <w:szCs w:val="16"/>
              </w:rPr>
              <w:t>Art.</w:t>
            </w:r>
            <w:r w:rsidR="0067427A" w:rsidRPr="008738B0">
              <w:rPr>
                <w:rFonts w:ascii="Verdana" w:hAnsi="Verdana" w:cs="Arial"/>
                <w:b/>
                <w:sz w:val="16"/>
                <w:szCs w:val="16"/>
              </w:rPr>
              <w:t>2.2.1.2.1.2.1</w:t>
            </w:r>
            <w:r w:rsidR="005C3791" w:rsidRPr="008738B0">
              <w:rPr>
                <w:rFonts w:ascii="Verdana" w:hAnsi="Verdana" w:cs="Arial"/>
                <w:b/>
                <w:sz w:val="16"/>
                <w:szCs w:val="16"/>
              </w:rPr>
              <w:t xml:space="preserve">  </w:t>
            </w:r>
            <w:r w:rsidR="00687F26" w:rsidRPr="008738B0">
              <w:rPr>
                <w:rFonts w:ascii="Verdana" w:hAnsi="Verdana" w:cs="Arial"/>
                <w:b/>
                <w:sz w:val="16"/>
                <w:szCs w:val="16"/>
              </w:rPr>
              <w:t>DECRETO 1082 DE 2015</w:t>
            </w:r>
            <w:r w:rsidR="00944B01" w:rsidRPr="008738B0">
              <w:rPr>
                <w:rFonts w:ascii="Verdana" w:hAnsi="Verdana" w:cs="Arial"/>
                <w:b/>
                <w:sz w:val="16"/>
                <w:szCs w:val="16"/>
              </w:rPr>
              <w:t>).</w:t>
            </w:r>
          </w:p>
        </w:tc>
      </w:tr>
      <w:tr w:rsidR="005C3791" w:rsidRPr="008738B0" w14:paraId="24693EF2" w14:textId="77777777" w:rsidTr="00FB33A4">
        <w:trPr>
          <w:gridAfter w:val="1"/>
          <w:wAfter w:w="20" w:type="dxa"/>
          <w:trHeight w:val="57"/>
        </w:trPr>
        <w:tc>
          <w:tcPr>
            <w:tcW w:w="1918" w:type="dxa"/>
            <w:shd w:val="clear" w:color="auto" w:fill="CCCCCC"/>
            <w:vAlign w:val="center"/>
          </w:tcPr>
          <w:p w14:paraId="1C34706F" w14:textId="77777777" w:rsidR="005C3791" w:rsidRPr="008738B0" w:rsidRDefault="005C3791" w:rsidP="00816A06">
            <w:pPr>
              <w:jc w:val="center"/>
              <w:rPr>
                <w:rFonts w:ascii="Verdana" w:hAnsi="Verdana" w:cs="Arial"/>
                <w:b/>
                <w:sz w:val="16"/>
                <w:szCs w:val="16"/>
              </w:rPr>
            </w:pPr>
            <w:r w:rsidRPr="008738B0">
              <w:rPr>
                <w:rFonts w:ascii="Verdana" w:hAnsi="Verdana" w:cs="Arial"/>
                <w:b/>
                <w:sz w:val="16"/>
                <w:szCs w:val="16"/>
              </w:rPr>
              <w:t>PROCEDIMIENTO</w:t>
            </w:r>
          </w:p>
        </w:tc>
        <w:tc>
          <w:tcPr>
            <w:tcW w:w="567" w:type="dxa"/>
            <w:shd w:val="clear" w:color="auto" w:fill="CCCCCC"/>
            <w:vAlign w:val="center"/>
          </w:tcPr>
          <w:p w14:paraId="22CA1DB4" w14:textId="77777777" w:rsidR="005C3791" w:rsidRPr="008738B0" w:rsidRDefault="005C3791" w:rsidP="00D12DB2">
            <w:pPr>
              <w:jc w:val="center"/>
              <w:rPr>
                <w:rFonts w:ascii="Verdana" w:hAnsi="Verdana" w:cs="Arial"/>
                <w:b/>
                <w:sz w:val="16"/>
                <w:szCs w:val="16"/>
              </w:rPr>
            </w:pPr>
            <w:r w:rsidRPr="008738B0">
              <w:rPr>
                <w:rFonts w:ascii="Verdana" w:hAnsi="Verdana" w:cs="Arial"/>
                <w:b/>
                <w:sz w:val="16"/>
                <w:szCs w:val="16"/>
              </w:rPr>
              <w:t>No.</w:t>
            </w:r>
          </w:p>
        </w:tc>
        <w:tc>
          <w:tcPr>
            <w:tcW w:w="8222" w:type="dxa"/>
            <w:gridSpan w:val="3"/>
            <w:shd w:val="clear" w:color="auto" w:fill="CCCCCC"/>
            <w:vAlign w:val="center"/>
          </w:tcPr>
          <w:p w14:paraId="3EE251E4" w14:textId="77777777" w:rsidR="005C3791" w:rsidRPr="008738B0" w:rsidRDefault="005C3791" w:rsidP="00D12DB2">
            <w:pPr>
              <w:jc w:val="center"/>
              <w:rPr>
                <w:rFonts w:ascii="Verdana" w:hAnsi="Verdana" w:cs="Arial"/>
                <w:b/>
                <w:sz w:val="16"/>
                <w:szCs w:val="16"/>
              </w:rPr>
            </w:pPr>
            <w:r w:rsidRPr="008738B0">
              <w:rPr>
                <w:rFonts w:ascii="Verdana" w:hAnsi="Verdana" w:cs="Arial"/>
                <w:b/>
                <w:sz w:val="16"/>
                <w:szCs w:val="16"/>
              </w:rPr>
              <w:t>ACTIVIDAD</w:t>
            </w:r>
          </w:p>
        </w:tc>
        <w:tc>
          <w:tcPr>
            <w:tcW w:w="2268" w:type="dxa"/>
            <w:gridSpan w:val="3"/>
            <w:shd w:val="clear" w:color="auto" w:fill="CCCCCC"/>
            <w:vAlign w:val="center"/>
          </w:tcPr>
          <w:p w14:paraId="0B6C66F5" w14:textId="77777777" w:rsidR="005C3791" w:rsidRPr="008738B0" w:rsidRDefault="005C3791" w:rsidP="006B58FA">
            <w:pPr>
              <w:jc w:val="center"/>
              <w:rPr>
                <w:rFonts w:ascii="Verdana" w:hAnsi="Verdana" w:cs="Arial"/>
                <w:b/>
                <w:sz w:val="16"/>
                <w:szCs w:val="16"/>
              </w:rPr>
            </w:pPr>
            <w:r w:rsidRPr="008738B0">
              <w:rPr>
                <w:rFonts w:ascii="Verdana" w:hAnsi="Verdana" w:cs="Arial"/>
                <w:b/>
                <w:sz w:val="16"/>
                <w:szCs w:val="16"/>
              </w:rPr>
              <w:t>SUSTENTO</w:t>
            </w:r>
            <w:r w:rsidR="006B58FA" w:rsidRPr="008738B0">
              <w:rPr>
                <w:rFonts w:ascii="Verdana" w:hAnsi="Verdana" w:cs="Arial"/>
                <w:b/>
                <w:sz w:val="16"/>
                <w:szCs w:val="16"/>
              </w:rPr>
              <w:t xml:space="preserve"> </w:t>
            </w:r>
            <w:r w:rsidRPr="008738B0">
              <w:rPr>
                <w:rFonts w:ascii="Verdana" w:hAnsi="Verdana" w:cs="Arial"/>
                <w:b/>
                <w:sz w:val="16"/>
                <w:szCs w:val="16"/>
              </w:rPr>
              <w:t>LEGAL</w:t>
            </w:r>
          </w:p>
        </w:tc>
        <w:tc>
          <w:tcPr>
            <w:tcW w:w="2126" w:type="dxa"/>
            <w:gridSpan w:val="2"/>
            <w:shd w:val="clear" w:color="auto" w:fill="CCCCCC"/>
            <w:vAlign w:val="center"/>
          </w:tcPr>
          <w:p w14:paraId="58B67149" w14:textId="77777777" w:rsidR="005C3791" w:rsidRPr="008738B0" w:rsidRDefault="005C3791" w:rsidP="00D12DB2">
            <w:pPr>
              <w:jc w:val="center"/>
              <w:rPr>
                <w:rFonts w:ascii="Verdana" w:hAnsi="Verdana" w:cs="Arial"/>
                <w:b/>
                <w:sz w:val="16"/>
                <w:szCs w:val="16"/>
              </w:rPr>
            </w:pPr>
            <w:r w:rsidRPr="008738B0">
              <w:rPr>
                <w:rFonts w:ascii="Verdana" w:hAnsi="Verdana" w:cs="Arial"/>
                <w:b/>
                <w:sz w:val="16"/>
                <w:szCs w:val="16"/>
              </w:rPr>
              <w:t>RESPONSABLE</w:t>
            </w:r>
          </w:p>
        </w:tc>
        <w:tc>
          <w:tcPr>
            <w:tcW w:w="1417" w:type="dxa"/>
            <w:shd w:val="clear" w:color="auto" w:fill="CCCCCC"/>
            <w:vAlign w:val="center"/>
          </w:tcPr>
          <w:p w14:paraId="6A24E4C5" w14:textId="77777777" w:rsidR="005C3791" w:rsidRPr="008738B0" w:rsidRDefault="005C3791" w:rsidP="00C51459">
            <w:pPr>
              <w:ind w:left="-70" w:right="-70"/>
              <w:jc w:val="center"/>
              <w:rPr>
                <w:rFonts w:ascii="Verdana" w:hAnsi="Verdana" w:cs="Arial"/>
                <w:b/>
                <w:sz w:val="16"/>
                <w:szCs w:val="16"/>
              </w:rPr>
            </w:pPr>
            <w:r w:rsidRPr="008738B0">
              <w:rPr>
                <w:rFonts w:ascii="Verdana" w:hAnsi="Verdana" w:cs="Arial"/>
                <w:b/>
                <w:sz w:val="16"/>
                <w:szCs w:val="16"/>
              </w:rPr>
              <w:t>DEPENDENCIA</w:t>
            </w:r>
          </w:p>
        </w:tc>
      </w:tr>
      <w:tr w:rsidR="005C3791" w:rsidRPr="008738B0" w14:paraId="340A2E3F" w14:textId="77777777" w:rsidTr="00FB33A4">
        <w:trPr>
          <w:gridAfter w:val="1"/>
          <w:wAfter w:w="20" w:type="dxa"/>
          <w:cantSplit/>
          <w:trHeight w:val="57"/>
        </w:trPr>
        <w:tc>
          <w:tcPr>
            <w:tcW w:w="1918" w:type="dxa"/>
            <w:shd w:val="clear" w:color="auto" w:fill="CCCCCC"/>
          </w:tcPr>
          <w:p w14:paraId="74A09A89" w14:textId="77777777" w:rsidR="005C3791" w:rsidRPr="008738B0" w:rsidRDefault="005C3791" w:rsidP="00D12DB2">
            <w:pPr>
              <w:jc w:val="both"/>
              <w:rPr>
                <w:rFonts w:ascii="Verdana" w:hAnsi="Verdana" w:cs="Arial"/>
                <w:sz w:val="16"/>
                <w:szCs w:val="16"/>
              </w:rPr>
            </w:pPr>
            <w:r w:rsidRPr="008738B0">
              <w:rPr>
                <w:rFonts w:ascii="Verdana" w:hAnsi="Verdana" w:cs="Arial"/>
                <w:sz w:val="16"/>
                <w:szCs w:val="16"/>
              </w:rPr>
              <w:t xml:space="preserve">1. Identificar la  necesidad y   decidir implementar </w:t>
            </w:r>
          </w:p>
        </w:tc>
        <w:tc>
          <w:tcPr>
            <w:tcW w:w="567" w:type="dxa"/>
          </w:tcPr>
          <w:p w14:paraId="505564B1" w14:textId="77777777" w:rsidR="005C3791" w:rsidRPr="008738B0" w:rsidRDefault="005C3791" w:rsidP="00D12DB2">
            <w:pPr>
              <w:rPr>
                <w:rFonts w:ascii="Verdana" w:hAnsi="Verdana" w:cs="Arial"/>
                <w:sz w:val="16"/>
                <w:szCs w:val="16"/>
              </w:rPr>
            </w:pPr>
          </w:p>
        </w:tc>
        <w:tc>
          <w:tcPr>
            <w:tcW w:w="8222" w:type="dxa"/>
            <w:gridSpan w:val="3"/>
          </w:tcPr>
          <w:p w14:paraId="7704BBEE" w14:textId="77777777" w:rsidR="005C3791" w:rsidRPr="008738B0" w:rsidRDefault="005C3791" w:rsidP="005C3791">
            <w:pPr>
              <w:jc w:val="both"/>
              <w:rPr>
                <w:rFonts w:ascii="Verdana" w:hAnsi="Verdana" w:cs="Arial"/>
                <w:sz w:val="16"/>
                <w:szCs w:val="16"/>
              </w:rPr>
            </w:pPr>
          </w:p>
        </w:tc>
        <w:tc>
          <w:tcPr>
            <w:tcW w:w="2268" w:type="dxa"/>
            <w:gridSpan w:val="3"/>
          </w:tcPr>
          <w:p w14:paraId="0BAA8D4E" w14:textId="77777777" w:rsidR="005C3791" w:rsidRPr="008738B0" w:rsidRDefault="005C3791" w:rsidP="00D12DB2">
            <w:pPr>
              <w:rPr>
                <w:rFonts w:ascii="Verdana" w:hAnsi="Verdana" w:cs="Arial"/>
                <w:sz w:val="16"/>
                <w:szCs w:val="16"/>
              </w:rPr>
            </w:pPr>
          </w:p>
        </w:tc>
        <w:tc>
          <w:tcPr>
            <w:tcW w:w="2126" w:type="dxa"/>
            <w:gridSpan w:val="2"/>
          </w:tcPr>
          <w:p w14:paraId="28FB95EC" w14:textId="77777777" w:rsidR="005C3791" w:rsidRPr="008738B0" w:rsidRDefault="005C3791" w:rsidP="00D12DB2">
            <w:pPr>
              <w:rPr>
                <w:rFonts w:ascii="Verdana" w:hAnsi="Verdana" w:cs="Arial"/>
                <w:sz w:val="16"/>
                <w:szCs w:val="16"/>
              </w:rPr>
            </w:pPr>
          </w:p>
        </w:tc>
        <w:tc>
          <w:tcPr>
            <w:tcW w:w="1417" w:type="dxa"/>
          </w:tcPr>
          <w:p w14:paraId="56B33522" w14:textId="77777777" w:rsidR="005C3791" w:rsidRPr="008738B0" w:rsidRDefault="005C3791" w:rsidP="00D12DB2">
            <w:pPr>
              <w:rPr>
                <w:rFonts w:ascii="Verdana" w:hAnsi="Verdana" w:cs="Arial"/>
                <w:sz w:val="16"/>
                <w:szCs w:val="16"/>
              </w:rPr>
            </w:pPr>
          </w:p>
        </w:tc>
      </w:tr>
      <w:tr w:rsidR="005C3791" w:rsidRPr="008738B0" w14:paraId="474A0E86" w14:textId="77777777" w:rsidTr="00FB33A4">
        <w:trPr>
          <w:gridAfter w:val="1"/>
          <w:wAfter w:w="20" w:type="dxa"/>
          <w:trHeight w:val="233"/>
        </w:trPr>
        <w:tc>
          <w:tcPr>
            <w:tcW w:w="1918" w:type="dxa"/>
            <w:shd w:val="clear" w:color="auto" w:fill="FFFFFF"/>
            <w:vAlign w:val="center"/>
          </w:tcPr>
          <w:p w14:paraId="059CF903" w14:textId="77777777" w:rsidR="005C3791" w:rsidRPr="008738B0" w:rsidRDefault="005C3791" w:rsidP="00D12DB2">
            <w:pPr>
              <w:pStyle w:val="Textoindependiente"/>
              <w:rPr>
                <w:rFonts w:ascii="Verdana" w:hAnsi="Verdana" w:cs="Arial"/>
                <w:sz w:val="16"/>
                <w:szCs w:val="16"/>
              </w:rPr>
            </w:pPr>
          </w:p>
        </w:tc>
        <w:tc>
          <w:tcPr>
            <w:tcW w:w="567" w:type="dxa"/>
            <w:vAlign w:val="center"/>
          </w:tcPr>
          <w:p w14:paraId="72099E8F" w14:textId="77777777" w:rsidR="005C3791" w:rsidRPr="008738B0" w:rsidRDefault="005C3791" w:rsidP="00D12DB2">
            <w:pPr>
              <w:jc w:val="center"/>
              <w:rPr>
                <w:rFonts w:ascii="Verdana" w:hAnsi="Verdana" w:cs="Arial"/>
                <w:sz w:val="16"/>
                <w:szCs w:val="16"/>
              </w:rPr>
            </w:pPr>
            <w:r w:rsidRPr="008738B0">
              <w:rPr>
                <w:rFonts w:ascii="Verdana" w:hAnsi="Verdana" w:cs="Arial"/>
                <w:sz w:val="16"/>
                <w:szCs w:val="16"/>
              </w:rPr>
              <w:t>1.1</w:t>
            </w:r>
          </w:p>
        </w:tc>
        <w:tc>
          <w:tcPr>
            <w:tcW w:w="8222" w:type="dxa"/>
            <w:gridSpan w:val="3"/>
            <w:vAlign w:val="center"/>
          </w:tcPr>
          <w:p w14:paraId="7614D62C" w14:textId="77777777" w:rsidR="005C3791" w:rsidRPr="008738B0" w:rsidRDefault="005C3791" w:rsidP="005C3791">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68" w:type="dxa"/>
            <w:gridSpan w:val="3"/>
            <w:vAlign w:val="center"/>
          </w:tcPr>
          <w:p w14:paraId="18694A80" w14:textId="77777777" w:rsidR="00EA3266" w:rsidRPr="008738B0" w:rsidRDefault="00EA3266" w:rsidP="00EA3266">
            <w:pPr>
              <w:jc w:val="center"/>
              <w:rPr>
                <w:rFonts w:ascii="Verdana" w:hAnsi="Verdana" w:cs="Arial"/>
                <w:sz w:val="16"/>
                <w:szCs w:val="16"/>
                <w:lang w:val="es-CO"/>
              </w:rPr>
            </w:pPr>
            <w:r w:rsidRPr="008738B0">
              <w:rPr>
                <w:rFonts w:ascii="Verdana" w:hAnsi="Verdana" w:cs="Arial"/>
                <w:sz w:val="16"/>
                <w:szCs w:val="16"/>
                <w:lang w:val="es-CO"/>
              </w:rPr>
              <w:t>L.152/94</w:t>
            </w:r>
            <w:r w:rsidR="00F0673A" w:rsidRPr="008738B0">
              <w:rPr>
                <w:rFonts w:ascii="Verdana" w:hAnsi="Verdana" w:cs="Arial"/>
                <w:sz w:val="16"/>
                <w:szCs w:val="16"/>
                <w:lang w:val="es-CO"/>
              </w:rPr>
              <w:t xml:space="preserve">. </w:t>
            </w:r>
            <w:r w:rsidR="004166CD" w:rsidRPr="008738B0">
              <w:rPr>
                <w:rFonts w:ascii="Verdana" w:hAnsi="Verdana" w:cs="Arial"/>
                <w:sz w:val="16"/>
                <w:szCs w:val="16"/>
                <w:lang w:val="es-CO"/>
              </w:rPr>
              <w:t xml:space="preserve"> D.N</w:t>
            </w:r>
            <w:r w:rsidRPr="008738B0">
              <w:rPr>
                <w:rFonts w:ascii="Verdana" w:hAnsi="Verdana" w:cs="Arial"/>
                <w:sz w:val="16"/>
                <w:szCs w:val="16"/>
                <w:lang w:val="es-CO"/>
              </w:rPr>
              <w:t>. 111/96.</w:t>
            </w:r>
          </w:p>
          <w:p w14:paraId="1A5BD55D" w14:textId="77777777" w:rsidR="005C3791" w:rsidRPr="008738B0" w:rsidRDefault="00EA3266" w:rsidP="00EA3266">
            <w:pPr>
              <w:ind w:left="-70" w:right="-70"/>
              <w:jc w:val="center"/>
              <w:rPr>
                <w:rFonts w:ascii="Verdana" w:hAnsi="Verdana" w:cs="Arial"/>
                <w:sz w:val="16"/>
                <w:szCs w:val="16"/>
              </w:rPr>
            </w:pPr>
            <w:r w:rsidRPr="008738B0">
              <w:rPr>
                <w:rFonts w:ascii="Verdana" w:hAnsi="Verdana" w:cs="Arial"/>
                <w:sz w:val="16"/>
                <w:szCs w:val="16"/>
                <w:lang w:val="es-CO"/>
              </w:rPr>
              <w:t xml:space="preserve"> </w:t>
            </w:r>
            <w:r w:rsidR="00DC7EDE" w:rsidRPr="008738B0">
              <w:rPr>
                <w:rFonts w:ascii="Verdana" w:hAnsi="Verdana" w:cs="Arial"/>
                <w:sz w:val="16"/>
                <w:szCs w:val="16"/>
                <w:lang w:val="es-CO"/>
              </w:rPr>
              <w:t>D.N 1082/15</w:t>
            </w:r>
            <w:r w:rsidR="0067427A" w:rsidRPr="008738B0">
              <w:rPr>
                <w:rFonts w:ascii="Verdana" w:hAnsi="Verdana" w:cs="Arial"/>
                <w:sz w:val="16"/>
                <w:szCs w:val="16"/>
                <w:lang w:val="es-CO"/>
              </w:rPr>
              <w:t xml:space="preserve"> </w:t>
            </w:r>
            <w:r w:rsidR="00B62C48" w:rsidRPr="008738B0">
              <w:rPr>
                <w:rFonts w:ascii="Verdana" w:hAnsi="Verdana" w:cs="Arial"/>
                <w:sz w:val="16"/>
                <w:szCs w:val="16"/>
                <w:lang w:val="es-CO"/>
              </w:rPr>
              <w:t>art.</w:t>
            </w:r>
            <w:r w:rsidR="0076602B" w:rsidRPr="008738B0">
              <w:rPr>
                <w:rFonts w:ascii="Verdana" w:hAnsi="Verdana" w:cs="Arial"/>
                <w:sz w:val="16"/>
                <w:szCs w:val="16"/>
                <w:lang w:val="es-CO"/>
              </w:rPr>
              <w:t>2.2.1.1.1.4.1.</w:t>
            </w:r>
          </w:p>
        </w:tc>
        <w:tc>
          <w:tcPr>
            <w:tcW w:w="2126" w:type="dxa"/>
            <w:gridSpan w:val="2"/>
            <w:vAlign w:val="center"/>
          </w:tcPr>
          <w:p w14:paraId="5015017D" w14:textId="688D32DA" w:rsidR="005C3791" w:rsidRPr="008738B0" w:rsidRDefault="00596863" w:rsidP="007518C8">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50E6F4CC" w14:textId="77777777" w:rsidR="005C3791" w:rsidRPr="008738B0" w:rsidRDefault="00816A06" w:rsidP="00816A06">
            <w:pPr>
              <w:jc w:val="center"/>
              <w:rPr>
                <w:rFonts w:ascii="Verdana" w:hAnsi="Verdana" w:cs="Arial"/>
                <w:sz w:val="16"/>
                <w:szCs w:val="16"/>
              </w:rPr>
            </w:pPr>
            <w:r w:rsidRPr="008738B0">
              <w:rPr>
                <w:rFonts w:ascii="Verdana" w:hAnsi="Verdana" w:cs="Arial"/>
                <w:sz w:val="16"/>
                <w:szCs w:val="16"/>
              </w:rPr>
              <w:t>Secretaría interesada</w:t>
            </w:r>
          </w:p>
        </w:tc>
      </w:tr>
      <w:tr w:rsidR="005C3791" w:rsidRPr="008738B0" w14:paraId="70D3A2BD" w14:textId="77777777" w:rsidTr="00FB33A4">
        <w:trPr>
          <w:gridAfter w:val="1"/>
          <w:wAfter w:w="20" w:type="dxa"/>
          <w:trHeight w:val="57"/>
        </w:trPr>
        <w:tc>
          <w:tcPr>
            <w:tcW w:w="1918" w:type="dxa"/>
            <w:shd w:val="clear" w:color="auto" w:fill="BFBFBF"/>
            <w:vAlign w:val="center"/>
          </w:tcPr>
          <w:p w14:paraId="7F1C1167" w14:textId="77777777" w:rsidR="005C3791" w:rsidRPr="008738B0" w:rsidRDefault="005C3791" w:rsidP="00D12DB2">
            <w:pPr>
              <w:pStyle w:val="Textoindependiente"/>
              <w:rPr>
                <w:rFonts w:ascii="Verdana" w:hAnsi="Verdana" w:cs="Arial"/>
                <w:sz w:val="16"/>
                <w:szCs w:val="16"/>
              </w:rPr>
            </w:pPr>
            <w:r w:rsidRPr="008738B0">
              <w:rPr>
                <w:rFonts w:ascii="Verdana" w:hAnsi="Verdana" w:cs="Arial"/>
                <w:sz w:val="16"/>
                <w:szCs w:val="16"/>
              </w:rPr>
              <w:lastRenderedPageBreak/>
              <w:t>2.Estudiar condiciones y precios del mercado</w:t>
            </w:r>
          </w:p>
        </w:tc>
        <w:tc>
          <w:tcPr>
            <w:tcW w:w="567" w:type="dxa"/>
            <w:vAlign w:val="center"/>
          </w:tcPr>
          <w:p w14:paraId="72D49DBE" w14:textId="77777777" w:rsidR="005C3791" w:rsidRPr="008738B0" w:rsidRDefault="005C3791" w:rsidP="00D12DB2">
            <w:pPr>
              <w:jc w:val="center"/>
              <w:rPr>
                <w:rFonts w:ascii="Verdana" w:hAnsi="Verdana" w:cs="Arial"/>
                <w:sz w:val="16"/>
                <w:szCs w:val="16"/>
              </w:rPr>
            </w:pPr>
          </w:p>
        </w:tc>
        <w:tc>
          <w:tcPr>
            <w:tcW w:w="8222" w:type="dxa"/>
            <w:gridSpan w:val="3"/>
            <w:vAlign w:val="center"/>
          </w:tcPr>
          <w:p w14:paraId="61B46FA4" w14:textId="77777777" w:rsidR="005C3791" w:rsidRPr="008738B0" w:rsidRDefault="005C3791" w:rsidP="00F023B8">
            <w:pPr>
              <w:jc w:val="center"/>
              <w:rPr>
                <w:rFonts w:ascii="Verdana" w:hAnsi="Verdana" w:cs="Arial"/>
                <w:sz w:val="16"/>
                <w:szCs w:val="16"/>
              </w:rPr>
            </w:pPr>
          </w:p>
        </w:tc>
        <w:tc>
          <w:tcPr>
            <w:tcW w:w="2268" w:type="dxa"/>
            <w:gridSpan w:val="3"/>
            <w:vAlign w:val="center"/>
          </w:tcPr>
          <w:p w14:paraId="622BDCE3" w14:textId="77777777" w:rsidR="005C3791" w:rsidRPr="008738B0" w:rsidRDefault="005C3791" w:rsidP="00D12DB2">
            <w:pPr>
              <w:jc w:val="center"/>
              <w:rPr>
                <w:rFonts w:ascii="Verdana" w:hAnsi="Verdana" w:cs="Arial"/>
                <w:sz w:val="16"/>
                <w:szCs w:val="16"/>
              </w:rPr>
            </w:pPr>
          </w:p>
        </w:tc>
        <w:tc>
          <w:tcPr>
            <w:tcW w:w="2126" w:type="dxa"/>
            <w:gridSpan w:val="2"/>
            <w:vAlign w:val="center"/>
          </w:tcPr>
          <w:p w14:paraId="47C5E966" w14:textId="77777777" w:rsidR="005C3791" w:rsidRPr="008738B0" w:rsidRDefault="005C3791" w:rsidP="00816A06">
            <w:pPr>
              <w:jc w:val="center"/>
              <w:rPr>
                <w:rFonts w:ascii="Verdana" w:hAnsi="Verdana" w:cs="Arial"/>
                <w:sz w:val="16"/>
                <w:szCs w:val="16"/>
              </w:rPr>
            </w:pPr>
          </w:p>
        </w:tc>
        <w:tc>
          <w:tcPr>
            <w:tcW w:w="1417" w:type="dxa"/>
            <w:vAlign w:val="center"/>
          </w:tcPr>
          <w:p w14:paraId="0E97CE57" w14:textId="77777777" w:rsidR="005C3791" w:rsidRPr="008738B0" w:rsidRDefault="005C3791" w:rsidP="00816A06">
            <w:pPr>
              <w:jc w:val="center"/>
              <w:rPr>
                <w:rFonts w:ascii="Verdana" w:hAnsi="Verdana" w:cs="Arial"/>
                <w:sz w:val="16"/>
                <w:szCs w:val="16"/>
              </w:rPr>
            </w:pPr>
          </w:p>
        </w:tc>
      </w:tr>
      <w:tr w:rsidR="00816A06" w:rsidRPr="008738B0" w14:paraId="664F9EE3" w14:textId="77777777" w:rsidTr="00FB33A4">
        <w:trPr>
          <w:gridAfter w:val="1"/>
          <w:wAfter w:w="20" w:type="dxa"/>
          <w:trHeight w:val="57"/>
        </w:trPr>
        <w:tc>
          <w:tcPr>
            <w:tcW w:w="1918" w:type="dxa"/>
            <w:shd w:val="clear" w:color="auto" w:fill="FFFFFF"/>
            <w:vAlign w:val="center"/>
          </w:tcPr>
          <w:p w14:paraId="02172347" w14:textId="77777777" w:rsidR="00816A06" w:rsidRPr="008738B0" w:rsidRDefault="00816A06" w:rsidP="001A0429">
            <w:pPr>
              <w:pStyle w:val="Textoindependiente"/>
              <w:rPr>
                <w:rFonts w:ascii="Verdana" w:hAnsi="Verdana" w:cs="Arial"/>
                <w:sz w:val="16"/>
                <w:szCs w:val="16"/>
              </w:rPr>
            </w:pPr>
          </w:p>
        </w:tc>
        <w:tc>
          <w:tcPr>
            <w:tcW w:w="567" w:type="dxa"/>
            <w:vAlign w:val="center"/>
          </w:tcPr>
          <w:p w14:paraId="4CB0FC96" w14:textId="77777777" w:rsidR="00816A06" w:rsidRPr="008738B0" w:rsidRDefault="00816A06" w:rsidP="00D12DB2">
            <w:pPr>
              <w:jc w:val="center"/>
              <w:rPr>
                <w:rFonts w:ascii="Verdana" w:hAnsi="Verdana" w:cs="Arial"/>
                <w:sz w:val="16"/>
                <w:szCs w:val="16"/>
              </w:rPr>
            </w:pPr>
            <w:r w:rsidRPr="008738B0">
              <w:rPr>
                <w:rFonts w:ascii="Verdana" w:hAnsi="Verdana" w:cs="Arial"/>
                <w:sz w:val="16"/>
                <w:szCs w:val="16"/>
              </w:rPr>
              <w:t>2.1</w:t>
            </w:r>
          </w:p>
        </w:tc>
        <w:tc>
          <w:tcPr>
            <w:tcW w:w="8222" w:type="dxa"/>
            <w:gridSpan w:val="3"/>
            <w:vAlign w:val="center"/>
          </w:tcPr>
          <w:p w14:paraId="3CD6DD43" w14:textId="77777777" w:rsidR="00816A06" w:rsidRPr="008738B0" w:rsidRDefault="00816A06" w:rsidP="001A0429">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68" w:type="dxa"/>
            <w:gridSpan w:val="3"/>
            <w:vAlign w:val="center"/>
          </w:tcPr>
          <w:p w14:paraId="19F32ADC" w14:textId="77777777" w:rsidR="00EA3266" w:rsidRPr="008738B0" w:rsidRDefault="00EA3266" w:rsidP="00EA3266">
            <w:pPr>
              <w:jc w:val="center"/>
              <w:rPr>
                <w:rFonts w:ascii="Verdana" w:hAnsi="Verdana" w:cs="Arial"/>
                <w:sz w:val="16"/>
                <w:szCs w:val="16"/>
                <w:lang w:val="en-US"/>
              </w:rPr>
            </w:pPr>
            <w:r w:rsidRPr="008738B0">
              <w:rPr>
                <w:rFonts w:ascii="Verdana" w:hAnsi="Verdana" w:cs="Arial"/>
                <w:sz w:val="16"/>
                <w:szCs w:val="16"/>
                <w:lang w:val="en-US"/>
              </w:rPr>
              <w:t>L.80/93 art</w:t>
            </w:r>
            <w:r w:rsidR="00937A42" w:rsidRPr="008738B0">
              <w:rPr>
                <w:rFonts w:ascii="Verdana" w:hAnsi="Verdana" w:cs="Arial"/>
                <w:sz w:val="16"/>
                <w:szCs w:val="16"/>
                <w:lang w:val="en-US"/>
              </w:rPr>
              <w:t>.</w:t>
            </w:r>
            <w:r w:rsidRPr="008738B0">
              <w:rPr>
                <w:rFonts w:ascii="Verdana" w:hAnsi="Verdana" w:cs="Arial"/>
                <w:sz w:val="16"/>
                <w:szCs w:val="16"/>
                <w:lang w:val="en-US"/>
              </w:rPr>
              <w:t xml:space="preserve"> 25 num 7</w:t>
            </w:r>
          </w:p>
          <w:p w14:paraId="20BFF365" w14:textId="77777777" w:rsidR="00816A06" w:rsidRPr="008738B0" w:rsidRDefault="00FA5891" w:rsidP="0067427A">
            <w:pPr>
              <w:jc w:val="center"/>
              <w:rPr>
                <w:rFonts w:ascii="Verdana" w:hAnsi="Verdana" w:cs="Arial"/>
                <w:sz w:val="16"/>
                <w:szCs w:val="16"/>
                <w:lang w:val="es-CO"/>
              </w:rPr>
            </w:pPr>
            <w:r w:rsidRPr="008738B0">
              <w:rPr>
                <w:rFonts w:ascii="Verdana" w:hAnsi="Verdana" w:cs="Arial"/>
                <w:sz w:val="16"/>
                <w:szCs w:val="16"/>
                <w:lang w:val="en-US"/>
              </w:rPr>
              <w:t>D.N 1082/15</w:t>
            </w:r>
            <w:r w:rsidR="0067427A" w:rsidRPr="008738B0">
              <w:rPr>
                <w:rFonts w:ascii="Verdana" w:hAnsi="Verdana" w:cs="Arial"/>
                <w:sz w:val="16"/>
                <w:szCs w:val="16"/>
                <w:lang w:val="en-US"/>
              </w:rPr>
              <w:t xml:space="preserve"> </w:t>
            </w:r>
            <w:r w:rsidR="00B62C48" w:rsidRPr="008738B0">
              <w:rPr>
                <w:rFonts w:ascii="Verdana" w:hAnsi="Verdana" w:cs="Arial"/>
                <w:sz w:val="16"/>
                <w:szCs w:val="16"/>
                <w:lang w:val="en-US"/>
              </w:rPr>
              <w:t>art.</w:t>
            </w:r>
            <w:r w:rsidR="00F1391B" w:rsidRPr="008738B0">
              <w:rPr>
                <w:rFonts w:ascii="Verdana" w:hAnsi="Verdana" w:cs="Arial"/>
                <w:sz w:val="16"/>
                <w:szCs w:val="16"/>
                <w:lang w:val="en-US"/>
              </w:rPr>
              <w:t xml:space="preserve">2.2.1.1.1.6.1. </w:t>
            </w:r>
            <w:r w:rsidR="00AA5F4E" w:rsidRPr="008738B0">
              <w:rPr>
                <w:rFonts w:ascii="Verdana" w:hAnsi="Verdana" w:cs="Arial"/>
                <w:sz w:val="16"/>
                <w:szCs w:val="16"/>
                <w:lang w:val="es-CO"/>
              </w:rPr>
              <w:t>2.2.1.1.2.1.1.</w:t>
            </w:r>
          </w:p>
        </w:tc>
        <w:tc>
          <w:tcPr>
            <w:tcW w:w="2126" w:type="dxa"/>
            <w:gridSpan w:val="2"/>
            <w:vAlign w:val="center"/>
          </w:tcPr>
          <w:p w14:paraId="7EE92960" w14:textId="6420A421" w:rsidR="00816A06" w:rsidRPr="008738B0" w:rsidRDefault="00596863" w:rsidP="007518C8">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51E55736" w14:textId="77777777" w:rsidR="00816A06" w:rsidRPr="008738B0" w:rsidRDefault="00816A06" w:rsidP="00816A06">
            <w:pPr>
              <w:jc w:val="center"/>
              <w:rPr>
                <w:rFonts w:ascii="Verdana" w:hAnsi="Verdana" w:cs="Arial"/>
                <w:sz w:val="16"/>
                <w:szCs w:val="16"/>
              </w:rPr>
            </w:pPr>
            <w:r w:rsidRPr="008738B0">
              <w:rPr>
                <w:rFonts w:ascii="Verdana" w:hAnsi="Verdana" w:cs="Arial"/>
                <w:sz w:val="16"/>
                <w:szCs w:val="16"/>
              </w:rPr>
              <w:t>Secretaría interesada</w:t>
            </w:r>
          </w:p>
        </w:tc>
      </w:tr>
      <w:tr w:rsidR="00816A06" w:rsidRPr="008738B0" w14:paraId="69F7997D" w14:textId="77777777" w:rsidTr="00FB33A4">
        <w:trPr>
          <w:gridAfter w:val="1"/>
          <w:wAfter w:w="20" w:type="dxa"/>
          <w:trHeight w:val="57"/>
        </w:trPr>
        <w:tc>
          <w:tcPr>
            <w:tcW w:w="1918" w:type="dxa"/>
            <w:shd w:val="clear" w:color="auto" w:fill="BFBFBF"/>
            <w:vAlign w:val="center"/>
          </w:tcPr>
          <w:p w14:paraId="178F565D" w14:textId="77777777" w:rsidR="00816A06" w:rsidRPr="008738B0" w:rsidRDefault="00816A06" w:rsidP="001A0429">
            <w:pPr>
              <w:pStyle w:val="Textoindependiente"/>
              <w:rPr>
                <w:rFonts w:ascii="Verdana" w:hAnsi="Verdana" w:cs="Arial"/>
                <w:sz w:val="16"/>
                <w:szCs w:val="16"/>
              </w:rPr>
            </w:pPr>
            <w:r w:rsidRPr="008738B0">
              <w:rPr>
                <w:rFonts w:ascii="Verdana" w:hAnsi="Verdana" w:cs="Arial"/>
                <w:sz w:val="16"/>
                <w:szCs w:val="16"/>
              </w:rPr>
              <w:t>3. Realizar  trámite presupuestal</w:t>
            </w:r>
          </w:p>
        </w:tc>
        <w:tc>
          <w:tcPr>
            <w:tcW w:w="567" w:type="dxa"/>
            <w:vAlign w:val="center"/>
          </w:tcPr>
          <w:p w14:paraId="70F0F6D6" w14:textId="77777777" w:rsidR="00816A06" w:rsidRPr="008738B0" w:rsidRDefault="00816A06" w:rsidP="00D12DB2">
            <w:pPr>
              <w:jc w:val="center"/>
              <w:rPr>
                <w:rFonts w:ascii="Verdana" w:hAnsi="Verdana" w:cs="Arial"/>
                <w:sz w:val="16"/>
                <w:szCs w:val="16"/>
              </w:rPr>
            </w:pPr>
          </w:p>
        </w:tc>
        <w:tc>
          <w:tcPr>
            <w:tcW w:w="8222" w:type="dxa"/>
            <w:gridSpan w:val="3"/>
            <w:vAlign w:val="center"/>
          </w:tcPr>
          <w:p w14:paraId="673A73C4" w14:textId="77777777" w:rsidR="00816A06" w:rsidRPr="008738B0" w:rsidRDefault="00816A06" w:rsidP="005C3791">
            <w:pPr>
              <w:jc w:val="both"/>
              <w:rPr>
                <w:rFonts w:ascii="Verdana" w:hAnsi="Verdana" w:cs="Arial"/>
                <w:sz w:val="16"/>
                <w:szCs w:val="16"/>
              </w:rPr>
            </w:pPr>
          </w:p>
        </w:tc>
        <w:tc>
          <w:tcPr>
            <w:tcW w:w="2268" w:type="dxa"/>
            <w:gridSpan w:val="3"/>
            <w:vAlign w:val="center"/>
          </w:tcPr>
          <w:p w14:paraId="48780224" w14:textId="77777777" w:rsidR="00816A06" w:rsidRPr="008738B0" w:rsidRDefault="00816A06" w:rsidP="00D12DB2">
            <w:pPr>
              <w:jc w:val="center"/>
              <w:rPr>
                <w:rFonts w:ascii="Verdana" w:hAnsi="Verdana" w:cs="Arial"/>
                <w:sz w:val="16"/>
                <w:szCs w:val="16"/>
              </w:rPr>
            </w:pPr>
          </w:p>
        </w:tc>
        <w:tc>
          <w:tcPr>
            <w:tcW w:w="2126" w:type="dxa"/>
            <w:gridSpan w:val="2"/>
            <w:vAlign w:val="center"/>
          </w:tcPr>
          <w:p w14:paraId="3EF6F40C" w14:textId="77777777" w:rsidR="00816A06" w:rsidRPr="008738B0" w:rsidRDefault="00816A06" w:rsidP="00816A06">
            <w:pPr>
              <w:jc w:val="center"/>
              <w:rPr>
                <w:rFonts w:ascii="Verdana" w:hAnsi="Verdana" w:cs="Arial"/>
                <w:sz w:val="16"/>
                <w:szCs w:val="16"/>
              </w:rPr>
            </w:pPr>
          </w:p>
        </w:tc>
        <w:tc>
          <w:tcPr>
            <w:tcW w:w="1417" w:type="dxa"/>
            <w:vAlign w:val="center"/>
          </w:tcPr>
          <w:p w14:paraId="22FD4974" w14:textId="77777777" w:rsidR="00816A06" w:rsidRPr="008738B0" w:rsidRDefault="00816A06" w:rsidP="00816A06">
            <w:pPr>
              <w:jc w:val="center"/>
              <w:rPr>
                <w:rFonts w:ascii="Verdana" w:hAnsi="Verdana" w:cs="Arial"/>
                <w:sz w:val="16"/>
                <w:szCs w:val="16"/>
              </w:rPr>
            </w:pPr>
          </w:p>
        </w:tc>
      </w:tr>
      <w:tr w:rsidR="00816A06" w:rsidRPr="008738B0" w14:paraId="2B0B7C86" w14:textId="77777777" w:rsidTr="00FB33A4">
        <w:trPr>
          <w:gridAfter w:val="1"/>
          <w:wAfter w:w="20" w:type="dxa"/>
          <w:trHeight w:val="341"/>
        </w:trPr>
        <w:tc>
          <w:tcPr>
            <w:tcW w:w="1918" w:type="dxa"/>
            <w:shd w:val="clear" w:color="auto" w:fill="FFFFFF"/>
            <w:vAlign w:val="center"/>
          </w:tcPr>
          <w:p w14:paraId="5AC85302" w14:textId="77777777" w:rsidR="00816A06" w:rsidRPr="008738B0" w:rsidRDefault="00816A06" w:rsidP="001A0429">
            <w:pPr>
              <w:pStyle w:val="Textoindependiente"/>
              <w:rPr>
                <w:rFonts w:ascii="Verdana" w:hAnsi="Verdana" w:cs="Arial"/>
                <w:sz w:val="16"/>
                <w:szCs w:val="16"/>
              </w:rPr>
            </w:pPr>
          </w:p>
        </w:tc>
        <w:tc>
          <w:tcPr>
            <w:tcW w:w="567" w:type="dxa"/>
            <w:vAlign w:val="center"/>
          </w:tcPr>
          <w:p w14:paraId="52256491" w14:textId="77777777" w:rsidR="00816A06" w:rsidRPr="008738B0" w:rsidRDefault="00816A06" w:rsidP="00D12DB2">
            <w:pPr>
              <w:jc w:val="center"/>
              <w:rPr>
                <w:rFonts w:ascii="Verdana" w:hAnsi="Verdana" w:cs="Arial"/>
                <w:sz w:val="16"/>
                <w:szCs w:val="16"/>
              </w:rPr>
            </w:pPr>
            <w:r w:rsidRPr="008738B0">
              <w:rPr>
                <w:rFonts w:ascii="Verdana" w:hAnsi="Verdana" w:cs="Arial"/>
                <w:sz w:val="16"/>
                <w:szCs w:val="16"/>
              </w:rPr>
              <w:t>3.1</w:t>
            </w:r>
          </w:p>
        </w:tc>
        <w:tc>
          <w:tcPr>
            <w:tcW w:w="8222" w:type="dxa"/>
            <w:gridSpan w:val="3"/>
            <w:vAlign w:val="center"/>
          </w:tcPr>
          <w:p w14:paraId="7F8FFDA4" w14:textId="77777777" w:rsidR="00816A06" w:rsidRPr="008738B0" w:rsidRDefault="00816A06" w:rsidP="001A0429">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68" w:type="dxa"/>
            <w:gridSpan w:val="3"/>
            <w:vAlign w:val="center"/>
          </w:tcPr>
          <w:p w14:paraId="52027D27" w14:textId="77777777" w:rsidR="00816A06" w:rsidRPr="008738B0" w:rsidRDefault="00EA3266" w:rsidP="004166CD">
            <w:pPr>
              <w:jc w:val="center"/>
              <w:rPr>
                <w:rFonts w:ascii="Verdana" w:hAnsi="Verdana" w:cs="Arial"/>
                <w:sz w:val="16"/>
                <w:szCs w:val="16"/>
              </w:rPr>
            </w:pPr>
            <w:r w:rsidRPr="008738B0">
              <w:rPr>
                <w:rFonts w:ascii="Verdana" w:hAnsi="Verdana" w:cs="Arial"/>
                <w:color w:val="000000"/>
                <w:sz w:val="16"/>
                <w:szCs w:val="16"/>
              </w:rPr>
              <w:t>D</w:t>
            </w:r>
            <w:r w:rsidR="004166CD" w:rsidRPr="008738B0">
              <w:rPr>
                <w:rFonts w:ascii="Verdana" w:hAnsi="Verdana" w:cs="Arial"/>
                <w:color w:val="000000"/>
                <w:sz w:val="16"/>
                <w:szCs w:val="16"/>
              </w:rPr>
              <w:t>.</w:t>
            </w:r>
            <w:r w:rsidRPr="008738B0">
              <w:rPr>
                <w:rFonts w:ascii="Verdana" w:hAnsi="Verdana" w:cs="Arial"/>
                <w:color w:val="000000"/>
                <w:sz w:val="16"/>
                <w:szCs w:val="16"/>
              </w:rPr>
              <w:t xml:space="preserve">N 111/96 </w:t>
            </w:r>
            <w:r w:rsidR="00B62C48" w:rsidRPr="008738B0">
              <w:rPr>
                <w:rFonts w:ascii="Verdana" w:hAnsi="Verdana" w:cs="Arial"/>
                <w:color w:val="000000"/>
                <w:sz w:val="16"/>
                <w:szCs w:val="16"/>
              </w:rPr>
              <w:t>art.</w:t>
            </w:r>
            <w:r w:rsidRPr="008738B0">
              <w:rPr>
                <w:rFonts w:ascii="Verdana" w:hAnsi="Verdana" w:cs="Arial"/>
                <w:color w:val="000000"/>
                <w:sz w:val="16"/>
                <w:szCs w:val="16"/>
              </w:rPr>
              <w:t>71</w:t>
            </w:r>
          </w:p>
        </w:tc>
        <w:tc>
          <w:tcPr>
            <w:tcW w:w="2126" w:type="dxa"/>
            <w:gridSpan w:val="2"/>
            <w:vAlign w:val="center"/>
          </w:tcPr>
          <w:p w14:paraId="448835AE" w14:textId="77777777" w:rsidR="00816A06" w:rsidRPr="008738B0" w:rsidRDefault="00816A06" w:rsidP="00816A06">
            <w:pPr>
              <w:jc w:val="center"/>
              <w:rPr>
                <w:rFonts w:ascii="Verdana" w:hAnsi="Verdana" w:cs="Arial"/>
                <w:sz w:val="16"/>
                <w:szCs w:val="16"/>
              </w:rPr>
            </w:pPr>
            <w:r w:rsidRPr="008738B0">
              <w:rPr>
                <w:rFonts w:ascii="Verdana" w:hAnsi="Verdana" w:cs="Arial"/>
                <w:sz w:val="16"/>
                <w:szCs w:val="16"/>
              </w:rPr>
              <w:t>Funcionario operador de presupuesto</w:t>
            </w:r>
          </w:p>
        </w:tc>
        <w:tc>
          <w:tcPr>
            <w:tcW w:w="1417" w:type="dxa"/>
            <w:vAlign w:val="center"/>
          </w:tcPr>
          <w:p w14:paraId="38803F5C" w14:textId="77777777" w:rsidR="00816A06" w:rsidRPr="008738B0" w:rsidRDefault="00816A06" w:rsidP="00816A06">
            <w:pPr>
              <w:jc w:val="center"/>
              <w:rPr>
                <w:rFonts w:ascii="Verdana" w:hAnsi="Verdana" w:cs="Arial"/>
                <w:sz w:val="16"/>
                <w:szCs w:val="16"/>
              </w:rPr>
            </w:pPr>
            <w:r w:rsidRPr="008738B0">
              <w:rPr>
                <w:rFonts w:ascii="Verdana" w:hAnsi="Verdana" w:cs="Arial"/>
                <w:sz w:val="16"/>
                <w:szCs w:val="16"/>
              </w:rPr>
              <w:t>Secretaría interesada</w:t>
            </w:r>
          </w:p>
        </w:tc>
      </w:tr>
      <w:tr w:rsidR="00816A06" w:rsidRPr="008738B0" w14:paraId="357BE545" w14:textId="77777777" w:rsidTr="00FB33A4">
        <w:trPr>
          <w:gridAfter w:val="1"/>
          <w:wAfter w:w="20" w:type="dxa"/>
          <w:trHeight w:val="57"/>
        </w:trPr>
        <w:tc>
          <w:tcPr>
            <w:tcW w:w="1918" w:type="dxa"/>
            <w:shd w:val="clear" w:color="auto" w:fill="BFBFBF"/>
            <w:vAlign w:val="center"/>
          </w:tcPr>
          <w:p w14:paraId="72B4DAD2" w14:textId="77777777" w:rsidR="00816A06" w:rsidRPr="008738B0" w:rsidRDefault="007518C8" w:rsidP="007518C8">
            <w:pPr>
              <w:pStyle w:val="Textoindependiente"/>
              <w:tabs>
                <w:tab w:val="left" w:pos="297"/>
              </w:tabs>
              <w:rPr>
                <w:rFonts w:ascii="Verdana" w:hAnsi="Verdana" w:cs="Arial"/>
                <w:sz w:val="16"/>
                <w:szCs w:val="16"/>
              </w:rPr>
            </w:pPr>
            <w:r w:rsidRPr="008738B0">
              <w:rPr>
                <w:rFonts w:ascii="Verdana" w:hAnsi="Verdana" w:cs="Arial"/>
                <w:sz w:val="16"/>
                <w:szCs w:val="16"/>
              </w:rPr>
              <w:t>4. Elaborar</w:t>
            </w:r>
            <w:r w:rsidR="00816A06" w:rsidRPr="008738B0">
              <w:rPr>
                <w:rFonts w:ascii="Verdana" w:hAnsi="Verdana" w:cs="Arial"/>
                <w:sz w:val="16"/>
                <w:szCs w:val="16"/>
              </w:rPr>
              <w:t xml:space="preserve"> estudios previos</w:t>
            </w:r>
          </w:p>
        </w:tc>
        <w:tc>
          <w:tcPr>
            <w:tcW w:w="567" w:type="dxa"/>
            <w:vAlign w:val="center"/>
          </w:tcPr>
          <w:p w14:paraId="1F3BA8B2" w14:textId="77777777" w:rsidR="00816A06" w:rsidRPr="008738B0" w:rsidRDefault="00816A06" w:rsidP="00D12DB2">
            <w:pPr>
              <w:jc w:val="center"/>
              <w:rPr>
                <w:rFonts w:ascii="Verdana" w:hAnsi="Verdana" w:cs="Arial"/>
                <w:sz w:val="16"/>
                <w:szCs w:val="16"/>
              </w:rPr>
            </w:pPr>
          </w:p>
        </w:tc>
        <w:tc>
          <w:tcPr>
            <w:tcW w:w="8222" w:type="dxa"/>
            <w:gridSpan w:val="3"/>
            <w:vAlign w:val="center"/>
          </w:tcPr>
          <w:p w14:paraId="4EC378A0" w14:textId="77777777" w:rsidR="00816A06" w:rsidRPr="008738B0" w:rsidRDefault="00816A06" w:rsidP="00F023B8">
            <w:pPr>
              <w:jc w:val="center"/>
              <w:rPr>
                <w:rFonts w:ascii="Verdana" w:hAnsi="Verdana" w:cs="Arial"/>
                <w:sz w:val="16"/>
                <w:szCs w:val="16"/>
              </w:rPr>
            </w:pPr>
          </w:p>
        </w:tc>
        <w:tc>
          <w:tcPr>
            <w:tcW w:w="2268" w:type="dxa"/>
            <w:gridSpan w:val="3"/>
            <w:vAlign w:val="center"/>
          </w:tcPr>
          <w:p w14:paraId="3BF7624D" w14:textId="77777777" w:rsidR="00816A06" w:rsidRPr="008738B0" w:rsidRDefault="00816A06" w:rsidP="00D12DB2">
            <w:pPr>
              <w:jc w:val="center"/>
              <w:rPr>
                <w:rFonts w:ascii="Verdana" w:hAnsi="Verdana" w:cs="Arial"/>
                <w:sz w:val="16"/>
                <w:szCs w:val="16"/>
              </w:rPr>
            </w:pPr>
          </w:p>
        </w:tc>
        <w:tc>
          <w:tcPr>
            <w:tcW w:w="2126" w:type="dxa"/>
            <w:gridSpan w:val="2"/>
            <w:vAlign w:val="center"/>
          </w:tcPr>
          <w:p w14:paraId="1C82E516" w14:textId="77777777" w:rsidR="00816A06" w:rsidRPr="008738B0" w:rsidRDefault="00816A06" w:rsidP="00816A06">
            <w:pPr>
              <w:jc w:val="center"/>
              <w:rPr>
                <w:rFonts w:ascii="Verdana" w:hAnsi="Verdana" w:cs="Arial"/>
                <w:sz w:val="16"/>
                <w:szCs w:val="16"/>
              </w:rPr>
            </w:pPr>
          </w:p>
        </w:tc>
        <w:tc>
          <w:tcPr>
            <w:tcW w:w="1417" w:type="dxa"/>
            <w:vAlign w:val="center"/>
          </w:tcPr>
          <w:p w14:paraId="649B50E9" w14:textId="77777777" w:rsidR="00816A06" w:rsidRPr="008738B0" w:rsidRDefault="00816A06" w:rsidP="00816A06">
            <w:pPr>
              <w:jc w:val="center"/>
              <w:rPr>
                <w:rFonts w:ascii="Verdana" w:hAnsi="Verdana" w:cs="Arial"/>
                <w:sz w:val="16"/>
                <w:szCs w:val="16"/>
              </w:rPr>
            </w:pPr>
          </w:p>
        </w:tc>
      </w:tr>
      <w:tr w:rsidR="000F3D54" w:rsidRPr="008738B0" w14:paraId="1FBE3236" w14:textId="77777777" w:rsidTr="00FB33A4">
        <w:trPr>
          <w:gridAfter w:val="1"/>
          <w:wAfter w:w="20" w:type="dxa"/>
          <w:trHeight w:val="57"/>
        </w:trPr>
        <w:tc>
          <w:tcPr>
            <w:tcW w:w="1918" w:type="dxa"/>
            <w:vMerge w:val="restart"/>
            <w:shd w:val="clear" w:color="auto" w:fill="FFFFFF"/>
            <w:vAlign w:val="center"/>
          </w:tcPr>
          <w:p w14:paraId="6D174DBF" w14:textId="77777777" w:rsidR="000F3D54" w:rsidRPr="008738B0" w:rsidRDefault="000F3D54" w:rsidP="00B07295">
            <w:pPr>
              <w:jc w:val="both"/>
              <w:rPr>
                <w:rFonts w:ascii="Verdana" w:hAnsi="Verdana" w:cs="Arial"/>
                <w:sz w:val="16"/>
                <w:szCs w:val="16"/>
              </w:rPr>
            </w:pPr>
          </w:p>
        </w:tc>
        <w:tc>
          <w:tcPr>
            <w:tcW w:w="567" w:type="dxa"/>
            <w:vAlign w:val="center"/>
          </w:tcPr>
          <w:p w14:paraId="320E95BE" w14:textId="77777777" w:rsidR="000F3D54" w:rsidRPr="008738B0" w:rsidRDefault="000F3D54" w:rsidP="00B07295">
            <w:pPr>
              <w:jc w:val="center"/>
              <w:rPr>
                <w:rFonts w:ascii="Verdana" w:hAnsi="Verdana" w:cs="Arial"/>
                <w:sz w:val="16"/>
                <w:szCs w:val="16"/>
              </w:rPr>
            </w:pPr>
            <w:r w:rsidRPr="008738B0">
              <w:rPr>
                <w:rFonts w:ascii="Verdana" w:hAnsi="Verdana" w:cs="Arial"/>
                <w:sz w:val="16"/>
                <w:szCs w:val="16"/>
              </w:rPr>
              <w:t>4.1</w:t>
            </w:r>
          </w:p>
        </w:tc>
        <w:tc>
          <w:tcPr>
            <w:tcW w:w="8222" w:type="dxa"/>
            <w:gridSpan w:val="3"/>
            <w:vAlign w:val="center"/>
          </w:tcPr>
          <w:p w14:paraId="74936F84" w14:textId="77777777" w:rsidR="000F3D54" w:rsidRPr="008738B0" w:rsidRDefault="000F3D54" w:rsidP="00B07295">
            <w:pPr>
              <w:jc w:val="both"/>
              <w:rPr>
                <w:rFonts w:ascii="Verdana" w:hAnsi="Verdana" w:cs="Arial"/>
                <w:sz w:val="16"/>
                <w:szCs w:val="16"/>
              </w:rPr>
            </w:pPr>
          </w:p>
          <w:p w14:paraId="5729FE75" w14:textId="77777777" w:rsidR="000F3D54" w:rsidRPr="008738B0" w:rsidRDefault="000F3D54" w:rsidP="00B07295">
            <w:pPr>
              <w:jc w:val="both"/>
              <w:rPr>
                <w:rFonts w:ascii="Verdana" w:hAnsi="Verdana" w:cs="Arial"/>
                <w:sz w:val="16"/>
                <w:szCs w:val="16"/>
              </w:rPr>
            </w:pPr>
          </w:p>
          <w:p w14:paraId="0113B0BD" w14:textId="77777777" w:rsidR="000F3D54" w:rsidRPr="008738B0" w:rsidRDefault="000F3D54" w:rsidP="00B07295">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p w14:paraId="6B6FFB27" w14:textId="77777777" w:rsidR="000F3D54" w:rsidRPr="008738B0" w:rsidRDefault="000F3D54" w:rsidP="00B07295">
            <w:pPr>
              <w:jc w:val="both"/>
              <w:rPr>
                <w:rFonts w:ascii="Verdana" w:hAnsi="Verdana" w:cs="Arial"/>
                <w:sz w:val="16"/>
                <w:szCs w:val="16"/>
              </w:rPr>
            </w:pPr>
          </w:p>
          <w:p w14:paraId="420305B9" w14:textId="77777777" w:rsidR="000F3D54" w:rsidRPr="008738B0" w:rsidRDefault="000F3D54" w:rsidP="00B07295">
            <w:pPr>
              <w:jc w:val="both"/>
              <w:rPr>
                <w:rFonts w:ascii="Verdana" w:hAnsi="Verdana" w:cs="Arial"/>
                <w:sz w:val="16"/>
                <w:szCs w:val="16"/>
              </w:rPr>
            </w:pPr>
          </w:p>
        </w:tc>
        <w:tc>
          <w:tcPr>
            <w:tcW w:w="2268" w:type="dxa"/>
            <w:gridSpan w:val="3"/>
            <w:vAlign w:val="center"/>
          </w:tcPr>
          <w:p w14:paraId="08FF67A5" w14:textId="77777777" w:rsidR="000F3D54" w:rsidRPr="008738B0" w:rsidRDefault="000F3D54" w:rsidP="00B07295">
            <w:pPr>
              <w:jc w:val="center"/>
              <w:rPr>
                <w:rFonts w:ascii="Verdana" w:hAnsi="Verdana" w:cs="Arial"/>
                <w:sz w:val="16"/>
                <w:szCs w:val="16"/>
                <w:lang w:val="en-US"/>
              </w:rPr>
            </w:pPr>
            <w:r w:rsidRPr="008738B0">
              <w:rPr>
                <w:rFonts w:ascii="Verdana" w:hAnsi="Verdana" w:cs="Arial"/>
                <w:sz w:val="16"/>
                <w:szCs w:val="16"/>
                <w:lang w:val="en-US"/>
              </w:rPr>
              <w:t>L. 80/93 art. 25 num 12</w:t>
            </w:r>
          </w:p>
          <w:p w14:paraId="4937EBD3" w14:textId="77777777" w:rsidR="000F3D54" w:rsidRPr="008738B0" w:rsidRDefault="000F3D54" w:rsidP="00B07295">
            <w:pPr>
              <w:jc w:val="center"/>
              <w:rPr>
                <w:rFonts w:ascii="Verdana" w:hAnsi="Verdana" w:cs="Arial"/>
                <w:sz w:val="16"/>
                <w:szCs w:val="16"/>
                <w:lang w:val="en-US"/>
              </w:rPr>
            </w:pPr>
            <w:r w:rsidRPr="008738B0">
              <w:rPr>
                <w:rFonts w:ascii="Verdana" w:hAnsi="Verdana" w:cs="Arial"/>
                <w:sz w:val="16"/>
                <w:szCs w:val="16"/>
                <w:lang w:val="en-US"/>
              </w:rPr>
              <w:t>D.N 1082/15 arts 2.2.1.1.2.1.1., 2.2.1.1.2.2.2., 2.2.1.2.3.1.1.</w:t>
            </w:r>
          </w:p>
        </w:tc>
        <w:tc>
          <w:tcPr>
            <w:tcW w:w="2126" w:type="dxa"/>
            <w:gridSpan w:val="2"/>
            <w:tcBorders>
              <w:top w:val="single" w:sz="4" w:space="0" w:color="auto"/>
            </w:tcBorders>
            <w:vAlign w:val="center"/>
          </w:tcPr>
          <w:p w14:paraId="015ED10D" w14:textId="2D0EB96A" w:rsidR="000F3D54" w:rsidRPr="008738B0" w:rsidRDefault="000F3D54" w:rsidP="00B07295">
            <w:pPr>
              <w:jc w:val="center"/>
              <w:rPr>
                <w:rFonts w:ascii="Verdana" w:hAnsi="Verdana" w:cs="Arial"/>
                <w:sz w:val="16"/>
                <w:szCs w:val="16"/>
              </w:rPr>
            </w:pPr>
            <w:r>
              <w:rPr>
                <w:rFonts w:ascii="Verdana" w:hAnsi="Verdana" w:cs="Arial"/>
                <w:sz w:val="16"/>
                <w:szCs w:val="16"/>
              </w:rPr>
              <w:t>Funcionario o Contratista Enlace</w:t>
            </w:r>
            <w:r w:rsidRPr="008738B0">
              <w:rPr>
                <w:rFonts w:ascii="Verdana" w:hAnsi="Verdana" w:cs="Arial"/>
                <w:sz w:val="16"/>
                <w:szCs w:val="16"/>
              </w:rPr>
              <w:t xml:space="preserve">, el comité de contratación y el </w:t>
            </w:r>
            <w:r w:rsidRPr="00064E7E">
              <w:rPr>
                <w:rFonts w:ascii="Verdana" w:hAnsi="Verdana" w:cs="Arial"/>
                <w:iCs/>
                <w:sz w:val="16"/>
                <w:szCs w:val="16"/>
                <w:lang w:eastAsia="es-CO"/>
              </w:rPr>
              <w:t>Grupo Interdisciplinario de Compras Tecnológicas</w:t>
            </w:r>
            <w:r w:rsidRPr="00064E7E">
              <w:rPr>
                <w:rFonts w:ascii="Verdana" w:hAnsi="Verdana" w:cs="Arial"/>
                <w:sz w:val="16"/>
                <w:szCs w:val="16"/>
              </w:rPr>
              <w:t>, si le aplica.</w:t>
            </w:r>
          </w:p>
        </w:tc>
        <w:tc>
          <w:tcPr>
            <w:tcW w:w="1417" w:type="dxa"/>
            <w:tcBorders>
              <w:top w:val="single" w:sz="4" w:space="0" w:color="auto"/>
            </w:tcBorders>
            <w:vAlign w:val="center"/>
          </w:tcPr>
          <w:p w14:paraId="2D869992" w14:textId="77777777" w:rsidR="000F3D54" w:rsidRPr="008738B0" w:rsidRDefault="000F3D54" w:rsidP="00B07295">
            <w:pPr>
              <w:jc w:val="center"/>
              <w:rPr>
                <w:rFonts w:ascii="Verdana" w:hAnsi="Verdana" w:cs="Arial"/>
                <w:sz w:val="16"/>
                <w:szCs w:val="16"/>
              </w:rPr>
            </w:pPr>
            <w:r w:rsidRPr="008738B0">
              <w:rPr>
                <w:rFonts w:ascii="Verdana" w:hAnsi="Verdana" w:cs="Arial"/>
                <w:sz w:val="16"/>
                <w:szCs w:val="16"/>
              </w:rPr>
              <w:t>Secretaría interesada</w:t>
            </w:r>
          </w:p>
        </w:tc>
      </w:tr>
      <w:tr w:rsidR="000F3D54" w:rsidRPr="008738B0" w14:paraId="00E19131" w14:textId="77777777" w:rsidTr="00FB33A4">
        <w:trPr>
          <w:gridAfter w:val="1"/>
          <w:wAfter w:w="20" w:type="dxa"/>
          <w:trHeight w:val="57"/>
        </w:trPr>
        <w:tc>
          <w:tcPr>
            <w:tcW w:w="1918" w:type="dxa"/>
            <w:vMerge/>
            <w:shd w:val="clear" w:color="auto" w:fill="FFFFFF"/>
            <w:vAlign w:val="center"/>
          </w:tcPr>
          <w:p w14:paraId="162F5810" w14:textId="77777777" w:rsidR="000F3D54" w:rsidRPr="008738B0" w:rsidRDefault="000F3D54" w:rsidP="000F3D54">
            <w:pPr>
              <w:jc w:val="both"/>
              <w:rPr>
                <w:rFonts w:ascii="Verdana" w:hAnsi="Verdana" w:cs="Arial"/>
                <w:sz w:val="16"/>
                <w:szCs w:val="16"/>
              </w:rPr>
            </w:pPr>
          </w:p>
        </w:tc>
        <w:tc>
          <w:tcPr>
            <w:tcW w:w="567" w:type="dxa"/>
            <w:vAlign w:val="center"/>
          </w:tcPr>
          <w:p w14:paraId="315217F5" w14:textId="6B933878" w:rsidR="000F3D54" w:rsidRPr="008738B0" w:rsidRDefault="000F3D54" w:rsidP="000F3D54">
            <w:pPr>
              <w:jc w:val="center"/>
              <w:rPr>
                <w:rFonts w:ascii="Verdana" w:hAnsi="Verdana" w:cs="Arial"/>
                <w:sz w:val="16"/>
                <w:szCs w:val="16"/>
              </w:rPr>
            </w:pPr>
            <w:r w:rsidRPr="008738B0">
              <w:rPr>
                <w:rFonts w:ascii="Verdana" w:hAnsi="Verdana" w:cs="Arial"/>
                <w:sz w:val="16"/>
                <w:szCs w:val="16"/>
              </w:rPr>
              <w:t>4.2</w:t>
            </w:r>
          </w:p>
        </w:tc>
        <w:tc>
          <w:tcPr>
            <w:tcW w:w="8222" w:type="dxa"/>
            <w:gridSpan w:val="3"/>
            <w:vAlign w:val="center"/>
          </w:tcPr>
          <w:p w14:paraId="356DEA0C" w14:textId="09EA4916" w:rsidR="000F3D54" w:rsidRPr="008738B0" w:rsidRDefault="000F3D54" w:rsidP="000F3D54">
            <w:pPr>
              <w:jc w:val="both"/>
              <w:rPr>
                <w:rFonts w:ascii="Verdana" w:hAnsi="Verdana" w:cs="Arial"/>
                <w:sz w:val="16"/>
                <w:szCs w:val="16"/>
              </w:rPr>
            </w:pPr>
            <w:r w:rsidRPr="00845DCA">
              <w:rPr>
                <w:rFonts w:ascii="Verdana" w:hAnsi="Verdana" w:cs="Arial"/>
                <w:sz w:val="16"/>
                <w:szCs w:val="16"/>
              </w:rPr>
              <w:t xml:space="preserve">Citar a comité asesor de contratación del proceso. Se realiza reunión para viabilizar la necesidad del Municipio y el proceso de contratación. </w:t>
            </w:r>
            <w:r w:rsidRPr="00845DCA">
              <w:rPr>
                <w:rFonts w:ascii="Verdana" w:hAnsi="Verdana" w:cs="Arial"/>
                <w:b/>
                <w:color w:val="000000" w:themeColor="text1"/>
                <w:sz w:val="16"/>
                <w:szCs w:val="16"/>
              </w:rPr>
              <w:t xml:space="preserve">La aprobación del comité </w:t>
            </w:r>
            <w:r>
              <w:rPr>
                <w:rFonts w:ascii="Verdana" w:hAnsi="Verdana" w:cs="Arial"/>
                <w:b/>
                <w:color w:val="000000" w:themeColor="text1"/>
                <w:sz w:val="16"/>
                <w:szCs w:val="16"/>
              </w:rPr>
              <w:t>deberá</w:t>
            </w:r>
            <w:r w:rsidRPr="00845DCA">
              <w:rPr>
                <w:rFonts w:ascii="Verdana" w:hAnsi="Verdana" w:cs="Arial"/>
                <w:b/>
                <w:color w:val="000000" w:themeColor="text1"/>
                <w:sz w:val="16"/>
                <w:szCs w:val="16"/>
              </w:rPr>
              <w:t xml:space="preserve"> </w:t>
            </w:r>
            <w:r>
              <w:rPr>
                <w:rFonts w:ascii="Verdana" w:hAnsi="Verdana" w:cs="Arial"/>
                <w:b/>
                <w:color w:val="000000" w:themeColor="text1"/>
                <w:sz w:val="16"/>
                <w:szCs w:val="16"/>
              </w:rPr>
              <w:t>otorgarse</w:t>
            </w:r>
            <w:r w:rsidRPr="00845DCA">
              <w:rPr>
                <w:rFonts w:ascii="Verdana" w:hAnsi="Verdana" w:cs="Arial"/>
                <w:b/>
                <w:color w:val="000000" w:themeColor="text1"/>
                <w:sz w:val="16"/>
                <w:szCs w:val="16"/>
              </w:rPr>
              <w:t xml:space="preserve"> antes de la publicación del pliego definitivo y la expedición del acto administrativo de apertura.</w:t>
            </w:r>
          </w:p>
        </w:tc>
        <w:tc>
          <w:tcPr>
            <w:tcW w:w="2268" w:type="dxa"/>
            <w:gridSpan w:val="3"/>
            <w:vAlign w:val="center"/>
          </w:tcPr>
          <w:p w14:paraId="7C027D45" w14:textId="77777777" w:rsidR="000F3D54" w:rsidRPr="008738B0" w:rsidRDefault="000F3D54" w:rsidP="000F3D54">
            <w:pPr>
              <w:ind w:right="-70"/>
              <w:jc w:val="center"/>
              <w:rPr>
                <w:rFonts w:ascii="Verdana" w:hAnsi="Verdana" w:cs="Arial"/>
                <w:sz w:val="16"/>
                <w:szCs w:val="16"/>
              </w:rPr>
            </w:pPr>
            <w:r w:rsidRPr="00064E7E">
              <w:rPr>
                <w:rFonts w:ascii="Verdana" w:hAnsi="Verdana" w:cs="Arial"/>
                <w:sz w:val="16"/>
                <w:szCs w:val="16"/>
              </w:rPr>
              <w:t>D.M 0313/2020</w:t>
            </w:r>
          </w:p>
          <w:p w14:paraId="54B8923E" w14:textId="77777777" w:rsidR="000F3D54" w:rsidRPr="008738B0" w:rsidRDefault="000F3D54" w:rsidP="000F3D54">
            <w:pPr>
              <w:jc w:val="center"/>
              <w:rPr>
                <w:rFonts w:ascii="Verdana" w:hAnsi="Verdana" w:cs="Arial"/>
                <w:sz w:val="16"/>
                <w:szCs w:val="16"/>
                <w:lang w:val="en-US"/>
              </w:rPr>
            </w:pPr>
          </w:p>
        </w:tc>
        <w:tc>
          <w:tcPr>
            <w:tcW w:w="2126" w:type="dxa"/>
            <w:gridSpan w:val="2"/>
            <w:tcBorders>
              <w:top w:val="single" w:sz="4" w:space="0" w:color="auto"/>
            </w:tcBorders>
            <w:vAlign w:val="center"/>
          </w:tcPr>
          <w:p w14:paraId="47CF4417" w14:textId="068CCDAF" w:rsidR="000F3D54" w:rsidRDefault="000F3D54" w:rsidP="000F3D54">
            <w:pPr>
              <w:jc w:val="center"/>
              <w:rPr>
                <w:rFonts w:ascii="Verdana" w:hAnsi="Verdana" w:cs="Arial"/>
                <w:sz w:val="16"/>
                <w:szCs w:val="16"/>
              </w:rPr>
            </w:pPr>
            <w:r>
              <w:rPr>
                <w:rFonts w:ascii="Verdana" w:hAnsi="Verdana" w:cs="Arial"/>
                <w:sz w:val="16"/>
                <w:szCs w:val="16"/>
              </w:rPr>
              <w:t>Funcionario o Contratista Enlace</w:t>
            </w:r>
          </w:p>
        </w:tc>
        <w:tc>
          <w:tcPr>
            <w:tcW w:w="1417" w:type="dxa"/>
            <w:tcBorders>
              <w:top w:val="single" w:sz="4" w:space="0" w:color="auto"/>
            </w:tcBorders>
            <w:vAlign w:val="center"/>
          </w:tcPr>
          <w:p w14:paraId="757411F3" w14:textId="62BB71BD" w:rsidR="000F3D54" w:rsidRPr="008738B0" w:rsidRDefault="000F3D54" w:rsidP="000F3D54">
            <w:pPr>
              <w:jc w:val="center"/>
              <w:rPr>
                <w:rFonts w:ascii="Verdana" w:hAnsi="Verdana" w:cs="Arial"/>
                <w:sz w:val="16"/>
                <w:szCs w:val="16"/>
              </w:rPr>
            </w:pPr>
            <w:r w:rsidRPr="008738B0">
              <w:rPr>
                <w:rFonts w:ascii="Verdana" w:hAnsi="Verdana" w:cs="Arial"/>
                <w:sz w:val="16"/>
                <w:szCs w:val="16"/>
              </w:rPr>
              <w:t>Secretaría interesada</w:t>
            </w:r>
          </w:p>
        </w:tc>
      </w:tr>
      <w:tr w:rsidR="00816A06" w:rsidRPr="008738B0" w14:paraId="32BFB24A" w14:textId="77777777" w:rsidTr="00FB33A4">
        <w:trPr>
          <w:gridAfter w:val="1"/>
          <w:wAfter w:w="20" w:type="dxa"/>
          <w:trHeight w:val="429"/>
        </w:trPr>
        <w:tc>
          <w:tcPr>
            <w:tcW w:w="1918" w:type="dxa"/>
            <w:shd w:val="clear" w:color="auto" w:fill="BFBFBF"/>
            <w:vAlign w:val="center"/>
          </w:tcPr>
          <w:p w14:paraId="5E98FB20" w14:textId="77777777" w:rsidR="00816A06" w:rsidRPr="008738B0" w:rsidRDefault="00816A06" w:rsidP="0067427A">
            <w:pPr>
              <w:jc w:val="both"/>
              <w:rPr>
                <w:rFonts w:ascii="Verdana" w:hAnsi="Verdana" w:cs="Arial"/>
                <w:sz w:val="16"/>
                <w:szCs w:val="16"/>
              </w:rPr>
            </w:pPr>
            <w:r w:rsidRPr="008738B0">
              <w:rPr>
                <w:rFonts w:ascii="Verdana" w:hAnsi="Verdana" w:cs="Arial"/>
                <w:sz w:val="16"/>
                <w:szCs w:val="16"/>
                <w:shd w:val="clear" w:color="auto" w:fill="BFBFBF"/>
              </w:rPr>
              <w:t xml:space="preserve">5. Elaborar </w:t>
            </w:r>
            <w:r w:rsidR="0067427A" w:rsidRPr="008738B0">
              <w:rPr>
                <w:rFonts w:ascii="Verdana" w:hAnsi="Verdana" w:cs="Arial"/>
                <w:sz w:val="16"/>
                <w:szCs w:val="16"/>
                <w:shd w:val="clear" w:color="auto" w:fill="BFBFBF"/>
              </w:rPr>
              <w:t xml:space="preserve">anexo al estudio previo y pliego de condiciones </w:t>
            </w:r>
          </w:p>
        </w:tc>
        <w:tc>
          <w:tcPr>
            <w:tcW w:w="567" w:type="dxa"/>
            <w:vAlign w:val="center"/>
          </w:tcPr>
          <w:p w14:paraId="2DE6D0FB" w14:textId="77777777" w:rsidR="00816A06" w:rsidRPr="008738B0" w:rsidRDefault="00816A06" w:rsidP="00D12DB2">
            <w:pPr>
              <w:jc w:val="center"/>
              <w:rPr>
                <w:rFonts w:ascii="Verdana" w:hAnsi="Verdana" w:cs="Arial"/>
                <w:sz w:val="16"/>
                <w:szCs w:val="16"/>
              </w:rPr>
            </w:pPr>
          </w:p>
        </w:tc>
        <w:tc>
          <w:tcPr>
            <w:tcW w:w="8222" w:type="dxa"/>
            <w:gridSpan w:val="3"/>
            <w:vAlign w:val="center"/>
          </w:tcPr>
          <w:p w14:paraId="0AEC00F5" w14:textId="77777777" w:rsidR="00816A06" w:rsidRPr="008738B0" w:rsidRDefault="00816A06" w:rsidP="00F023B8">
            <w:pPr>
              <w:jc w:val="center"/>
              <w:rPr>
                <w:rFonts w:ascii="Verdana" w:hAnsi="Verdana" w:cs="Arial"/>
                <w:sz w:val="16"/>
                <w:szCs w:val="16"/>
              </w:rPr>
            </w:pPr>
          </w:p>
        </w:tc>
        <w:tc>
          <w:tcPr>
            <w:tcW w:w="2268" w:type="dxa"/>
            <w:gridSpan w:val="3"/>
            <w:vAlign w:val="center"/>
          </w:tcPr>
          <w:p w14:paraId="1AED6D54" w14:textId="77777777" w:rsidR="00816A06" w:rsidRPr="008738B0" w:rsidRDefault="00816A06" w:rsidP="005C3791">
            <w:pPr>
              <w:rPr>
                <w:rFonts w:ascii="Verdana" w:hAnsi="Verdana" w:cs="Arial"/>
                <w:sz w:val="16"/>
                <w:szCs w:val="16"/>
                <w:lang w:val="es-CO"/>
              </w:rPr>
            </w:pPr>
          </w:p>
          <w:p w14:paraId="2187FD71" w14:textId="77777777" w:rsidR="00816A06" w:rsidRPr="008738B0" w:rsidRDefault="00816A06" w:rsidP="001B7CDA">
            <w:pPr>
              <w:jc w:val="center"/>
              <w:rPr>
                <w:rFonts w:ascii="Verdana" w:hAnsi="Verdana" w:cs="Arial"/>
                <w:sz w:val="16"/>
                <w:szCs w:val="16"/>
                <w:lang w:val="es-CO"/>
              </w:rPr>
            </w:pPr>
          </w:p>
        </w:tc>
        <w:tc>
          <w:tcPr>
            <w:tcW w:w="2126" w:type="dxa"/>
            <w:gridSpan w:val="2"/>
            <w:vAlign w:val="center"/>
          </w:tcPr>
          <w:p w14:paraId="7912AE4A" w14:textId="77777777" w:rsidR="00816A06" w:rsidRPr="008738B0" w:rsidRDefault="00816A06" w:rsidP="00D12DB2">
            <w:pPr>
              <w:jc w:val="center"/>
              <w:rPr>
                <w:rFonts w:ascii="Verdana" w:hAnsi="Verdana" w:cs="Arial"/>
                <w:sz w:val="16"/>
                <w:szCs w:val="16"/>
              </w:rPr>
            </w:pPr>
          </w:p>
        </w:tc>
        <w:tc>
          <w:tcPr>
            <w:tcW w:w="1417" w:type="dxa"/>
            <w:vAlign w:val="center"/>
          </w:tcPr>
          <w:p w14:paraId="5CB54FB5" w14:textId="77777777" w:rsidR="00816A06" w:rsidRPr="008738B0" w:rsidRDefault="00816A06" w:rsidP="00D12DB2">
            <w:pPr>
              <w:jc w:val="center"/>
              <w:rPr>
                <w:rFonts w:ascii="Verdana" w:hAnsi="Verdana" w:cs="Arial"/>
                <w:sz w:val="16"/>
                <w:szCs w:val="16"/>
              </w:rPr>
            </w:pPr>
          </w:p>
        </w:tc>
      </w:tr>
      <w:tr w:rsidR="00816A06" w:rsidRPr="008738B0" w14:paraId="35D4C91E" w14:textId="77777777" w:rsidTr="00873CEE">
        <w:trPr>
          <w:gridAfter w:val="1"/>
          <w:wAfter w:w="20" w:type="dxa"/>
          <w:trHeight w:val="2373"/>
        </w:trPr>
        <w:tc>
          <w:tcPr>
            <w:tcW w:w="1918" w:type="dxa"/>
            <w:shd w:val="clear" w:color="auto" w:fill="FFFFFF"/>
            <w:vAlign w:val="center"/>
          </w:tcPr>
          <w:p w14:paraId="7F278B0F" w14:textId="77777777" w:rsidR="00816A06" w:rsidRPr="008738B0" w:rsidRDefault="00816A06" w:rsidP="001A0429">
            <w:pPr>
              <w:jc w:val="both"/>
              <w:rPr>
                <w:rFonts w:ascii="Verdana" w:hAnsi="Verdana" w:cs="Arial"/>
                <w:sz w:val="16"/>
                <w:szCs w:val="16"/>
              </w:rPr>
            </w:pPr>
          </w:p>
        </w:tc>
        <w:tc>
          <w:tcPr>
            <w:tcW w:w="567" w:type="dxa"/>
            <w:vAlign w:val="center"/>
          </w:tcPr>
          <w:p w14:paraId="2B0EB7E9" w14:textId="77777777" w:rsidR="00816A06" w:rsidRPr="008738B0" w:rsidRDefault="00816A06" w:rsidP="00D12DB2">
            <w:pPr>
              <w:jc w:val="center"/>
              <w:rPr>
                <w:rFonts w:ascii="Verdana" w:hAnsi="Verdana" w:cs="Arial"/>
                <w:sz w:val="16"/>
                <w:szCs w:val="16"/>
              </w:rPr>
            </w:pPr>
            <w:r w:rsidRPr="008738B0">
              <w:rPr>
                <w:rFonts w:ascii="Verdana" w:hAnsi="Verdana" w:cs="Arial"/>
                <w:sz w:val="16"/>
                <w:szCs w:val="16"/>
              </w:rPr>
              <w:t>5.1</w:t>
            </w:r>
          </w:p>
        </w:tc>
        <w:tc>
          <w:tcPr>
            <w:tcW w:w="8222" w:type="dxa"/>
            <w:gridSpan w:val="3"/>
            <w:vAlign w:val="center"/>
          </w:tcPr>
          <w:p w14:paraId="6EB22A0D" w14:textId="77777777" w:rsidR="00816A06" w:rsidRPr="008738B0" w:rsidRDefault="0067427A" w:rsidP="005C3791">
            <w:pPr>
              <w:jc w:val="both"/>
              <w:rPr>
                <w:rFonts w:ascii="Verdana" w:hAnsi="Verdana" w:cs="Arial"/>
                <w:sz w:val="16"/>
                <w:szCs w:val="16"/>
              </w:rPr>
            </w:pPr>
            <w:r w:rsidRPr="008738B0">
              <w:rPr>
                <w:rFonts w:ascii="Verdana" w:hAnsi="Verdana" w:cs="Arial"/>
                <w:sz w:val="16"/>
                <w:szCs w:val="16"/>
              </w:rPr>
              <w:t xml:space="preserve">Este anexo debe </w:t>
            </w:r>
            <w:r w:rsidR="00816A06" w:rsidRPr="008738B0">
              <w:rPr>
                <w:rFonts w:ascii="Verdana" w:hAnsi="Verdana" w:cs="Arial"/>
                <w:sz w:val="16"/>
                <w:szCs w:val="16"/>
              </w:rPr>
              <w:t xml:space="preserve">contener: </w:t>
            </w:r>
          </w:p>
          <w:p w14:paraId="44042EB5" w14:textId="77777777" w:rsidR="00F023B8" w:rsidRPr="008738B0" w:rsidRDefault="00AD6FE0" w:rsidP="0088530E">
            <w:pPr>
              <w:numPr>
                <w:ilvl w:val="0"/>
                <w:numId w:val="41"/>
              </w:numPr>
              <w:jc w:val="both"/>
              <w:rPr>
                <w:rFonts w:ascii="Verdana" w:hAnsi="Verdana" w:cs="Arial"/>
                <w:sz w:val="16"/>
                <w:szCs w:val="16"/>
              </w:rPr>
            </w:pPr>
            <w:r w:rsidRPr="008738B0">
              <w:rPr>
                <w:rFonts w:ascii="Verdana" w:hAnsi="Verdana" w:cs="Arial"/>
                <w:sz w:val="16"/>
                <w:szCs w:val="16"/>
              </w:rPr>
              <w:t>Ficha técnica del bien o servicio:</w:t>
            </w:r>
          </w:p>
          <w:p w14:paraId="6F80A480" w14:textId="77777777" w:rsidR="00AD6FE0" w:rsidRPr="008738B0" w:rsidRDefault="00AD6FE0" w:rsidP="00AD6FE0">
            <w:pPr>
              <w:ind w:left="720"/>
              <w:jc w:val="both"/>
              <w:rPr>
                <w:rFonts w:ascii="Verdana" w:hAnsi="Verdana" w:cs="Arial"/>
                <w:sz w:val="16"/>
                <w:szCs w:val="16"/>
              </w:rPr>
            </w:pPr>
          </w:p>
          <w:p w14:paraId="3533BF08" w14:textId="77777777" w:rsidR="00816A06" w:rsidRPr="008738B0" w:rsidRDefault="00816A06" w:rsidP="005C3791">
            <w:pPr>
              <w:jc w:val="both"/>
              <w:rPr>
                <w:rFonts w:ascii="Verdana" w:hAnsi="Verdana" w:cs="Arial"/>
                <w:sz w:val="16"/>
                <w:szCs w:val="16"/>
              </w:rPr>
            </w:pPr>
            <w:r w:rsidRPr="008738B0">
              <w:rPr>
                <w:rFonts w:ascii="Verdana" w:hAnsi="Verdana" w:cs="Arial"/>
                <w:sz w:val="16"/>
                <w:szCs w:val="16"/>
              </w:rPr>
              <w:t>a. Clasificación del bien o servicio de acuerdo con el clasificador de bienes y servicios.</w:t>
            </w:r>
          </w:p>
          <w:p w14:paraId="1D346B8D" w14:textId="77777777" w:rsidR="00816A06" w:rsidRPr="008738B0" w:rsidRDefault="00816A06" w:rsidP="005C3791">
            <w:pPr>
              <w:jc w:val="both"/>
              <w:rPr>
                <w:rFonts w:ascii="Verdana" w:hAnsi="Verdana" w:cs="Arial"/>
                <w:sz w:val="16"/>
                <w:szCs w:val="16"/>
              </w:rPr>
            </w:pPr>
            <w:r w:rsidRPr="008738B0">
              <w:rPr>
                <w:rFonts w:ascii="Verdana" w:hAnsi="Verdana" w:cs="Arial"/>
                <w:sz w:val="16"/>
                <w:szCs w:val="16"/>
              </w:rPr>
              <w:t>b. La identificación adicional requerida.</w:t>
            </w:r>
          </w:p>
          <w:p w14:paraId="7F0ECB4C" w14:textId="77777777" w:rsidR="00816A06" w:rsidRPr="008738B0" w:rsidRDefault="00816A06" w:rsidP="005C3791">
            <w:pPr>
              <w:jc w:val="both"/>
              <w:rPr>
                <w:rFonts w:ascii="Verdana" w:hAnsi="Verdana" w:cs="Arial"/>
                <w:sz w:val="16"/>
                <w:szCs w:val="16"/>
              </w:rPr>
            </w:pPr>
            <w:r w:rsidRPr="008738B0">
              <w:rPr>
                <w:rFonts w:ascii="Verdana" w:hAnsi="Verdana" w:cs="Arial"/>
                <w:sz w:val="16"/>
                <w:szCs w:val="16"/>
              </w:rPr>
              <w:t>c. Unidad de medida.</w:t>
            </w:r>
          </w:p>
          <w:p w14:paraId="759A22F5" w14:textId="77777777" w:rsidR="00816A06" w:rsidRPr="008738B0" w:rsidRDefault="00816A06" w:rsidP="005C3791">
            <w:pPr>
              <w:jc w:val="both"/>
              <w:rPr>
                <w:rFonts w:ascii="Verdana" w:hAnsi="Verdana" w:cs="Arial"/>
                <w:sz w:val="16"/>
                <w:szCs w:val="16"/>
              </w:rPr>
            </w:pPr>
            <w:r w:rsidRPr="008738B0">
              <w:rPr>
                <w:rFonts w:ascii="Verdana" w:hAnsi="Verdana" w:cs="Arial"/>
                <w:sz w:val="16"/>
                <w:szCs w:val="16"/>
              </w:rPr>
              <w:t xml:space="preserve">d. La calidad mínima  </w:t>
            </w:r>
          </w:p>
          <w:p w14:paraId="353C170D" w14:textId="77777777" w:rsidR="0067427A" w:rsidRPr="008738B0" w:rsidRDefault="00816A06" w:rsidP="004D3822">
            <w:pPr>
              <w:jc w:val="both"/>
              <w:rPr>
                <w:rFonts w:ascii="Verdana" w:hAnsi="Verdana" w:cs="Arial"/>
                <w:sz w:val="16"/>
                <w:szCs w:val="16"/>
              </w:rPr>
            </w:pPr>
            <w:r w:rsidRPr="008738B0">
              <w:rPr>
                <w:rFonts w:ascii="Verdana" w:hAnsi="Verdana" w:cs="Arial"/>
                <w:sz w:val="16"/>
                <w:szCs w:val="16"/>
              </w:rPr>
              <w:t>e. Los patrones de desempeño mínimos.</w:t>
            </w:r>
          </w:p>
          <w:p w14:paraId="5D4D25E9" w14:textId="77777777" w:rsidR="00CD15E7" w:rsidRDefault="00CD15E7" w:rsidP="00CD15E7">
            <w:pPr>
              <w:jc w:val="both"/>
              <w:rPr>
                <w:rFonts w:ascii="Verdana" w:hAnsi="Verdana" w:cs="Arial"/>
                <w:sz w:val="16"/>
                <w:szCs w:val="16"/>
              </w:rPr>
            </w:pPr>
          </w:p>
          <w:p w14:paraId="73B453D4" w14:textId="77777777" w:rsidR="00D63314" w:rsidRPr="00CD15E7" w:rsidRDefault="0067427A" w:rsidP="00CD15E7">
            <w:pPr>
              <w:pStyle w:val="Prrafodelista"/>
              <w:numPr>
                <w:ilvl w:val="0"/>
                <w:numId w:val="41"/>
              </w:numPr>
              <w:jc w:val="both"/>
              <w:rPr>
                <w:rFonts w:ascii="Verdana" w:hAnsi="Verdana" w:cs="Arial"/>
                <w:sz w:val="16"/>
                <w:szCs w:val="16"/>
              </w:rPr>
            </w:pPr>
            <w:r w:rsidRPr="00CD15E7">
              <w:rPr>
                <w:rFonts w:ascii="Verdana" w:hAnsi="Verdana" w:cs="Arial"/>
                <w:sz w:val="16"/>
                <w:szCs w:val="16"/>
              </w:rPr>
              <w:t>Si el precio del bien o servicio es regulado, la variable sobre la cual se hace la evalua</w:t>
            </w:r>
            <w:r w:rsidR="00D63314" w:rsidRPr="00CD15E7">
              <w:rPr>
                <w:rFonts w:ascii="Verdana" w:hAnsi="Verdana" w:cs="Arial"/>
                <w:sz w:val="16"/>
                <w:szCs w:val="16"/>
              </w:rPr>
              <w:t>c</w:t>
            </w:r>
            <w:r w:rsidRPr="00CD15E7">
              <w:rPr>
                <w:rFonts w:ascii="Verdana" w:hAnsi="Verdana" w:cs="Arial"/>
                <w:sz w:val="16"/>
                <w:szCs w:val="16"/>
              </w:rPr>
              <w:t>ión de las ofertas</w:t>
            </w:r>
          </w:p>
          <w:p w14:paraId="6800D357" w14:textId="77777777" w:rsidR="00F023B8" w:rsidRPr="008738B0" w:rsidRDefault="00D63314" w:rsidP="00CD15E7">
            <w:pPr>
              <w:numPr>
                <w:ilvl w:val="0"/>
                <w:numId w:val="41"/>
              </w:numPr>
              <w:jc w:val="both"/>
              <w:rPr>
                <w:rFonts w:ascii="Verdana" w:hAnsi="Verdana" w:cs="Arial"/>
                <w:sz w:val="16"/>
                <w:szCs w:val="16"/>
              </w:rPr>
            </w:pPr>
            <w:r w:rsidRPr="008738B0">
              <w:rPr>
                <w:rFonts w:ascii="Verdana" w:hAnsi="Verdana" w:cs="Arial"/>
                <w:sz w:val="16"/>
                <w:szCs w:val="16"/>
              </w:rPr>
              <w:t>Definir el contenido de cada uno de las partes o lotes, si la adquisición se pretende hacer por partes</w:t>
            </w:r>
            <w:r w:rsidR="0067427A" w:rsidRPr="008738B0">
              <w:rPr>
                <w:rFonts w:ascii="Verdana" w:hAnsi="Verdana" w:cs="Arial"/>
                <w:sz w:val="16"/>
                <w:szCs w:val="16"/>
              </w:rPr>
              <w:t xml:space="preserve"> </w:t>
            </w:r>
          </w:p>
        </w:tc>
        <w:tc>
          <w:tcPr>
            <w:tcW w:w="2268" w:type="dxa"/>
            <w:gridSpan w:val="3"/>
            <w:vAlign w:val="center"/>
          </w:tcPr>
          <w:p w14:paraId="02B89D08" w14:textId="77777777" w:rsidR="00816A06" w:rsidRPr="008738B0" w:rsidRDefault="00DC7EDE" w:rsidP="0067427A">
            <w:pPr>
              <w:jc w:val="center"/>
              <w:rPr>
                <w:rFonts w:ascii="Verdana" w:hAnsi="Verdana" w:cs="Arial"/>
                <w:sz w:val="16"/>
                <w:szCs w:val="16"/>
                <w:lang w:val="es-CO"/>
              </w:rPr>
            </w:pPr>
            <w:r w:rsidRPr="008738B0">
              <w:rPr>
                <w:rFonts w:ascii="Verdana" w:hAnsi="Verdana" w:cs="Arial"/>
                <w:sz w:val="16"/>
                <w:szCs w:val="16"/>
                <w:lang w:val="es-CO"/>
              </w:rPr>
              <w:t>D.N 1082/15</w:t>
            </w:r>
            <w:r w:rsidR="0067427A" w:rsidRPr="008738B0">
              <w:rPr>
                <w:rFonts w:ascii="Verdana" w:hAnsi="Verdana" w:cs="Arial"/>
                <w:sz w:val="16"/>
                <w:szCs w:val="16"/>
                <w:lang w:val="es-CO"/>
              </w:rPr>
              <w:t xml:space="preserve"> </w:t>
            </w:r>
            <w:r w:rsidR="00AD6FE0" w:rsidRPr="008738B0">
              <w:rPr>
                <w:rFonts w:ascii="Verdana" w:hAnsi="Verdana" w:cs="Arial"/>
                <w:sz w:val="16"/>
                <w:szCs w:val="16"/>
                <w:lang w:val="es-CO"/>
              </w:rPr>
              <w:t xml:space="preserve"> </w:t>
            </w:r>
            <w:r w:rsidR="00B62C48" w:rsidRPr="008738B0">
              <w:rPr>
                <w:rFonts w:ascii="Verdana" w:hAnsi="Verdana" w:cs="Arial"/>
                <w:sz w:val="16"/>
                <w:szCs w:val="16"/>
                <w:lang w:val="es-CO"/>
              </w:rPr>
              <w:t>art.</w:t>
            </w:r>
            <w:r w:rsidR="00AD6FE0" w:rsidRPr="008738B0">
              <w:rPr>
                <w:rFonts w:ascii="Verdana" w:hAnsi="Verdana" w:cs="Arial"/>
                <w:sz w:val="16"/>
                <w:szCs w:val="16"/>
                <w:lang w:val="es-CO"/>
              </w:rPr>
              <w:t>2.2.1.2.1.2.1.</w:t>
            </w:r>
          </w:p>
        </w:tc>
        <w:tc>
          <w:tcPr>
            <w:tcW w:w="2126" w:type="dxa"/>
            <w:gridSpan w:val="2"/>
            <w:vAlign w:val="center"/>
          </w:tcPr>
          <w:p w14:paraId="7F6CE902" w14:textId="7C496F83" w:rsidR="00816A06" w:rsidRPr="008738B0" w:rsidRDefault="00596863" w:rsidP="00D12DB2">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1033FF46" w14:textId="77777777" w:rsidR="00816A06" w:rsidRPr="008738B0" w:rsidRDefault="00CD15E7" w:rsidP="00D12DB2">
            <w:pPr>
              <w:jc w:val="center"/>
              <w:rPr>
                <w:rFonts w:ascii="Verdana" w:hAnsi="Verdana" w:cs="Arial"/>
                <w:sz w:val="16"/>
                <w:szCs w:val="16"/>
              </w:rPr>
            </w:pPr>
            <w:r>
              <w:rPr>
                <w:rFonts w:ascii="Verdana" w:hAnsi="Verdana" w:cs="Arial"/>
                <w:sz w:val="16"/>
                <w:szCs w:val="16"/>
              </w:rPr>
              <w:t>Secretarí</w:t>
            </w:r>
            <w:r w:rsidR="00816A06" w:rsidRPr="008738B0">
              <w:rPr>
                <w:rFonts w:ascii="Verdana" w:hAnsi="Verdana" w:cs="Arial"/>
                <w:sz w:val="16"/>
                <w:szCs w:val="16"/>
              </w:rPr>
              <w:t>a interesada</w:t>
            </w:r>
          </w:p>
        </w:tc>
      </w:tr>
      <w:tr w:rsidR="00816A06" w:rsidRPr="008738B0" w14:paraId="54F8E282" w14:textId="77777777" w:rsidTr="00FB33A4">
        <w:trPr>
          <w:gridAfter w:val="1"/>
          <w:wAfter w:w="20" w:type="dxa"/>
          <w:trHeight w:val="299"/>
        </w:trPr>
        <w:tc>
          <w:tcPr>
            <w:tcW w:w="1918" w:type="dxa"/>
            <w:shd w:val="clear" w:color="auto" w:fill="BFBFBF"/>
            <w:vAlign w:val="center"/>
          </w:tcPr>
          <w:p w14:paraId="3F344F94" w14:textId="77777777" w:rsidR="00816A06" w:rsidRPr="008738B0" w:rsidRDefault="00D63314" w:rsidP="00DE32BD">
            <w:pPr>
              <w:numPr>
                <w:ilvl w:val="0"/>
                <w:numId w:val="9"/>
              </w:numPr>
              <w:tabs>
                <w:tab w:val="left" w:pos="214"/>
              </w:tabs>
              <w:ind w:left="72" w:hanging="142"/>
              <w:jc w:val="both"/>
              <w:rPr>
                <w:rFonts w:ascii="Verdana" w:hAnsi="Verdana" w:cs="Arial"/>
                <w:sz w:val="16"/>
                <w:szCs w:val="16"/>
              </w:rPr>
            </w:pPr>
            <w:r w:rsidRPr="008738B0">
              <w:rPr>
                <w:rFonts w:ascii="Verdana" w:hAnsi="Verdana" w:cs="Arial"/>
                <w:sz w:val="16"/>
                <w:szCs w:val="16"/>
              </w:rPr>
              <w:t>Aviso de convocatoria pú</w:t>
            </w:r>
            <w:r w:rsidR="00816A06" w:rsidRPr="008738B0">
              <w:rPr>
                <w:rFonts w:ascii="Verdana" w:hAnsi="Verdana" w:cs="Arial"/>
                <w:sz w:val="16"/>
                <w:szCs w:val="16"/>
              </w:rPr>
              <w:t xml:space="preserve">blica </w:t>
            </w:r>
          </w:p>
        </w:tc>
        <w:tc>
          <w:tcPr>
            <w:tcW w:w="567" w:type="dxa"/>
            <w:vAlign w:val="center"/>
          </w:tcPr>
          <w:p w14:paraId="54DDA5C6" w14:textId="77777777" w:rsidR="00816A06" w:rsidRPr="008738B0" w:rsidRDefault="00816A06" w:rsidP="00D12DB2">
            <w:pPr>
              <w:jc w:val="center"/>
              <w:rPr>
                <w:rFonts w:ascii="Verdana" w:hAnsi="Verdana" w:cs="Arial"/>
                <w:sz w:val="16"/>
                <w:szCs w:val="16"/>
              </w:rPr>
            </w:pPr>
          </w:p>
        </w:tc>
        <w:tc>
          <w:tcPr>
            <w:tcW w:w="8222" w:type="dxa"/>
            <w:gridSpan w:val="3"/>
            <w:vAlign w:val="center"/>
          </w:tcPr>
          <w:p w14:paraId="562D81EF" w14:textId="77777777" w:rsidR="00816A06" w:rsidRPr="008738B0" w:rsidRDefault="00816A06" w:rsidP="00F023B8">
            <w:pPr>
              <w:jc w:val="center"/>
              <w:rPr>
                <w:rFonts w:ascii="Verdana" w:hAnsi="Verdana" w:cs="Arial"/>
                <w:sz w:val="16"/>
                <w:szCs w:val="16"/>
              </w:rPr>
            </w:pPr>
          </w:p>
        </w:tc>
        <w:tc>
          <w:tcPr>
            <w:tcW w:w="2268" w:type="dxa"/>
            <w:gridSpan w:val="3"/>
            <w:vAlign w:val="center"/>
          </w:tcPr>
          <w:p w14:paraId="2ADE81F8" w14:textId="77777777" w:rsidR="00816A06" w:rsidRPr="008738B0" w:rsidRDefault="00816A06" w:rsidP="00D12DB2">
            <w:pPr>
              <w:jc w:val="center"/>
              <w:rPr>
                <w:rFonts w:ascii="Verdana" w:hAnsi="Verdana" w:cs="Arial"/>
                <w:sz w:val="16"/>
                <w:szCs w:val="16"/>
              </w:rPr>
            </w:pPr>
          </w:p>
        </w:tc>
        <w:tc>
          <w:tcPr>
            <w:tcW w:w="2126" w:type="dxa"/>
            <w:gridSpan w:val="2"/>
            <w:vAlign w:val="center"/>
          </w:tcPr>
          <w:p w14:paraId="352CE042" w14:textId="77777777" w:rsidR="00816A06" w:rsidRPr="008738B0" w:rsidRDefault="00816A06" w:rsidP="00D12DB2">
            <w:pPr>
              <w:jc w:val="center"/>
              <w:rPr>
                <w:rFonts w:ascii="Verdana" w:hAnsi="Verdana" w:cs="Arial"/>
                <w:sz w:val="16"/>
                <w:szCs w:val="16"/>
              </w:rPr>
            </w:pPr>
          </w:p>
        </w:tc>
        <w:tc>
          <w:tcPr>
            <w:tcW w:w="1417" w:type="dxa"/>
            <w:vAlign w:val="center"/>
          </w:tcPr>
          <w:p w14:paraId="15A423AA" w14:textId="77777777" w:rsidR="00816A06" w:rsidRPr="008738B0" w:rsidRDefault="00816A06" w:rsidP="00D12DB2">
            <w:pPr>
              <w:jc w:val="center"/>
              <w:rPr>
                <w:rFonts w:ascii="Verdana" w:hAnsi="Verdana" w:cs="Arial"/>
                <w:sz w:val="16"/>
                <w:szCs w:val="16"/>
              </w:rPr>
            </w:pPr>
          </w:p>
        </w:tc>
      </w:tr>
      <w:tr w:rsidR="007967B5" w:rsidRPr="008738B0" w14:paraId="6F803626" w14:textId="77777777" w:rsidTr="00FB33A4">
        <w:trPr>
          <w:gridAfter w:val="1"/>
          <w:wAfter w:w="20" w:type="dxa"/>
          <w:trHeight w:val="57"/>
        </w:trPr>
        <w:tc>
          <w:tcPr>
            <w:tcW w:w="1918" w:type="dxa"/>
            <w:shd w:val="clear" w:color="auto" w:fill="FFFFFF"/>
            <w:vAlign w:val="center"/>
          </w:tcPr>
          <w:p w14:paraId="6B168671" w14:textId="77777777" w:rsidR="007967B5" w:rsidRPr="008738B0" w:rsidRDefault="007967B5" w:rsidP="00AA7436">
            <w:pPr>
              <w:jc w:val="both"/>
              <w:rPr>
                <w:rFonts w:ascii="Verdana" w:hAnsi="Verdana" w:cs="Arial"/>
                <w:sz w:val="16"/>
                <w:szCs w:val="16"/>
              </w:rPr>
            </w:pPr>
          </w:p>
        </w:tc>
        <w:tc>
          <w:tcPr>
            <w:tcW w:w="567" w:type="dxa"/>
            <w:vAlign w:val="center"/>
          </w:tcPr>
          <w:p w14:paraId="5A30887F" w14:textId="77777777" w:rsidR="007967B5" w:rsidRPr="008738B0" w:rsidRDefault="007967B5" w:rsidP="00D12DB2">
            <w:pPr>
              <w:jc w:val="center"/>
              <w:rPr>
                <w:rFonts w:ascii="Verdana" w:hAnsi="Verdana" w:cs="Arial"/>
                <w:sz w:val="16"/>
                <w:szCs w:val="16"/>
              </w:rPr>
            </w:pPr>
            <w:r w:rsidRPr="008738B0">
              <w:rPr>
                <w:rFonts w:ascii="Verdana" w:hAnsi="Verdana" w:cs="Arial"/>
                <w:sz w:val="16"/>
                <w:szCs w:val="16"/>
              </w:rPr>
              <w:t>6.1</w:t>
            </w:r>
          </w:p>
        </w:tc>
        <w:tc>
          <w:tcPr>
            <w:tcW w:w="8222" w:type="dxa"/>
            <w:gridSpan w:val="3"/>
            <w:vAlign w:val="center"/>
          </w:tcPr>
          <w:p w14:paraId="12F15C43" w14:textId="0126D0C5" w:rsidR="007967B5" w:rsidRPr="008738B0" w:rsidRDefault="007967B5" w:rsidP="004D3822">
            <w:pPr>
              <w:jc w:val="both"/>
              <w:rPr>
                <w:rFonts w:ascii="Verdana" w:hAnsi="Verdana" w:cs="Arial"/>
                <w:sz w:val="16"/>
                <w:szCs w:val="16"/>
              </w:rPr>
            </w:pPr>
            <w:r w:rsidRPr="008738B0">
              <w:rPr>
                <w:rFonts w:ascii="Verdana" w:hAnsi="Verdana" w:cs="Arial"/>
                <w:sz w:val="16"/>
                <w:szCs w:val="16"/>
              </w:rPr>
              <w:t>Se aplican las mismas actividades del procedimi</w:t>
            </w:r>
            <w:r w:rsidR="00B07295">
              <w:rPr>
                <w:rFonts w:ascii="Verdana" w:hAnsi="Verdana" w:cs="Arial"/>
                <w:sz w:val="16"/>
                <w:szCs w:val="16"/>
              </w:rPr>
              <w:t xml:space="preserve">ento para la licitación pública del </w:t>
            </w:r>
            <w:r w:rsidR="00B07295" w:rsidRPr="00B07295">
              <w:rPr>
                <w:rFonts w:ascii="Verdana" w:hAnsi="Verdana" w:cs="Arial"/>
                <w:b/>
                <w:sz w:val="16"/>
                <w:szCs w:val="16"/>
              </w:rPr>
              <w:t>punto 5</w:t>
            </w:r>
            <w:r w:rsidR="00C56162">
              <w:rPr>
                <w:rFonts w:ascii="Verdana" w:hAnsi="Verdana" w:cs="Arial"/>
                <w:b/>
                <w:sz w:val="16"/>
                <w:szCs w:val="16"/>
              </w:rPr>
              <w:t xml:space="preserve">. </w:t>
            </w:r>
          </w:p>
          <w:p w14:paraId="506D2DF0" w14:textId="77777777" w:rsidR="007967B5" w:rsidRPr="008738B0" w:rsidRDefault="007967B5" w:rsidP="004D3822">
            <w:pPr>
              <w:jc w:val="both"/>
              <w:rPr>
                <w:rFonts w:ascii="Verdana" w:hAnsi="Verdana" w:cs="Arial"/>
                <w:sz w:val="16"/>
                <w:szCs w:val="16"/>
              </w:rPr>
            </w:pPr>
          </w:p>
          <w:p w14:paraId="0788217D" w14:textId="77777777" w:rsidR="007967B5" w:rsidRPr="008738B0" w:rsidRDefault="007967B5" w:rsidP="00B0359D">
            <w:pPr>
              <w:jc w:val="both"/>
              <w:rPr>
                <w:rFonts w:ascii="Verdana" w:hAnsi="Verdana" w:cs="Arial"/>
                <w:sz w:val="16"/>
                <w:szCs w:val="16"/>
              </w:rPr>
            </w:pPr>
            <w:r w:rsidRPr="008738B0">
              <w:rPr>
                <w:rFonts w:ascii="Verdana" w:hAnsi="Verdana" w:cs="Arial"/>
                <w:b/>
                <w:sz w:val="16"/>
                <w:szCs w:val="16"/>
              </w:rPr>
              <w:t>Nota:</w:t>
            </w:r>
            <w:r w:rsidRPr="008738B0">
              <w:rPr>
                <w:rFonts w:ascii="Verdana" w:hAnsi="Verdana" w:cs="Arial"/>
                <w:sz w:val="16"/>
                <w:szCs w:val="16"/>
              </w:rPr>
              <w:t xml:space="preserve"> </w:t>
            </w:r>
            <w:r w:rsidR="00F023B8" w:rsidRPr="008738B0">
              <w:rPr>
                <w:rFonts w:ascii="Verdana" w:hAnsi="Verdana" w:cs="Arial"/>
                <w:sz w:val="16"/>
                <w:szCs w:val="16"/>
              </w:rPr>
              <w:t>E</w:t>
            </w:r>
            <w:r w:rsidRPr="008738B0">
              <w:rPr>
                <w:rFonts w:ascii="Verdana" w:hAnsi="Verdana" w:cs="Arial"/>
                <w:sz w:val="16"/>
                <w:szCs w:val="16"/>
              </w:rPr>
              <w:t>n este p</w:t>
            </w:r>
            <w:r w:rsidR="00F023B8" w:rsidRPr="008738B0">
              <w:rPr>
                <w:rFonts w:ascii="Verdana" w:hAnsi="Verdana" w:cs="Arial"/>
                <w:sz w:val="16"/>
                <w:szCs w:val="16"/>
              </w:rPr>
              <w:t xml:space="preserve">rocedimiento </w:t>
            </w:r>
            <w:r w:rsidR="00201E00">
              <w:rPr>
                <w:rFonts w:ascii="Verdana" w:hAnsi="Verdana" w:cs="Arial"/>
                <w:sz w:val="16"/>
                <w:szCs w:val="16"/>
              </w:rPr>
              <w:t xml:space="preserve">no se </w:t>
            </w:r>
            <w:r w:rsidR="00B0359D">
              <w:rPr>
                <w:rFonts w:ascii="Verdana" w:hAnsi="Verdana" w:cs="Arial"/>
                <w:sz w:val="16"/>
                <w:szCs w:val="16"/>
              </w:rPr>
              <w:t xml:space="preserve">aplica la </w:t>
            </w:r>
            <w:r w:rsidR="00201E00">
              <w:rPr>
                <w:rFonts w:ascii="Verdana" w:hAnsi="Verdana" w:cs="Arial"/>
                <w:sz w:val="16"/>
                <w:szCs w:val="16"/>
              </w:rPr>
              <w:t>limita</w:t>
            </w:r>
            <w:r w:rsidR="00B0359D">
              <w:rPr>
                <w:rFonts w:ascii="Verdana" w:hAnsi="Verdana" w:cs="Arial"/>
                <w:sz w:val="16"/>
                <w:szCs w:val="16"/>
              </w:rPr>
              <w:t>ción</w:t>
            </w:r>
            <w:r w:rsidR="00201E00">
              <w:rPr>
                <w:rFonts w:ascii="Verdana" w:hAnsi="Verdana" w:cs="Arial"/>
                <w:sz w:val="16"/>
                <w:szCs w:val="16"/>
              </w:rPr>
              <w:t xml:space="preserve"> </w:t>
            </w:r>
            <w:r w:rsidRPr="008738B0">
              <w:rPr>
                <w:rFonts w:ascii="Verdana" w:hAnsi="Verdana" w:cs="Arial"/>
                <w:sz w:val="16"/>
                <w:szCs w:val="16"/>
              </w:rPr>
              <w:t>a mipymes.</w:t>
            </w:r>
          </w:p>
        </w:tc>
        <w:tc>
          <w:tcPr>
            <w:tcW w:w="2268" w:type="dxa"/>
            <w:gridSpan w:val="3"/>
            <w:vAlign w:val="center"/>
          </w:tcPr>
          <w:p w14:paraId="0C796EF6" w14:textId="77777777" w:rsidR="004879B6" w:rsidRPr="008738B0" w:rsidRDefault="00DC7EDE" w:rsidP="00253451">
            <w:pPr>
              <w:ind w:right="-70"/>
              <w:jc w:val="center"/>
              <w:rPr>
                <w:rFonts w:ascii="Verdana" w:hAnsi="Verdana" w:cs="Arial"/>
                <w:sz w:val="16"/>
                <w:szCs w:val="16"/>
                <w:lang w:val="en-US"/>
              </w:rPr>
            </w:pPr>
            <w:r w:rsidRPr="008738B0">
              <w:rPr>
                <w:rFonts w:ascii="Verdana" w:hAnsi="Verdana" w:cs="Arial"/>
                <w:sz w:val="16"/>
                <w:szCs w:val="16"/>
                <w:lang w:val="en-US"/>
              </w:rPr>
              <w:t>D.N 1082/15</w:t>
            </w:r>
            <w:r w:rsidR="00D63314" w:rsidRPr="008738B0">
              <w:rPr>
                <w:rFonts w:ascii="Verdana" w:hAnsi="Verdana" w:cs="Arial"/>
                <w:sz w:val="16"/>
                <w:szCs w:val="16"/>
                <w:lang w:val="en-US"/>
              </w:rPr>
              <w:t xml:space="preserve"> </w:t>
            </w:r>
          </w:p>
          <w:p w14:paraId="29A28FD6" w14:textId="77777777" w:rsidR="007967B5" w:rsidRPr="008738B0" w:rsidRDefault="00B62C48" w:rsidP="00253451">
            <w:pPr>
              <w:ind w:right="-70"/>
              <w:jc w:val="center"/>
              <w:rPr>
                <w:rFonts w:ascii="Verdana" w:hAnsi="Verdana" w:cs="Arial"/>
                <w:sz w:val="16"/>
                <w:szCs w:val="16"/>
                <w:lang w:val="es-CO"/>
              </w:rPr>
            </w:pPr>
            <w:r w:rsidRPr="008738B0">
              <w:rPr>
                <w:rFonts w:ascii="Verdana" w:hAnsi="Verdana" w:cs="Arial"/>
                <w:sz w:val="16"/>
                <w:szCs w:val="16"/>
                <w:lang w:val="en-US"/>
              </w:rPr>
              <w:t>art.</w:t>
            </w:r>
            <w:r w:rsidR="004879B6" w:rsidRPr="008738B0">
              <w:rPr>
                <w:rFonts w:ascii="Verdana" w:hAnsi="Verdana" w:cs="Arial"/>
                <w:sz w:val="16"/>
                <w:szCs w:val="16"/>
                <w:lang w:val="en-US"/>
              </w:rPr>
              <w:t>2.2.1.1.2.1.2.</w:t>
            </w:r>
            <w:r w:rsidR="009C16AD" w:rsidRPr="008738B0">
              <w:rPr>
                <w:rFonts w:ascii="Verdana" w:hAnsi="Verdana" w:cs="Arial"/>
                <w:sz w:val="16"/>
                <w:szCs w:val="16"/>
                <w:lang w:val="en-US"/>
              </w:rPr>
              <w:t xml:space="preserve"> </w:t>
            </w:r>
          </w:p>
        </w:tc>
        <w:tc>
          <w:tcPr>
            <w:tcW w:w="2126" w:type="dxa"/>
            <w:gridSpan w:val="2"/>
            <w:vAlign w:val="center"/>
          </w:tcPr>
          <w:p w14:paraId="5C74CE9F" w14:textId="3B575DD4" w:rsidR="007967B5" w:rsidRPr="008738B0" w:rsidRDefault="0065536F" w:rsidP="006B58FA">
            <w:pPr>
              <w:ind w:left="-70" w:right="-70"/>
              <w:jc w:val="center"/>
              <w:rPr>
                <w:rFonts w:ascii="Verdana" w:hAnsi="Verdana" w:cs="Arial"/>
                <w:sz w:val="16"/>
                <w:szCs w:val="16"/>
                <w:lang w:val="es-MX"/>
              </w:rPr>
            </w:pPr>
            <w:r>
              <w:rPr>
                <w:rFonts w:ascii="Verdana" w:hAnsi="Verdana" w:cs="Arial"/>
                <w:sz w:val="16"/>
                <w:szCs w:val="16"/>
                <w:lang w:val="es-CO"/>
              </w:rPr>
              <w:t>Funcionario o Contratista Enlace</w:t>
            </w:r>
            <w:r w:rsidR="007967B5" w:rsidRPr="008738B0">
              <w:rPr>
                <w:rFonts w:ascii="Verdana" w:hAnsi="Verdana" w:cs="Arial"/>
                <w:sz w:val="16"/>
                <w:szCs w:val="16"/>
              </w:rPr>
              <w:t xml:space="preserve">, abogado designado, funcionario designado y/o par, profesional </w:t>
            </w:r>
            <w:r w:rsidR="006B58FA" w:rsidRPr="008738B0">
              <w:rPr>
                <w:rFonts w:ascii="Verdana" w:hAnsi="Verdana" w:cs="Arial"/>
                <w:sz w:val="16"/>
                <w:szCs w:val="16"/>
              </w:rPr>
              <w:t>u</w:t>
            </w:r>
            <w:r w:rsidR="007967B5" w:rsidRPr="008738B0">
              <w:rPr>
                <w:rFonts w:ascii="Verdana" w:hAnsi="Verdana" w:cs="Arial"/>
                <w:sz w:val="16"/>
                <w:szCs w:val="16"/>
              </w:rPr>
              <w:t>niversitario</w:t>
            </w:r>
          </w:p>
        </w:tc>
        <w:tc>
          <w:tcPr>
            <w:tcW w:w="1417" w:type="dxa"/>
            <w:vAlign w:val="center"/>
          </w:tcPr>
          <w:p w14:paraId="0827875A" w14:textId="77777777" w:rsidR="007967B5" w:rsidRPr="008738B0" w:rsidRDefault="007967B5" w:rsidP="00733753">
            <w:pPr>
              <w:jc w:val="center"/>
              <w:rPr>
                <w:rFonts w:ascii="Verdana" w:hAnsi="Verdana" w:cs="Arial"/>
                <w:sz w:val="16"/>
                <w:szCs w:val="16"/>
              </w:rPr>
            </w:pPr>
            <w:r w:rsidRPr="008738B0">
              <w:rPr>
                <w:rFonts w:ascii="Verdana" w:hAnsi="Verdana" w:cs="Arial"/>
                <w:sz w:val="16"/>
                <w:szCs w:val="16"/>
              </w:rPr>
              <w:t xml:space="preserve">Secretaría Interesada y Secretaría </w:t>
            </w:r>
            <w:r w:rsidR="00BE76EC">
              <w:rPr>
                <w:rFonts w:ascii="Verdana" w:hAnsi="Verdana" w:cs="Arial"/>
                <w:sz w:val="16"/>
                <w:szCs w:val="16"/>
              </w:rPr>
              <w:t>Jurídica</w:t>
            </w:r>
          </w:p>
        </w:tc>
      </w:tr>
      <w:tr w:rsidR="00816A06" w:rsidRPr="008738B0" w14:paraId="57039D13" w14:textId="77777777" w:rsidTr="00FB33A4">
        <w:trPr>
          <w:gridAfter w:val="1"/>
          <w:wAfter w:w="20" w:type="dxa"/>
          <w:trHeight w:val="57"/>
        </w:trPr>
        <w:tc>
          <w:tcPr>
            <w:tcW w:w="1918" w:type="dxa"/>
            <w:shd w:val="clear" w:color="auto" w:fill="BFBFBF"/>
            <w:vAlign w:val="center"/>
          </w:tcPr>
          <w:p w14:paraId="24AA4153" w14:textId="77777777" w:rsidR="00816A06" w:rsidRPr="008738B0" w:rsidRDefault="00816A06" w:rsidP="004D3822">
            <w:pPr>
              <w:jc w:val="both"/>
              <w:rPr>
                <w:rFonts w:ascii="Verdana" w:hAnsi="Verdana" w:cs="Arial"/>
                <w:sz w:val="16"/>
                <w:szCs w:val="16"/>
              </w:rPr>
            </w:pPr>
            <w:r w:rsidRPr="008738B0">
              <w:rPr>
                <w:rFonts w:ascii="Verdana" w:hAnsi="Verdana" w:cs="Arial"/>
                <w:sz w:val="16"/>
                <w:szCs w:val="16"/>
              </w:rPr>
              <w:t xml:space="preserve">7. </w:t>
            </w:r>
            <w:r w:rsidR="00F023B8" w:rsidRPr="008738B0">
              <w:rPr>
                <w:rFonts w:ascii="Verdana" w:hAnsi="Verdana" w:cs="Arial"/>
                <w:sz w:val="16"/>
                <w:szCs w:val="16"/>
              </w:rPr>
              <w:t xml:space="preserve">Elaborar </w:t>
            </w:r>
            <w:r w:rsidRPr="008738B0">
              <w:rPr>
                <w:rFonts w:ascii="Verdana" w:hAnsi="Verdana" w:cs="Arial"/>
                <w:sz w:val="16"/>
                <w:szCs w:val="16"/>
              </w:rPr>
              <w:t xml:space="preserve">proyecto de pliego de condiciones </w:t>
            </w:r>
          </w:p>
        </w:tc>
        <w:tc>
          <w:tcPr>
            <w:tcW w:w="567" w:type="dxa"/>
            <w:vAlign w:val="center"/>
          </w:tcPr>
          <w:p w14:paraId="3298C7D3" w14:textId="77777777" w:rsidR="00816A06" w:rsidRPr="008738B0" w:rsidRDefault="00816A06" w:rsidP="00D12DB2">
            <w:pPr>
              <w:jc w:val="center"/>
              <w:rPr>
                <w:rFonts w:ascii="Verdana" w:hAnsi="Verdana" w:cs="Arial"/>
                <w:sz w:val="16"/>
                <w:szCs w:val="16"/>
              </w:rPr>
            </w:pPr>
          </w:p>
        </w:tc>
        <w:tc>
          <w:tcPr>
            <w:tcW w:w="8222" w:type="dxa"/>
            <w:gridSpan w:val="3"/>
            <w:vAlign w:val="center"/>
          </w:tcPr>
          <w:p w14:paraId="2A36A5BF" w14:textId="77777777" w:rsidR="00816A06" w:rsidRPr="008738B0" w:rsidRDefault="00816A06" w:rsidP="00F023B8">
            <w:pPr>
              <w:jc w:val="center"/>
              <w:rPr>
                <w:rFonts w:ascii="Verdana" w:hAnsi="Verdana" w:cs="Arial"/>
                <w:sz w:val="16"/>
                <w:szCs w:val="16"/>
              </w:rPr>
            </w:pPr>
          </w:p>
        </w:tc>
        <w:tc>
          <w:tcPr>
            <w:tcW w:w="2268" w:type="dxa"/>
            <w:gridSpan w:val="3"/>
            <w:vAlign w:val="center"/>
          </w:tcPr>
          <w:p w14:paraId="0D815DCB" w14:textId="77777777" w:rsidR="00816A06" w:rsidRPr="008738B0" w:rsidRDefault="00816A06" w:rsidP="00D12DB2">
            <w:pPr>
              <w:jc w:val="center"/>
              <w:rPr>
                <w:rFonts w:ascii="Verdana" w:hAnsi="Verdana" w:cs="Arial"/>
                <w:sz w:val="16"/>
                <w:szCs w:val="16"/>
                <w:lang w:val="es-CO"/>
              </w:rPr>
            </w:pPr>
          </w:p>
        </w:tc>
        <w:tc>
          <w:tcPr>
            <w:tcW w:w="2126" w:type="dxa"/>
            <w:gridSpan w:val="2"/>
            <w:vAlign w:val="center"/>
          </w:tcPr>
          <w:p w14:paraId="36F7DA36" w14:textId="77777777" w:rsidR="00816A06" w:rsidRPr="008738B0" w:rsidRDefault="00816A06" w:rsidP="00D12DB2">
            <w:pPr>
              <w:jc w:val="center"/>
              <w:rPr>
                <w:rFonts w:ascii="Verdana" w:hAnsi="Verdana" w:cs="Arial"/>
                <w:sz w:val="16"/>
                <w:szCs w:val="16"/>
              </w:rPr>
            </w:pPr>
          </w:p>
        </w:tc>
        <w:tc>
          <w:tcPr>
            <w:tcW w:w="1417" w:type="dxa"/>
            <w:vAlign w:val="center"/>
          </w:tcPr>
          <w:p w14:paraId="5D7B1C90" w14:textId="77777777" w:rsidR="00816A06" w:rsidRPr="008738B0" w:rsidRDefault="00816A06" w:rsidP="00D12DB2">
            <w:pPr>
              <w:jc w:val="center"/>
              <w:rPr>
                <w:rFonts w:ascii="Verdana" w:hAnsi="Verdana" w:cs="Arial"/>
                <w:sz w:val="16"/>
                <w:szCs w:val="16"/>
              </w:rPr>
            </w:pPr>
          </w:p>
        </w:tc>
      </w:tr>
      <w:tr w:rsidR="00142834" w:rsidRPr="008738B0" w14:paraId="0B4F6DDF" w14:textId="77777777" w:rsidTr="00FB33A4">
        <w:trPr>
          <w:gridAfter w:val="1"/>
          <w:wAfter w:w="20" w:type="dxa"/>
          <w:trHeight w:val="821"/>
        </w:trPr>
        <w:tc>
          <w:tcPr>
            <w:tcW w:w="1918" w:type="dxa"/>
            <w:shd w:val="clear" w:color="auto" w:fill="FFFFFF"/>
          </w:tcPr>
          <w:p w14:paraId="40ADB6CC" w14:textId="77777777" w:rsidR="00142834" w:rsidRPr="008738B0" w:rsidRDefault="00142834" w:rsidP="00D12DB2">
            <w:pPr>
              <w:rPr>
                <w:rFonts w:ascii="Verdana" w:hAnsi="Verdana" w:cs="Arial"/>
                <w:sz w:val="16"/>
                <w:szCs w:val="16"/>
              </w:rPr>
            </w:pPr>
          </w:p>
        </w:tc>
        <w:tc>
          <w:tcPr>
            <w:tcW w:w="567" w:type="dxa"/>
            <w:vAlign w:val="center"/>
          </w:tcPr>
          <w:p w14:paraId="634A823B" w14:textId="77777777" w:rsidR="00142834" w:rsidRPr="008738B0" w:rsidRDefault="00142834" w:rsidP="00D12DB2">
            <w:pPr>
              <w:jc w:val="center"/>
              <w:rPr>
                <w:rFonts w:ascii="Verdana" w:hAnsi="Verdana" w:cs="Arial"/>
                <w:sz w:val="16"/>
                <w:szCs w:val="16"/>
              </w:rPr>
            </w:pPr>
            <w:r w:rsidRPr="008738B0">
              <w:rPr>
                <w:rFonts w:ascii="Verdana" w:hAnsi="Verdana" w:cs="Arial"/>
                <w:sz w:val="16"/>
                <w:szCs w:val="16"/>
              </w:rPr>
              <w:t>7.1</w:t>
            </w:r>
          </w:p>
        </w:tc>
        <w:tc>
          <w:tcPr>
            <w:tcW w:w="8222" w:type="dxa"/>
            <w:gridSpan w:val="3"/>
            <w:vAlign w:val="center"/>
          </w:tcPr>
          <w:p w14:paraId="3C72EE45" w14:textId="77777777" w:rsidR="00142834" w:rsidRPr="008738B0" w:rsidRDefault="00142834" w:rsidP="004D3822">
            <w:pPr>
              <w:jc w:val="both"/>
              <w:rPr>
                <w:rFonts w:ascii="Verdana" w:hAnsi="Verdana" w:cs="Arial"/>
                <w:sz w:val="16"/>
                <w:szCs w:val="16"/>
              </w:rPr>
            </w:pPr>
            <w:r w:rsidRPr="008738B0">
              <w:rPr>
                <w:rFonts w:ascii="Verdana" w:hAnsi="Verdana" w:cs="Arial"/>
                <w:sz w:val="16"/>
                <w:szCs w:val="16"/>
              </w:rPr>
              <w:t>Se aplican las mismas actividades del procedimi</w:t>
            </w:r>
            <w:r w:rsidR="00B07295">
              <w:rPr>
                <w:rFonts w:ascii="Verdana" w:hAnsi="Verdana" w:cs="Arial"/>
                <w:sz w:val="16"/>
                <w:szCs w:val="16"/>
              </w:rPr>
              <w:t xml:space="preserve">ento para la licitación pública del </w:t>
            </w:r>
            <w:r w:rsidR="00B07295" w:rsidRPr="00B07295">
              <w:rPr>
                <w:rFonts w:ascii="Verdana" w:hAnsi="Verdana" w:cs="Arial"/>
                <w:b/>
                <w:sz w:val="16"/>
                <w:szCs w:val="16"/>
              </w:rPr>
              <w:t>punto 6.</w:t>
            </w:r>
            <w:r w:rsidR="00B07295">
              <w:rPr>
                <w:rFonts w:ascii="Verdana" w:hAnsi="Verdana" w:cs="Arial"/>
                <w:sz w:val="16"/>
                <w:szCs w:val="16"/>
              </w:rPr>
              <w:t xml:space="preserve"> </w:t>
            </w:r>
          </w:p>
          <w:p w14:paraId="202BA8EE" w14:textId="77777777" w:rsidR="00F023B8" w:rsidRPr="008738B0" w:rsidRDefault="00F023B8" w:rsidP="004D3822">
            <w:pPr>
              <w:jc w:val="both"/>
              <w:rPr>
                <w:rFonts w:ascii="Verdana" w:hAnsi="Verdana" w:cs="Arial"/>
                <w:sz w:val="16"/>
                <w:szCs w:val="16"/>
              </w:rPr>
            </w:pPr>
          </w:p>
          <w:p w14:paraId="45FC8076" w14:textId="77777777" w:rsidR="00AD60FA" w:rsidRPr="008738B0" w:rsidRDefault="00142834" w:rsidP="00D93693">
            <w:pPr>
              <w:jc w:val="both"/>
              <w:rPr>
                <w:rFonts w:ascii="Verdana" w:hAnsi="Verdana" w:cs="Arial"/>
                <w:sz w:val="16"/>
                <w:szCs w:val="16"/>
              </w:rPr>
            </w:pPr>
            <w:r w:rsidRPr="008738B0">
              <w:rPr>
                <w:rFonts w:ascii="Verdana" w:hAnsi="Verdana" w:cs="Arial"/>
                <w:b/>
                <w:sz w:val="16"/>
                <w:szCs w:val="16"/>
              </w:rPr>
              <w:t>Nota</w:t>
            </w:r>
            <w:r w:rsidR="00AD60FA" w:rsidRPr="008738B0">
              <w:rPr>
                <w:rFonts w:ascii="Verdana" w:hAnsi="Verdana" w:cs="Arial"/>
                <w:b/>
                <w:sz w:val="16"/>
                <w:szCs w:val="16"/>
              </w:rPr>
              <w:t xml:space="preserve"> 1</w:t>
            </w:r>
            <w:r w:rsidRPr="008738B0">
              <w:rPr>
                <w:rFonts w:ascii="Verdana" w:hAnsi="Verdana" w:cs="Arial"/>
                <w:b/>
                <w:sz w:val="16"/>
                <w:szCs w:val="16"/>
              </w:rPr>
              <w:t>:</w:t>
            </w:r>
            <w:r w:rsidRPr="008738B0">
              <w:rPr>
                <w:rFonts w:ascii="Verdana" w:hAnsi="Verdana" w:cs="Arial"/>
                <w:sz w:val="16"/>
                <w:szCs w:val="16"/>
              </w:rPr>
              <w:t xml:space="preserve"> </w:t>
            </w:r>
            <w:r w:rsidR="00F023B8" w:rsidRPr="008738B0">
              <w:rPr>
                <w:rFonts w:ascii="Verdana" w:hAnsi="Verdana" w:cs="Arial"/>
                <w:sz w:val="16"/>
                <w:szCs w:val="16"/>
              </w:rPr>
              <w:t>Se deben t</w:t>
            </w:r>
            <w:r w:rsidRPr="008738B0">
              <w:rPr>
                <w:rFonts w:ascii="Verdana" w:hAnsi="Verdana" w:cs="Arial"/>
                <w:sz w:val="16"/>
                <w:szCs w:val="16"/>
              </w:rPr>
              <w:t xml:space="preserve">ener en cuenta los términos de publicación del proyecto de pliegos de condiciones y de recepción de observaciones, que para este proceso de menor cuantía corresponden a </w:t>
            </w:r>
            <w:r w:rsidR="00D63314" w:rsidRPr="008738B0">
              <w:rPr>
                <w:rFonts w:ascii="Verdana" w:hAnsi="Verdana" w:cs="Arial"/>
                <w:sz w:val="16"/>
                <w:szCs w:val="16"/>
              </w:rPr>
              <w:t>cinco (</w:t>
            </w:r>
            <w:r w:rsidRPr="008738B0">
              <w:rPr>
                <w:rFonts w:ascii="Verdana" w:hAnsi="Verdana" w:cs="Arial"/>
                <w:sz w:val="16"/>
                <w:szCs w:val="16"/>
              </w:rPr>
              <w:t>5</w:t>
            </w:r>
            <w:r w:rsidR="00D63314" w:rsidRPr="008738B0">
              <w:rPr>
                <w:rFonts w:ascii="Verdana" w:hAnsi="Verdana" w:cs="Arial"/>
                <w:sz w:val="16"/>
                <w:szCs w:val="16"/>
              </w:rPr>
              <w:t>)</w:t>
            </w:r>
            <w:r w:rsidRPr="008738B0">
              <w:rPr>
                <w:rFonts w:ascii="Verdana" w:hAnsi="Verdana" w:cs="Arial"/>
                <w:sz w:val="16"/>
                <w:szCs w:val="16"/>
              </w:rPr>
              <w:t xml:space="preserve"> días hábiles y se debe establecer, si la convocatori</w:t>
            </w:r>
            <w:r w:rsidR="00944868" w:rsidRPr="008738B0">
              <w:rPr>
                <w:rFonts w:ascii="Verdana" w:hAnsi="Verdana" w:cs="Arial"/>
                <w:sz w:val="16"/>
                <w:szCs w:val="16"/>
              </w:rPr>
              <w:t>a se encuentra o no limitada a M</w:t>
            </w:r>
            <w:r w:rsidRPr="008738B0">
              <w:rPr>
                <w:rFonts w:ascii="Verdana" w:hAnsi="Verdana" w:cs="Arial"/>
                <w:sz w:val="16"/>
                <w:szCs w:val="16"/>
              </w:rPr>
              <w:t>ipymes.</w:t>
            </w:r>
          </w:p>
          <w:p w14:paraId="02D90C15" w14:textId="77777777" w:rsidR="00AD60FA" w:rsidRPr="008738B0" w:rsidRDefault="00AD60FA" w:rsidP="00D93693">
            <w:pPr>
              <w:jc w:val="both"/>
              <w:rPr>
                <w:rFonts w:ascii="Verdana" w:hAnsi="Verdana" w:cs="Arial"/>
                <w:sz w:val="16"/>
                <w:szCs w:val="16"/>
              </w:rPr>
            </w:pPr>
          </w:p>
          <w:p w14:paraId="5BB1339B" w14:textId="77777777" w:rsidR="00142834" w:rsidRPr="008738B0" w:rsidRDefault="00AD60FA" w:rsidP="00D93693">
            <w:pPr>
              <w:jc w:val="both"/>
              <w:rPr>
                <w:rFonts w:ascii="Verdana" w:hAnsi="Verdana" w:cs="Arial"/>
                <w:sz w:val="16"/>
                <w:szCs w:val="16"/>
              </w:rPr>
            </w:pPr>
            <w:r w:rsidRPr="008738B0">
              <w:rPr>
                <w:rFonts w:ascii="Verdana" w:hAnsi="Verdana" w:cs="Arial"/>
                <w:b/>
                <w:sz w:val="16"/>
                <w:szCs w:val="16"/>
              </w:rPr>
              <w:t>Nota</w:t>
            </w:r>
            <w:r w:rsidR="00142834" w:rsidRPr="008738B0">
              <w:rPr>
                <w:rFonts w:ascii="Verdana" w:hAnsi="Verdana" w:cs="Arial"/>
                <w:b/>
                <w:sz w:val="16"/>
                <w:szCs w:val="16"/>
              </w:rPr>
              <w:t xml:space="preserve"> </w:t>
            </w:r>
            <w:r w:rsidRPr="008738B0">
              <w:rPr>
                <w:rFonts w:ascii="Verdana" w:hAnsi="Verdana" w:cs="Arial"/>
                <w:b/>
                <w:sz w:val="16"/>
                <w:szCs w:val="16"/>
              </w:rPr>
              <w:t>2:</w:t>
            </w:r>
            <w:r w:rsidRPr="008738B0">
              <w:rPr>
                <w:rFonts w:ascii="Verdana" w:hAnsi="Verdana" w:cs="Arial"/>
                <w:sz w:val="16"/>
                <w:szCs w:val="16"/>
              </w:rPr>
              <w:t xml:space="preserve"> Incluir el procedimiento señalado en el artículo 2.2.1.2.1.2.2 del D.N</w:t>
            </w:r>
            <w:r w:rsidR="00944868" w:rsidRPr="008738B0">
              <w:rPr>
                <w:rFonts w:ascii="Verdana" w:hAnsi="Verdana" w:cs="Arial"/>
                <w:sz w:val="16"/>
                <w:szCs w:val="16"/>
              </w:rPr>
              <w:t xml:space="preserve">. </w:t>
            </w:r>
            <w:r w:rsidRPr="008738B0">
              <w:rPr>
                <w:rFonts w:ascii="Verdana" w:hAnsi="Verdana" w:cs="Arial"/>
                <w:sz w:val="16"/>
                <w:szCs w:val="16"/>
              </w:rPr>
              <w:t>1082/15 para la realización de la audiencia de subasta inversa</w:t>
            </w:r>
          </w:p>
        </w:tc>
        <w:tc>
          <w:tcPr>
            <w:tcW w:w="2268" w:type="dxa"/>
            <w:gridSpan w:val="3"/>
            <w:vAlign w:val="center"/>
          </w:tcPr>
          <w:p w14:paraId="3815A112" w14:textId="77777777" w:rsidR="009C16AD" w:rsidRPr="008738B0" w:rsidRDefault="009C16AD" w:rsidP="009C16AD">
            <w:pPr>
              <w:jc w:val="center"/>
              <w:rPr>
                <w:rFonts w:ascii="Verdana" w:hAnsi="Verdana" w:cs="Arial"/>
                <w:sz w:val="16"/>
                <w:szCs w:val="16"/>
                <w:lang w:val="en-US"/>
              </w:rPr>
            </w:pPr>
            <w:r w:rsidRPr="008738B0">
              <w:rPr>
                <w:rFonts w:ascii="Verdana" w:hAnsi="Verdana" w:cs="Arial"/>
                <w:sz w:val="16"/>
                <w:szCs w:val="16"/>
                <w:lang w:val="en-US"/>
              </w:rPr>
              <w:t>L. 80/93 art</w:t>
            </w:r>
            <w:r w:rsidR="00937A42" w:rsidRPr="008738B0">
              <w:rPr>
                <w:rFonts w:ascii="Verdana" w:hAnsi="Verdana" w:cs="Arial"/>
                <w:sz w:val="16"/>
                <w:szCs w:val="16"/>
                <w:lang w:val="en-US"/>
              </w:rPr>
              <w:t>.</w:t>
            </w:r>
            <w:r w:rsidRPr="008738B0">
              <w:rPr>
                <w:rFonts w:ascii="Verdana" w:hAnsi="Verdana" w:cs="Arial"/>
                <w:sz w:val="16"/>
                <w:szCs w:val="16"/>
                <w:lang w:val="en-US"/>
              </w:rPr>
              <w:t xml:space="preserve"> 25 num 12.</w:t>
            </w:r>
          </w:p>
          <w:p w14:paraId="30D0FF44" w14:textId="77777777" w:rsidR="009C16AD" w:rsidRPr="008738B0" w:rsidRDefault="009C16AD" w:rsidP="009C16AD">
            <w:pPr>
              <w:jc w:val="center"/>
              <w:rPr>
                <w:rFonts w:ascii="Verdana" w:hAnsi="Verdana" w:cs="Arial"/>
                <w:sz w:val="16"/>
                <w:szCs w:val="16"/>
                <w:lang w:val="en-US"/>
              </w:rPr>
            </w:pPr>
            <w:r w:rsidRPr="008738B0">
              <w:rPr>
                <w:rFonts w:ascii="Verdana" w:hAnsi="Verdana" w:cs="Arial"/>
                <w:sz w:val="16"/>
                <w:szCs w:val="16"/>
                <w:lang w:val="en-US"/>
              </w:rPr>
              <w:t>L.1150/2007 art 8</w:t>
            </w:r>
          </w:p>
          <w:p w14:paraId="5CDD915E" w14:textId="77777777" w:rsidR="009C16AD" w:rsidRPr="008738B0" w:rsidRDefault="009C16AD" w:rsidP="009C16AD">
            <w:pPr>
              <w:jc w:val="center"/>
              <w:rPr>
                <w:rFonts w:ascii="Verdana" w:hAnsi="Verdana" w:cs="Arial"/>
                <w:sz w:val="16"/>
                <w:szCs w:val="16"/>
                <w:lang w:val="en-US"/>
              </w:rPr>
            </w:pPr>
            <w:r w:rsidRPr="008738B0">
              <w:rPr>
                <w:rFonts w:ascii="Verdana" w:hAnsi="Verdana" w:cs="Arial"/>
                <w:sz w:val="16"/>
                <w:szCs w:val="16"/>
                <w:lang w:val="en-US"/>
              </w:rPr>
              <w:t>L. 1474/2011 art 87</w:t>
            </w:r>
          </w:p>
          <w:p w14:paraId="3B1EAFCC" w14:textId="77777777" w:rsidR="009D6A6B" w:rsidRPr="008738B0" w:rsidRDefault="00FA5891" w:rsidP="00D63314">
            <w:pPr>
              <w:jc w:val="center"/>
              <w:rPr>
                <w:rFonts w:ascii="Verdana" w:hAnsi="Verdana" w:cs="Arial"/>
                <w:sz w:val="16"/>
                <w:szCs w:val="16"/>
                <w:lang w:val="en-US"/>
              </w:rPr>
            </w:pPr>
            <w:r w:rsidRPr="008738B0">
              <w:rPr>
                <w:rFonts w:ascii="Verdana" w:hAnsi="Verdana" w:cs="Arial"/>
                <w:sz w:val="16"/>
                <w:szCs w:val="16"/>
                <w:lang w:val="en-US"/>
              </w:rPr>
              <w:t>D.N 1082/15</w:t>
            </w:r>
            <w:r w:rsidR="00D63314" w:rsidRPr="008738B0">
              <w:rPr>
                <w:rFonts w:ascii="Verdana" w:hAnsi="Verdana" w:cs="Arial"/>
                <w:sz w:val="16"/>
                <w:szCs w:val="16"/>
                <w:lang w:val="en-US"/>
              </w:rPr>
              <w:t xml:space="preserve"> </w:t>
            </w:r>
          </w:p>
          <w:p w14:paraId="234AE720" w14:textId="77777777" w:rsidR="00142834" w:rsidRPr="008738B0" w:rsidRDefault="009C16AD" w:rsidP="00D63314">
            <w:pPr>
              <w:jc w:val="center"/>
              <w:rPr>
                <w:rFonts w:ascii="Verdana" w:hAnsi="Verdana" w:cs="Arial"/>
                <w:sz w:val="16"/>
                <w:szCs w:val="16"/>
                <w:lang w:val="en-US"/>
              </w:rPr>
            </w:pPr>
            <w:r w:rsidRPr="008738B0">
              <w:rPr>
                <w:rFonts w:ascii="Verdana" w:hAnsi="Verdana" w:cs="Arial"/>
                <w:sz w:val="16"/>
                <w:szCs w:val="16"/>
                <w:lang w:val="en-US"/>
              </w:rPr>
              <w:t xml:space="preserve">art </w:t>
            </w:r>
            <w:r w:rsidR="00944868" w:rsidRPr="008738B0">
              <w:rPr>
                <w:rFonts w:ascii="Verdana" w:hAnsi="Verdana" w:cs="Arial"/>
                <w:sz w:val="16"/>
                <w:szCs w:val="16"/>
                <w:lang w:val="en-US"/>
              </w:rPr>
              <w:t>2.2.1.1.2.1.3</w:t>
            </w:r>
            <w:r w:rsidR="009D6A6B" w:rsidRPr="008738B0">
              <w:rPr>
                <w:rFonts w:ascii="Verdana" w:hAnsi="Verdana" w:cs="Arial"/>
                <w:sz w:val="16"/>
                <w:szCs w:val="16"/>
                <w:lang w:val="en-US"/>
              </w:rPr>
              <w:t>.</w:t>
            </w:r>
            <w:r w:rsidR="00944868" w:rsidRPr="008738B0">
              <w:rPr>
                <w:rFonts w:ascii="Verdana" w:hAnsi="Verdana" w:cs="Arial"/>
                <w:sz w:val="16"/>
                <w:szCs w:val="16"/>
                <w:lang w:val="en-US"/>
              </w:rPr>
              <w:t>,  2.2.1.2.1.2.1. , 2.2.1.1.1.7.1.</w:t>
            </w:r>
          </w:p>
        </w:tc>
        <w:tc>
          <w:tcPr>
            <w:tcW w:w="2126" w:type="dxa"/>
            <w:gridSpan w:val="2"/>
            <w:vAlign w:val="center"/>
          </w:tcPr>
          <w:p w14:paraId="0B916B14" w14:textId="6B9540C5" w:rsidR="00142834" w:rsidRPr="008738B0" w:rsidRDefault="00596863" w:rsidP="009A2232">
            <w:pPr>
              <w:jc w:val="center"/>
              <w:rPr>
                <w:rFonts w:ascii="Verdana" w:hAnsi="Verdana" w:cs="Arial"/>
                <w:sz w:val="16"/>
                <w:szCs w:val="16"/>
                <w:lang w:val="es-MX"/>
              </w:rPr>
            </w:pPr>
            <w:r>
              <w:rPr>
                <w:rFonts w:ascii="Verdana" w:hAnsi="Verdana" w:cs="Arial"/>
                <w:sz w:val="16"/>
                <w:szCs w:val="16"/>
              </w:rPr>
              <w:t>Funcionario o Contratista Enlace</w:t>
            </w:r>
            <w:r w:rsidR="00142834" w:rsidRPr="008738B0">
              <w:rPr>
                <w:rFonts w:ascii="Verdana" w:hAnsi="Verdana" w:cs="Arial"/>
                <w:sz w:val="16"/>
                <w:szCs w:val="16"/>
              </w:rPr>
              <w:t xml:space="preserve"> y abogado designado</w:t>
            </w:r>
          </w:p>
        </w:tc>
        <w:tc>
          <w:tcPr>
            <w:tcW w:w="1417" w:type="dxa"/>
            <w:vAlign w:val="center"/>
          </w:tcPr>
          <w:p w14:paraId="64C5976F" w14:textId="77777777" w:rsidR="00142834" w:rsidRPr="008738B0" w:rsidRDefault="00142834" w:rsidP="009A2232">
            <w:pPr>
              <w:jc w:val="center"/>
              <w:rPr>
                <w:rFonts w:ascii="Verdana" w:hAnsi="Verdana" w:cs="Arial"/>
                <w:sz w:val="16"/>
                <w:szCs w:val="16"/>
              </w:rPr>
            </w:pPr>
            <w:r w:rsidRPr="008738B0">
              <w:rPr>
                <w:rFonts w:ascii="Verdana" w:hAnsi="Verdana" w:cs="Arial"/>
                <w:sz w:val="16"/>
                <w:szCs w:val="16"/>
              </w:rPr>
              <w:t>Secretaría interesada</w:t>
            </w:r>
          </w:p>
        </w:tc>
      </w:tr>
      <w:tr w:rsidR="00816A06" w:rsidRPr="008738B0" w14:paraId="6D04D7BA" w14:textId="77777777" w:rsidTr="00FB33A4">
        <w:trPr>
          <w:gridAfter w:val="1"/>
          <w:wAfter w:w="20" w:type="dxa"/>
          <w:trHeight w:val="409"/>
        </w:trPr>
        <w:tc>
          <w:tcPr>
            <w:tcW w:w="1918" w:type="dxa"/>
            <w:shd w:val="clear" w:color="auto" w:fill="A6A6A6"/>
          </w:tcPr>
          <w:p w14:paraId="0136B0C0" w14:textId="77777777" w:rsidR="00816A06" w:rsidRPr="008738B0" w:rsidRDefault="00816A06" w:rsidP="00F023B8">
            <w:pPr>
              <w:rPr>
                <w:rFonts w:ascii="Verdana" w:hAnsi="Verdana" w:cs="Arial"/>
                <w:sz w:val="16"/>
                <w:szCs w:val="16"/>
                <w:highlight w:val="lightGray"/>
              </w:rPr>
            </w:pPr>
            <w:r w:rsidRPr="008738B0">
              <w:rPr>
                <w:rFonts w:ascii="Verdana" w:hAnsi="Verdana" w:cs="Arial"/>
                <w:sz w:val="16"/>
                <w:szCs w:val="16"/>
              </w:rPr>
              <w:t xml:space="preserve">8. </w:t>
            </w:r>
            <w:r w:rsidR="00F023B8" w:rsidRPr="008738B0">
              <w:rPr>
                <w:rFonts w:ascii="Verdana" w:hAnsi="Verdana" w:cs="Arial"/>
                <w:sz w:val="16"/>
                <w:szCs w:val="16"/>
              </w:rPr>
              <w:t>Recibir y responder o</w:t>
            </w:r>
            <w:r w:rsidRPr="008738B0">
              <w:rPr>
                <w:rFonts w:ascii="Verdana" w:hAnsi="Verdana" w:cs="Arial"/>
                <w:sz w:val="16"/>
                <w:szCs w:val="16"/>
              </w:rPr>
              <w:t>bservaciones al proyecto de pliego de condiciones</w:t>
            </w:r>
          </w:p>
        </w:tc>
        <w:tc>
          <w:tcPr>
            <w:tcW w:w="567" w:type="dxa"/>
            <w:vAlign w:val="center"/>
          </w:tcPr>
          <w:p w14:paraId="2A2753B9" w14:textId="77777777" w:rsidR="00816A06" w:rsidRPr="008738B0" w:rsidRDefault="00816A06" w:rsidP="00D12DB2">
            <w:pPr>
              <w:jc w:val="center"/>
              <w:rPr>
                <w:rFonts w:ascii="Verdana" w:hAnsi="Verdana" w:cs="Arial"/>
                <w:sz w:val="16"/>
                <w:szCs w:val="16"/>
              </w:rPr>
            </w:pPr>
          </w:p>
        </w:tc>
        <w:tc>
          <w:tcPr>
            <w:tcW w:w="8222" w:type="dxa"/>
            <w:gridSpan w:val="3"/>
            <w:vAlign w:val="center"/>
          </w:tcPr>
          <w:p w14:paraId="41C3ACDC" w14:textId="77777777" w:rsidR="00816A06" w:rsidRPr="008738B0" w:rsidRDefault="00816A06" w:rsidP="00F023B8">
            <w:pPr>
              <w:jc w:val="center"/>
              <w:rPr>
                <w:rFonts w:ascii="Verdana" w:hAnsi="Verdana" w:cs="Arial"/>
                <w:sz w:val="16"/>
                <w:szCs w:val="16"/>
              </w:rPr>
            </w:pPr>
          </w:p>
        </w:tc>
        <w:tc>
          <w:tcPr>
            <w:tcW w:w="2268" w:type="dxa"/>
            <w:gridSpan w:val="3"/>
            <w:vAlign w:val="center"/>
          </w:tcPr>
          <w:p w14:paraId="0ACB524C" w14:textId="77777777" w:rsidR="00816A06" w:rsidRPr="008738B0" w:rsidRDefault="00816A06" w:rsidP="004D3822">
            <w:pPr>
              <w:jc w:val="center"/>
              <w:rPr>
                <w:rFonts w:ascii="Verdana" w:hAnsi="Verdana" w:cs="Arial"/>
                <w:sz w:val="16"/>
                <w:szCs w:val="16"/>
                <w:lang w:val="es-MX"/>
              </w:rPr>
            </w:pPr>
          </w:p>
        </w:tc>
        <w:tc>
          <w:tcPr>
            <w:tcW w:w="2126" w:type="dxa"/>
            <w:gridSpan w:val="2"/>
            <w:vAlign w:val="center"/>
          </w:tcPr>
          <w:p w14:paraId="3520EBA7" w14:textId="77777777" w:rsidR="00816A06" w:rsidRPr="008738B0" w:rsidRDefault="00816A06" w:rsidP="00D12DB2">
            <w:pPr>
              <w:jc w:val="center"/>
              <w:rPr>
                <w:rFonts w:ascii="Verdana" w:hAnsi="Verdana" w:cs="Arial"/>
                <w:sz w:val="16"/>
                <w:szCs w:val="16"/>
                <w:lang w:val="es-MX"/>
              </w:rPr>
            </w:pPr>
          </w:p>
        </w:tc>
        <w:tc>
          <w:tcPr>
            <w:tcW w:w="1417" w:type="dxa"/>
            <w:vAlign w:val="center"/>
          </w:tcPr>
          <w:p w14:paraId="4AFD286E" w14:textId="77777777" w:rsidR="00816A06" w:rsidRPr="008738B0" w:rsidRDefault="00816A06" w:rsidP="00D12DB2">
            <w:pPr>
              <w:jc w:val="center"/>
              <w:rPr>
                <w:rFonts w:ascii="Verdana" w:hAnsi="Verdana" w:cs="Arial"/>
                <w:sz w:val="16"/>
                <w:szCs w:val="16"/>
                <w:lang w:val="es-MX"/>
              </w:rPr>
            </w:pPr>
          </w:p>
        </w:tc>
      </w:tr>
      <w:tr w:rsidR="00427735" w:rsidRPr="008738B0" w14:paraId="5957AE08" w14:textId="77777777" w:rsidTr="00FB33A4">
        <w:trPr>
          <w:gridAfter w:val="1"/>
          <w:wAfter w:w="20" w:type="dxa"/>
          <w:cantSplit/>
          <w:trHeight w:val="672"/>
        </w:trPr>
        <w:tc>
          <w:tcPr>
            <w:tcW w:w="1918" w:type="dxa"/>
            <w:shd w:val="clear" w:color="auto" w:fill="FFFFFF"/>
          </w:tcPr>
          <w:p w14:paraId="6DD4FD9E" w14:textId="77777777" w:rsidR="00427735" w:rsidRPr="008738B0" w:rsidRDefault="00427735" w:rsidP="00D12DB2">
            <w:pPr>
              <w:jc w:val="both"/>
              <w:rPr>
                <w:rFonts w:ascii="Verdana" w:hAnsi="Verdana" w:cs="Arial"/>
                <w:sz w:val="16"/>
                <w:szCs w:val="16"/>
              </w:rPr>
            </w:pPr>
          </w:p>
        </w:tc>
        <w:tc>
          <w:tcPr>
            <w:tcW w:w="567" w:type="dxa"/>
            <w:vAlign w:val="center"/>
          </w:tcPr>
          <w:p w14:paraId="1F128AC4" w14:textId="77777777" w:rsidR="00427735" w:rsidRPr="008738B0" w:rsidRDefault="00427735" w:rsidP="00D12DB2">
            <w:pPr>
              <w:jc w:val="center"/>
              <w:rPr>
                <w:rFonts w:ascii="Verdana" w:hAnsi="Verdana" w:cs="Arial"/>
                <w:sz w:val="16"/>
                <w:szCs w:val="16"/>
              </w:rPr>
            </w:pPr>
            <w:r w:rsidRPr="008738B0">
              <w:rPr>
                <w:rFonts w:ascii="Verdana" w:hAnsi="Verdana" w:cs="Arial"/>
                <w:sz w:val="16"/>
                <w:szCs w:val="16"/>
              </w:rPr>
              <w:t>8.1</w:t>
            </w:r>
          </w:p>
        </w:tc>
        <w:tc>
          <w:tcPr>
            <w:tcW w:w="8222" w:type="dxa"/>
            <w:gridSpan w:val="3"/>
            <w:vAlign w:val="center"/>
          </w:tcPr>
          <w:p w14:paraId="25623821" w14:textId="77777777" w:rsidR="00427735" w:rsidRPr="008738B0" w:rsidRDefault="00427735" w:rsidP="004D3822">
            <w:pPr>
              <w:jc w:val="both"/>
              <w:rPr>
                <w:rFonts w:ascii="Verdana" w:hAnsi="Verdana" w:cs="Arial"/>
                <w:sz w:val="16"/>
                <w:szCs w:val="16"/>
              </w:rPr>
            </w:pPr>
            <w:r w:rsidRPr="008738B0">
              <w:rPr>
                <w:rFonts w:ascii="Verdana" w:hAnsi="Verdana" w:cs="Arial"/>
                <w:sz w:val="16"/>
                <w:szCs w:val="16"/>
              </w:rPr>
              <w:t>Se aplican las mismas actividades del procedimi</w:t>
            </w:r>
            <w:r w:rsidR="00B07295">
              <w:rPr>
                <w:rFonts w:ascii="Verdana" w:hAnsi="Verdana" w:cs="Arial"/>
                <w:sz w:val="16"/>
                <w:szCs w:val="16"/>
              </w:rPr>
              <w:t xml:space="preserve">ento para la licitación pública del </w:t>
            </w:r>
            <w:r w:rsidR="00B07295" w:rsidRPr="00B07295">
              <w:rPr>
                <w:rFonts w:ascii="Verdana" w:hAnsi="Verdana" w:cs="Arial"/>
                <w:b/>
                <w:sz w:val="16"/>
                <w:szCs w:val="16"/>
              </w:rPr>
              <w:t>punto 7.</w:t>
            </w:r>
          </w:p>
          <w:p w14:paraId="441002EF" w14:textId="77777777" w:rsidR="00253451" w:rsidRPr="008738B0" w:rsidRDefault="00253451" w:rsidP="004D3822">
            <w:pPr>
              <w:jc w:val="both"/>
              <w:rPr>
                <w:rFonts w:ascii="Verdana" w:hAnsi="Verdana" w:cs="Arial"/>
                <w:sz w:val="16"/>
                <w:szCs w:val="16"/>
              </w:rPr>
            </w:pPr>
          </w:p>
          <w:p w14:paraId="354D6676" w14:textId="77777777" w:rsidR="00427735" w:rsidRPr="008738B0" w:rsidRDefault="00427735" w:rsidP="004D3822">
            <w:pPr>
              <w:jc w:val="both"/>
              <w:rPr>
                <w:rFonts w:ascii="Verdana" w:hAnsi="Verdana" w:cs="Arial"/>
                <w:sz w:val="16"/>
                <w:szCs w:val="16"/>
              </w:rPr>
            </w:pPr>
            <w:r w:rsidRPr="008738B0">
              <w:rPr>
                <w:rFonts w:ascii="Verdana" w:hAnsi="Verdana" w:cs="Arial"/>
                <w:b/>
                <w:sz w:val="16"/>
                <w:szCs w:val="16"/>
              </w:rPr>
              <w:t>Nota:</w:t>
            </w:r>
            <w:r w:rsidR="00F023B8" w:rsidRPr="008738B0">
              <w:rPr>
                <w:rFonts w:ascii="Verdana" w:hAnsi="Verdana" w:cs="Arial"/>
                <w:sz w:val="16"/>
                <w:szCs w:val="16"/>
              </w:rPr>
              <w:t xml:space="preserve"> Se debe t</w:t>
            </w:r>
            <w:r w:rsidRPr="008738B0">
              <w:rPr>
                <w:rFonts w:ascii="Verdana" w:hAnsi="Verdana" w:cs="Arial"/>
                <w:sz w:val="16"/>
                <w:szCs w:val="16"/>
              </w:rPr>
              <w:t xml:space="preserve">ener en cuenta que la recepción de observaciones se realiza dentro de los </w:t>
            </w:r>
            <w:r w:rsidR="00D63314" w:rsidRPr="008738B0">
              <w:rPr>
                <w:rFonts w:ascii="Verdana" w:hAnsi="Verdana" w:cs="Arial"/>
                <w:sz w:val="16"/>
                <w:szCs w:val="16"/>
              </w:rPr>
              <w:t>cinco (</w:t>
            </w:r>
            <w:r w:rsidRPr="008738B0">
              <w:rPr>
                <w:rFonts w:ascii="Verdana" w:hAnsi="Verdana" w:cs="Arial"/>
                <w:sz w:val="16"/>
                <w:szCs w:val="16"/>
              </w:rPr>
              <w:t>5</w:t>
            </w:r>
            <w:r w:rsidR="00D63314" w:rsidRPr="008738B0">
              <w:rPr>
                <w:rFonts w:ascii="Verdana" w:hAnsi="Verdana" w:cs="Arial"/>
                <w:sz w:val="16"/>
                <w:szCs w:val="16"/>
              </w:rPr>
              <w:t>)</w:t>
            </w:r>
            <w:r w:rsidRPr="008738B0">
              <w:rPr>
                <w:rFonts w:ascii="Verdana" w:hAnsi="Verdana" w:cs="Arial"/>
                <w:sz w:val="16"/>
                <w:szCs w:val="16"/>
              </w:rPr>
              <w:t xml:space="preserve"> días hábiles </w:t>
            </w:r>
            <w:r w:rsidR="00F023B8" w:rsidRPr="008738B0">
              <w:rPr>
                <w:rFonts w:ascii="Verdana" w:hAnsi="Verdana" w:cs="Arial"/>
                <w:sz w:val="16"/>
                <w:szCs w:val="16"/>
              </w:rPr>
              <w:t xml:space="preserve">siguientes a la publicación </w:t>
            </w:r>
            <w:r w:rsidRPr="008738B0">
              <w:rPr>
                <w:rFonts w:ascii="Verdana" w:hAnsi="Verdana" w:cs="Arial"/>
                <w:sz w:val="16"/>
                <w:szCs w:val="16"/>
              </w:rPr>
              <w:t>del proyecto de pliego</w:t>
            </w:r>
            <w:r w:rsidR="00FC67DD" w:rsidRPr="008738B0">
              <w:rPr>
                <w:rFonts w:ascii="Verdana" w:hAnsi="Verdana" w:cs="Arial"/>
                <w:sz w:val="16"/>
                <w:szCs w:val="16"/>
              </w:rPr>
              <w:t xml:space="preserve"> de condiciones</w:t>
            </w:r>
            <w:r w:rsidRPr="008738B0">
              <w:rPr>
                <w:rFonts w:ascii="Verdana" w:hAnsi="Verdana" w:cs="Arial"/>
                <w:sz w:val="16"/>
                <w:szCs w:val="16"/>
              </w:rPr>
              <w:t>.</w:t>
            </w:r>
          </w:p>
        </w:tc>
        <w:tc>
          <w:tcPr>
            <w:tcW w:w="2268" w:type="dxa"/>
            <w:gridSpan w:val="3"/>
            <w:vAlign w:val="center"/>
          </w:tcPr>
          <w:p w14:paraId="75609C53" w14:textId="77777777" w:rsidR="009C16AD" w:rsidRPr="008738B0" w:rsidRDefault="009C16AD" w:rsidP="009C16AD">
            <w:pPr>
              <w:jc w:val="center"/>
              <w:rPr>
                <w:rFonts w:ascii="Verdana" w:hAnsi="Verdana" w:cs="Arial"/>
                <w:sz w:val="16"/>
                <w:szCs w:val="16"/>
                <w:lang w:val="es-CO"/>
              </w:rPr>
            </w:pPr>
            <w:r w:rsidRPr="008738B0">
              <w:rPr>
                <w:rFonts w:ascii="Verdana" w:hAnsi="Verdana" w:cs="Arial"/>
                <w:sz w:val="16"/>
                <w:szCs w:val="16"/>
                <w:lang w:val="es-CO"/>
              </w:rPr>
              <w:t>L. 1150/2007 art 8</w:t>
            </w:r>
          </w:p>
          <w:p w14:paraId="165A05BB" w14:textId="77777777" w:rsidR="00427735" w:rsidRPr="008738B0" w:rsidRDefault="00FA5891" w:rsidP="00D63314">
            <w:pPr>
              <w:ind w:left="-70" w:right="-70"/>
              <w:jc w:val="center"/>
              <w:rPr>
                <w:rFonts w:ascii="Verdana" w:hAnsi="Verdana" w:cs="Arial"/>
                <w:sz w:val="16"/>
                <w:szCs w:val="16"/>
                <w:lang w:val="es-CO"/>
              </w:rPr>
            </w:pPr>
            <w:r w:rsidRPr="008738B0">
              <w:rPr>
                <w:rFonts w:ascii="Verdana" w:hAnsi="Verdana" w:cs="Arial"/>
                <w:sz w:val="16"/>
                <w:szCs w:val="16"/>
                <w:lang w:val="es-CO"/>
              </w:rPr>
              <w:t>D.N 1082/15</w:t>
            </w:r>
            <w:r w:rsidR="00D63314" w:rsidRPr="008738B0">
              <w:rPr>
                <w:rFonts w:ascii="Verdana" w:hAnsi="Verdana" w:cs="Arial"/>
                <w:sz w:val="16"/>
                <w:szCs w:val="16"/>
                <w:lang w:val="es-CO"/>
              </w:rPr>
              <w:t xml:space="preserve"> </w:t>
            </w:r>
            <w:r w:rsidR="009C16AD" w:rsidRPr="008738B0">
              <w:rPr>
                <w:rFonts w:ascii="Verdana" w:hAnsi="Verdana" w:cs="Arial"/>
                <w:sz w:val="16"/>
                <w:szCs w:val="16"/>
                <w:lang w:val="es-CO"/>
              </w:rPr>
              <w:t>art</w:t>
            </w:r>
            <w:r w:rsidR="00991F80" w:rsidRPr="008738B0">
              <w:rPr>
                <w:rFonts w:ascii="Verdana" w:hAnsi="Verdana" w:cs="Arial"/>
                <w:sz w:val="16"/>
                <w:szCs w:val="16"/>
                <w:lang w:val="es-CO"/>
              </w:rPr>
              <w:t xml:space="preserve"> 2.2.1.1.2.1.4., 2.2.1.1.1.7.1.</w:t>
            </w:r>
          </w:p>
        </w:tc>
        <w:tc>
          <w:tcPr>
            <w:tcW w:w="2126" w:type="dxa"/>
            <w:gridSpan w:val="2"/>
            <w:vAlign w:val="center"/>
          </w:tcPr>
          <w:p w14:paraId="169A87DD" w14:textId="2EA22CBB" w:rsidR="00427735" w:rsidRPr="008738B0" w:rsidRDefault="00596863" w:rsidP="00FC67DD">
            <w:pPr>
              <w:ind w:left="-70" w:right="-70"/>
              <w:jc w:val="center"/>
              <w:rPr>
                <w:rFonts w:ascii="Verdana" w:hAnsi="Verdana" w:cs="Arial"/>
                <w:sz w:val="16"/>
                <w:szCs w:val="16"/>
              </w:rPr>
            </w:pPr>
            <w:r>
              <w:rPr>
                <w:rFonts w:ascii="Verdana" w:hAnsi="Verdana" w:cs="Arial"/>
                <w:sz w:val="16"/>
                <w:szCs w:val="16"/>
              </w:rPr>
              <w:t>Funcionario o Contratista Enlace</w:t>
            </w:r>
            <w:r w:rsidR="00427735" w:rsidRPr="008738B0">
              <w:rPr>
                <w:rFonts w:ascii="Verdana" w:hAnsi="Verdana" w:cs="Arial"/>
                <w:sz w:val="16"/>
                <w:szCs w:val="16"/>
              </w:rPr>
              <w:t xml:space="preserve"> y </w:t>
            </w:r>
            <w:r w:rsidR="00FC67DD" w:rsidRPr="008738B0">
              <w:rPr>
                <w:rFonts w:ascii="Verdana" w:hAnsi="Verdana" w:cs="Arial"/>
                <w:sz w:val="16"/>
                <w:szCs w:val="16"/>
              </w:rPr>
              <w:t xml:space="preserve">abogado designado </w:t>
            </w:r>
          </w:p>
        </w:tc>
        <w:tc>
          <w:tcPr>
            <w:tcW w:w="1417" w:type="dxa"/>
            <w:vAlign w:val="center"/>
          </w:tcPr>
          <w:p w14:paraId="415AF437" w14:textId="77777777" w:rsidR="00427735" w:rsidRPr="008738B0" w:rsidRDefault="00FC67DD" w:rsidP="00FC67DD">
            <w:pPr>
              <w:ind w:left="-70" w:right="-70"/>
              <w:jc w:val="center"/>
              <w:rPr>
                <w:rFonts w:ascii="Verdana" w:hAnsi="Verdana" w:cs="Arial"/>
                <w:sz w:val="16"/>
                <w:szCs w:val="16"/>
              </w:rPr>
            </w:pPr>
            <w:r w:rsidRPr="008738B0">
              <w:rPr>
                <w:rFonts w:ascii="Verdana" w:hAnsi="Verdana" w:cs="Arial"/>
                <w:sz w:val="16"/>
                <w:szCs w:val="16"/>
              </w:rPr>
              <w:t xml:space="preserve">Secretaría interesada </w:t>
            </w:r>
            <w:r w:rsidR="00427735" w:rsidRPr="008738B0">
              <w:rPr>
                <w:rFonts w:ascii="Verdana" w:hAnsi="Verdana" w:cs="Arial"/>
                <w:sz w:val="16"/>
                <w:szCs w:val="16"/>
              </w:rPr>
              <w:t xml:space="preserve"> y jurídica</w:t>
            </w:r>
          </w:p>
        </w:tc>
      </w:tr>
      <w:tr w:rsidR="00816A06" w:rsidRPr="008738B0" w14:paraId="58D419DB" w14:textId="77777777" w:rsidTr="00FB33A4">
        <w:trPr>
          <w:gridAfter w:val="1"/>
          <w:wAfter w:w="20" w:type="dxa"/>
          <w:cantSplit/>
          <w:trHeight w:val="57"/>
        </w:trPr>
        <w:tc>
          <w:tcPr>
            <w:tcW w:w="1918" w:type="dxa"/>
            <w:shd w:val="clear" w:color="auto" w:fill="BFBFBF"/>
          </w:tcPr>
          <w:p w14:paraId="13BC50C3" w14:textId="77777777" w:rsidR="00816A06" w:rsidRPr="008738B0" w:rsidRDefault="00816A06" w:rsidP="00F023B8">
            <w:pPr>
              <w:jc w:val="both"/>
              <w:rPr>
                <w:rFonts w:ascii="Verdana" w:hAnsi="Verdana" w:cs="Arial"/>
                <w:sz w:val="16"/>
                <w:szCs w:val="16"/>
              </w:rPr>
            </w:pPr>
            <w:r w:rsidRPr="008738B0">
              <w:rPr>
                <w:rFonts w:ascii="Verdana" w:hAnsi="Verdana" w:cs="Arial"/>
                <w:sz w:val="16"/>
                <w:szCs w:val="16"/>
              </w:rPr>
              <w:t xml:space="preserve">9. </w:t>
            </w:r>
            <w:r w:rsidR="00F023B8" w:rsidRPr="008738B0">
              <w:rPr>
                <w:rFonts w:ascii="Verdana" w:hAnsi="Verdana" w:cs="Arial"/>
                <w:sz w:val="16"/>
                <w:szCs w:val="16"/>
              </w:rPr>
              <w:t>Elaborar p</w:t>
            </w:r>
            <w:r w:rsidRPr="008738B0">
              <w:rPr>
                <w:rFonts w:ascii="Verdana" w:hAnsi="Verdana" w:cs="Arial"/>
                <w:sz w:val="16"/>
                <w:szCs w:val="16"/>
              </w:rPr>
              <w:t xml:space="preserve">liego de condiciones definitivo </w:t>
            </w:r>
          </w:p>
        </w:tc>
        <w:tc>
          <w:tcPr>
            <w:tcW w:w="567" w:type="dxa"/>
            <w:vAlign w:val="center"/>
          </w:tcPr>
          <w:p w14:paraId="3A72F2E0" w14:textId="77777777" w:rsidR="00816A06" w:rsidRPr="008738B0" w:rsidRDefault="00816A06" w:rsidP="00D12DB2">
            <w:pPr>
              <w:jc w:val="center"/>
              <w:rPr>
                <w:rFonts w:ascii="Verdana" w:hAnsi="Verdana" w:cs="Arial"/>
                <w:sz w:val="16"/>
                <w:szCs w:val="16"/>
              </w:rPr>
            </w:pPr>
          </w:p>
        </w:tc>
        <w:tc>
          <w:tcPr>
            <w:tcW w:w="8222" w:type="dxa"/>
            <w:gridSpan w:val="3"/>
            <w:vAlign w:val="center"/>
          </w:tcPr>
          <w:p w14:paraId="66DC5164" w14:textId="77777777" w:rsidR="00816A06" w:rsidRPr="008738B0" w:rsidRDefault="00816A06" w:rsidP="00F023B8">
            <w:pPr>
              <w:jc w:val="center"/>
              <w:rPr>
                <w:rFonts w:ascii="Verdana" w:hAnsi="Verdana" w:cs="Arial"/>
                <w:sz w:val="16"/>
                <w:szCs w:val="16"/>
              </w:rPr>
            </w:pPr>
          </w:p>
        </w:tc>
        <w:tc>
          <w:tcPr>
            <w:tcW w:w="2268" w:type="dxa"/>
            <w:gridSpan w:val="3"/>
            <w:vAlign w:val="center"/>
          </w:tcPr>
          <w:p w14:paraId="2D2B5740" w14:textId="77777777" w:rsidR="00816A06" w:rsidRPr="008738B0" w:rsidRDefault="00816A06" w:rsidP="00D12DB2">
            <w:pPr>
              <w:jc w:val="center"/>
              <w:rPr>
                <w:rFonts w:ascii="Verdana" w:hAnsi="Verdana" w:cs="Arial"/>
                <w:sz w:val="16"/>
                <w:szCs w:val="16"/>
              </w:rPr>
            </w:pPr>
          </w:p>
        </w:tc>
        <w:tc>
          <w:tcPr>
            <w:tcW w:w="2126" w:type="dxa"/>
            <w:gridSpan w:val="2"/>
            <w:vAlign w:val="center"/>
          </w:tcPr>
          <w:p w14:paraId="72BEF7A1" w14:textId="77777777" w:rsidR="00816A06" w:rsidRPr="008738B0" w:rsidRDefault="00816A06" w:rsidP="00D12DB2">
            <w:pPr>
              <w:jc w:val="both"/>
              <w:rPr>
                <w:rFonts w:ascii="Verdana" w:hAnsi="Verdana" w:cs="Arial"/>
                <w:sz w:val="16"/>
                <w:szCs w:val="16"/>
              </w:rPr>
            </w:pPr>
          </w:p>
        </w:tc>
        <w:tc>
          <w:tcPr>
            <w:tcW w:w="1417" w:type="dxa"/>
            <w:vAlign w:val="center"/>
          </w:tcPr>
          <w:p w14:paraId="232EE356" w14:textId="77777777" w:rsidR="00816A06" w:rsidRPr="008738B0" w:rsidRDefault="00816A06" w:rsidP="00D12DB2">
            <w:pPr>
              <w:jc w:val="both"/>
              <w:rPr>
                <w:rFonts w:ascii="Verdana" w:hAnsi="Verdana" w:cs="Arial"/>
                <w:sz w:val="16"/>
                <w:szCs w:val="16"/>
              </w:rPr>
            </w:pPr>
          </w:p>
        </w:tc>
      </w:tr>
      <w:tr w:rsidR="001D6726" w:rsidRPr="008738B0" w14:paraId="2EBC1065" w14:textId="77777777" w:rsidTr="00FB33A4">
        <w:trPr>
          <w:gridAfter w:val="1"/>
          <w:wAfter w:w="20" w:type="dxa"/>
          <w:cantSplit/>
          <w:trHeight w:val="57"/>
        </w:trPr>
        <w:tc>
          <w:tcPr>
            <w:tcW w:w="1918" w:type="dxa"/>
            <w:shd w:val="clear" w:color="auto" w:fill="FFFFFF"/>
          </w:tcPr>
          <w:p w14:paraId="5BF0C890" w14:textId="77777777" w:rsidR="001D6726" w:rsidRPr="008738B0" w:rsidRDefault="001D6726" w:rsidP="00D12DB2">
            <w:pPr>
              <w:jc w:val="both"/>
              <w:rPr>
                <w:rFonts w:ascii="Verdana" w:hAnsi="Verdana" w:cs="Arial"/>
                <w:sz w:val="16"/>
                <w:szCs w:val="16"/>
              </w:rPr>
            </w:pPr>
          </w:p>
        </w:tc>
        <w:tc>
          <w:tcPr>
            <w:tcW w:w="567" w:type="dxa"/>
            <w:vAlign w:val="center"/>
          </w:tcPr>
          <w:p w14:paraId="3F4B2CA1" w14:textId="77777777" w:rsidR="001D6726" w:rsidRPr="008738B0" w:rsidRDefault="001D6726" w:rsidP="00D12DB2">
            <w:pPr>
              <w:jc w:val="center"/>
              <w:rPr>
                <w:rFonts w:ascii="Verdana" w:hAnsi="Verdana" w:cs="Arial"/>
                <w:sz w:val="16"/>
                <w:szCs w:val="16"/>
              </w:rPr>
            </w:pPr>
            <w:r w:rsidRPr="008738B0">
              <w:rPr>
                <w:rFonts w:ascii="Verdana" w:hAnsi="Verdana" w:cs="Arial"/>
                <w:sz w:val="16"/>
                <w:szCs w:val="16"/>
              </w:rPr>
              <w:t>9.1</w:t>
            </w:r>
          </w:p>
        </w:tc>
        <w:tc>
          <w:tcPr>
            <w:tcW w:w="8222" w:type="dxa"/>
            <w:gridSpan w:val="3"/>
            <w:vAlign w:val="center"/>
          </w:tcPr>
          <w:p w14:paraId="41FC010B" w14:textId="77777777" w:rsidR="001D6726" w:rsidRPr="008738B0" w:rsidRDefault="001D6726" w:rsidP="004D3822">
            <w:pPr>
              <w:jc w:val="both"/>
              <w:rPr>
                <w:rFonts w:ascii="Verdana" w:hAnsi="Verdana" w:cs="Arial"/>
                <w:sz w:val="16"/>
                <w:szCs w:val="16"/>
              </w:rPr>
            </w:pPr>
            <w:r w:rsidRPr="008738B0">
              <w:rPr>
                <w:rFonts w:ascii="Verdana" w:hAnsi="Verdana" w:cs="Arial"/>
                <w:sz w:val="16"/>
                <w:szCs w:val="16"/>
              </w:rPr>
              <w:t>Se aplican las mismas actividades del procedimi</w:t>
            </w:r>
            <w:r w:rsidR="00B07295">
              <w:rPr>
                <w:rFonts w:ascii="Verdana" w:hAnsi="Verdana" w:cs="Arial"/>
                <w:sz w:val="16"/>
                <w:szCs w:val="16"/>
              </w:rPr>
              <w:t xml:space="preserve">ento para la licitación pública del </w:t>
            </w:r>
            <w:r w:rsidR="00B07295" w:rsidRPr="00B07295">
              <w:rPr>
                <w:rFonts w:ascii="Verdana" w:hAnsi="Verdana" w:cs="Arial"/>
                <w:b/>
                <w:sz w:val="16"/>
                <w:szCs w:val="16"/>
              </w:rPr>
              <w:t>punto 8.</w:t>
            </w:r>
            <w:r w:rsidR="00B07295">
              <w:rPr>
                <w:rFonts w:ascii="Verdana" w:hAnsi="Verdana" w:cs="Arial"/>
                <w:sz w:val="16"/>
                <w:szCs w:val="16"/>
              </w:rPr>
              <w:t xml:space="preserve"> </w:t>
            </w:r>
          </w:p>
        </w:tc>
        <w:tc>
          <w:tcPr>
            <w:tcW w:w="2268" w:type="dxa"/>
            <w:gridSpan w:val="3"/>
            <w:vAlign w:val="center"/>
          </w:tcPr>
          <w:p w14:paraId="7BC0D3B1" w14:textId="77777777" w:rsidR="00BB5E39" w:rsidRPr="008738B0" w:rsidRDefault="00BB5E39" w:rsidP="00BB5E39">
            <w:pPr>
              <w:jc w:val="center"/>
              <w:rPr>
                <w:rFonts w:ascii="Verdana" w:hAnsi="Verdana" w:cs="Arial"/>
                <w:sz w:val="16"/>
                <w:szCs w:val="16"/>
                <w:lang w:val="en-US"/>
              </w:rPr>
            </w:pPr>
            <w:r w:rsidRPr="008738B0">
              <w:rPr>
                <w:rFonts w:ascii="Verdana" w:hAnsi="Verdana" w:cs="Arial"/>
                <w:sz w:val="16"/>
                <w:szCs w:val="16"/>
                <w:lang w:val="en-US"/>
              </w:rPr>
              <w:t>L. 80/93 art</w:t>
            </w:r>
            <w:r w:rsidR="00937A42" w:rsidRPr="008738B0">
              <w:rPr>
                <w:rFonts w:ascii="Verdana" w:hAnsi="Verdana" w:cs="Arial"/>
                <w:sz w:val="16"/>
                <w:szCs w:val="16"/>
                <w:lang w:val="en-US"/>
              </w:rPr>
              <w:t>.</w:t>
            </w:r>
            <w:r w:rsidRPr="008738B0">
              <w:rPr>
                <w:rFonts w:ascii="Verdana" w:hAnsi="Verdana" w:cs="Arial"/>
                <w:sz w:val="16"/>
                <w:szCs w:val="16"/>
                <w:lang w:val="en-US"/>
              </w:rPr>
              <w:t xml:space="preserve"> 24 num 5, art 25 num 1</w:t>
            </w:r>
          </w:p>
          <w:p w14:paraId="2F861F31" w14:textId="77777777" w:rsidR="001D6726" w:rsidRPr="008738B0" w:rsidRDefault="00FA5891" w:rsidP="00D63314">
            <w:pPr>
              <w:jc w:val="center"/>
              <w:rPr>
                <w:rFonts w:ascii="Verdana" w:hAnsi="Verdana" w:cs="Arial"/>
                <w:sz w:val="16"/>
                <w:szCs w:val="16"/>
              </w:rPr>
            </w:pPr>
            <w:r w:rsidRPr="008738B0">
              <w:rPr>
                <w:rFonts w:ascii="Verdana" w:hAnsi="Verdana" w:cs="Arial"/>
                <w:sz w:val="16"/>
                <w:szCs w:val="16"/>
                <w:lang w:val="en-US"/>
              </w:rPr>
              <w:t>D.N 1082/15</w:t>
            </w:r>
            <w:r w:rsidR="00D63314" w:rsidRPr="008738B0">
              <w:rPr>
                <w:rFonts w:ascii="Verdana" w:hAnsi="Verdana" w:cs="Arial"/>
                <w:sz w:val="16"/>
                <w:szCs w:val="16"/>
                <w:lang w:val="en-US"/>
              </w:rPr>
              <w:t xml:space="preserve"> </w:t>
            </w:r>
            <w:r w:rsidR="00B62C48" w:rsidRPr="008738B0">
              <w:rPr>
                <w:rFonts w:ascii="Verdana" w:hAnsi="Verdana" w:cs="Arial"/>
                <w:sz w:val="16"/>
                <w:szCs w:val="16"/>
                <w:lang w:val="en-US"/>
              </w:rPr>
              <w:t>art.</w:t>
            </w:r>
            <w:r w:rsidR="00E42889" w:rsidRPr="008738B0">
              <w:rPr>
                <w:rFonts w:ascii="Verdana" w:hAnsi="Verdana" w:cs="Arial"/>
                <w:sz w:val="16"/>
                <w:szCs w:val="16"/>
                <w:lang w:val="en-US"/>
              </w:rPr>
              <w:t>2.2.1.1.2.1.3</w:t>
            </w:r>
            <w:r w:rsidR="00BB5E39" w:rsidRPr="008738B0">
              <w:rPr>
                <w:rFonts w:ascii="Verdana" w:hAnsi="Verdana" w:cs="Arial"/>
                <w:sz w:val="16"/>
                <w:szCs w:val="16"/>
                <w:lang w:val="en-US"/>
              </w:rPr>
              <w:t xml:space="preserve"> </w:t>
            </w:r>
          </w:p>
        </w:tc>
        <w:tc>
          <w:tcPr>
            <w:tcW w:w="2126" w:type="dxa"/>
            <w:gridSpan w:val="2"/>
            <w:vAlign w:val="center"/>
          </w:tcPr>
          <w:p w14:paraId="4767783C" w14:textId="3344CB41" w:rsidR="001D6726" w:rsidRPr="008738B0" w:rsidRDefault="00596863" w:rsidP="009A2232">
            <w:pPr>
              <w:jc w:val="center"/>
              <w:rPr>
                <w:rFonts w:ascii="Verdana" w:hAnsi="Verdana" w:cs="Arial"/>
                <w:sz w:val="16"/>
                <w:szCs w:val="16"/>
              </w:rPr>
            </w:pPr>
            <w:r>
              <w:rPr>
                <w:rFonts w:ascii="Verdana" w:hAnsi="Verdana" w:cs="Arial"/>
                <w:sz w:val="16"/>
                <w:szCs w:val="16"/>
              </w:rPr>
              <w:t>Funcionario o Contratista Enlace</w:t>
            </w:r>
            <w:r w:rsidR="001D6726" w:rsidRPr="008738B0">
              <w:rPr>
                <w:rFonts w:ascii="Verdana" w:hAnsi="Verdana" w:cs="Arial"/>
                <w:sz w:val="16"/>
                <w:szCs w:val="16"/>
              </w:rPr>
              <w:t xml:space="preserve"> y abogado designado</w:t>
            </w:r>
          </w:p>
        </w:tc>
        <w:tc>
          <w:tcPr>
            <w:tcW w:w="1417" w:type="dxa"/>
            <w:vAlign w:val="center"/>
          </w:tcPr>
          <w:p w14:paraId="677C830A" w14:textId="77777777" w:rsidR="001D6726" w:rsidRPr="008738B0" w:rsidRDefault="001D6726" w:rsidP="009A2232">
            <w:pPr>
              <w:jc w:val="center"/>
              <w:rPr>
                <w:rFonts w:ascii="Verdana" w:hAnsi="Verdana" w:cs="Arial"/>
                <w:sz w:val="16"/>
                <w:szCs w:val="16"/>
              </w:rPr>
            </w:pPr>
            <w:r w:rsidRPr="008738B0">
              <w:rPr>
                <w:rFonts w:ascii="Verdana" w:hAnsi="Verdana" w:cs="Arial"/>
                <w:sz w:val="16"/>
                <w:szCs w:val="16"/>
              </w:rPr>
              <w:t>Secretaría interesada</w:t>
            </w:r>
          </w:p>
        </w:tc>
      </w:tr>
      <w:tr w:rsidR="00816A06" w:rsidRPr="008738B0" w14:paraId="1753AABA" w14:textId="77777777" w:rsidTr="00FB33A4">
        <w:trPr>
          <w:gridAfter w:val="1"/>
          <w:wAfter w:w="20" w:type="dxa"/>
          <w:cantSplit/>
          <w:trHeight w:val="301"/>
        </w:trPr>
        <w:tc>
          <w:tcPr>
            <w:tcW w:w="1918" w:type="dxa"/>
            <w:shd w:val="clear" w:color="auto" w:fill="BFBFBF"/>
          </w:tcPr>
          <w:p w14:paraId="7FCDAC88" w14:textId="77777777" w:rsidR="00816A06" w:rsidRPr="008738B0" w:rsidRDefault="00816A06" w:rsidP="00F023B8">
            <w:pPr>
              <w:jc w:val="both"/>
              <w:rPr>
                <w:rFonts w:ascii="Verdana" w:hAnsi="Verdana" w:cs="Arial"/>
                <w:sz w:val="16"/>
                <w:szCs w:val="16"/>
              </w:rPr>
            </w:pPr>
            <w:r w:rsidRPr="008738B0">
              <w:rPr>
                <w:rFonts w:ascii="Verdana" w:hAnsi="Verdana" w:cs="Arial"/>
                <w:sz w:val="16"/>
                <w:szCs w:val="16"/>
              </w:rPr>
              <w:t xml:space="preserve">10. </w:t>
            </w:r>
            <w:r w:rsidR="00F023B8" w:rsidRPr="008738B0">
              <w:rPr>
                <w:rFonts w:ascii="Verdana" w:hAnsi="Verdana" w:cs="Arial"/>
                <w:sz w:val="16"/>
                <w:szCs w:val="16"/>
              </w:rPr>
              <w:t>Dar a</w:t>
            </w:r>
            <w:r w:rsidRPr="008738B0">
              <w:rPr>
                <w:rFonts w:ascii="Verdana" w:hAnsi="Verdana" w:cs="Arial"/>
                <w:sz w:val="16"/>
                <w:szCs w:val="16"/>
              </w:rPr>
              <w:t>pertura al proceso</w:t>
            </w:r>
            <w:r w:rsidR="00F023B8" w:rsidRPr="008738B0">
              <w:rPr>
                <w:rFonts w:ascii="Verdana" w:hAnsi="Verdana" w:cs="Arial"/>
                <w:sz w:val="16"/>
                <w:szCs w:val="16"/>
              </w:rPr>
              <w:t xml:space="preserve"> y elaborar el acto administrativo correspondiente</w:t>
            </w:r>
          </w:p>
        </w:tc>
        <w:tc>
          <w:tcPr>
            <w:tcW w:w="567" w:type="dxa"/>
            <w:vAlign w:val="center"/>
          </w:tcPr>
          <w:p w14:paraId="1060E64E" w14:textId="77777777" w:rsidR="00816A06" w:rsidRPr="008738B0" w:rsidRDefault="00816A06" w:rsidP="00D12DB2">
            <w:pPr>
              <w:jc w:val="center"/>
              <w:rPr>
                <w:rFonts w:ascii="Verdana" w:hAnsi="Verdana" w:cs="Arial"/>
                <w:sz w:val="16"/>
                <w:szCs w:val="16"/>
              </w:rPr>
            </w:pPr>
          </w:p>
        </w:tc>
        <w:tc>
          <w:tcPr>
            <w:tcW w:w="8222" w:type="dxa"/>
            <w:gridSpan w:val="3"/>
            <w:vAlign w:val="center"/>
          </w:tcPr>
          <w:p w14:paraId="706FEC6A" w14:textId="77777777" w:rsidR="00816A06" w:rsidRPr="008738B0" w:rsidRDefault="00816A06" w:rsidP="006677C1">
            <w:pPr>
              <w:jc w:val="center"/>
              <w:rPr>
                <w:rFonts w:ascii="Verdana" w:hAnsi="Verdana" w:cs="Arial"/>
                <w:sz w:val="16"/>
                <w:szCs w:val="16"/>
              </w:rPr>
            </w:pPr>
          </w:p>
        </w:tc>
        <w:tc>
          <w:tcPr>
            <w:tcW w:w="2268" w:type="dxa"/>
            <w:gridSpan w:val="3"/>
            <w:vAlign w:val="center"/>
          </w:tcPr>
          <w:p w14:paraId="10CD938D" w14:textId="77777777" w:rsidR="00816A06" w:rsidRPr="008738B0" w:rsidRDefault="00816A06" w:rsidP="00D12DB2">
            <w:pPr>
              <w:jc w:val="center"/>
              <w:rPr>
                <w:rFonts w:ascii="Verdana" w:hAnsi="Verdana" w:cs="Arial"/>
                <w:sz w:val="16"/>
                <w:szCs w:val="16"/>
              </w:rPr>
            </w:pPr>
          </w:p>
        </w:tc>
        <w:tc>
          <w:tcPr>
            <w:tcW w:w="2126" w:type="dxa"/>
            <w:gridSpan w:val="2"/>
            <w:vAlign w:val="center"/>
          </w:tcPr>
          <w:p w14:paraId="39A23136" w14:textId="77777777" w:rsidR="00816A06" w:rsidRPr="008738B0" w:rsidRDefault="00816A06" w:rsidP="00D12DB2">
            <w:pPr>
              <w:rPr>
                <w:rFonts w:ascii="Verdana" w:hAnsi="Verdana" w:cs="Arial"/>
                <w:sz w:val="16"/>
                <w:szCs w:val="16"/>
              </w:rPr>
            </w:pPr>
          </w:p>
        </w:tc>
        <w:tc>
          <w:tcPr>
            <w:tcW w:w="1417" w:type="dxa"/>
            <w:vAlign w:val="center"/>
          </w:tcPr>
          <w:p w14:paraId="1E46A5CF" w14:textId="77777777" w:rsidR="00816A06" w:rsidRPr="008738B0" w:rsidRDefault="00816A06" w:rsidP="00D12DB2">
            <w:pPr>
              <w:jc w:val="both"/>
              <w:rPr>
                <w:rFonts w:ascii="Verdana" w:hAnsi="Verdana" w:cs="Arial"/>
                <w:sz w:val="16"/>
                <w:szCs w:val="16"/>
              </w:rPr>
            </w:pPr>
          </w:p>
        </w:tc>
      </w:tr>
      <w:tr w:rsidR="00417365" w:rsidRPr="008738B0" w14:paraId="0FFEB846" w14:textId="77777777" w:rsidTr="00FB33A4">
        <w:trPr>
          <w:gridAfter w:val="1"/>
          <w:wAfter w:w="20" w:type="dxa"/>
          <w:cantSplit/>
          <w:trHeight w:val="57"/>
        </w:trPr>
        <w:tc>
          <w:tcPr>
            <w:tcW w:w="1918" w:type="dxa"/>
            <w:shd w:val="clear" w:color="auto" w:fill="FFFFFF"/>
          </w:tcPr>
          <w:p w14:paraId="7FC961B5" w14:textId="77777777" w:rsidR="00417365" w:rsidRPr="008738B0" w:rsidRDefault="00417365" w:rsidP="00D12DB2">
            <w:pPr>
              <w:jc w:val="both"/>
              <w:rPr>
                <w:rFonts w:ascii="Verdana" w:hAnsi="Verdana" w:cs="Arial"/>
                <w:sz w:val="16"/>
                <w:szCs w:val="16"/>
              </w:rPr>
            </w:pPr>
          </w:p>
        </w:tc>
        <w:tc>
          <w:tcPr>
            <w:tcW w:w="567" w:type="dxa"/>
            <w:vAlign w:val="center"/>
          </w:tcPr>
          <w:p w14:paraId="6BB6492C" w14:textId="77777777" w:rsidR="00417365" w:rsidRPr="008738B0" w:rsidRDefault="00417365" w:rsidP="004D3822">
            <w:pPr>
              <w:jc w:val="center"/>
              <w:rPr>
                <w:rFonts w:ascii="Verdana" w:hAnsi="Verdana" w:cs="Arial"/>
                <w:sz w:val="16"/>
                <w:szCs w:val="16"/>
              </w:rPr>
            </w:pPr>
            <w:r w:rsidRPr="008738B0">
              <w:rPr>
                <w:rFonts w:ascii="Verdana" w:hAnsi="Verdana" w:cs="Arial"/>
                <w:sz w:val="16"/>
                <w:szCs w:val="16"/>
              </w:rPr>
              <w:t>10.1</w:t>
            </w:r>
          </w:p>
        </w:tc>
        <w:tc>
          <w:tcPr>
            <w:tcW w:w="8222" w:type="dxa"/>
            <w:gridSpan w:val="3"/>
            <w:vAlign w:val="center"/>
          </w:tcPr>
          <w:p w14:paraId="4B2216E4" w14:textId="77777777" w:rsidR="004A1240" w:rsidRPr="008738B0" w:rsidRDefault="00417365" w:rsidP="004C3DED">
            <w:pPr>
              <w:jc w:val="both"/>
              <w:rPr>
                <w:rFonts w:ascii="Verdana" w:hAnsi="Verdana" w:cs="Arial"/>
                <w:sz w:val="16"/>
                <w:szCs w:val="16"/>
              </w:rPr>
            </w:pPr>
            <w:r w:rsidRPr="008738B0">
              <w:rPr>
                <w:rFonts w:ascii="Verdana" w:hAnsi="Verdana" w:cs="Arial"/>
                <w:sz w:val="16"/>
                <w:szCs w:val="16"/>
              </w:rPr>
              <w:t>Se aplican las mismas actividades del procedimi</w:t>
            </w:r>
            <w:r w:rsidR="00B07295">
              <w:rPr>
                <w:rFonts w:ascii="Verdana" w:hAnsi="Verdana" w:cs="Arial"/>
                <w:sz w:val="16"/>
                <w:szCs w:val="16"/>
              </w:rPr>
              <w:t xml:space="preserve">ento para la licitación pública del </w:t>
            </w:r>
            <w:r w:rsidR="00B07295" w:rsidRPr="00B07295">
              <w:rPr>
                <w:rFonts w:ascii="Verdana" w:hAnsi="Verdana" w:cs="Arial"/>
                <w:b/>
                <w:sz w:val="16"/>
                <w:szCs w:val="16"/>
              </w:rPr>
              <w:t>punto 9.</w:t>
            </w:r>
            <w:r w:rsidR="00B07295">
              <w:rPr>
                <w:rFonts w:ascii="Verdana" w:hAnsi="Verdana" w:cs="Arial"/>
                <w:sz w:val="16"/>
                <w:szCs w:val="16"/>
              </w:rPr>
              <w:t xml:space="preserve"> </w:t>
            </w:r>
          </w:p>
        </w:tc>
        <w:tc>
          <w:tcPr>
            <w:tcW w:w="2268" w:type="dxa"/>
            <w:gridSpan w:val="3"/>
            <w:vAlign w:val="center"/>
          </w:tcPr>
          <w:p w14:paraId="75D5170B" w14:textId="77777777" w:rsidR="00C8399D" w:rsidRPr="008738B0" w:rsidRDefault="00FA5891" w:rsidP="00C8399D">
            <w:pPr>
              <w:jc w:val="center"/>
              <w:rPr>
                <w:rFonts w:ascii="Verdana" w:hAnsi="Verdana" w:cs="Arial"/>
                <w:sz w:val="16"/>
                <w:szCs w:val="16"/>
              </w:rPr>
            </w:pPr>
            <w:r w:rsidRPr="008738B0">
              <w:rPr>
                <w:rFonts w:ascii="Verdana" w:hAnsi="Verdana" w:cs="Arial"/>
                <w:sz w:val="16"/>
                <w:szCs w:val="16"/>
              </w:rPr>
              <w:t>D.N 1082/15</w:t>
            </w:r>
          </w:p>
          <w:p w14:paraId="0AE2089F" w14:textId="77777777" w:rsidR="00C8399D" w:rsidRPr="008738B0" w:rsidRDefault="00C8399D" w:rsidP="00C8399D">
            <w:pPr>
              <w:jc w:val="center"/>
              <w:rPr>
                <w:rFonts w:ascii="Verdana" w:hAnsi="Verdana" w:cs="Arial"/>
                <w:sz w:val="16"/>
                <w:szCs w:val="16"/>
              </w:rPr>
            </w:pPr>
            <w:r w:rsidRPr="008738B0">
              <w:rPr>
                <w:rFonts w:ascii="Verdana" w:hAnsi="Verdana" w:cs="Arial"/>
                <w:sz w:val="16"/>
                <w:szCs w:val="16"/>
              </w:rPr>
              <w:t>A</w:t>
            </w:r>
            <w:r w:rsidR="009C16AD" w:rsidRPr="008738B0">
              <w:rPr>
                <w:rFonts w:ascii="Verdana" w:hAnsi="Verdana" w:cs="Arial"/>
                <w:sz w:val="16"/>
                <w:szCs w:val="16"/>
              </w:rPr>
              <w:t>rt</w:t>
            </w:r>
            <w:r w:rsidRPr="008738B0">
              <w:rPr>
                <w:rFonts w:ascii="Verdana" w:hAnsi="Verdana" w:cs="Arial"/>
                <w:sz w:val="16"/>
                <w:szCs w:val="16"/>
              </w:rPr>
              <w:t xml:space="preserve"> 2.2.1.1.1.7.1.</w:t>
            </w:r>
          </w:p>
          <w:p w14:paraId="1C71668C" w14:textId="77777777" w:rsidR="00417365" w:rsidRPr="008738B0" w:rsidRDefault="00C8399D" w:rsidP="004C3DED">
            <w:pPr>
              <w:jc w:val="center"/>
              <w:rPr>
                <w:rFonts w:ascii="Verdana" w:hAnsi="Verdana" w:cs="Arial"/>
                <w:sz w:val="16"/>
                <w:szCs w:val="16"/>
              </w:rPr>
            </w:pPr>
            <w:r w:rsidRPr="008738B0">
              <w:rPr>
                <w:rFonts w:ascii="Verdana" w:hAnsi="Verdana" w:cs="Arial"/>
                <w:sz w:val="16"/>
                <w:szCs w:val="16"/>
              </w:rPr>
              <w:t>2.2.1.1.2.1.5.</w:t>
            </w:r>
            <w:r w:rsidR="009C16AD" w:rsidRPr="008738B0">
              <w:rPr>
                <w:rFonts w:ascii="Verdana" w:hAnsi="Verdana" w:cs="Arial"/>
                <w:sz w:val="16"/>
                <w:szCs w:val="16"/>
              </w:rPr>
              <w:t xml:space="preserve"> </w:t>
            </w:r>
          </w:p>
        </w:tc>
        <w:tc>
          <w:tcPr>
            <w:tcW w:w="2126" w:type="dxa"/>
            <w:gridSpan w:val="2"/>
            <w:vAlign w:val="center"/>
          </w:tcPr>
          <w:p w14:paraId="4577D7D5" w14:textId="4971F669" w:rsidR="00417365" w:rsidRPr="008738B0" w:rsidRDefault="00596863" w:rsidP="00F0673A">
            <w:pPr>
              <w:ind w:left="-70" w:right="-70"/>
              <w:jc w:val="center"/>
              <w:rPr>
                <w:rFonts w:ascii="Verdana" w:hAnsi="Verdana" w:cs="Arial"/>
                <w:sz w:val="16"/>
                <w:szCs w:val="16"/>
              </w:rPr>
            </w:pPr>
            <w:r>
              <w:rPr>
                <w:rFonts w:ascii="Verdana" w:hAnsi="Verdana" w:cs="Arial"/>
                <w:sz w:val="16"/>
                <w:szCs w:val="16"/>
              </w:rPr>
              <w:t>Funcionario o Contratista Enlace</w:t>
            </w:r>
            <w:r w:rsidR="00417365" w:rsidRPr="008738B0">
              <w:rPr>
                <w:rFonts w:ascii="Verdana" w:hAnsi="Verdana" w:cs="Arial"/>
                <w:sz w:val="16"/>
                <w:szCs w:val="16"/>
              </w:rPr>
              <w:t>, abogado designado, ordenador del gasto, secretaria del secretario de despacho y funcionario designado y/o par</w:t>
            </w:r>
          </w:p>
        </w:tc>
        <w:tc>
          <w:tcPr>
            <w:tcW w:w="1417" w:type="dxa"/>
            <w:vAlign w:val="center"/>
          </w:tcPr>
          <w:p w14:paraId="219FF174" w14:textId="77777777" w:rsidR="00417365" w:rsidRPr="008738B0" w:rsidRDefault="00417365" w:rsidP="009A2232">
            <w:pPr>
              <w:jc w:val="center"/>
              <w:rPr>
                <w:rFonts w:ascii="Verdana" w:hAnsi="Verdana" w:cs="Arial"/>
                <w:sz w:val="16"/>
                <w:szCs w:val="16"/>
              </w:rPr>
            </w:pPr>
            <w:r w:rsidRPr="008738B0">
              <w:rPr>
                <w:rFonts w:ascii="Verdana" w:hAnsi="Verdana" w:cs="Arial"/>
                <w:sz w:val="16"/>
                <w:szCs w:val="16"/>
              </w:rPr>
              <w:t>Secretaría interesada y secretaría jurídica</w:t>
            </w:r>
          </w:p>
        </w:tc>
      </w:tr>
      <w:tr w:rsidR="00816A06" w:rsidRPr="008738B0" w14:paraId="17B47D25" w14:textId="77777777" w:rsidTr="00FB33A4">
        <w:trPr>
          <w:gridAfter w:val="1"/>
          <w:wAfter w:w="20" w:type="dxa"/>
          <w:cantSplit/>
          <w:trHeight w:val="57"/>
        </w:trPr>
        <w:tc>
          <w:tcPr>
            <w:tcW w:w="1918" w:type="dxa"/>
            <w:shd w:val="clear" w:color="auto" w:fill="BFBFBF"/>
          </w:tcPr>
          <w:p w14:paraId="39F013B2" w14:textId="77777777" w:rsidR="00816A06" w:rsidRPr="008738B0" w:rsidRDefault="00816A06" w:rsidP="00D12DB2">
            <w:pPr>
              <w:jc w:val="both"/>
              <w:rPr>
                <w:rFonts w:ascii="Verdana" w:hAnsi="Verdana" w:cs="Arial"/>
                <w:sz w:val="16"/>
                <w:szCs w:val="16"/>
              </w:rPr>
            </w:pPr>
            <w:r w:rsidRPr="008738B0">
              <w:rPr>
                <w:rFonts w:ascii="Verdana" w:hAnsi="Verdana" w:cs="Arial"/>
                <w:sz w:val="16"/>
                <w:szCs w:val="16"/>
              </w:rPr>
              <w:lastRenderedPageBreak/>
              <w:t>11</w:t>
            </w:r>
            <w:r w:rsidR="009C16AD" w:rsidRPr="008738B0">
              <w:rPr>
                <w:rFonts w:ascii="Verdana" w:hAnsi="Verdana" w:cs="Arial"/>
                <w:sz w:val="16"/>
                <w:szCs w:val="16"/>
              </w:rPr>
              <w:t>.</w:t>
            </w:r>
            <w:r w:rsidRPr="008738B0">
              <w:rPr>
                <w:rFonts w:ascii="Verdana" w:hAnsi="Verdana" w:cs="Arial"/>
                <w:sz w:val="16"/>
                <w:szCs w:val="16"/>
              </w:rPr>
              <w:t xml:space="preserve"> Publicar los pliegos de condiciones definitivos</w:t>
            </w:r>
          </w:p>
        </w:tc>
        <w:tc>
          <w:tcPr>
            <w:tcW w:w="567" w:type="dxa"/>
            <w:vAlign w:val="center"/>
          </w:tcPr>
          <w:p w14:paraId="4A306B54" w14:textId="77777777" w:rsidR="00816A06" w:rsidRPr="008738B0" w:rsidRDefault="00816A06" w:rsidP="00D12DB2">
            <w:pPr>
              <w:jc w:val="center"/>
              <w:rPr>
                <w:rFonts w:ascii="Verdana" w:hAnsi="Verdana" w:cs="Arial"/>
                <w:sz w:val="16"/>
                <w:szCs w:val="16"/>
              </w:rPr>
            </w:pPr>
          </w:p>
        </w:tc>
        <w:tc>
          <w:tcPr>
            <w:tcW w:w="8222" w:type="dxa"/>
            <w:gridSpan w:val="3"/>
            <w:vAlign w:val="center"/>
          </w:tcPr>
          <w:p w14:paraId="3E926349" w14:textId="77777777" w:rsidR="00816A06" w:rsidRPr="008738B0" w:rsidRDefault="00816A06" w:rsidP="00D93432">
            <w:pPr>
              <w:jc w:val="center"/>
              <w:rPr>
                <w:rFonts w:ascii="Verdana" w:hAnsi="Verdana" w:cs="Arial"/>
                <w:sz w:val="16"/>
                <w:szCs w:val="16"/>
              </w:rPr>
            </w:pPr>
          </w:p>
        </w:tc>
        <w:tc>
          <w:tcPr>
            <w:tcW w:w="2268" w:type="dxa"/>
            <w:gridSpan w:val="3"/>
            <w:vAlign w:val="center"/>
          </w:tcPr>
          <w:p w14:paraId="10F7C555" w14:textId="77777777" w:rsidR="00816A06" w:rsidRPr="008738B0" w:rsidRDefault="00816A06" w:rsidP="00D12DB2">
            <w:pPr>
              <w:jc w:val="center"/>
              <w:rPr>
                <w:rFonts w:ascii="Verdana" w:hAnsi="Verdana" w:cs="Arial"/>
                <w:sz w:val="16"/>
                <w:szCs w:val="16"/>
              </w:rPr>
            </w:pPr>
          </w:p>
        </w:tc>
        <w:tc>
          <w:tcPr>
            <w:tcW w:w="2126" w:type="dxa"/>
            <w:gridSpan w:val="2"/>
            <w:vAlign w:val="center"/>
          </w:tcPr>
          <w:p w14:paraId="0C5A113E" w14:textId="77777777" w:rsidR="00816A06" w:rsidRPr="008738B0" w:rsidRDefault="00816A06" w:rsidP="00D12DB2">
            <w:pPr>
              <w:jc w:val="center"/>
              <w:rPr>
                <w:rFonts w:ascii="Verdana" w:hAnsi="Verdana" w:cs="Arial"/>
                <w:sz w:val="16"/>
                <w:szCs w:val="16"/>
              </w:rPr>
            </w:pPr>
          </w:p>
        </w:tc>
        <w:tc>
          <w:tcPr>
            <w:tcW w:w="1417" w:type="dxa"/>
            <w:vAlign w:val="center"/>
          </w:tcPr>
          <w:p w14:paraId="7654364F" w14:textId="77777777" w:rsidR="00816A06" w:rsidRPr="008738B0" w:rsidRDefault="00816A06" w:rsidP="00D12DB2">
            <w:pPr>
              <w:jc w:val="center"/>
              <w:rPr>
                <w:rFonts w:ascii="Verdana" w:hAnsi="Verdana" w:cs="Arial"/>
                <w:sz w:val="16"/>
                <w:szCs w:val="16"/>
              </w:rPr>
            </w:pPr>
          </w:p>
        </w:tc>
      </w:tr>
      <w:tr w:rsidR="000F5941" w:rsidRPr="008738B0" w14:paraId="6D6F1440" w14:textId="77777777" w:rsidTr="00FB33A4">
        <w:trPr>
          <w:gridAfter w:val="1"/>
          <w:wAfter w:w="20" w:type="dxa"/>
          <w:cantSplit/>
          <w:trHeight w:val="180"/>
        </w:trPr>
        <w:tc>
          <w:tcPr>
            <w:tcW w:w="1918" w:type="dxa"/>
            <w:shd w:val="clear" w:color="auto" w:fill="FFFFFF"/>
            <w:vAlign w:val="center"/>
          </w:tcPr>
          <w:p w14:paraId="0231C571" w14:textId="77777777" w:rsidR="000F5941" w:rsidRPr="008738B0" w:rsidRDefault="000F5941" w:rsidP="000F5941">
            <w:pPr>
              <w:jc w:val="both"/>
              <w:rPr>
                <w:rFonts w:ascii="Verdana" w:hAnsi="Verdana" w:cs="Arial"/>
                <w:sz w:val="16"/>
                <w:szCs w:val="16"/>
              </w:rPr>
            </w:pPr>
          </w:p>
        </w:tc>
        <w:tc>
          <w:tcPr>
            <w:tcW w:w="567" w:type="dxa"/>
            <w:vAlign w:val="center"/>
          </w:tcPr>
          <w:p w14:paraId="4A704117" w14:textId="77777777" w:rsidR="000F5941" w:rsidRPr="008738B0" w:rsidRDefault="000F5941" w:rsidP="000F5941">
            <w:pPr>
              <w:jc w:val="center"/>
              <w:rPr>
                <w:rFonts w:ascii="Verdana" w:hAnsi="Verdana" w:cs="Arial"/>
                <w:sz w:val="16"/>
                <w:szCs w:val="16"/>
              </w:rPr>
            </w:pPr>
            <w:r w:rsidRPr="008738B0">
              <w:rPr>
                <w:rFonts w:ascii="Verdana" w:hAnsi="Verdana" w:cs="Arial"/>
                <w:sz w:val="16"/>
                <w:szCs w:val="16"/>
              </w:rPr>
              <w:t>11.1</w:t>
            </w:r>
          </w:p>
        </w:tc>
        <w:tc>
          <w:tcPr>
            <w:tcW w:w="8222" w:type="dxa"/>
            <w:gridSpan w:val="3"/>
            <w:vAlign w:val="center"/>
          </w:tcPr>
          <w:p w14:paraId="4F7DDC4F" w14:textId="5A497AB1" w:rsidR="000F5941" w:rsidRDefault="000F5941" w:rsidP="000F5941">
            <w:pPr>
              <w:jc w:val="both"/>
              <w:rPr>
                <w:rFonts w:ascii="Verdana" w:hAnsi="Verdana" w:cs="Arial"/>
                <w:b/>
                <w:sz w:val="16"/>
                <w:szCs w:val="16"/>
              </w:rPr>
            </w:pPr>
            <w:r w:rsidRPr="008738B0">
              <w:rPr>
                <w:rFonts w:ascii="Verdana" w:hAnsi="Verdana" w:cs="Arial"/>
                <w:sz w:val="16"/>
                <w:szCs w:val="16"/>
              </w:rPr>
              <w:t>Se aplican las mismas actividades del procedimiento para la licitación pública</w:t>
            </w:r>
            <w:r>
              <w:rPr>
                <w:rFonts w:ascii="Verdana" w:hAnsi="Verdana" w:cs="Arial"/>
                <w:sz w:val="16"/>
                <w:szCs w:val="16"/>
              </w:rPr>
              <w:t xml:space="preserve"> del </w:t>
            </w:r>
            <w:r w:rsidR="0058262B">
              <w:rPr>
                <w:rFonts w:ascii="Verdana" w:hAnsi="Verdana" w:cs="Arial"/>
                <w:b/>
                <w:sz w:val="16"/>
                <w:szCs w:val="16"/>
              </w:rPr>
              <w:t>punto 9.8</w:t>
            </w:r>
            <w:r w:rsidRPr="00B07295">
              <w:rPr>
                <w:rFonts w:ascii="Verdana" w:hAnsi="Verdana" w:cs="Arial"/>
                <w:b/>
                <w:sz w:val="16"/>
                <w:szCs w:val="16"/>
              </w:rPr>
              <w:t>.</w:t>
            </w:r>
          </w:p>
          <w:p w14:paraId="2A79A216" w14:textId="77777777" w:rsidR="004C3DED" w:rsidRDefault="004C3DED" w:rsidP="000F5941">
            <w:pPr>
              <w:jc w:val="both"/>
              <w:rPr>
                <w:rFonts w:ascii="Verdana" w:hAnsi="Verdana" w:cs="Arial"/>
                <w:b/>
                <w:sz w:val="16"/>
                <w:szCs w:val="16"/>
              </w:rPr>
            </w:pPr>
          </w:p>
          <w:p w14:paraId="174BE23D" w14:textId="14E12476" w:rsidR="004C3DED" w:rsidRDefault="004C3DED" w:rsidP="004C3DED">
            <w:pPr>
              <w:jc w:val="both"/>
              <w:rPr>
                <w:rFonts w:ascii="Verdana" w:hAnsi="Verdana" w:cs="Arial"/>
                <w:sz w:val="16"/>
                <w:szCs w:val="16"/>
              </w:rPr>
            </w:pPr>
            <w:r>
              <w:rPr>
                <w:rFonts w:ascii="Verdana" w:hAnsi="Verdana" w:cs="Arial"/>
                <w:b/>
                <w:sz w:val="16"/>
                <w:szCs w:val="16"/>
              </w:rPr>
              <w:t>NOTA</w:t>
            </w:r>
            <w:r w:rsidR="008F362A">
              <w:rPr>
                <w:rFonts w:ascii="Verdana" w:hAnsi="Verdana" w:cs="Arial"/>
                <w:b/>
                <w:sz w:val="16"/>
                <w:szCs w:val="16"/>
              </w:rPr>
              <w:t xml:space="preserve"> 1</w:t>
            </w:r>
            <w:r>
              <w:rPr>
                <w:rFonts w:ascii="Verdana" w:hAnsi="Verdana" w:cs="Arial"/>
                <w:b/>
                <w:sz w:val="16"/>
                <w:szCs w:val="16"/>
              </w:rPr>
              <w:t xml:space="preserve">: </w:t>
            </w:r>
            <w:r w:rsidRPr="00653555">
              <w:rPr>
                <w:rFonts w:ascii="Verdana" w:hAnsi="Verdana" w:cs="Arial"/>
                <w:sz w:val="16"/>
                <w:szCs w:val="16"/>
              </w:rPr>
              <w:t>La Entidad Estatal puede modificar los pliegos de condiciones a través de Adendas expedidas antes del vencimiento del plazo para presentar ofertas.</w:t>
            </w:r>
            <w:r>
              <w:rPr>
                <w:rFonts w:ascii="Verdana" w:hAnsi="Verdana" w:cs="Arial"/>
                <w:sz w:val="16"/>
                <w:szCs w:val="16"/>
              </w:rPr>
              <w:t xml:space="preserve"> Éstas deben ser </w:t>
            </w:r>
            <w:r w:rsidRPr="00653555">
              <w:rPr>
                <w:rFonts w:ascii="Verdana" w:hAnsi="Verdana" w:cs="Arial"/>
                <w:sz w:val="16"/>
                <w:szCs w:val="16"/>
              </w:rPr>
              <w:t>publicadas en los días hábiles, entre las 7:00 a. m. y las 7:00 p. m., a más tardar el día hábil anterior al vencimiento del plazo para presentar ofertas a la hora fijada para tal presentación.</w:t>
            </w:r>
          </w:p>
          <w:p w14:paraId="34C239CF" w14:textId="77777777" w:rsidR="008F362A" w:rsidRDefault="008F362A" w:rsidP="004C3DED">
            <w:pPr>
              <w:jc w:val="both"/>
              <w:rPr>
                <w:rFonts w:ascii="Verdana" w:hAnsi="Verdana" w:cs="Arial"/>
                <w:sz w:val="16"/>
                <w:szCs w:val="16"/>
              </w:rPr>
            </w:pPr>
          </w:p>
          <w:p w14:paraId="1EA6494D" w14:textId="29006BBD" w:rsidR="004A1240" w:rsidRPr="008738B0" w:rsidRDefault="008F362A" w:rsidP="000F5941">
            <w:pPr>
              <w:jc w:val="both"/>
              <w:rPr>
                <w:rFonts w:ascii="Verdana" w:hAnsi="Verdana" w:cs="Arial"/>
                <w:sz w:val="16"/>
                <w:szCs w:val="16"/>
              </w:rPr>
            </w:pPr>
            <w:r>
              <w:rPr>
                <w:rFonts w:ascii="Verdana" w:hAnsi="Verdana" w:cs="Arial"/>
                <w:b/>
                <w:sz w:val="16"/>
                <w:szCs w:val="16"/>
              </w:rPr>
              <w:t xml:space="preserve">NOTA 2: </w:t>
            </w:r>
            <w:r w:rsidR="00381F43">
              <w:rPr>
                <w:rFonts w:ascii="Verdana" w:hAnsi="Verdana" w:cs="Arial"/>
                <w:sz w:val="16"/>
                <w:szCs w:val="16"/>
              </w:rPr>
              <w:t>Una vez recibidas las propuestas, l</w:t>
            </w:r>
            <w:r w:rsidR="00381F43" w:rsidRPr="00E93469">
              <w:rPr>
                <w:rFonts w:ascii="Verdana" w:hAnsi="Verdana" w:cs="Arial"/>
                <w:sz w:val="16"/>
                <w:szCs w:val="16"/>
              </w:rPr>
              <w:t xml:space="preserve">a Entidad Estatal puede expedir Adendas </w:t>
            </w:r>
            <w:r w:rsidR="00381F43">
              <w:rPr>
                <w:rFonts w:ascii="Verdana" w:hAnsi="Verdana" w:cs="Arial"/>
                <w:sz w:val="16"/>
                <w:szCs w:val="16"/>
              </w:rPr>
              <w:t xml:space="preserve">solo </w:t>
            </w:r>
            <w:r w:rsidR="00381F43" w:rsidRPr="00E93469">
              <w:rPr>
                <w:rFonts w:ascii="Verdana" w:hAnsi="Verdana" w:cs="Arial"/>
                <w:sz w:val="16"/>
                <w:szCs w:val="16"/>
              </w:rPr>
              <w:t>para modificar el Cronograma</w:t>
            </w:r>
            <w:r w:rsidR="00381F43">
              <w:rPr>
                <w:rFonts w:ascii="Verdana" w:hAnsi="Verdana" w:cs="Arial"/>
                <w:sz w:val="16"/>
                <w:szCs w:val="16"/>
              </w:rPr>
              <w:t>, siempre y cuando no se haya realizado adjudicación d</w:t>
            </w:r>
            <w:r w:rsidR="00381F43" w:rsidRPr="00E93469">
              <w:rPr>
                <w:rFonts w:ascii="Verdana" w:hAnsi="Verdana" w:cs="Arial"/>
                <w:sz w:val="16"/>
                <w:szCs w:val="16"/>
              </w:rPr>
              <w:t>el contrato.</w:t>
            </w:r>
          </w:p>
        </w:tc>
        <w:tc>
          <w:tcPr>
            <w:tcW w:w="2268" w:type="dxa"/>
            <w:gridSpan w:val="3"/>
            <w:vAlign w:val="center"/>
          </w:tcPr>
          <w:p w14:paraId="6C56E2AA" w14:textId="77777777" w:rsidR="000F5941" w:rsidRPr="007E71F7" w:rsidRDefault="000F5941" w:rsidP="000F5941">
            <w:pPr>
              <w:ind w:right="-56"/>
              <w:jc w:val="center"/>
              <w:rPr>
                <w:rFonts w:ascii="Verdana" w:hAnsi="Verdana" w:cs="Arial"/>
                <w:sz w:val="16"/>
                <w:szCs w:val="16"/>
                <w:lang w:val="en-US"/>
              </w:rPr>
            </w:pPr>
            <w:r w:rsidRPr="007E71F7">
              <w:rPr>
                <w:rFonts w:ascii="Verdana" w:hAnsi="Verdana" w:cs="Arial"/>
                <w:sz w:val="16"/>
                <w:szCs w:val="16"/>
                <w:lang w:val="en-US"/>
              </w:rPr>
              <w:t>L. 80/93 art. 24 num 3</w:t>
            </w:r>
          </w:p>
          <w:p w14:paraId="5C428FD6" w14:textId="77777777" w:rsidR="000F5941" w:rsidRPr="007E71F7" w:rsidRDefault="000F5941" w:rsidP="000F5941">
            <w:pPr>
              <w:jc w:val="center"/>
              <w:rPr>
                <w:rFonts w:ascii="Verdana" w:hAnsi="Verdana" w:cs="Arial"/>
                <w:sz w:val="16"/>
                <w:szCs w:val="16"/>
                <w:lang w:val="en-US"/>
              </w:rPr>
            </w:pPr>
            <w:r w:rsidRPr="007E71F7">
              <w:rPr>
                <w:rFonts w:ascii="Verdana" w:hAnsi="Verdana" w:cs="Arial"/>
                <w:sz w:val="16"/>
                <w:szCs w:val="16"/>
                <w:lang w:val="en-US"/>
              </w:rPr>
              <w:t>D.N 1082/15 art. 2.2.1.1.1.7.1.</w:t>
            </w:r>
            <w:r w:rsidR="004C3DED" w:rsidRPr="007E71F7">
              <w:rPr>
                <w:rFonts w:ascii="Verdana" w:hAnsi="Verdana" w:cs="Arial"/>
                <w:sz w:val="16"/>
                <w:szCs w:val="16"/>
                <w:lang w:val="en-US"/>
              </w:rPr>
              <w:t xml:space="preserve"> y 2.2.1.1.2.2.1.</w:t>
            </w:r>
          </w:p>
        </w:tc>
        <w:tc>
          <w:tcPr>
            <w:tcW w:w="2126" w:type="dxa"/>
            <w:gridSpan w:val="2"/>
            <w:vAlign w:val="center"/>
          </w:tcPr>
          <w:p w14:paraId="0094FD28" w14:textId="77777777" w:rsidR="000F5941" w:rsidRPr="008738B0" w:rsidRDefault="000F5941" w:rsidP="000F5941">
            <w:pPr>
              <w:ind w:left="-70" w:right="-70"/>
              <w:jc w:val="center"/>
              <w:rPr>
                <w:rFonts w:ascii="Verdana" w:hAnsi="Verdana" w:cs="Arial"/>
                <w:sz w:val="16"/>
                <w:szCs w:val="16"/>
              </w:rPr>
            </w:pPr>
            <w:r w:rsidRPr="003C29AB">
              <w:rPr>
                <w:rFonts w:ascii="Verdana" w:hAnsi="Verdana" w:cs="Arial"/>
                <w:sz w:val="16"/>
                <w:szCs w:val="16"/>
              </w:rPr>
              <w:t>Abogado Designado Secretaría Jurídica</w:t>
            </w:r>
          </w:p>
        </w:tc>
        <w:tc>
          <w:tcPr>
            <w:tcW w:w="1417" w:type="dxa"/>
            <w:vAlign w:val="center"/>
          </w:tcPr>
          <w:p w14:paraId="6EC09709" w14:textId="77777777" w:rsidR="000F5941" w:rsidRPr="008738B0" w:rsidRDefault="000F5941" w:rsidP="000F5941">
            <w:pPr>
              <w:jc w:val="center"/>
              <w:rPr>
                <w:rFonts w:ascii="Verdana" w:hAnsi="Verdana" w:cs="Arial"/>
                <w:sz w:val="16"/>
                <w:szCs w:val="16"/>
              </w:rPr>
            </w:pPr>
            <w:r w:rsidRPr="003C29AB">
              <w:rPr>
                <w:rFonts w:ascii="Verdana" w:hAnsi="Verdana" w:cs="Arial"/>
                <w:sz w:val="16"/>
                <w:szCs w:val="16"/>
              </w:rPr>
              <w:t>Secretaría Jurídica</w:t>
            </w:r>
          </w:p>
        </w:tc>
      </w:tr>
      <w:tr w:rsidR="00816A06" w:rsidRPr="008738B0" w14:paraId="7E1C3464" w14:textId="77777777" w:rsidTr="00FB33A4">
        <w:trPr>
          <w:gridAfter w:val="1"/>
          <w:wAfter w:w="20" w:type="dxa"/>
          <w:cantSplit/>
          <w:trHeight w:val="254"/>
        </w:trPr>
        <w:tc>
          <w:tcPr>
            <w:tcW w:w="1918" w:type="dxa"/>
            <w:shd w:val="clear" w:color="auto" w:fill="BFBFBF"/>
          </w:tcPr>
          <w:p w14:paraId="5968DADA" w14:textId="77777777" w:rsidR="00816A06" w:rsidRPr="008738B0" w:rsidRDefault="00B07295" w:rsidP="00D93432">
            <w:pPr>
              <w:jc w:val="both"/>
              <w:rPr>
                <w:rFonts w:ascii="Verdana" w:hAnsi="Verdana" w:cs="Arial"/>
                <w:sz w:val="16"/>
                <w:szCs w:val="16"/>
              </w:rPr>
            </w:pPr>
            <w:r>
              <w:rPr>
                <w:rFonts w:ascii="Verdana" w:hAnsi="Verdana" w:cs="Arial"/>
                <w:sz w:val="16"/>
                <w:szCs w:val="16"/>
              </w:rPr>
              <w:t>12</w:t>
            </w:r>
            <w:r w:rsidRPr="00B07295">
              <w:rPr>
                <w:rFonts w:ascii="Verdana" w:hAnsi="Verdana" w:cs="Arial"/>
                <w:sz w:val="16"/>
                <w:szCs w:val="16"/>
              </w:rPr>
              <w:t>. Recepcionar las propuestas, abrirlas y publicar la lista de oferentes</w:t>
            </w:r>
          </w:p>
        </w:tc>
        <w:tc>
          <w:tcPr>
            <w:tcW w:w="567" w:type="dxa"/>
            <w:vAlign w:val="center"/>
          </w:tcPr>
          <w:p w14:paraId="26A0C3ED" w14:textId="77777777" w:rsidR="00816A06" w:rsidRPr="008738B0" w:rsidRDefault="00816A06" w:rsidP="00BD195D">
            <w:pPr>
              <w:jc w:val="center"/>
              <w:rPr>
                <w:rFonts w:ascii="Verdana" w:hAnsi="Verdana" w:cs="Arial"/>
                <w:sz w:val="16"/>
                <w:szCs w:val="16"/>
              </w:rPr>
            </w:pPr>
          </w:p>
        </w:tc>
        <w:tc>
          <w:tcPr>
            <w:tcW w:w="8222" w:type="dxa"/>
            <w:gridSpan w:val="3"/>
            <w:vAlign w:val="center"/>
          </w:tcPr>
          <w:p w14:paraId="00890FB4" w14:textId="77777777" w:rsidR="00816A06" w:rsidRPr="008738B0" w:rsidRDefault="00816A06" w:rsidP="00BD195D">
            <w:pPr>
              <w:jc w:val="both"/>
              <w:rPr>
                <w:rFonts w:ascii="Verdana" w:hAnsi="Verdana" w:cs="Arial"/>
                <w:sz w:val="16"/>
                <w:szCs w:val="16"/>
              </w:rPr>
            </w:pPr>
          </w:p>
        </w:tc>
        <w:tc>
          <w:tcPr>
            <w:tcW w:w="2268" w:type="dxa"/>
            <w:gridSpan w:val="3"/>
            <w:vAlign w:val="center"/>
          </w:tcPr>
          <w:p w14:paraId="252C0D23" w14:textId="77777777" w:rsidR="00816A06" w:rsidRPr="008738B0" w:rsidRDefault="00816A06" w:rsidP="00D12DB2">
            <w:pPr>
              <w:jc w:val="center"/>
              <w:rPr>
                <w:rFonts w:ascii="Verdana" w:hAnsi="Verdana" w:cs="Arial"/>
                <w:sz w:val="16"/>
                <w:szCs w:val="16"/>
              </w:rPr>
            </w:pPr>
          </w:p>
        </w:tc>
        <w:tc>
          <w:tcPr>
            <w:tcW w:w="2126" w:type="dxa"/>
            <w:gridSpan w:val="2"/>
            <w:vAlign w:val="center"/>
          </w:tcPr>
          <w:p w14:paraId="2600B9A8" w14:textId="77777777" w:rsidR="00816A06" w:rsidRPr="008738B0" w:rsidRDefault="00816A06" w:rsidP="00D12DB2">
            <w:pPr>
              <w:jc w:val="center"/>
              <w:rPr>
                <w:rFonts w:ascii="Verdana" w:hAnsi="Verdana" w:cs="Arial"/>
                <w:sz w:val="16"/>
                <w:szCs w:val="16"/>
              </w:rPr>
            </w:pPr>
          </w:p>
        </w:tc>
        <w:tc>
          <w:tcPr>
            <w:tcW w:w="1417" w:type="dxa"/>
            <w:vAlign w:val="center"/>
          </w:tcPr>
          <w:p w14:paraId="04DF1B05" w14:textId="77777777" w:rsidR="00816A06" w:rsidRPr="008738B0" w:rsidRDefault="00816A06" w:rsidP="00D12DB2">
            <w:pPr>
              <w:jc w:val="center"/>
              <w:rPr>
                <w:rFonts w:ascii="Verdana" w:hAnsi="Verdana" w:cs="Arial"/>
                <w:sz w:val="16"/>
                <w:szCs w:val="16"/>
              </w:rPr>
            </w:pPr>
          </w:p>
        </w:tc>
      </w:tr>
      <w:tr w:rsidR="00B07295" w:rsidRPr="008738B0" w14:paraId="22F87EF4" w14:textId="77777777" w:rsidTr="00FB33A4">
        <w:trPr>
          <w:gridAfter w:val="1"/>
          <w:wAfter w:w="20" w:type="dxa"/>
          <w:cantSplit/>
          <w:trHeight w:val="840"/>
        </w:trPr>
        <w:tc>
          <w:tcPr>
            <w:tcW w:w="1918" w:type="dxa"/>
            <w:vMerge w:val="restart"/>
          </w:tcPr>
          <w:p w14:paraId="1B12D0E9" w14:textId="77777777" w:rsidR="00B07295" w:rsidRPr="008738B0" w:rsidRDefault="00B07295" w:rsidP="00B07295">
            <w:pPr>
              <w:rPr>
                <w:rFonts w:ascii="Verdana" w:hAnsi="Verdana" w:cs="Arial"/>
                <w:sz w:val="16"/>
                <w:szCs w:val="16"/>
              </w:rPr>
            </w:pPr>
          </w:p>
        </w:tc>
        <w:tc>
          <w:tcPr>
            <w:tcW w:w="567" w:type="dxa"/>
            <w:vAlign w:val="center"/>
          </w:tcPr>
          <w:p w14:paraId="3BE53E28" w14:textId="77777777" w:rsidR="00B07295" w:rsidRPr="008738B0" w:rsidRDefault="00B07295" w:rsidP="00B07295">
            <w:pPr>
              <w:jc w:val="center"/>
              <w:rPr>
                <w:rFonts w:ascii="Verdana" w:hAnsi="Verdana" w:cs="Arial"/>
                <w:sz w:val="16"/>
                <w:szCs w:val="16"/>
              </w:rPr>
            </w:pPr>
            <w:r>
              <w:rPr>
                <w:rFonts w:ascii="Verdana" w:hAnsi="Verdana" w:cs="Arial"/>
                <w:sz w:val="16"/>
                <w:szCs w:val="16"/>
              </w:rPr>
              <w:t>12</w:t>
            </w:r>
            <w:r w:rsidRPr="008738B0">
              <w:rPr>
                <w:rFonts w:ascii="Verdana" w:hAnsi="Verdana" w:cs="Arial"/>
                <w:sz w:val="16"/>
                <w:szCs w:val="16"/>
              </w:rPr>
              <w:t>.1</w:t>
            </w:r>
          </w:p>
        </w:tc>
        <w:tc>
          <w:tcPr>
            <w:tcW w:w="8222" w:type="dxa"/>
            <w:gridSpan w:val="3"/>
            <w:vAlign w:val="center"/>
          </w:tcPr>
          <w:p w14:paraId="648E5142" w14:textId="77777777" w:rsidR="00B07295" w:rsidRPr="008738B0" w:rsidRDefault="00B07295" w:rsidP="00B07295">
            <w:pPr>
              <w:jc w:val="both"/>
              <w:rPr>
                <w:rFonts w:ascii="Verdana" w:hAnsi="Verdana" w:cs="Arial"/>
                <w:sz w:val="16"/>
                <w:szCs w:val="16"/>
              </w:rPr>
            </w:pPr>
            <w:r w:rsidRPr="008738B0">
              <w:rPr>
                <w:rFonts w:ascii="Verdana" w:hAnsi="Verdana" w:cs="Arial"/>
                <w:sz w:val="16"/>
                <w:szCs w:val="16"/>
              </w:rPr>
              <w:t>Se aplican las mismas actividades del procedimi</w:t>
            </w:r>
            <w:r>
              <w:rPr>
                <w:rFonts w:ascii="Verdana" w:hAnsi="Verdana" w:cs="Arial"/>
                <w:sz w:val="16"/>
                <w:szCs w:val="16"/>
              </w:rPr>
              <w:t xml:space="preserve">ento para la licitación pública del </w:t>
            </w:r>
            <w:r w:rsidRPr="00B07295">
              <w:rPr>
                <w:rFonts w:ascii="Verdana" w:hAnsi="Verdana" w:cs="Arial"/>
                <w:b/>
                <w:sz w:val="16"/>
                <w:szCs w:val="16"/>
              </w:rPr>
              <w:t>punto 11.</w:t>
            </w:r>
            <w:r>
              <w:rPr>
                <w:rFonts w:ascii="Verdana" w:hAnsi="Verdana" w:cs="Arial"/>
                <w:sz w:val="16"/>
                <w:szCs w:val="16"/>
              </w:rPr>
              <w:t xml:space="preserve"> </w:t>
            </w:r>
          </w:p>
          <w:p w14:paraId="42D02AD1" w14:textId="77777777" w:rsidR="00B07295" w:rsidRPr="008738B0" w:rsidRDefault="00B07295" w:rsidP="00B07295">
            <w:pPr>
              <w:jc w:val="both"/>
              <w:rPr>
                <w:rFonts w:ascii="Verdana" w:hAnsi="Verdana" w:cs="Arial"/>
                <w:sz w:val="16"/>
                <w:szCs w:val="16"/>
              </w:rPr>
            </w:pPr>
          </w:p>
          <w:p w14:paraId="47076599" w14:textId="77777777" w:rsidR="00B07295" w:rsidRPr="008738B0" w:rsidRDefault="00B07295" w:rsidP="003B577B">
            <w:pPr>
              <w:jc w:val="both"/>
              <w:rPr>
                <w:rFonts w:ascii="Verdana" w:hAnsi="Verdana" w:cs="Arial"/>
                <w:sz w:val="16"/>
                <w:szCs w:val="16"/>
              </w:rPr>
            </w:pPr>
            <w:r w:rsidRPr="008738B0">
              <w:rPr>
                <w:rFonts w:ascii="Verdana" w:hAnsi="Verdana" w:cs="Arial"/>
                <w:b/>
                <w:sz w:val="16"/>
                <w:szCs w:val="16"/>
              </w:rPr>
              <w:t>Nota:</w:t>
            </w:r>
            <w:r w:rsidRPr="008738B0">
              <w:rPr>
                <w:rFonts w:ascii="Verdana" w:hAnsi="Verdana" w:cs="Arial"/>
                <w:sz w:val="16"/>
                <w:szCs w:val="16"/>
              </w:rPr>
              <w:t xml:space="preserve"> L</w:t>
            </w:r>
            <w:r w:rsidR="00CE3BD7">
              <w:rPr>
                <w:rFonts w:ascii="Verdana" w:hAnsi="Verdana" w:cs="Arial"/>
                <w:sz w:val="16"/>
                <w:szCs w:val="16"/>
              </w:rPr>
              <w:t>a oferta debe ser presentada a través de la plataforma SECOP II</w:t>
            </w:r>
            <w:r w:rsidR="00205181">
              <w:rPr>
                <w:rFonts w:ascii="Verdana" w:hAnsi="Verdana" w:cs="Arial"/>
                <w:sz w:val="16"/>
                <w:szCs w:val="16"/>
              </w:rPr>
              <w:t>, la que debe contener</w:t>
            </w:r>
            <w:r w:rsidRPr="008738B0">
              <w:rPr>
                <w:rFonts w:ascii="Verdana" w:hAnsi="Verdana" w:cs="Arial"/>
                <w:sz w:val="16"/>
                <w:szCs w:val="16"/>
              </w:rPr>
              <w:t xml:space="preserve">: </w:t>
            </w:r>
            <w:r w:rsidRPr="003B577B">
              <w:rPr>
                <w:rFonts w:ascii="Verdana" w:hAnsi="Verdana" w:cs="Arial"/>
                <w:b/>
                <w:sz w:val="16"/>
                <w:szCs w:val="16"/>
              </w:rPr>
              <w:t>1.</w:t>
            </w:r>
            <w:r w:rsidRPr="008738B0">
              <w:rPr>
                <w:rFonts w:ascii="Verdana" w:hAnsi="Verdana" w:cs="Arial"/>
                <w:sz w:val="16"/>
                <w:szCs w:val="16"/>
              </w:rPr>
              <w:t xml:space="preserve"> </w:t>
            </w:r>
            <w:r w:rsidR="003B577B">
              <w:rPr>
                <w:rFonts w:ascii="Verdana" w:hAnsi="Verdana" w:cs="Arial"/>
                <w:sz w:val="16"/>
                <w:szCs w:val="16"/>
              </w:rPr>
              <w:t>R</w:t>
            </w:r>
            <w:r w:rsidRPr="008738B0">
              <w:rPr>
                <w:rFonts w:ascii="Verdana" w:hAnsi="Verdana" w:cs="Arial"/>
                <w:sz w:val="16"/>
                <w:szCs w:val="16"/>
              </w:rPr>
              <w:t xml:space="preserve">equisitos habilitantes y la ficha técnica. </w:t>
            </w:r>
            <w:r w:rsidRPr="003B577B">
              <w:rPr>
                <w:rFonts w:ascii="Verdana" w:hAnsi="Verdana" w:cs="Arial"/>
                <w:b/>
                <w:sz w:val="16"/>
                <w:szCs w:val="16"/>
              </w:rPr>
              <w:t>2.</w:t>
            </w:r>
            <w:r w:rsidRPr="008738B0">
              <w:rPr>
                <w:rFonts w:ascii="Verdana" w:hAnsi="Verdana" w:cs="Arial"/>
                <w:sz w:val="16"/>
                <w:szCs w:val="16"/>
              </w:rPr>
              <w:t xml:space="preserve"> Precio inicial propuesto.</w:t>
            </w:r>
          </w:p>
        </w:tc>
        <w:tc>
          <w:tcPr>
            <w:tcW w:w="2268" w:type="dxa"/>
            <w:gridSpan w:val="3"/>
            <w:vAlign w:val="center"/>
          </w:tcPr>
          <w:p w14:paraId="01D177FA" w14:textId="77777777" w:rsidR="00B07295" w:rsidRPr="008738B0" w:rsidRDefault="00B07295" w:rsidP="00B07295">
            <w:pPr>
              <w:jc w:val="center"/>
              <w:rPr>
                <w:rFonts w:ascii="Verdana" w:hAnsi="Verdana" w:cs="Arial"/>
                <w:sz w:val="16"/>
                <w:szCs w:val="16"/>
                <w:lang w:val="en-US"/>
              </w:rPr>
            </w:pPr>
            <w:r w:rsidRPr="008738B0">
              <w:rPr>
                <w:rFonts w:ascii="Verdana" w:hAnsi="Verdana" w:cs="Arial"/>
                <w:sz w:val="16"/>
                <w:szCs w:val="16"/>
                <w:lang w:val="en-US"/>
              </w:rPr>
              <w:t>L. 1150/2007 arts 2 y 5.</w:t>
            </w:r>
          </w:p>
          <w:p w14:paraId="5BF459AE" w14:textId="77777777" w:rsidR="00B07295" w:rsidRPr="008738B0" w:rsidRDefault="00B07295" w:rsidP="00B07295">
            <w:pPr>
              <w:jc w:val="center"/>
              <w:rPr>
                <w:rFonts w:ascii="Verdana" w:hAnsi="Verdana" w:cs="Arial"/>
                <w:sz w:val="16"/>
                <w:szCs w:val="16"/>
                <w:lang w:val="en-US"/>
              </w:rPr>
            </w:pPr>
            <w:r w:rsidRPr="008738B0">
              <w:rPr>
                <w:rFonts w:ascii="Verdana" w:hAnsi="Verdana" w:cs="Arial"/>
                <w:sz w:val="16"/>
                <w:szCs w:val="16"/>
                <w:lang w:val="en-US"/>
              </w:rPr>
              <w:t xml:space="preserve">D.N  1082/15 arts 2.2.1.1.1.7.1., 2.2.1.2.1.1.1. inc.2  </w:t>
            </w:r>
          </w:p>
        </w:tc>
        <w:tc>
          <w:tcPr>
            <w:tcW w:w="2126" w:type="dxa"/>
            <w:gridSpan w:val="2"/>
            <w:vAlign w:val="center"/>
          </w:tcPr>
          <w:p w14:paraId="48215A54" w14:textId="77777777" w:rsidR="00B07295" w:rsidRPr="008738B0" w:rsidRDefault="00B07295" w:rsidP="00B07295">
            <w:pPr>
              <w:jc w:val="center"/>
              <w:rPr>
                <w:rFonts w:ascii="Verdana" w:hAnsi="Verdana" w:cs="Arial"/>
                <w:sz w:val="16"/>
                <w:szCs w:val="16"/>
                <w:lang w:val="es-MX"/>
              </w:rPr>
            </w:pPr>
            <w:r w:rsidRPr="00141E2C">
              <w:rPr>
                <w:rFonts w:ascii="Verdana" w:hAnsi="Verdana" w:cs="Arial"/>
                <w:sz w:val="16"/>
                <w:szCs w:val="16"/>
                <w:lang w:val="es-CO"/>
              </w:rPr>
              <w:t>Abogado Designado Secretaría Jurídica</w:t>
            </w:r>
          </w:p>
        </w:tc>
        <w:tc>
          <w:tcPr>
            <w:tcW w:w="1417" w:type="dxa"/>
            <w:vAlign w:val="center"/>
          </w:tcPr>
          <w:p w14:paraId="42932B7F" w14:textId="77777777" w:rsidR="00B07295" w:rsidRPr="008738B0" w:rsidRDefault="00B07295" w:rsidP="00B07295">
            <w:pPr>
              <w:jc w:val="center"/>
              <w:rPr>
                <w:rFonts w:ascii="Verdana" w:hAnsi="Verdana" w:cs="Arial"/>
                <w:sz w:val="16"/>
                <w:szCs w:val="16"/>
              </w:rPr>
            </w:pPr>
            <w:r w:rsidRPr="00D57B40">
              <w:rPr>
                <w:rFonts w:ascii="Verdana" w:hAnsi="Verdana" w:cs="Arial"/>
                <w:sz w:val="16"/>
                <w:szCs w:val="16"/>
              </w:rPr>
              <w:t>Secretaría Jurídica</w:t>
            </w:r>
          </w:p>
        </w:tc>
      </w:tr>
      <w:tr w:rsidR="00027A30" w:rsidRPr="008738B0" w14:paraId="68405832" w14:textId="77777777" w:rsidTr="00FB33A4">
        <w:trPr>
          <w:gridAfter w:val="1"/>
          <w:wAfter w:w="20" w:type="dxa"/>
          <w:cantSplit/>
          <w:trHeight w:val="727"/>
        </w:trPr>
        <w:tc>
          <w:tcPr>
            <w:tcW w:w="1918" w:type="dxa"/>
            <w:vMerge/>
          </w:tcPr>
          <w:p w14:paraId="322B2BFC" w14:textId="77777777" w:rsidR="00027A30" w:rsidRPr="008738B0" w:rsidRDefault="00027A30" w:rsidP="00D12DB2">
            <w:pPr>
              <w:rPr>
                <w:rFonts w:ascii="Verdana" w:hAnsi="Verdana" w:cs="Arial"/>
                <w:sz w:val="16"/>
                <w:szCs w:val="16"/>
              </w:rPr>
            </w:pPr>
          </w:p>
        </w:tc>
        <w:tc>
          <w:tcPr>
            <w:tcW w:w="567" w:type="dxa"/>
            <w:vAlign w:val="center"/>
          </w:tcPr>
          <w:p w14:paraId="3D43381E" w14:textId="77777777" w:rsidR="00027A30" w:rsidRPr="008738B0" w:rsidRDefault="00B07295" w:rsidP="00D12DB2">
            <w:pPr>
              <w:jc w:val="center"/>
              <w:rPr>
                <w:rFonts w:ascii="Verdana" w:hAnsi="Verdana" w:cs="Arial"/>
                <w:sz w:val="16"/>
                <w:szCs w:val="16"/>
              </w:rPr>
            </w:pPr>
            <w:r>
              <w:rPr>
                <w:rFonts w:ascii="Verdana" w:hAnsi="Verdana" w:cs="Arial"/>
                <w:sz w:val="16"/>
                <w:szCs w:val="16"/>
              </w:rPr>
              <w:t>12</w:t>
            </w:r>
            <w:r w:rsidR="00027A30" w:rsidRPr="008738B0">
              <w:rPr>
                <w:rFonts w:ascii="Verdana" w:hAnsi="Verdana" w:cs="Arial"/>
                <w:sz w:val="16"/>
                <w:szCs w:val="16"/>
              </w:rPr>
              <w:t>.2</w:t>
            </w:r>
          </w:p>
        </w:tc>
        <w:tc>
          <w:tcPr>
            <w:tcW w:w="8222" w:type="dxa"/>
            <w:gridSpan w:val="3"/>
            <w:vAlign w:val="center"/>
          </w:tcPr>
          <w:p w14:paraId="3D947C7E" w14:textId="11062B92" w:rsidR="004C3DED" w:rsidRPr="008738B0" w:rsidRDefault="00027A30" w:rsidP="008F362A">
            <w:pPr>
              <w:jc w:val="both"/>
              <w:rPr>
                <w:rFonts w:ascii="Verdana" w:hAnsi="Verdana" w:cs="Arial"/>
                <w:sz w:val="16"/>
                <w:szCs w:val="16"/>
              </w:rPr>
            </w:pPr>
            <w:r w:rsidRPr="008738B0">
              <w:rPr>
                <w:rFonts w:ascii="Verdana" w:hAnsi="Verdana" w:cs="Arial"/>
                <w:sz w:val="16"/>
                <w:szCs w:val="16"/>
              </w:rPr>
              <w:t>Se aplican las mismas actividades del procedimiento para la licita</w:t>
            </w:r>
            <w:r w:rsidR="008156CC">
              <w:rPr>
                <w:rFonts w:ascii="Verdana" w:hAnsi="Verdana" w:cs="Arial"/>
                <w:sz w:val="16"/>
                <w:szCs w:val="16"/>
              </w:rPr>
              <w:t xml:space="preserve">ción pública en los </w:t>
            </w:r>
            <w:r w:rsidR="008156CC" w:rsidRPr="00C73519">
              <w:rPr>
                <w:rFonts w:ascii="Verdana" w:hAnsi="Verdana" w:cs="Arial"/>
                <w:b/>
                <w:sz w:val="16"/>
                <w:szCs w:val="16"/>
              </w:rPr>
              <w:t>numerales 11</w:t>
            </w:r>
            <w:r w:rsidRPr="00C73519">
              <w:rPr>
                <w:rFonts w:ascii="Verdana" w:hAnsi="Verdana" w:cs="Arial"/>
                <w:b/>
                <w:sz w:val="16"/>
                <w:szCs w:val="16"/>
              </w:rPr>
              <w:t>.2 y 1</w:t>
            </w:r>
            <w:r w:rsidR="008156CC" w:rsidRPr="00C73519">
              <w:rPr>
                <w:rFonts w:ascii="Verdana" w:hAnsi="Verdana" w:cs="Arial"/>
                <w:b/>
                <w:sz w:val="16"/>
                <w:szCs w:val="16"/>
              </w:rPr>
              <w:t>1</w:t>
            </w:r>
            <w:r w:rsidRPr="00C73519">
              <w:rPr>
                <w:rFonts w:ascii="Verdana" w:hAnsi="Verdana" w:cs="Arial"/>
                <w:b/>
                <w:sz w:val="16"/>
                <w:szCs w:val="16"/>
              </w:rPr>
              <w:t>.3</w:t>
            </w:r>
            <w:r w:rsidRPr="008738B0">
              <w:rPr>
                <w:rFonts w:ascii="Verdana" w:hAnsi="Verdana" w:cs="Arial"/>
                <w:sz w:val="16"/>
                <w:szCs w:val="16"/>
              </w:rPr>
              <w:t>, sin darle apertura al sobre N° 2.</w:t>
            </w:r>
          </w:p>
        </w:tc>
        <w:tc>
          <w:tcPr>
            <w:tcW w:w="2268" w:type="dxa"/>
            <w:gridSpan w:val="3"/>
            <w:vAlign w:val="center"/>
          </w:tcPr>
          <w:p w14:paraId="0478C1FF" w14:textId="77777777" w:rsidR="00027A30" w:rsidRPr="008738B0" w:rsidRDefault="00027A30" w:rsidP="009C16AD">
            <w:pPr>
              <w:jc w:val="center"/>
              <w:rPr>
                <w:rFonts w:ascii="Verdana" w:hAnsi="Verdana" w:cs="Arial"/>
                <w:sz w:val="16"/>
                <w:szCs w:val="16"/>
                <w:lang w:val="en-US"/>
              </w:rPr>
            </w:pPr>
            <w:r w:rsidRPr="008738B0">
              <w:rPr>
                <w:rFonts w:ascii="Verdana" w:hAnsi="Verdana" w:cs="Arial"/>
                <w:sz w:val="16"/>
                <w:szCs w:val="16"/>
                <w:lang w:val="en-US"/>
              </w:rPr>
              <w:t>L. 1150/2007 arts 2 y 5.</w:t>
            </w:r>
          </w:p>
          <w:p w14:paraId="27B70D69" w14:textId="77777777" w:rsidR="00027A30" w:rsidRPr="008738B0" w:rsidRDefault="00027A30" w:rsidP="004C3DED">
            <w:pPr>
              <w:ind w:right="-70"/>
              <w:jc w:val="center"/>
              <w:rPr>
                <w:rFonts w:ascii="Verdana" w:hAnsi="Verdana" w:cs="Arial"/>
                <w:sz w:val="16"/>
                <w:szCs w:val="16"/>
                <w:lang w:val="en-US"/>
              </w:rPr>
            </w:pPr>
            <w:r w:rsidRPr="008738B0">
              <w:rPr>
                <w:rFonts w:ascii="Verdana" w:hAnsi="Verdana" w:cs="Arial"/>
                <w:sz w:val="16"/>
                <w:szCs w:val="16"/>
                <w:lang w:val="en-US"/>
              </w:rPr>
              <w:t xml:space="preserve">D.N.  1510/2013 arts </w:t>
            </w:r>
            <w:r w:rsidR="0006550C" w:rsidRPr="008738B0">
              <w:rPr>
                <w:rFonts w:ascii="Verdana" w:hAnsi="Verdana" w:cs="Arial"/>
                <w:sz w:val="16"/>
                <w:szCs w:val="16"/>
                <w:lang w:val="en-US"/>
              </w:rPr>
              <w:t xml:space="preserve">2.2.1.1.1.7.1., 2.2.1.2.1.1.1. inc.2 </w:t>
            </w:r>
            <w:r w:rsidR="004C3DED">
              <w:rPr>
                <w:rFonts w:ascii="Verdana" w:hAnsi="Verdana" w:cs="Arial"/>
                <w:sz w:val="16"/>
                <w:szCs w:val="16"/>
                <w:lang w:val="en-US"/>
              </w:rPr>
              <w:t xml:space="preserve">y  </w:t>
            </w:r>
            <w:r w:rsidR="004C3DED" w:rsidRPr="00815A46">
              <w:rPr>
                <w:rFonts w:ascii="Verdana" w:hAnsi="Verdana" w:cs="Arial"/>
                <w:sz w:val="16"/>
                <w:szCs w:val="16"/>
              </w:rPr>
              <w:t>2.2.1.1.2.2.1.</w:t>
            </w:r>
          </w:p>
        </w:tc>
        <w:tc>
          <w:tcPr>
            <w:tcW w:w="2126" w:type="dxa"/>
            <w:gridSpan w:val="2"/>
            <w:vAlign w:val="center"/>
          </w:tcPr>
          <w:p w14:paraId="348A2A58" w14:textId="0C09C25B" w:rsidR="00027A30" w:rsidRPr="008738B0" w:rsidRDefault="00596863" w:rsidP="00F0673A">
            <w:pPr>
              <w:ind w:left="-70" w:right="-70"/>
              <w:jc w:val="center"/>
              <w:rPr>
                <w:rFonts w:ascii="Verdana" w:hAnsi="Verdana" w:cs="Arial"/>
                <w:sz w:val="16"/>
                <w:szCs w:val="16"/>
              </w:rPr>
            </w:pPr>
            <w:r>
              <w:rPr>
                <w:rFonts w:ascii="Verdana" w:hAnsi="Verdana" w:cs="Arial"/>
                <w:sz w:val="16"/>
                <w:szCs w:val="16"/>
              </w:rPr>
              <w:t>Funcionario o Contratista Enlace</w:t>
            </w:r>
            <w:r w:rsidR="00027A30" w:rsidRPr="008738B0">
              <w:rPr>
                <w:rFonts w:ascii="Verdana" w:hAnsi="Verdana" w:cs="Arial"/>
                <w:sz w:val="16"/>
                <w:szCs w:val="16"/>
              </w:rPr>
              <w:t>, abogado designado y funcionario designado y/o par</w:t>
            </w:r>
          </w:p>
        </w:tc>
        <w:tc>
          <w:tcPr>
            <w:tcW w:w="1417" w:type="dxa"/>
            <w:vAlign w:val="center"/>
          </w:tcPr>
          <w:p w14:paraId="33874A76" w14:textId="77777777" w:rsidR="00027A30" w:rsidRPr="008738B0" w:rsidRDefault="00027A30" w:rsidP="000D1272">
            <w:pPr>
              <w:jc w:val="center"/>
              <w:rPr>
                <w:rFonts w:ascii="Verdana" w:hAnsi="Verdana" w:cs="Arial"/>
                <w:sz w:val="16"/>
                <w:szCs w:val="16"/>
              </w:rPr>
            </w:pPr>
            <w:r w:rsidRPr="008738B0">
              <w:rPr>
                <w:rFonts w:ascii="Verdana" w:hAnsi="Verdana" w:cs="Arial"/>
                <w:sz w:val="16"/>
                <w:szCs w:val="16"/>
              </w:rPr>
              <w:t>Secretaría interesada</w:t>
            </w:r>
          </w:p>
        </w:tc>
      </w:tr>
      <w:tr w:rsidR="00816A06" w:rsidRPr="008738B0" w14:paraId="251C8B37" w14:textId="77777777" w:rsidTr="00FB33A4">
        <w:trPr>
          <w:gridAfter w:val="1"/>
          <w:wAfter w:w="20" w:type="dxa"/>
          <w:cantSplit/>
          <w:trHeight w:val="273"/>
        </w:trPr>
        <w:tc>
          <w:tcPr>
            <w:tcW w:w="1918" w:type="dxa"/>
            <w:shd w:val="clear" w:color="auto" w:fill="BFBFBF"/>
          </w:tcPr>
          <w:p w14:paraId="0784735F" w14:textId="77777777" w:rsidR="00816A06" w:rsidRPr="008738B0" w:rsidRDefault="008156CC" w:rsidP="00BD195D">
            <w:pPr>
              <w:pStyle w:val="Textoindependiente2"/>
              <w:rPr>
                <w:rFonts w:ascii="Verdana" w:hAnsi="Verdana" w:cs="Arial"/>
                <w:sz w:val="16"/>
                <w:szCs w:val="16"/>
              </w:rPr>
            </w:pPr>
            <w:r>
              <w:rPr>
                <w:rFonts w:ascii="Verdana" w:hAnsi="Verdana" w:cs="Arial"/>
                <w:sz w:val="16"/>
                <w:szCs w:val="16"/>
              </w:rPr>
              <w:t>13</w:t>
            </w:r>
            <w:r w:rsidRPr="008156CC">
              <w:rPr>
                <w:rFonts w:ascii="Verdana" w:hAnsi="Verdana" w:cs="Arial"/>
                <w:sz w:val="16"/>
                <w:szCs w:val="16"/>
              </w:rPr>
              <w:t>. Designar, conformar comité evaluador , evaluar  y calificar las ofertas o propuestas</w:t>
            </w:r>
          </w:p>
        </w:tc>
        <w:tc>
          <w:tcPr>
            <w:tcW w:w="567" w:type="dxa"/>
            <w:vAlign w:val="center"/>
          </w:tcPr>
          <w:p w14:paraId="7F4ACAFD" w14:textId="77777777" w:rsidR="00816A06" w:rsidRPr="008738B0" w:rsidRDefault="00816A06" w:rsidP="00D12DB2">
            <w:pPr>
              <w:jc w:val="both"/>
              <w:rPr>
                <w:rFonts w:ascii="Verdana" w:hAnsi="Verdana" w:cs="Arial"/>
                <w:sz w:val="16"/>
                <w:szCs w:val="16"/>
              </w:rPr>
            </w:pPr>
          </w:p>
        </w:tc>
        <w:tc>
          <w:tcPr>
            <w:tcW w:w="8222" w:type="dxa"/>
            <w:gridSpan w:val="3"/>
            <w:vAlign w:val="center"/>
          </w:tcPr>
          <w:p w14:paraId="735A570D" w14:textId="77777777" w:rsidR="00816A06" w:rsidRPr="008738B0" w:rsidRDefault="00816A06" w:rsidP="00D12DB2">
            <w:pPr>
              <w:jc w:val="both"/>
              <w:rPr>
                <w:rFonts w:ascii="Verdana" w:hAnsi="Verdana" w:cs="Arial"/>
                <w:sz w:val="16"/>
                <w:szCs w:val="16"/>
              </w:rPr>
            </w:pPr>
          </w:p>
        </w:tc>
        <w:tc>
          <w:tcPr>
            <w:tcW w:w="2268" w:type="dxa"/>
            <w:gridSpan w:val="3"/>
            <w:vAlign w:val="center"/>
          </w:tcPr>
          <w:p w14:paraId="6BCA7366" w14:textId="77777777" w:rsidR="00816A06" w:rsidRPr="008738B0" w:rsidRDefault="00816A06" w:rsidP="00D12DB2">
            <w:pPr>
              <w:jc w:val="center"/>
              <w:rPr>
                <w:rFonts w:ascii="Verdana" w:hAnsi="Verdana" w:cs="Arial"/>
                <w:sz w:val="16"/>
                <w:szCs w:val="16"/>
              </w:rPr>
            </w:pPr>
          </w:p>
        </w:tc>
        <w:tc>
          <w:tcPr>
            <w:tcW w:w="2126" w:type="dxa"/>
            <w:gridSpan w:val="2"/>
            <w:vAlign w:val="center"/>
          </w:tcPr>
          <w:p w14:paraId="50B9FCA0" w14:textId="77777777" w:rsidR="00816A06" w:rsidRPr="008738B0" w:rsidRDefault="00816A06" w:rsidP="00D12DB2">
            <w:pPr>
              <w:rPr>
                <w:rFonts w:ascii="Verdana" w:hAnsi="Verdana" w:cs="Arial"/>
                <w:sz w:val="16"/>
                <w:szCs w:val="16"/>
              </w:rPr>
            </w:pPr>
          </w:p>
        </w:tc>
        <w:tc>
          <w:tcPr>
            <w:tcW w:w="1417" w:type="dxa"/>
            <w:vAlign w:val="center"/>
          </w:tcPr>
          <w:p w14:paraId="0A1D679C" w14:textId="77777777" w:rsidR="00816A06" w:rsidRPr="008738B0" w:rsidRDefault="00816A06" w:rsidP="00D12DB2">
            <w:pPr>
              <w:rPr>
                <w:rFonts w:ascii="Verdana" w:hAnsi="Verdana" w:cs="Arial"/>
                <w:sz w:val="16"/>
                <w:szCs w:val="16"/>
              </w:rPr>
            </w:pPr>
          </w:p>
        </w:tc>
      </w:tr>
      <w:tr w:rsidR="00027A30" w:rsidRPr="008738B0" w14:paraId="6016C0DA" w14:textId="77777777" w:rsidTr="00FB33A4">
        <w:trPr>
          <w:gridAfter w:val="1"/>
          <w:wAfter w:w="20" w:type="dxa"/>
          <w:cantSplit/>
          <w:trHeight w:val="1489"/>
        </w:trPr>
        <w:tc>
          <w:tcPr>
            <w:tcW w:w="1918" w:type="dxa"/>
            <w:vMerge w:val="restart"/>
          </w:tcPr>
          <w:p w14:paraId="531571A7" w14:textId="77777777" w:rsidR="00027A30" w:rsidRPr="008738B0" w:rsidRDefault="00027A30" w:rsidP="00D12DB2">
            <w:pPr>
              <w:rPr>
                <w:rFonts w:ascii="Verdana" w:hAnsi="Verdana" w:cs="Arial"/>
                <w:sz w:val="16"/>
                <w:szCs w:val="16"/>
              </w:rPr>
            </w:pPr>
          </w:p>
        </w:tc>
        <w:tc>
          <w:tcPr>
            <w:tcW w:w="567" w:type="dxa"/>
            <w:vAlign w:val="center"/>
          </w:tcPr>
          <w:p w14:paraId="78B6081A" w14:textId="77777777" w:rsidR="00027A30" w:rsidRPr="008738B0" w:rsidRDefault="008156CC" w:rsidP="00D12DB2">
            <w:pPr>
              <w:jc w:val="center"/>
              <w:rPr>
                <w:rFonts w:ascii="Verdana" w:hAnsi="Verdana" w:cs="Arial"/>
                <w:sz w:val="16"/>
                <w:szCs w:val="16"/>
              </w:rPr>
            </w:pPr>
            <w:r>
              <w:rPr>
                <w:rFonts w:ascii="Verdana" w:hAnsi="Verdana" w:cs="Arial"/>
                <w:sz w:val="16"/>
                <w:szCs w:val="16"/>
              </w:rPr>
              <w:t>13</w:t>
            </w:r>
            <w:r w:rsidR="00027A30" w:rsidRPr="008738B0">
              <w:rPr>
                <w:rFonts w:ascii="Verdana" w:hAnsi="Verdana" w:cs="Arial"/>
                <w:sz w:val="16"/>
                <w:szCs w:val="16"/>
              </w:rPr>
              <w:t>.1</w:t>
            </w:r>
          </w:p>
        </w:tc>
        <w:tc>
          <w:tcPr>
            <w:tcW w:w="8222" w:type="dxa"/>
            <w:gridSpan w:val="3"/>
            <w:vAlign w:val="center"/>
          </w:tcPr>
          <w:p w14:paraId="7A61D7FC" w14:textId="77777777" w:rsidR="00027A30" w:rsidRPr="008738B0" w:rsidRDefault="00027A30" w:rsidP="00247A5E">
            <w:pPr>
              <w:jc w:val="both"/>
              <w:rPr>
                <w:rFonts w:ascii="Verdana" w:hAnsi="Verdana" w:cs="Arial"/>
                <w:sz w:val="16"/>
                <w:szCs w:val="16"/>
              </w:rPr>
            </w:pPr>
            <w:r w:rsidRPr="008738B0">
              <w:rPr>
                <w:rFonts w:ascii="Verdana" w:hAnsi="Verdana" w:cs="Arial"/>
                <w:sz w:val="16"/>
                <w:szCs w:val="16"/>
              </w:rPr>
              <w:t>Se aplican las mismas actividades del procedimi</w:t>
            </w:r>
            <w:r w:rsidR="008156CC">
              <w:rPr>
                <w:rFonts w:ascii="Verdana" w:hAnsi="Verdana" w:cs="Arial"/>
                <w:sz w:val="16"/>
                <w:szCs w:val="16"/>
              </w:rPr>
              <w:t xml:space="preserve">ento para la licitación pública del </w:t>
            </w:r>
            <w:r w:rsidR="008156CC" w:rsidRPr="008156CC">
              <w:rPr>
                <w:rFonts w:ascii="Verdana" w:hAnsi="Verdana" w:cs="Arial"/>
                <w:b/>
                <w:sz w:val="16"/>
                <w:szCs w:val="16"/>
              </w:rPr>
              <w:t>punto 12.</w:t>
            </w:r>
          </w:p>
          <w:p w14:paraId="16A7D935" w14:textId="77777777" w:rsidR="00027A30" w:rsidRPr="008738B0" w:rsidRDefault="00027A30" w:rsidP="00247A5E">
            <w:pPr>
              <w:jc w:val="both"/>
              <w:rPr>
                <w:rFonts w:ascii="Verdana" w:hAnsi="Verdana" w:cs="Arial"/>
                <w:sz w:val="16"/>
                <w:szCs w:val="16"/>
              </w:rPr>
            </w:pPr>
          </w:p>
          <w:p w14:paraId="40448711" w14:textId="77777777" w:rsidR="00027A30" w:rsidRPr="008738B0" w:rsidRDefault="00027A30" w:rsidP="006A70D8">
            <w:pPr>
              <w:jc w:val="both"/>
              <w:rPr>
                <w:rFonts w:ascii="Verdana" w:hAnsi="Verdana" w:cs="Arial"/>
                <w:sz w:val="16"/>
                <w:szCs w:val="16"/>
              </w:rPr>
            </w:pPr>
            <w:r w:rsidRPr="008738B0">
              <w:rPr>
                <w:rFonts w:ascii="Verdana" w:hAnsi="Verdana" w:cs="Arial"/>
                <w:b/>
                <w:sz w:val="16"/>
                <w:szCs w:val="16"/>
              </w:rPr>
              <w:t>Nota</w:t>
            </w:r>
            <w:r w:rsidR="006A70D8" w:rsidRPr="008738B0">
              <w:rPr>
                <w:rFonts w:ascii="Verdana" w:hAnsi="Verdana" w:cs="Arial"/>
                <w:b/>
                <w:sz w:val="16"/>
                <w:szCs w:val="16"/>
              </w:rPr>
              <w:t xml:space="preserve">: </w:t>
            </w:r>
            <w:r w:rsidR="006A70D8" w:rsidRPr="008738B0">
              <w:rPr>
                <w:rFonts w:ascii="Verdana" w:hAnsi="Verdana" w:cs="Arial"/>
                <w:sz w:val="16"/>
                <w:szCs w:val="16"/>
              </w:rPr>
              <w:t xml:space="preserve">El plazo para el traslado del informe evaluativo en Procesos de Subasta Inversa es de </w:t>
            </w:r>
            <w:r w:rsidR="00D63314" w:rsidRPr="008738B0">
              <w:rPr>
                <w:rFonts w:ascii="Verdana" w:hAnsi="Verdana" w:cs="Arial"/>
                <w:sz w:val="16"/>
                <w:szCs w:val="16"/>
              </w:rPr>
              <w:t>tres (</w:t>
            </w:r>
            <w:r w:rsidR="006A70D8" w:rsidRPr="008738B0">
              <w:rPr>
                <w:rFonts w:ascii="Verdana" w:hAnsi="Verdana" w:cs="Arial"/>
                <w:sz w:val="16"/>
                <w:szCs w:val="16"/>
              </w:rPr>
              <w:t>3</w:t>
            </w:r>
            <w:r w:rsidR="00D63314" w:rsidRPr="008738B0">
              <w:rPr>
                <w:rFonts w:ascii="Verdana" w:hAnsi="Verdana" w:cs="Arial"/>
                <w:sz w:val="16"/>
                <w:szCs w:val="16"/>
              </w:rPr>
              <w:t>)</w:t>
            </w:r>
            <w:r w:rsidR="006A70D8" w:rsidRPr="008738B0">
              <w:rPr>
                <w:rFonts w:ascii="Verdana" w:hAnsi="Verdana" w:cs="Arial"/>
                <w:sz w:val="16"/>
                <w:szCs w:val="16"/>
              </w:rPr>
              <w:t xml:space="preserve"> días hábiles.</w:t>
            </w:r>
          </w:p>
        </w:tc>
        <w:tc>
          <w:tcPr>
            <w:tcW w:w="2268" w:type="dxa"/>
            <w:gridSpan w:val="3"/>
            <w:vAlign w:val="center"/>
          </w:tcPr>
          <w:p w14:paraId="1FFE7596" w14:textId="77777777" w:rsidR="00027A30" w:rsidRPr="008738B0" w:rsidRDefault="00027A30" w:rsidP="00F0673A">
            <w:pPr>
              <w:ind w:left="-70" w:right="-70"/>
              <w:jc w:val="center"/>
              <w:rPr>
                <w:rFonts w:ascii="Verdana" w:hAnsi="Verdana" w:cs="Arial"/>
                <w:sz w:val="16"/>
                <w:szCs w:val="16"/>
                <w:lang w:val="en-US"/>
              </w:rPr>
            </w:pPr>
            <w:r w:rsidRPr="008738B0">
              <w:rPr>
                <w:rFonts w:ascii="Verdana" w:hAnsi="Verdana" w:cs="Arial"/>
                <w:sz w:val="16"/>
                <w:szCs w:val="16"/>
                <w:lang w:val="en-US"/>
              </w:rPr>
              <w:t>L. 80/93 arts</w:t>
            </w:r>
            <w:r w:rsidR="00937A42" w:rsidRPr="008738B0">
              <w:rPr>
                <w:rFonts w:ascii="Verdana" w:hAnsi="Verdana" w:cs="Arial"/>
                <w:sz w:val="16"/>
                <w:szCs w:val="16"/>
                <w:lang w:val="en-US"/>
              </w:rPr>
              <w:t>.</w:t>
            </w:r>
            <w:r w:rsidRPr="008738B0">
              <w:rPr>
                <w:rFonts w:ascii="Verdana" w:hAnsi="Verdana" w:cs="Arial"/>
                <w:sz w:val="16"/>
                <w:szCs w:val="16"/>
                <w:lang w:val="en-US"/>
              </w:rPr>
              <w:t xml:space="preserve"> 8, 24 num 2 y 3. L. 610/2000 art</w:t>
            </w:r>
            <w:r w:rsidR="00937A42" w:rsidRPr="008738B0">
              <w:rPr>
                <w:rFonts w:ascii="Verdana" w:hAnsi="Verdana" w:cs="Arial"/>
                <w:sz w:val="16"/>
                <w:szCs w:val="16"/>
                <w:lang w:val="en-US"/>
              </w:rPr>
              <w:t>.</w:t>
            </w:r>
            <w:r w:rsidRPr="008738B0">
              <w:rPr>
                <w:rFonts w:ascii="Verdana" w:hAnsi="Verdana" w:cs="Arial"/>
                <w:sz w:val="16"/>
                <w:szCs w:val="16"/>
                <w:lang w:val="en-US"/>
              </w:rPr>
              <w:t xml:space="preserve"> 60</w:t>
            </w:r>
          </w:p>
          <w:p w14:paraId="7FF1D03C" w14:textId="77777777" w:rsidR="00027A30" w:rsidRPr="007E71F7" w:rsidRDefault="00027A30" w:rsidP="00253451">
            <w:pPr>
              <w:jc w:val="center"/>
              <w:rPr>
                <w:rFonts w:ascii="Verdana" w:hAnsi="Verdana" w:cs="Arial"/>
                <w:sz w:val="16"/>
                <w:szCs w:val="16"/>
                <w:lang w:val="es-CO"/>
              </w:rPr>
            </w:pPr>
            <w:r w:rsidRPr="007E71F7">
              <w:rPr>
                <w:rFonts w:ascii="Verdana" w:hAnsi="Verdana" w:cs="Arial"/>
                <w:sz w:val="16"/>
                <w:szCs w:val="16"/>
                <w:lang w:val="es-CO"/>
              </w:rPr>
              <w:t>L. 842/2003</w:t>
            </w:r>
          </w:p>
          <w:p w14:paraId="7ACE7857" w14:textId="77777777" w:rsidR="00027A30" w:rsidRPr="008738B0" w:rsidRDefault="00027A30" w:rsidP="00F0673A">
            <w:pPr>
              <w:ind w:left="-70" w:right="-70"/>
              <w:jc w:val="center"/>
              <w:rPr>
                <w:rFonts w:ascii="Verdana" w:hAnsi="Verdana" w:cs="Arial"/>
                <w:sz w:val="16"/>
                <w:szCs w:val="16"/>
                <w:lang w:val="es-CO"/>
              </w:rPr>
            </w:pPr>
            <w:r w:rsidRPr="008738B0">
              <w:rPr>
                <w:rFonts w:ascii="Verdana" w:hAnsi="Verdana" w:cs="Arial"/>
                <w:sz w:val="16"/>
                <w:szCs w:val="16"/>
                <w:lang w:val="es-CO"/>
              </w:rPr>
              <w:t>L. 1150/2007 art</w:t>
            </w:r>
            <w:r w:rsidR="00937A42" w:rsidRPr="008738B0">
              <w:rPr>
                <w:rFonts w:ascii="Verdana" w:hAnsi="Verdana" w:cs="Arial"/>
                <w:sz w:val="16"/>
                <w:szCs w:val="16"/>
                <w:lang w:val="es-CO"/>
              </w:rPr>
              <w:t>.</w:t>
            </w:r>
            <w:r w:rsidRPr="008738B0">
              <w:rPr>
                <w:rFonts w:ascii="Verdana" w:hAnsi="Verdana" w:cs="Arial"/>
                <w:sz w:val="16"/>
                <w:szCs w:val="16"/>
                <w:lang w:val="es-CO"/>
              </w:rPr>
              <w:t xml:space="preserve"> 6 modificado por el D.L 0019/2012 art</w:t>
            </w:r>
            <w:r w:rsidR="00937A42" w:rsidRPr="008738B0">
              <w:rPr>
                <w:rFonts w:ascii="Verdana" w:hAnsi="Verdana" w:cs="Arial"/>
                <w:sz w:val="16"/>
                <w:szCs w:val="16"/>
                <w:lang w:val="es-CO"/>
              </w:rPr>
              <w:t>.</w:t>
            </w:r>
            <w:r w:rsidRPr="008738B0">
              <w:rPr>
                <w:rFonts w:ascii="Verdana" w:hAnsi="Verdana" w:cs="Arial"/>
                <w:sz w:val="16"/>
                <w:szCs w:val="16"/>
                <w:lang w:val="es-CO"/>
              </w:rPr>
              <w:t xml:space="preserve"> 221</w:t>
            </w:r>
          </w:p>
          <w:p w14:paraId="5DEBAD32" w14:textId="77777777" w:rsidR="00027A30" w:rsidRPr="008738B0" w:rsidRDefault="00027A30" w:rsidP="00253451">
            <w:pPr>
              <w:jc w:val="center"/>
              <w:rPr>
                <w:rFonts w:ascii="Verdana" w:hAnsi="Verdana" w:cs="Arial"/>
                <w:sz w:val="16"/>
                <w:szCs w:val="16"/>
                <w:lang w:val="en-US"/>
              </w:rPr>
            </w:pPr>
            <w:r w:rsidRPr="008738B0">
              <w:rPr>
                <w:rFonts w:ascii="Verdana" w:hAnsi="Verdana" w:cs="Arial"/>
                <w:sz w:val="16"/>
                <w:szCs w:val="16"/>
                <w:lang w:val="en-US"/>
              </w:rPr>
              <w:t>L. 1474/2011 art</w:t>
            </w:r>
            <w:r w:rsidR="00937A42" w:rsidRPr="008738B0">
              <w:rPr>
                <w:rFonts w:ascii="Verdana" w:hAnsi="Verdana" w:cs="Arial"/>
                <w:sz w:val="16"/>
                <w:szCs w:val="16"/>
                <w:lang w:val="en-US"/>
              </w:rPr>
              <w:t>.</w:t>
            </w:r>
            <w:r w:rsidRPr="008738B0">
              <w:rPr>
                <w:rFonts w:ascii="Verdana" w:hAnsi="Verdana" w:cs="Arial"/>
                <w:sz w:val="16"/>
                <w:szCs w:val="16"/>
                <w:lang w:val="en-US"/>
              </w:rPr>
              <w:t xml:space="preserve"> 90</w:t>
            </w:r>
          </w:p>
          <w:p w14:paraId="3560404A" w14:textId="77777777" w:rsidR="00027A30" w:rsidRPr="008738B0" w:rsidRDefault="00DC7EDE" w:rsidP="00D63314">
            <w:pPr>
              <w:ind w:right="-70"/>
              <w:jc w:val="center"/>
              <w:rPr>
                <w:rFonts w:ascii="Verdana" w:hAnsi="Verdana" w:cs="Arial"/>
                <w:sz w:val="16"/>
                <w:szCs w:val="16"/>
                <w:lang w:val="es-CO"/>
              </w:rPr>
            </w:pPr>
            <w:r w:rsidRPr="008738B0">
              <w:rPr>
                <w:rFonts w:ascii="Verdana" w:hAnsi="Verdana" w:cs="Arial"/>
                <w:sz w:val="16"/>
                <w:szCs w:val="16"/>
                <w:lang w:val="en-US"/>
              </w:rPr>
              <w:t>D.N 1082/15</w:t>
            </w:r>
            <w:r w:rsidR="00D63314" w:rsidRPr="008738B0">
              <w:rPr>
                <w:rFonts w:ascii="Verdana" w:hAnsi="Verdana" w:cs="Arial"/>
                <w:sz w:val="16"/>
                <w:szCs w:val="16"/>
                <w:lang w:val="en-US"/>
              </w:rPr>
              <w:t xml:space="preserve"> </w:t>
            </w:r>
            <w:r w:rsidR="00027A30" w:rsidRPr="008738B0">
              <w:rPr>
                <w:rFonts w:ascii="Verdana" w:hAnsi="Verdana" w:cs="Arial"/>
                <w:sz w:val="16"/>
                <w:szCs w:val="16"/>
                <w:lang w:val="en-US"/>
              </w:rPr>
              <w:t xml:space="preserve">arts. </w:t>
            </w:r>
            <w:r w:rsidR="0006550C" w:rsidRPr="008738B0">
              <w:rPr>
                <w:rFonts w:ascii="Verdana" w:hAnsi="Verdana" w:cs="Arial"/>
                <w:sz w:val="16"/>
                <w:szCs w:val="16"/>
                <w:lang w:val="es-CO"/>
              </w:rPr>
              <w:t>2.2.1.1.2.2.3., 2.2.1.1.1.7.1.,</w:t>
            </w:r>
          </w:p>
          <w:p w14:paraId="488F2AA7" w14:textId="77777777" w:rsidR="0006550C" w:rsidRPr="008738B0" w:rsidRDefault="0006550C" w:rsidP="00D63314">
            <w:pPr>
              <w:ind w:right="-70"/>
              <w:jc w:val="center"/>
              <w:rPr>
                <w:rFonts w:ascii="Verdana" w:hAnsi="Verdana" w:cs="Arial"/>
                <w:sz w:val="16"/>
                <w:szCs w:val="16"/>
                <w:lang w:val="es-CO"/>
              </w:rPr>
            </w:pPr>
            <w:r w:rsidRPr="008738B0">
              <w:rPr>
                <w:rFonts w:ascii="Verdana" w:hAnsi="Verdana" w:cs="Arial"/>
                <w:sz w:val="16"/>
                <w:szCs w:val="16"/>
                <w:lang w:val="es-CO"/>
              </w:rPr>
              <w:t xml:space="preserve">2.2.1.2.1.1.1. inc.3  </w:t>
            </w:r>
          </w:p>
        </w:tc>
        <w:tc>
          <w:tcPr>
            <w:tcW w:w="2126" w:type="dxa"/>
            <w:gridSpan w:val="2"/>
            <w:vAlign w:val="center"/>
          </w:tcPr>
          <w:p w14:paraId="3764255B" w14:textId="453F8813" w:rsidR="00027A30" w:rsidRPr="008738B0" w:rsidRDefault="00596863" w:rsidP="009A2232">
            <w:pPr>
              <w:ind w:right="-70"/>
              <w:jc w:val="center"/>
              <w:rPr>
                <w:rFonts w:ascii="Verdana" w:hAnsi="Verdana" w:cs="Arial"/>
                <w:sz w:val="16"/>
                <w:szCs w:val="16"/>
              </w:rPr>
            </w:pPr>
            <w:r>
              <w:rPr>
                <w:rFonts w:ascii="Verdana" w:hAnsi="Verdana" w:cs="Arial"/>
                <w:sz w:val="16"/>
                <w:szCs w:val="16"/>
              </w:rPr>
              <w:t>Funcionario o Contratista Enlace</w:t>
            </w:r>
            <w:r w:rsidR="00027A30" w:rsidRPr="008738B0">
              <w:rPr>
                <w:rFonts w:ascii="Verdana" w:hAnsi="Verdana" w:cs="Arial"/>
                <w:sz w:val="16"/>
                <w:szCs w:val="16"/>
              </w:rPr>
              <w:t xml:space="preserve">, abogado designado,  funcionario designado y/o par, </w:t>
            </w:r>
          </w:p>
          <w:p w14:paraId="17F9E1FD" w14:textId="77777777" w:rsidR="00027A30" w:rsidRPr="008738B0" w:rsidRDefault="00027A30" w:rsidP="00D63314">
            <w:pPr>
              <w:ind w:left="-70" w:right="-70"/>
              <w:jc w:val="center"/>
              <w:rPr>
                <w:rFonts w:ascii="Verdana" w:hAnsi="Verdana" w:cs="Arial"/>
                <w:sz w:val="16"/>
                <w:szCs w:val="16"/>
              </w:rPr>
            </w:pPr>
            <w:r w:rsidRPr="008738B0">
              <w:rPr>
                <w:rFonts w:ascii="Verdana" w:hAnsi="Verdana" w:cs="Arial"/>
                <w:sz w:val="16"/>
                <w:szCs w:val="16"/>
              </w:rPr>
              <w:t xml:space="preserve">comité </w:t>
            </w:r>
            <w:r w:rsidR="00D63314" w:rsidRPr="008738B0">
              <w:rPr>
                <w:rFonts w:ascii="Verdana" w:hAnsi="Verdana" w:cs="Arial"/>
                <w:sz w:val="16"/>
                <w:szCs w:val="16"/>
              </w:rPr>
              <w:t xml:space="preserve"> evaluador</w:t>
            </w:r>
            <w:r w:rsidRPr="008738B0">
              <w:rPr>
                <w:rFonts w:ascii="Verdana" w:hAnsi="Verdana" w:cs="Arial"/>
                <w:sz w:val="16"/>
                <w:szCs w:val="16"/>
              </w:rPr>
              <w:t xml:space="preserve"> de propuestas</w:t>
            </w:r>
          </w:p>
        </w:tc>
        <w:tc>
          <w:tcPr>
            <w:tcW w:w="1417" w:type="dxa"/>
            <w:vAlign w:val="center"/>
          </w:tcPr>
          <w:p w14:paraId="685F56CA" w14:textId="77777777" w:rsidR="00027A30" w:rsidRPr="008738B0" w:rsidRDefault="00027A30" w:rsidP="009A2232">
            <w:pPr>
              <w:jc w:val="center"/>
              <w:rPr>
                <w:rFonts w:ascii="Verdana" w:hAnsi="Verdana" w:cs="Arial"/>
                <w:sz w:val="16"/>
                <w:szCs w:val="16"/>
              </w:rPr>
            </w:pPr>
            <w:r w:rsidRPr="008738B0">
              <w:rPr>
                <w:rFonts w:ascii="Verdana" w:hAnsi="Verdana" w:cs="Arial"/>
                <w:sz w:val="16"/>
                <w:szCs w:val="16"/>
              </w:rPr>
              <w:t>Secretaría</w:t>
            </w:r>
          </w:p>
          <w:p w14:paraId="2C915FD9" w14:textId="77777777" w:rsidR="00027A30" w:rsidRPr="008738B0" w:rsidRDefault="00027A30" w:rsidP="009A2232">
            <w:pPr>
              <w:jc w:val="center"/>
              <w:rPr>
                <w:rFonts w:ascii="Verdana" w:hAnsi="Verdana" w:cs="Arial"/>
                <w:sz w:val="16"/>
                <w:szCs w:val="16"/>
              </w:rPr>
            </w:pPr>
            <w:r w:rsidRPr="008738B0">
              <w:rPr>
                <w:rFonts w:ascii="Verdana" w:hAnsi="Verdana" w:cs="Arial"/>
                <w:sz w:val="16"/>
                <w:szCs w:val="16"/>
              </w:rPr>
              <w:t xml:space="preserve">Interesada </w:t>
            </w:r>
          </w:p>
        </w:tc>
      </w:tr>
      <w:tr w:rsidR="00027A30" w:rsidRPr="008738B0" w14:paraId="0323A296" w14:textId="77777777" w:rsidTr="00FB33A4">
        <w:trPr>
          <w:gridAfter w:val="1"/>
          <w:wAfter w:w="20" w:type="dxa"/>
          <w:cantSplit/>
          <w:trHeight w:val="770"/>
        </w:trPr>
        <w:tc>
          <w:tcPr>
            <w:tcW w:w="1918" w:type="dxa"/>
            <w:vMerge/>
          </w:tcPr>
          <w:p w14:paraId="63F14DCD" w14:textId="77777777" w:rsidR="00027A30" w:rsidRPr="008738B0" w:rsidRDefault="00027A30" w:rsidP="00D12DB2">
            <w:pPr>
              <w:rPr>
                <w:rFonts w:ascii="Verdana" w:hAnsi="Verdana" w:cs="Arial"/>
                <w:sz w:val="16"/>
                <w:szCs w:val="16"/>
              </w:rPr>
            </w:pPr>
          </w:p>
        </w:tc>
        <w:tc>
          <w:tcPr>
            <w:tcW w:w="567" w:type="dxa"/>
            <w:vAlign w:val="center"/>
          </w:tcPr>
          <w:p w14:paraId="3B428CD0" w14:textId="77777777" w:rsidR="00027A30" w:rsidRPr="008738B0" w:rsidRDefault="008156CC" w:rsidP="00D12DB2">
            <w:pPr>
              <w:jc w:val="center"/>
              <w:rPr>
                <w:rFonts w:ascii="Verdana" w:hAnsi="Verdana" w:cs="Arial"/>
                <w:sz w:val="16"/>
                <w:szCs w:val="16"/>
              </w:rPr>
            </w:pPr>
            <w:r>
              <w:rPr>
                <w:rFonts w:ascii="Verdana" w:hAnsi="Verdana" w:cs="Arial"/>
                <w:sz w:val="16"/>
                <w:szCs w:val="16"/>
              </w:rPr>
              <w:t>13</w:t>
            </w:r>
            <w:r w:rsidR="00027A30" w:rsidRPr="008738B0">
              <w:rPr>
                <w:rFonts w:ascii="Verdana" w:hAnsi="Verdana" w:cs="Arial"/>
                <w:sz w:val="16"/>
                <w:szCs w:val="16"/>
              </w:rPr>
              <w:t xml:space="preserve">.2 </w:t>
            </w:r>
          </w:p>
        </w:tc>
        <w:tc>
          <w:tcPr>
            <w:tcW w:w="8222" w:type="dxa"/>
            <w:gridSpan w:val="3"/>
            <w:vAlign w:val="center"/>
          </w:tcPr>
          <w:p w14:paraId="0320CB27" w14:textId="77777777" w:rsidR="00027A30" w:rsidRPr="008738B0" w:rsidRDefault="00027A30" w:rsidP="00247A5E">
            <w:pPr>
              <w:jc w:val="both"/>
              <w:rPr>
                <w:rFonts w:ascii="Verdana" w:hAnsi="Verdana" w:cs="Arial"/>
                <w:sz w:val="16"/>
                <w:szCs w:val="16"/>
              </w:rPr>
            </w:pPr>
            <w:r w:rsidRPr="008738B0">
              <w:rPr>
                <w:rFonts w:ascii="Verdana" w:hAnsi="Verdana" w:cs="Arial"/>
                <w:sz w:val="16"/>
                <w:szCs w:val="16"/>
              </w:rPr>
              <w:t>Si en el proceso de contratación se presenta un único oferente cuyos bienes o servicios cumplen con la ficha técnica y está habilitado, se le puede adjudicar el contrato, si el valor de la oferta es igual o inferior al presupuesto oficial.</w:t>
            </w:r>
          </w:p>
        </w:tc>
        <w:tc>
          <w:tcPr>
            <w:tcW w:w="2268" w:type="dxa"/>
            <w:gridSpan w:val="3"/>
            <w:vAlign w:val="center"/>
          </w:tcPr>
          <w:p w14:paraId="1C1E4481" w14:textId="77777777" w:rsidR="00027A30" w:rsidRPr="008738B0" w:rsidRDefault="00D63314" w:rsidP="00D12DB2">
            <w:pPr>
              <w:jc w:val="center"/>
              <w:rPr>
                <w:rFonts w:ascii="Verdana" w:hAnsi="Verdana" w:cs="Arial"/>
                <w:sz w:val="16"/>
                <w:szCs w:val="16"/>
                <w:lang w:val="en-US"/>
              </w:rPr>
            </w:pPr>
            <w:r w:rsidRPr="008738B0">
              <w:rPr>
                <w:rFonts w:ascii="Verdana" w:hAnsi="Verdana" w:cs="Arial"/>
                <w:sz w:val="16"/>
                <w:szCs w:val="16"/>
                <w:lang w:val="en-US"/>
              </w:rPr>
              <w:t>D.N</w:t>
            </w:r>
            <w:r w:rsidR="008473F9" w:rsidRPr="008738B0">
              <w:rPr>
                <w:rFonts w:ascii="Verdana" w:hAnsi="Verdana" w:cs="Arial"/>
                <w:sz w:val="16"/>
                <w:szCs w:val="16"/>
                <w:lang w:val="en-US"/>
              </w:rPr>
              <w:t xml:space="preserve"> </w:t>
            </w:r>
            <w:r w:rsidRPr="008738B0">
              <w:rPr>
                <w:rFonts w:ascii="Verdana" w:hAnsi="Verdana" w:cs="Arial"/>
                <w:sz w:val="16"/>
                <w:szCs w:val="16"/>
                <w:lang w:val="en-US"/>
              </w:rPr>
              <w:t>1082</w:t>
            </w:r>
            <w:r w:rsidR="008473F9" w:rsidRPr="008738B0">
              <w:rPr>
                <w:rFonts w:ascii="Verdana" w:hAnsi="Verdana" w:cs="Arial"/>
                <w:sz w:val="16"/>
                <w:szCs w:val="16"/>
                <w:lang w:val="en-US"/>
              </w:rPr>
              <w:t>/</w:t>
            </w:r>
            <w:r w:rsidR="00027A30" w:rsidRPr="008738B0">
              <w:rPr>
                <w:rFonts w:ascii="Verdana" w:hAnsi="Verdana" w:cs="Arial"/>
                <w:sz w:val="16"/>
                <w:szCs w:val="16"/>
                <w:lang w:val="en-US"/>
              </w:rPr>
              <w:t xml:space="preserve"> </w:t>
            </w:r>
            <w:r w:rsidRPr="008738B0">
              <w:rPr>
                <w:rFonts w:ascii="Verdana" w:hAnsi="Verdana" w:cs="Arial"/>
                <w:sz w:val="16"/>
                <w:szCs w:val="16"/>
                <w:lang w:val="en-US"/>
              </w:rPr>
              <w:t>15</w:t>
            </w:r>
          </w:p>
          <w:p w14:paraId="5036B838" w14:textId="77777777" w:rsidR="00027A30" w:rsidRPr="008738B0" w:rsidRDefault="00B62C48" w:rsidP="00D63314">
            <w:pPr>
              <w:jc w:val="center"/>
              <w:rPr>
                <w:rFonts w:ascii="Verdana" w:hAnsi="Verdana" w:cs="Arial"/>
                <w:sz w:val="16"/>
                <w:szCs w:val="16"/>
                <w:lang w:val="en-US"/>
              </w:rPr>
            </w:pPr>
            <w:r w:rsidRPr="008738B0">
              <w:rPr>
                <w:rFonts w:ascii="Verdana" w:hAnsi="Verdana" w:cs="Arial"/>
                <w:sz w:val="16"/>
                <w:szCs w:val="16"/>
                <w:lang w:val="en-US"/>
              </w:rPr>
              <w:t>art.</w:t>
            </w:r>
            <w:r w:rsidR="00D63314" w:rsidRPr="008738B0">
              <w:rPr>
                <w:rFonts w:ascii="Verdana" w:hAnsi="Verdana" w:cs="Arial"/>
                <w:sz w:val="16"/>
                <w:szCs w:val="16"/>
                <w:lang w:val="en-US"/>
              </w:rPr>
              <w:t>2.2.1.1.2.2.6</w:t>
            </w:r>
          </w:p>
        </w:tc>
        <w:tc>
          <w:tcPr>
            <w:tcW w:w="2126" w:type="dxa"/>
            <w:gridSpan w:val="2"/>
            <w:vAlign w:val="center"/>
          </w:tcPr>
          <w:p w14:paraId="5E462564" w14:textId="77777777" w:rsidR="00027A30" w:rsidRPr="008738B0" w:rsidRDefault="00027A30" w:rsidP="00D12DB2">
            <w:pPr>
              <w:jc w:val="center"/>
              <w:rPr>
                <w:rFonts w:ascii="Verdana" w:hAnsi="Verdana" w:cs="Arial"/>
                <w:sz w:val="16"/>
                <w:szCs w:val="16"/>
                <w:lang w:val="en-US"/>
              </w:rPr>
            </w:pPr>
          </w:p>
        </w:tc>
        <w:tc>
          <w:tcPr>
            <w:tcW w:w="1417" w:type="dxa"/>
            <w:vAlign w:val="center"/>
          </w:tcPr>
          <w:p w14:paraId="4415607E" w14:textId="77777777" w:rsidR="00027A30" w:rsidRPr="008738B0" w:rsidRDefault="00027A30" w:rsidP="00D12DB2">
            <w:pPr>
              <w:jc w:val="center"/>
              <w:rPr>
                <w:rFonts w:ascii="Verdana" w:hAnsi="Verdana" w:cs="Arial"/>
                <w:sz w:val="16"/>
                <w:szCs w:val="16"/>
                <w:lang w:val="en-US"/>
              </w:rPr>
            </w:pPr>
          </w:p>
        </w:tc>
      </w:tr>
      <w:tr w:rsidR="00816A06" w:rsidRPr="008738B0" w14:paraId="71E4C36A" w14:textId="77777777" w:rsidTr="00FB33A4">
        <w:trPr>
          <w:gridAfter w:val="1"/>
          <w:wAfter w:w="20" w:type="dxa"/>
          <w:cantSplit/>
          <w:trHeight w:val="57"/>
        </w:trPr>
        <w:tc>
          <w:tcPr>
            <w:tcW w:w="1918" w:type="dxa"/>
            <w:shd w:val="clear" w:color="auto" w:fill="BFBFBF"/>
          </w:tcPr>
          <w:p w14:paraId="0920FBAF" w14:textId="77777777" w:rsidR="00816A06" w:rsidRPr="008738B0" w:rsidRDefault="008156CC" w:rsidP="00D12DB2">
            <w:pPr>
              <w:jc w:val="both"/>
              <w:rPr>
                <w:rFonts w:ascii="Verdana" w:hAnsi="Verdana" w:cs="Arial"/>
                <w:sz w:val="16"/>
                <w:szCs w:val="16"/>
              </w:rPr>
            </w:pPr>
            <w:r>
              <w:rPr>
                <w:rFonts w:ascii="Verdana" w:hAnsi="Verdana" w:cs="Arial"/>
                <w:sz w:val="16"/>
                <w:szCs w:val="16"/>
              </w:rPr>
              <w:t>14</w:t>
            </w:r>
            <w:r w:rsidR="00816A06" w:rsidRPr="008738B0">
              <w:rPr>
                <w:rFonts w:ascii="Verdana" w:hAnsi="Verdana" w:cs="Arial"/>
                <w:sz w:val="16"/>
                <w:szCs w:val="16"/>
              </w:rPr>
              <w:t>. Preparar la subasta inversa</w:t>
            </w:r>
          </w:p>
        </w:tc>
        <w:tc>
          <w:tcPr>
            <w:tcW w:w="567" w:type="dxa"/>
            <w:vAlign w:val="center"/>
          </w:tcPr>
          <w:p w14:paraId="51641BFA" w14:textId="77777777" w:rsidR="00816A06" w:rsidRPr="008738B0" w:rsidRDefault="00816A06" w:rsidP="00D12DB2">
            <w:pPr>
              <w:jc w:val="both"/>
              <w:rPr>
                <w:rFonts w:ascii="Verdana" w:hAnsi="Verdana" w:cs="Arial"/>
                <w:sz w:val="16"/>
                <w:szCs w:val="16"/>
              </w:rPr>
            </w:pPr>
          </w:p>
        </w:tc>
        <w:tc>
          <w:tcPr>
            <w:tcW w:w="8222" w:type="dxa"/>
            <w:gridSpan w:val="3"/>
            <w:vAlign w:val="center"/>
          </w:tcPr>
          <w:p w14:paraId="08922785" w14:textId="77777777" w:rsidR="00816A06" w:rsidRPr="008738B0" w:rsidRDefault="00816A06" w:rsidP="00D12DB2">
            <w:pPr>
              <w:jc w:val="both"/>
              <w:rPr>
                <w:rFonts w:ascii="Verdana" w:hAnsi="Verdana" w:cs="Arial"/>
                <w:sz w:val="16"/>
                <w:szCs w:val="16"/>
              </w:rPr>
            </w:pPr>
          </w:p>
        </w:tc>
        <w:tc>
          <w:tcPr>
            <w:tcW w:w="2268" w:type="dxa"/>
            <w:gridSpan w:val="3"/>
            <w:vAlign w:val="center"/>
          </w:tcPr>
          <w:p w14:paraId="6A02DE79" w14:textId="77777777" w:rsidR="00816A06" w:rsidRPr="008738B0" w:rsidRDefault="00816A06" w:rsidP="00D12DB2">
            <w:pPr>
              <w:jc w:val="center"/>
              <w:rPr>
                <w:rFonts w:ascii="Verdana" w:hAnsi="Verdana" w:cs="Arial"/>
                <w:sz w:val="16"/>
                <w:szCs w:val="16"/>
              </w:rPr>
            </w:pPr>
          </w:p>
        </w:tc>
        <w:tc>
          <w:tcPr>
            <w:tcW w:w="2126" w:type="dxa"/>
            <w:gridSpan w:val="2"/>
            <w:vAlign w:val="center"/>
          </w:tcPr>
          <w:p w14:paraId="0B1DBAE7" w14:textId="77777777" w:rsidR="00816A06" w:rsidRPr="008738B0" w:rsidRDefault="00816A06" w:rsidP="00D12DB2">
            <w:pPr>
              <w:rPr>
                <w:rFonts w:ascii="Verdana" w:hAnsi="Verdana" w:cs="Arial"/>
                <w:sz w:val="16"/>
                <w:szCs w:val="16"/>
              </w:rPr>
            </w:pPr>
          </w:p>
        </w:tc>
        <w:tc>
          <w:tcPr>
            <w:tcW w:w="1417" w:type="dxa"/>
            <w:vAlign w:val="center"/>
          </w:tcPr>
          <w:p w14:paraId="0E97D576" w14:textId="77777777" w:rsidR="00816A06" w:rsidRPr="008738B0" w:rsidRDefault="00816A06" w:rsidP="00D12DB2">
            <w:pPr>
              <w:rPr>
                <w:rFonts w:ascii="Verdana" w:hAnsi="Verdana" w:cs="Arial"/>
                <w:sz w:val="16"/>
                <w:szCs w:val="16"/>
              </w:rPr>
            </w:pPr>
          </w:p>
        </w:tc>
      </w:tr>
      <w:tr w:rsidR="00027A30" w:rsidRPr="008738B0" w14:paraId="04A2D67B" w14:textId="77777777" w:rsidTr="00FB33A4">
        <w:trPr>
          <w:gridAfter w:val="1"/>
          <w:wAfter w:w="20" w:type="dxa"/>
          <w:cantSplit/>
          <w:trHeight w:val="298"/>
        </w:trPr>
        <w:tc>
          <w:tcPr>
            <w:tcW w:w="1918" w:type="dxa"/>
            <w:vMerge w:val="restart"/>
          </w:tcPr>
          <w:p w14:paraId="7029B882" w14:textId="77777777" w:rsidR="00027A30" w:rsidRPr="008738B0" w:rsidRDefault="00027A30" w:rsidP="00D12DB2">
            <w:pPr>
              <w:rPr>
                <w:rFonts w:ascii="Verdana" w:hAnsi="Verdana" w:cs="Arial"/>
                <w:sz w:val="16"/>
                <w:szCs w:val="16"/>
              </w:rPr>
            </w:pPr>
          </w:p>
        </w:tc>
        <w:tc>
          <w:tcPr>
            <w:tcW w:w="567" w:type="dxa"/>
            <w:vAlign w:val="center"/>
          </w:tcPr>
          <w:p w14:paraId="0B984EF0" w14:textId="77777777" w:rsidR="00027A30" w:rsidRPr="008738B0" w:rsidRDefault="008156CC" w:rsidP="00247A5E">
            <w:pPr>
              <w:jc w:val="center"/>
              <w:rPr>
                <w:rFonts w:ascii="Verdana" w:hAnsi="Verdana" w:cs="Arial"/>
                <w:sz w:val="16"/>
                <w:szCs w:val="16"/>
              </w:rPr>
            </w:pPr>
            <w:r>
              <w:rPr>
                <w:rFonts w:ascii="Verdana" w:hAnsi="Verdana" w:cs="Arial"/>
                <w:sz w:val="16"/>
                <w:szCs w:val="16"/>
              </w:rPr>
              <w:t>14</w:t>
            </w:r>
            <w:r w:rsidR="00027A30" w:rsidRPr="008738B0">
              <w:rPr>
                <w:rFonts w:ascii="Verdana" w:hAnsi="Verdana" w:cs="Arial"/>
                <w:sz w:val="16"/>
                <w:szCs w:val="16"/>
              </w:rPr>
              <w:t>.1</w:t>
            </w:r>
          </w:p>
        </w:tc>
        <w:tc>
          <w:tcPr>
            <w:tcW w:w="8222" w:type="dxa"/>
            <w:gridSpan w:val="3"/>
            <w:vAlign w:val="center"/>
          </w:tcPr>
          <w:p w14:paraId="6D18FC77" w14:textId="77777777" w:rsidR="00027A30" w:rsidRPr="008738B0" w:rsidRDefault="006A70D8" w:rsidP="00D12DB2">
            <w:pPr>
              <w:jc w:val="both"/>
              <w:rPr>
                <w:rFonts w:ascii="Verdana" w:hAnsi="Verdana" w:cs="Arial"/>
                <w:sz w:val="16"/>
                <w:szCs w:val="16"/>
              </w:rPr>
            </w:pPr>
            <w:r w:rsidRPr="008738B0">
              <w:rPr>
                <w:rFonts w:ascii="Verdana" w:hAnsi="Verdana" w:cs="Arial"/>
                <w:sz w:val="16"/>
                <w:szCs w:val="16"/>
              </w:rPr>
              <w:t>Elaborar los formularios de Precios o de val</w:t>
            </w:r>
            <w:r w:rsidR="00D63314" w:rsidRPr="008738B0">
              <w:rPr>
                <w:rFonts w:ascii="Verdana" w:hAnsi="Verdana" w:cs="Arial"/>
                <w:sz w:val="16"/>
                <w:szCs w:val="16"/>
              </w:rPr>
              <w:t>or a ofertar</w:t>
            </w:r>
            <w:r w:rsidRPr="008738B0">
              <w:rPr>
                <w:rFonts w:ascii="Verdana" w:hAnsi="Verdana" w:cs="Arial"/>
                <w:sz w:val="16"/>
                <w:szCs w:val="16"/>
              </w:rPr>
              <w:t>.</w:t>
            </w:r>
          </w:p>
        </w:tc>
        <w:tc>
          <w:tcPr>
            <w:tcW w:w="2268" w:type="dxa"/>
            <w:gridSpan w:val="3"/>
            <w:vAlign w:val="center"/>
          </w:tcPr>
          <w:p w14:paraId="729A52AB" w14:textId="77777777" w:rsidR="00027A30" w:rsidRPr="008738B0" w:rsidRDefault="00FA5891" w:rsidP="00AD60FA">
            <w:pPr>
              <w:ind w:left="-70" w:right="-70"/>
              <w:jc w:val="center"/>
              <w:rPr>
                <w:rFonts w:ascii="Verdana" w:hAnsi="Verdana" w:cs="Arial"/>
                <w:sz w:val="16"/>
                <w:szCs w:val="16"/>
                <w:lang w:val="es-MX"/>
              </w:rPr>
            </w:pPr>
            <w:r w:rsidRPr="008738B0">
              <w:rPr>
                <w:rFonts w:ascii="Verdana" w:hAnsi="Verdana" w:cs="Arial"/>
                <w:sz w:val="16"/>
                <w:szCs w:val="16"/>
              </w:rPr>
              <w:t>D.N 1082/15</w:t>
            </w:r>
            <w:r w:rsidR="00D63314" w:rsidRPr="008738B0">
              <w:rPr>
                <w:rFonts w:ascii="Verdana" w:hAnsi="Verdana" w:cs="Arial"/>
                <w:sz w:val="16"/>
                <w:szCs w:val="16"/>
              </w:rPr>
              <w:t xml:space="preserve"> </w:t>
            </w:r>
            <w:r w:rsidR="008473F9" w:rsidRPr="008738B0">
              <w:rPr>
                <w:rFonts w:ascii="Verdana" w:hAnsi="Verdana" w:cs="Arial"/>
                <w:sz w:val="16"/>
                <w:szCs w:val="16"/>
              </w:rPr>
              <w:t>a</w:t>
            </w:r>
            <w:r w:rsidR="00027A30" w:rsidRPr="008738B0">
              <w:rPr>
                <w:rFonts w:ascii="Verdana" w:hAnsi="Verdana" w:cs="Arial"/>
                <w:sz w:val="16"/>
                <w:szCs w:val="16"/>
              </w:rPr>
              <w:t>rt</w:t>
            </w:r>
            <w:r w:rsidR="008473F9" w:rsidRPr="008738B0">
              <w:rPr>
                <w:rFonts w:ascii="Verdana" w:hAnsi="Verdana" w:cs="Arial"/>
                <w:sz w:val="16"/>
                <w:szCs w:val="16"/>
              </w:rPr>
              <w:t>s</w:t>
            </w:r>
            <w:r w:rsidR="00D63314" w:rsidRPr="008738B0">
              <w:rPr>
                <w:rFonts w:ascii="Verdana" w:hAnsi="Verdana" w:cs="Arial"/>
                <w:sz w:val="16"/>
                <w:szCs w:val="16"/>
              </w:rPr>
              <w:t>.</w:t>
            </w:r>
            <w:r w:rsidR="00A96D55" w:rsidRPr="008738B0">
              <w:rPr>
                <w:rFonts w:ascii="Verdana" w:hAnsi="Verdana" w:cs="Arial"/>
                <w:sz w:val="16"/>
                <w:szCs w:val="16"/>
              </w:rPr>
              <w:t>2.2.1.2.1.2.2.</w:t>
            </w:r>
            <w:r w:rsidR="00D63314" w:rsidRPr="008738B0">
              <w:rPr>
                <w:rFonts w:ascii="Verdana" w:hAnsi="Verdana" w:cs="Arial"/>
                <w:sz w:val="16"/>
                <w:szCs w:val="16"/>
              </w:rPr>
              <w:t xml:space="preserve"> </w:t>
            </w:r>
          </w:p>
        </w:tc>
        <w:tc>
          <w:tcPr>
            <w:tcW w:w="2126" w:type="dxa"/>
            <w:gridSpan w:val="2"/>
            <w:vAlign w:val="center"/>
          </w:tcPr>
          <w:p w14:paraId="25626AA0" w14:textId="04252A98" w:rsidR="00027A30" w:rsidRPr="008738B0" w:rsidRDefault="00596863" w:rsidP="00B021CD">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4BA14362" w14:textId="77777777" w:rsidR="00027A30" w:rsidRPr="008738B0" w:rsidRDefault="00027A30" w:rsidP="008156CC">
            <w:pPr>
              <w:jc w:val="center"/>
              <w:rPr>
                <w:rFonts w:ascii="Verdana" w:hAnsi="Verdana" w:cs="Arial"/>
                <w:sz w:val="16"/>
                <w:szCs w:val="16"/>
              </w:rPr>
            </w:pPr>
            <w:r w:rsidRPr="008738B0">
              <w:rPr>
                <w:rFonts w:ascii="Verdana" w:hAnsi="Verdana" w:cs="Arial"/>
                <w:sz w:val="16"/>
                <w:szCs w:val="16"/>
              </w:rPr>
              <w:t>Secretaría interesada</w:t>
            </w:r>
          </w:p>
        </w:tc>
      </w:tr>
      <w:tr w:rsidR="00027A30" w:rsidRPr="008738B0" w14:paraId="50EA9EE7" w14:textId="77777777" w:rsidTr="00FB33A4">
        <w:trPr>
          <w:gridAfter w:val="1"/>
          <w:wAfter w:w="20" w:type="dxa"/>
          <w:cantSplit/>
          <w:trHeight w:val="467"/>
        </w:trPr>
        <w:tc>
          <w:tcPr>
            <w:tcW w:w="1918" w:type="dxa"/>
            <w:vMerge/>
          </w:tcPr>
          <w:p w14:paraId="760AD1EC" w14:textId="77777777" w:rsidR="00027A30" w:rsidRPr="008738B0" w:rsidRDefault="00027A30" w:rsidP="00D12DB2">
            <w:pPr>
              <w:rPr>
                <w:rFonts w:ascii="Verdana" w:hAnsi="Verdana" w:cs="Arial"/>
                <w:sz w:val="16"/>
                <w:szCs w:val="16"/>
              </w:rPr>
            </w:pPr>
          </w:p>
        </w:tc>
        <w:tc>
          <w:tcPr>
            <w:tcW w:w="567" w:type="dxa"/>
            <w:vAlign w:val="center"/>
          </w:tcPr>
          <w:p w14:paraId="18242F24" w14:textId="77777777" w:rsidR="00027A30" w:rsidRPr="008738B0" w:rsidRDefault="008156CC" w:rsidP="00247A5E">
            <w:pPr>
              <w:jc w:val="center"/>
              <w:rPr>
                <w:rFonts w:ascii="Verdana" w:hAnsi="Verdana" w:cs="Arial"/>
                <w:sz w:val="16"/>
                <w:szCs w:val="16"/>
              </w:rPr>
            </w:pPr>
            <w:r>
              <w:rPr>
                <w:rFonts w:ascii="Verdana" w:hAnsi="Verdana" w:cs="Arial"/>
                <w:sz w:val="16"/>
                <w:szCs w:val="16"/>
              </w:rPr>
              <w:t>14</w:t>
            </w:r>
            <w:r w:rsidR="00027A30" w:rsidRPr="008738B0">
              <w:rPr>
                <w:rFonts w:ascii="Verdana" w:hAnsi="Verdana" w:cs="Arial"/>
                <w:sz w:val="16"/>
                <w:szCs w:val="16"/>
              </w:rPr>
              <w:t>.2</w:t>
            </w:r>
          </w:p>
        </w:tc>
        <w:tc>
          <w:tcPr>
            <w:tcW w:w="8222" w:type="dxa"/>
            <w:gridSpan w:val="3"/>
            <w:vAlign w:val="center"/>
          </w:tcPr>
          <w:p w14:paraId="3F313AD7" w14:textId="77777777" w:rsidR="00027A30" w:rsidRPr="008738B0" w:rsidRDefault="006A70D8" w:rsidP="00604A58">
            <w:pPr>
              <w:jc w:val="both"/>
              <w:rPr>
                <w:rFonts w:ascii="Verdana" w:hAnsi="Verdana" w:cs="Arial"/>
                <w:sz w:val="16"/>
                <w:szCs w:val="16"/>
              </w:rPr>
            </w:pPr>
            <w:r w:rsidRPr="008738B0">
              <w:rPr>
                <w:rFonts w:ascii="Verdana" w:hAnsi="Verdana" w:cs="Arial"/>
                <w:sz w:val="16"/>
                <w:szCs w:val="16"/>
              </w:rPr>
              <w:t>Gestionar</w:t>
            </w:r>
            <w:r w:rsidR="00027A30" w:rsidRPr="008738B0">
              <w:rPr>
                <w:rFonts w:ascii="Verdana" w:hAnsi="Verdana" w:cs="Arial"/>
                <w:sz w:val="16"/>
                <w:szCs w:val="16"/>
              </w:rPr>
              <w:t xml:space="preserve"> la logística</w:t>
            </w:r>
            <w:r w:rsidRPr="008738B0">
              <w:rPr>
                <w:rFonts w:ascii="Verdana" w:hAnsi="Verdana" w:cs="Arial"/>
                <w:sz w:val="16"/>
                <w:szCs w:val="16"/>
              </w:rPr>
              <w:t xml:space="preserve"> para la subasta, la cual está conformada por: </w:t>
            </w:r>
            <w:r w:rsidR="00027A30" w:rsidRPr="008738B0">
              <w:rPr>
                <w:rFonts w:ascii="Verdana" w:hAnsi="Verdana" w:cs="Arial"/>
                <w:sz w:val="16"/>
                <w:szCs w:val="16"/>
              </w:rPr>
              <w:t xml:space="preserve">sitio, equipos, personal, </w:t>
            </w:r>
            <w:r w:rsidR="00604A58">
              <w:rPr>
                <w:rFonts w:ascii="Verdana" w:hAnsi="Verdana" w:cs="Arial"/>
                <w:sz w:val="16"/>
                <w:szCs w:val="16"/>
              </w:rPr>
              <w:t>lances</w:t>
            </w:r>
            <w:r w:rsidR="00027A30" w:rsidRPr="008738B0">
              <w:rPr>
                <w:rFonts w:ascii="Verdana" w:hAnsi="Verdana" w:cs="Arial"/>
                <w:sz w:val="16"/>
                <w:szCs w:val="16"/>
              </w:rPr>
              <w:t>, form</w:t>
            </w:r>
            <w:r w:rsidRPr="008738B0">
              <w:rPr>
                <w:rFonts w:ascii="Verdana" w:hAnsi="Verdana" w:cs="Arial"/>
                <w:sz w:val="16"/>
                <w:szCs w:val="16"/>
              </w:rPr>
              <w:t>ularios, cronómetro, tablero y los demás que sean necesarios.</w:t>
            </w:r>
          </w:p>
        </w:tc>
        <w:tc>
          <w:tcPr>
            <w:tcW w:w="2268" w:type="dxa"/>
            <w:gridSpan w:val="3"/>
            <w:vAlign w:val="center"/>
          </w:tcPr>
          <w:p w14:paraId="5EAB1DE0" w14:textId="77777777" w:rsidR="00027A30" w:rsidRPr="008738B0" w:rsidRDefault="00027A30" w:rsidP="00A96D55">
            <w:pPr>
              <w:ind w:left="-70" w:right="-70"/>
              <w:jc w:val="center"/>
              <w:rPr>
                <w:rFonts w:ascii="Verdana" w:hAnsi="Verdana" w:cs="Arial"/>
                <w:sz w:val="16"/>
                <w:szCs w:val="16"/>
                <w:lang w:val="es-MX"/>
              </w:rPr>
            </w:pPr>
            <w:r w:rsidRPr="008738B0">
              <w:rPr>
                <w:rFonts w:ascii="Verdana" w:hAnsi="Verdana" w:cs="Arial"/>
                <w:sz w:val="16"/>
                <w:szCs w:val="16"/>
              </w:rPr>
              <w:t xml:space="preserve">D.N </w:t>
            </w:r>
            <w:r w:rsidR="00A96D55" w:rsidRPr="008738B0">
              <w:rPr>
                <w:rFonts w:ascii="Verdana" w:hAnsi="Verdana" w:cs="Arial"/>
                <w:sz w:val="16"/>
                <w:szCs w:val="16"/>
              </w:rPr>
              <w:t>1082/15 arts.2.2.1.2.1.2.2.</w:t>
            </w:r>
          </w:p>
        </w:tc>
        <w:tc>
          <w:tcPr>
            <w:tcW w:w="2126" w:type="dxa"/>
            <w:gridSpan w:val="2"/>
            <w:vAlign w:val="center"/>
          </w:tcPr>
          <w:p w14:paraId="65A5F70F" w14:textId="420C0DB3" w:rsidR="00027A30" w:rsidRPr="008738B0" w:rsidRDefault="00596863" w:rsidP="00B021CD">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2B03EEBD" w14:textId="77777777" w:rsidR="00027A30" w:rsidRPr="008738B0" w:rsidRDefault="00027A30" w:rsidP="00247A5E">
            <w:pPr>
              <w:jc w:val="center"/>
              <w:rPr>
                <w:rFonts w:ascii="Verdana" w:hAnsi="Verdana" w:cs="Arial"/>
                <w:sz w:val="16"/>
                <w:szCs w:val="16"/>
              </w:rPr>
            </w:pPr>
            <w:r w:rsidRPr="008738B0">
              <w:rPr>
                <w:rFonts w:ascii="Verdana" w:hAnsi="Verdana" w:cs="Arial"/>
                <w:sz w:val="16"/>
                <w:szCs w:val="16"/>
              </w:rPr>
              <w:t>Secretaría interesada</w:t>
            </w:r>
          </w:p>
        </w:tc>
      </w:tr>
      <w:tr w:rsidR="00816A06" w:rsidRPr="008738B0" w14:paraId="126495AD" w14:textId="77777777" w:rsidTr="00FB33A4">
        <w:trPr>
          <w:gridAfter w:val="1"/>
          <w:wAfter w:w="20" w:type="dxa"/>
          <w:cantSplit/>
          <w:trHeight w:val="321"/>
        </w:trPr>
        <w:tc>
          <w:tcPr>
            <w:tcW w:w="1918" w:type="dxa"/>
            <w:tcBorders>
              <w:bottom w:val="single" w:sz="4" w:space="0" w:color="auto"/>
            </w:tcBorders>
            <w:shd w:val="clear" w:color="auto" w:fill="BFBFBF"/>
          </w:tcPr>
          <w:p w14:paraId="53DEE061" w14:textId="77777777" w:rsidR="00816A06" w:rsidRPr="008738B0" w:rsidRDefault="00AA7552" w:rsidP="00247A5E">
            <w:pPr>
              <w:rPr>
                <w:rFonts w:ascii="Verdana" w:hAnsi="Verdana" w:cs="Arial"/>
                <w:sz w:val="16"/>
                <w:szCs w:val="16"/>
              </w:rPr>
            </w:pPr>
            <w:r>
              <w:rPr>
                <w:rFonts w:ascii="Verdana" w:hAnsi="Verdana" w:cs="Arial"/>
                <w:sz w:val="16"/>
                <w:szCs w:val="16"/>
              </w:rPr>
              <w:t>15</w:t>
            </w:r>
            <w:r w:rsidR="00816A06" w:rsidRPr="008738B0">
              <w:rPr>
                <w:rFonts w:ascii="Verdana" w:hAnsi="Verdana" w:cs="Arial"/>
                <w:sz w:val="16"/>
                <w:szCs w:val="16"/>
              </w:rPr>
              <w:t>. Realizar la subasta inversa en audiencia pública</w:t>
            </w:r>
            <w:r w:rsidR="00BC0CFE" w:rsidRPr="008738B0">
              <w:rPr>
                <w:rFonts w:ascii="Verdana" w:hAnsi="Verdana" w:cs="Arial"/>
                <w:sz w:val="16"/>
                <w:szCs w:val="16"/>
              </w:rPr>
              <w:t xml:space="preserve"> y elaborar el acta de adjudicación</w:t>
            </w:r>
          </w:p>
        </w:tc>
        <w:tc>
          <w:tcPr>
            <w:tcW w:w="567" w:type="dxa"/>
            <w:vAlign w:val="center"/>
          </w:tcPr>
          <w:p w14:paraId="2852C8A0" w14:textId="77777777" w:rsidR="00816A06" w:rsidRPr="008738B0" w:rsidRDefault="00816A06" w:rsidP="00D12DB2">
            <w:pPr>
              <w:jc w:val="center"/>
              <w:rPr>
                <w:rFonts w:ascii="Verdana" w:hAnsi="Verdana" w:cs="Arial"/>
                <w:sz w:val="16"/>
                <w:szCs w:val="16"/>
              </w:rPr>
            </w:pPr>
          </w:p>
        </w:tc>
        <w:tc>
          <w:tcPr>
            <w:tcW w:w="8222" w:type="dxa"/>
            <w:gridSpan w:val="3"/>
            <w:vAlign w:val="center"/>
          </w:tcPr>
          <w:p w14:paraId="0AE75E5F" w14:textId="77777777" w:rsidR="00816A06" w:rsidRPr="008738B0" w:rsidRDefault="00816A06" w:rsidP="00D12DB2">
            <w:pPr>
              <w:jc w:val="both"/>
              <w:rPr>
                <w:rFonts w:ascii="Verdana" w:hAnsi="Verdana" w:cs="Arial"/>
                <w:sz w:val="16"/>
                <w:szCs w:val="16"/>
              </w:rPr>
            </w:pPr>
          </w:p>
        </w:tc>
        <w:tc>
          <w:tcPr>
            <w:tcW w:w="2268" w:type="dxa"/>
            <w:gridSpan w:val="3"/>
            <w:vAlign w:val="center"/>
          </w:tcPr>
          <w:p w14:paraId="691C177C" w14:textId="77777777" w:rsidR="00816A06" w:rsidRPr="008738B0" w:rsidRDefault="00816A06" w:rsidP="00D12DB2">
            <w:pPr>
              <w:jc w:val="center"/>
              <w:rPr>
                <w:rFonts w:ascii="Verdana" w:hAnsi="Verdana" w:cs="Arial"/>
                <w:sz w:val="16"/>
                <w:szCs w:val="16"/>
                <w:lang w:val="es-MX"/>
              </w:rPr>
            </w:pPr>
          </w:p>
        </w:tc>
        <w:tc>
          <w:tcPr>
            <w:tcW w:w="2126" w:type="dxa"/>
            <w:gridSpan w:val="2"/>
            <w:vAlign w:val="center"/>
          </w:tcPr>
          <w:p w14:paraId="75BDD9FE" w14:textId="77777777" w:rsidR="00816A06" w:rsidRPr="008738B0" w:rsidRDefault="00816A06" w:rsidP="00D12DB2">
            <w:pPr>
              <w:jc w:val="center"/>
              <w:rPr>
                <w:rFonts w:ascii="Verdana" w:hAnsi="Verdana" w:cs="Arial"/>
                <w:sz w:val="16"/>
                <w:szCs w:val="16"/>
              </w:rPr>
            </w:pPr>
          </w:p>
        </w:tc>
        <w:tc>
          <w:tcPr>
            <w:tcW w:w="1417" w:type="dxa"/>
            <w:vAlign w:val="center"/>
          </w:tcPr>
          <w:p w14:paraId="0F60DF56" w14:textId="77777777" w:rsidR="00816A06" w:rsidRPr="008738B0" w:rsidRDefault="00816A06" w:rsidP="00D12DB2">
            <w:pPr>
              <w:jc w:val="center"/>
              <w:rPr>
                <w:rFonts w:ascii="Verdana" w:hAnsi="Verdana" w:cs="Arial"/>
                <w:sz w:val="16"/>
                <w:szCs w:val="16"/>
              </w:rPr>
            </w:pPr>
          </w:p>
        </w:tc>
      </w:tr>
      <w:tr w:rsidR="00BC0CFE" w:rsidRPr="008738B0" w14:paraId="37AE5938" w14:textId="77777777" w:rsidTr="00FB33A4">
        <w:trPr>
          <w:gridAfter w:val="1"/>
          <w:wAfter w:w="20" w:type="dxa"/>
          <w:cantSplit/>
          <w:trHeight w:val="599"/>
        </w:trPr>
        <w:tc>
          <w:tcPr>
            <w:tcW w:w="1918" w:type="dxa"/>
            <w:vMerge w:val="restart"/>
            <w:tcBorders>
              <w:top w:val="single" w:sz="4" w:space="0" w:color="auto"/>
              <w:left w:val="single" w:sz="4" w:space="0" w:color="auto"/>
              <w:bottom w:val="single" w:sz="4" w:space="0" w:color="auto"/>
              <w:right w:val="single" w:sz="4" w:space="0" w:color="auto"/>
            </w:tcBorders>
          </w:tcPr>
          <w:p w14:paraId="37CEC080" w14:textId="77777777" w:rsidR="00BC0CFE" w:rsidRPr="008738B0" w:rsidRDefault="00BC0CFE" w:rsidP="00D12DB2">
            <w:pPr>
              <w:rPr>
                <w:rFonts w:ascii="Verdana" w:hAnsi="Verdana" w:cs="Arial"/>
                <w:sz w:val="16"/>
                <w:szCs w:val="16"/>
              </w:rPr>
            </w:pPr>
          </w:p>
        </w:tc>
        <w:tc>
          <w:tcPr>
            <w:tcW w:w="567" w:type="dxa"/>
            <w:tcBorders>
              <w:left w:val="single" w:sz="4" w:space="0" w:color="auto"/>
            </w:tcBorders>
            <w:vAlign w:val="center"/>
          </w:tcPr>
          <w:p w14:paraId="11BBC040" w14:textId="77777777" w:rsidR="00BC0CFE" w:rsidRPr="008738B0" w:rsidRDefault="00BC0CFE" w:rsidP="00AA7552">
            <w:pPr>
              <w:jc w:val="center"/>
              <w:rPr>
                <w:rFonts w:ascii="Verdana" w:hAnsi="Verdana" w:cs="Arial"/>
                <w:sz w:val="16"/>
                <w:szCs w:val="16"/>
              </w:rPr>
            </w:pPr>
            <w:r w:rsidRPr="008738B0">
              <w:rPr>
                <w:rFonts w:ascii="Verdana" w:hAnsi="Verdana" w:cs="Arial"/>
                <w:sz w:val="16"/>
                <w:szCs w:val="16"/>
              </w:rPr>
              <w:t>1</w:t>
            </w:r>
            <w:r w:rsidR="00AA7552">
              <w:rPr>
                <w:rFonts w:ascii="Verdana" w:hAnsi="Verdana" w:cs="Arial"/>
                <w:sz w:val="16"/>
                <w:szCs w:val="16"/>
              </w:rPr>
              <w:t>5</w:t>
            </w:r>
            <w:r w:rsidRPr="008738B0">
              <w:rPr>
                <w:rFonts w:ascii="Verdana" w:hAnsi="Verdana" w:cs="Arial"/>
                <w:sz w:val="16"/>
                <w:szCs w:val="16"/>
              </w:rPr>
              <w:t>.1</w:t>
            </w:r>
          </w:p>
        </w:tc>
        <w:tc>
          <w:tcPr>
            <w:tcW w:w="8222" w:type="dxa"/>
            <w:gridSpan w:val="3"/>
            <w:vAlign w:val="center"/>
          </w:tcPr>
          <w:p w14:paraId="6ACB113E" w14:textId="77777777" w:rsidR="00BC0CFE" w:rsidRPr="008738B0" w:rsidRDefault="00BC0CFE" w:rsidP="00341B02">
            <w:pPr>
              <w:jc w:val="both"/>
              <w:rPr>
                <w:rFonts w:ascii="Verdana" w:hAnsi="Verdana" w:cs="Arial"/>
                <w:sz w:val="16"/>
                <w:szCs w:val="16"/>
              </w:rPr>
            </w:pPr>
            <w:r w:rsidRPr="008738B0">
              <w:rPr>
                <w:rFonts w:ascii="Verdana" w:hAnsi="Verdana" w:cs="Arial"/>
                <w:sz w:val="16"/>
                <w:szCs w:val="16"/>
              </w:rPr>
              <w:t xml:space="preserve">Realizar apertura de </w:t>
            </w:r>
            <w:r w:rsidR="00341B02">
              <w:rPr>
                <w:rFonts w:ascii="Verdana" w:hAnsi="Verdana" w:cs="Arial"/>
                <w:sz w:val="16"/>
                <w:szCs w:val="16"/>
              </w:rPr>
              <w:t xml:space="preserve">la </w:t>
            </w:r>
            <w:r w:rsidRPr="008738B0">
              <w:rPr>
                <w:rFonts w:ascii="Verdana" w:hAnsi="Verdana" w:cs="Arial"/>
                <w:sz w:val="16"/>
                <w:szCs w:val="16"/>
              </w:rPr>
              <w:t xml:space="preserve">Oferta económica </w:t>
            </w:r>
            <w:r w:rsidR="008156CC">
              <w:rPr>
                <w:rFonts w:ascii="Verdana" w:hAnsi="Verdana" w:cs="Arial"/>
                <w:sz w:val="16"/>
                <w:szCs w:val="16"/>
              </w:rPr>
              <w:t xml:space="preserve">en el SECOP II </w:t>
            </w:r>
            <w:r w:rsidRPr="008738B0">
              <w:rPr>
                <w:rFonts w:ascii="Verdana" w:hAnsi="Verdana" w:cs="Arial"/>
                <w:sz w:val="16"/>
                <w:szCs w:val="16"/>
              </w:rPr>
              <w:t>y lectura del menor precio</w:t>
            </w:r>
            <w:r w:rsidR="008156CC">
              <w:rPr>
                <w:rFonts w:ascii="Verdana" w:hAnsi="Verdana" w:cs="Arial"/>
                <w:sz w:val="16"/>
                <w:szCs w:val="16"/>
              </w:rPr>
              <w:t xml:space="preserve"> cuando se realice de manera presencial</w:t>
            </w:r>
            <w:r w:rsidRPr="008738B0">
              <w:rPr>
                <w:rFonts w:ascii="Verdana" w:hAnsi="Verdana" w:cs="Arial"/>
                <w:sz w:val="16"/>
                <w:szCs w:val="16"/>
              </w:rPr>
              <w:t>, en presencia de los Ordenad</w:t>
            </w:r>
            <w:r w:rsidR="008156CC">
              <w:rPr>
                <w:rFonts w:ascii="Verdana" w:hAnsi="Verdana" w:cs="Arial"/>
                <w:sz w:val="16"/>
                <w:szCs w:val="16"/>
              </w:rPr>
              <w:t>ores del Gastos correspondientes, en el lugar indicado en el pliego de condiciones definitivo. E</w:t>
            </w:r>
            <w:r w:rsidR="00AA7552">
              <w:rPr>
                <w:rFonts w:ascii="Verdana" w:hAnsi="Verdana" w:cs="Arial"/>
                <w:sz w:val="16"/>
                <w:szCs w:val="16"/>
              </w:rPr>
              <w:t>n caso de que la subasta se</w:t>
            </w:r>
            <w:r w:rsidR="008156CC">
              <w:rPr>
                <w:rFonts w:ascii="Verdana" w:hAnsi="Verdana" w:cs="Arial"/>
                <w:sz w:val="16"/>
                <w:szCs w:val="16"/>
              </w:rPr>
              <w:t xml:space="preserve"> realice a través del SECOP II</w:t>
            </w:r>
            <w:r w:rsidR="00AA7552">
              <w:rPr>
                <w:rFonts w:ascii="Verdana" w:hAnsi="Verdana" w:cs="Arial"/>
                <w:sz w:val="16"/>
                <w:szCs w:val="16"/>
              </w:rPr>
              <w:t>, ceñirse al Manual establecido por Colombia Compra Eficiente.</w:t>
            </w:r>
          </w:p>
        </w:tc>
        <w:tc>
          <w:tcPr>
            <w:tcW w:w="2268" w:type="dxa"/>
            <w:gridSpan w:val="3"/>
            <w:vAlign w:val="center"/>
          </w:tcPr>
          <w:p w14:paraId="0B6167FF" w14:textId="77777777" w:rsidR="00BC0CFE" w:rsidRPr="008738B0" w:rsidRDefault="00FA5891" w:rsidP="00A96D55">
            <w:pPr>
              <w:ind w:left="-70" w:right="-70"/>
              <w:jc w:val="center"/>
              <w:rPr>
                <w:rFonts w:ascii="Verdana" w:hAnsi="Verdana" w:cs="Arial"/>
                <w:sz w:val="16"/>
                <w:szCs w:val="16"/>
                <w:lang w:val="es-CO"/>
              </w:rPr>
            </w:pPr>
            <w:r w:rsidRPr="008738B0">
              <w:rPr>
                <w:rFonts w:ascii="Verdana" w:hAnsi="Verdana" w:cs="Arial"/>
                <w:sz w:val="16"/>
                <w:szCs w:val="16"/>
                <w:lang w:val="es-CO"/>
              </w:rPr>
              <w:t>D.N 1082/15</w:t>
            </w:r>
            <w:r w:rsidR="00A96D55" w:rsidRPr="008738B0">
              <w:rPr>
                <w:rFonts w:ascii="Verdana" w:hAnsi="Verdana" w:cs="Arial"/>
                <w:sz w:val="16"/>
                <w:szCs w:val="16"/>
                <w:lang w:val="es-CO"/>
              </w:rPr>
              <w:t xml:space="preserve"> </w:t>
            </w:r>
            <w:r w:rsidR="00BC0CFE" w:rsidRPr="008738B0">
              <w:rPr>
                <w:rFonts w:ascii="Verdana" w:hAnsi="Verdana" w:cs="Arial"/>
                <w:sz w:val="16"/>
                <w:szCs w:val="16"/>
                <w:lang w:val="es-CO"/>
              </w:rPr>
              <w:t>arts</w:t>
            </w:r>
            <w:r w:rsidR="00937A42" w:rsidRPr="008738B0">
              <w:rPr>
                <w:rFonts w:ascii="Verdana" w:hAnsi="Verdana" w:cs="Arial"/>
                <w:sz w:val="16"/>
                <w:szCs w:val="16"/>
                <w:lang w:val="es-CO"/>
              </w:rPr>
              <w:t>.</w:t>
            </w:r>
            <w:r w:rsidR="00BC0CFE" w:rsidRPr="008738B0">
              <w:rPr>
                <w:rFonts w:ascii="Verdana" w:hAnsi="Verdana" w:cs="Arial"/>
                <w:sz w:val="16"/>
                <w:szCs w:val="16"/>
                <w:lang w:val="es-CO"/>
              </w:rPr>
              <w:t xml:space="preserve"> </w:t>
            </w:r>
            <w:r w:rsidR="00A96D55" w:rsidRPr="008738B0">
              <w:rPr>
                <w:rFonts w:ascii="Verdana" w:hAnsi="Verdana" w:cs="Arial"/>
                <w:sz w:val="16"/>
                <w:szCs w:val="16"/>
                <w:lang w:val="es-CO"/>
              </w:rPr>
              <w:t xml:space="preserve"> arts.2.2.1.2.1.2.2.</w:t>
            </w:r>
          </w:p>
        </w:tc>
        <w:tc>
          <w:tcPr>
            <w:tcW w:w="2126" w:type="dxa"/>
            <w:gridSpan w:val="2"/>
            <w:vAlign w:val="center"/>
          </w:tcPr>
          <w:p w14:paraId="32DF477A" w14:textId="4EECD5CE" w:rsidR="00BC0CFE" w:rsidRPr="008738B0" w:rsidRDefault="00596863" w:rsidP="00F0673A">
            <w:pPr>
              <w:ind w:left="-70" w:right="-70"/>
              <w:jc w:val="center"/>
              <w:rPr>
                <w:rFonts w:ascii="Verdana" w:hAnsi="Verdana" w:cs="Arial"/>
                <w:sz w:val="16"/>
                <w:szCs w:val="16"/>
              </w:rPr>
            </w:pPr>
            <w:r>
              <w:rPr>
                <w:rFonts w:ascii="Verdana" w:hAnsi="Verdana" w:cs="Arial"/>
                <w:sz w:val="16"/>
                <w:szCs w:val="16"/>
              </w:rPr>
              <w:t>Funcionario o Contratista Enlace</w:t>
            </w:r>
            <w:r w:rsidR="00BC0CFE" w:rsidRPr="008738B0">
              <w:rPr>
                <w:rFonts w:ascii="Verdana" w:hAnsi="Verdana" w:cs="Arial"/>
                <w:sz w:val="16"/>
                <w:szCs w:val="16"/>
              </w:rPr>
              <w:t xml:space="preserve">, </w:t>
            </w:r>
          </w:p>
          <w:p w14:paraId="3AC5E2BF" w14:textId="77777777" w:rsidR="00BC0CFE" w:rsidRPr="008738B0" w:rsidRDefault="00BC0CFE" w:rsidP="00AD60FA">
            <w:pPr>
              <w:ind w:right="-70"/>
              <w:jc w:val="center"/>
              <w:rPr>
                <w:rFonts w:ascii="Verdana" w:hAnsi="Verdana" w:cs="Arial"/>
                <w:sz w:val="16"/>
                <w:szCs w:val="16"/>
              </w:rPr>
            </w:pPr>
            <w:r w:rsidRPr="008738B0">
              <w:rPr>
                <w:rFonts w:ascii="Verdana" w:hAnsi="Verdana" w:cs="Arial"/>
                <w:sz w:val="16"/>
                <w:szCs w:val="16"/>
              </w:rPr>
              <w:t xml:space="preserve">comité </w:t>
            </w:r>
            <w:r w:rsidR="00AD60FA" w:rsidRPr="008738B0">
              <w:rPr>
                <w:rFonts w:ascii="Verdana" w:hAnsi="Verdana" w:cs="Arial"/>
                <w:sz w:val="16"/>
                <w:szCs w:val="16"/>
              </w:rPr>
              <w:t>evaluador</w:t>
            </w:r>
            <w:r w:rsidRPr="008738B0">
              <w:rPr>
                <w:rFonts w:ascii="Verdana" w:hAnsi="Verdana" w:cs="Arial"/>
                <w:sz w:val="16"/>
                <w:szCs w:val="16"/>
              </w:rPr>
              <w:t xml:space="preserve"> de propuestas</w:t>
            </w:r>
          </w:p>
        </w:tc>
        <w:tc>
          <w:tcPr>
            <w:tcW w:w="1417" w:type="dxa"/>
            <w:vAlign w:val="center"/>
          </w:tcPr>
          <w:p w14:paraId="5498818B" w14:textId="77777777" w:rsidR="00BC0CFE" w:rsidRPr="008738B0" w:rsidRDefault="00BC0CFE" w:rsidP="009A2232">
            <w:pPr>
              <w:jc w:val="center"/>
              <w:rPr>
                <w:rFonts w:ascii="Verdana" w:hAnsi="Verdana" w:cs="Arial"/>
                <w:sz w:val="16"/>
                <w:szCs w:val="16"/>
              </w:rPr>
            </w:pPr>
            <w:r w:rsidRPr="008738B0">
              <w:rPr>
                <w:rFonts w:ascii="Verdana" w:hAnsi="Verdana" w:cs="Arial"/>
                <w:sz w:val="16"/>
                <w:szCs w:val="16"/>
              </w:rPr>
              <w:t>Secretaría</w:t>
            </w:r>
          </w:p>
          <w:p w14:paraId="79AE8843" w14:textId="77777777" w:rsidR="00BC0CFE" w:rsidRPr="008738B0" w:rsidRDefault="00BC0CFE" w:rsidP="006B610D">
            <w:pPr>
              <w:jc w:val="center"/>
              <w:rPr>
                <w:rFonts w:ascii="Verdana" w:hAnsi="Verdana" w:cs="Arial"/>
                <w:sz w:val="16"/>
                <w:szCs w:val="16"/>
              </w:rPr>
            </w:pPr>
            <w:r w:rsidRPr="008738B0">
              <w:rPr>
                <w:rFonts w:ascii="Verdana" w:hAnsi="Verdana" w:cs="Arial"/>
                <w:sz w:val="16"/>
                <w:szCs w:val="16"/>
              </w:rPr>
              <w:t xml:space="preserve">Interesada </w:t>
            </w:r>
          </w:p>
        </w:tc>
      </w:tr>
      <w:tr w:rsidR="00BC0CFE" w:rsidRPr="008738B0" w14:paraId="06973F8E" w14:textId="77777777" w:rsidTr="00FB33A4">
        <w:trPr>
          <w:gridAfter w:val="1"/>
          <w:wAfter w:w="20" w:type="dxa"/>
          <w:cantSplit/>
          <w:trHeight w:val="551"/>
        </w:trPr>
        <w:tc>
          <w:tcPr>
            <w:tcW w:w="1918" w:type="dxa"/>
            <w:vMerge/>
            <w:tcBorders>
              <w:top w:val="single" w:sz="4" w:space="0" w:color="auto"/>
              <w:left w:val="single" w:sz="4" w:space="0" w:color="auto"/>
              <w:bottom w:val="single" w:sz="4" w:space="0" w:color="auto"/>
              <w:right w:val="single" w:sz="4" w:space="0" w:color="auto"/>
            </w:tcBorders>
          </w:tcPr>
          <w:p w14:paraId="36A17BF5" w14:textId="77777777" w:rsidR="00BC0CFE" w:rsidRPr="008738B0" w:rsidRDefault="00BC0CFE" w:rsidP="00D12DB2">
            <w:pPr>
              <w:rPr>
                <w:rFonts w:ascii="Verdana" w:hAnsi="Verdana" w:cs="Arial"/>
                <w:sz w:val="16"/>
                <w:szCs w:val="16"/>
              </w:rPr>
            </w:pPr>
          </w:p>
        </w:tc>
        <w:tc>
          <w:tcPr>
            <w:tcW w:w="567" w:type="dxa"/>
            <w:tcBorders>
              <w:left w:val="single" w:sz="4" w:space="0" w:color="auto"/>
            </w:tcBorders>
            <w:vAlign w:val="center"/>
          </w:tcPr>
          <w:p w14:paraId="6C1D2BD6" w14:textId="77777777" w:rsidR="00BC0CFE" w:rsidRPr="008738B0" w:rsidRDefault="00AA7552" w:rsidP="00440DE7">
            <w:pPr>
              <w:jc w:val="center"/>
              <w:rPr>
                <w:rFonts w:ascii="Verdana" w:hAnsi="Verdana" w:cs="Arial"/>
                <w:sz w:val="16"/>
                <w:szCs w:val="16"/>
              </w:rPr>
            </w:pPr>
            <w:r>
              <w:rPr>
                <w:rFonts w:ascii="Verdana" w:hAnsi="Verdana" w:cs="Arial"/>
                <w:sz w:val="16"/>
                <w:szCs w:val="16"/>
              </w:rPr>
              <w:t>15</w:t>
            </w:r>
            <w:r w:rsidR="00BC0CFE" w:rsidRPr="008738B0">
              <w:rPr>
                <w:rFonts w:ascii="Verdana" w:hAnsi="Verdana" w:cs="Arial"/>
                <w:sz w:val="16"/>
                <w:szCs w:val="16"/>
              </w:rPr>
              <w:t>.2</w:t>
            </w:r>
          </w:p>
        </w:tc>
        <w:tc>
          <w:tcPr>
            <w:tcW w:w="8222" w:type="dxa"/>
            <w:gridSpan w:val="3"/>
            <w:vAlign w:val="center"/>
          </w:tcPr>
          <w:p w14:paraId="362795AC" w14:textId="77777777" w:rsidR="00BC0CFE" w:rsidRPr="008738B0" w:rsidRDefault="00BC0CFE" w:rsidP="00AA7552">
            <w:pPr>
              <w:jc w:val="both"/>
              <w:rPr>
                <w:rFonts w:ascii="Verdana" w:hAnsi="Verdana" w:cs="Arial"/>
                <w:sz w:val="16"/>
                <w:szCs w:val="16"/>
              </w:rPr>
            </w:pPr>
            <w:r w:rsidRPr="008738B0">
              <w:rPr>
                <w:rFonts w:ascii="Verdana" w:hAnsi="Verdana" w:cs="Arial"/>
                <w:sz w:val="16"/>
                <w:szCs w:val="16"/>
              </w:rPr>
              <w:t>Realizar los lances sucesivos de acuerdo a lo que ocurra en la Audiencia</w:t>
            </w:r>
            <w:r w:rsidR="00925AA7" w:rsidRPr="008738B0">
              <w:rPr>
                <w:rFonts w:ascii="Verdana" w:hAnsi="Verdana" w:cs="Arial"/>
                <w:sz w:val="16"/>
                <w:szCs w:val="16"/>
              </w:rPr>
              <w:t>.</w:t>
            </w:r>
          </w:p>
        </w:tc>
        <w:tc>
          <w:tcPr>
            <w:tcW w:w="2268" w:type="dxa"/>
            <w:gridSpan w:val="3"/>
            <w:vAlign w:val="center"/>
          </w:tcPr>
          <w:p w14:paraId="27A5B4BD" w14:textId="77777777" w:rsidR="00BC0CFE" w:rsidRPr="008738B0" w:rsidRDefault="00FA5891" w:rsidP="00A96D55">
            <w:pPr>
              <w:ind w:left="-70" w:right="-70"/>
              <w:jc w:val="center"/>
              <w:rPr>
                <w:rFonts w:ascii="Verdana" w:hAnsi="Verdana" w:cs="Arial"/>
                <w:sz w:val="16"/>
                <w:szCs w:val="16"/>
                <w:lang w:val="en-US"/>
              </w:rPr>
            </w:pPr>
            <w:r w:rsidRPr="008738B0">
              <w:rPr>
                <w:rFonts w:ascii="Verdana" w:hAnsi="Verdana" w:cs="Arial"/>
                <w:sz w:val="16"/>
                <w:szCs w:val="16"/>
                <w:lang w:val="en-US"/>
              </w:rPr>
              <w:t>D.N 1082/15</w:t>
            </w:r>
            <w:r w:rsidR="00A96D55" w:rsidRPr="008738B0">
              <w:rPr>
                <w:rFonts w:ascii="Verdana" w:hAnsi="Verdana" w:cs="Arial"/>
                <w:sz w:val="16"/>
                <w:szCs w:val="16"/>
                <w:lang w:val="en-US"/>
              </w:rPr>
              <w:t xml:space="preserve"> arts.2.2.1.2.1.2.2.</w:t>
            </w:r>
          </w:p>
          <w:p w14:paraId="1B13748E" w14:textId="77777777" w:rsidR="00F55B0B" w:rsidRPr="008738B0" w:rsidRDefault="00F55B0B" w:rsidP="00A96D55">
            <w:pPr>
              <w:ind w:left="-70" w:right="-70"/>
              <w:jc w:val="center"/>
              <w:rPr>
                <w:rFonts w:ascii="Verdana" w:hAnsi="Verdana" w:cs="Arial"/>
                <w:sz w:val="16"/>
                <w:szCs w:val="16"/>
                <w:lang w:val="en-US"/>
              </w:rPr>
            </w:pPr>
            <w:r w:rsidRPr="008738B0">
              <w:rPr>
                <w:rFonts w:ascii="Verdana" w:hAnsi="Verdana" w:cs="Arial"/>
                <w:sz w:val="16"/>
                <w:szCs w:val="16"/>
                <w:lang w:val="en-US"/>
              </w:rPr>
              <w:t>2.2.1.2.1.2.3.</w:t>
            </w:r>
          </w:p>
        </w:tc>
        <w:tc>
          <w:tcPr>
            <w:tcW w:w="2126" w:type="dxa"/>
            <w:gridSpan w:val="2"/>
            <w:vAlign w:val="center"/>
          </w:tcPr>
          <w:p w14:paraId="546B2069" w14:textId="33A9923A" w:rsidR="00BC0CFE" w:rsidRPr="008738B0" w:rsidRDefault="00596863" w:rsidP="00F0673A">
            <w:pPr>
              <w:ind w:right="-70"/>
              <w:jc w:val="center"/>
              <w:rPr>
                <w:rFonts w:ascii="Verdana" w:hAnsi="Verdana" w:cs="Arial"/>
                <w:sz w:val="16"/>
                <w:szCs w:val="16"/>
              </w:rPr>
            </w:pPr>
            <w:r>
              <w:rPr>
                <w:rFonts w:ascii="Verdana" w:hAnsi="Verdana" w:cs="Arial"/>
                <w:sz w:val="16"/>
                <w:szCs w:val="16"/>
              </w:rPr>
              <w:t>Funcionario o Contratista Enlace</w:t>
            </w:r>
            <w:r w:rsidR="00BC0CFE" w:rsidRPr="008738B0">
              <w:rPr>
                <w:rFonts w:ascii="Verdana" w:hAnsi="Verdana" w:cs="Arial"/>
                <w:sz w:val="16"/>
                <w:szCs w:val="16"/>
              </w:rPr>
              <w:t xml:space="preserve">, </w:t>
            </w:r>
          </w:p>
          <w:p w14:paraId="2CC73828" w14:textId="77777777" w:rsidR="00BC0CFE" w:rsidRPr="008738B0" w:rsidRDefault="00BC0CFE" w:rsidP="00AD60FA">
            <w:pPr>
              <w:ind w:left="-70" w:right="-70"/>
              <w:jc w:val="center"/>
              <w:rPr>
                <w:rFonts w:ascii="Verdana" w:hAnsi="Verdana" w:cs="Arial"/>
                <w:sz w:val="16"/>
                <w:szCs w:val="16"/>
              </w:rPr>
            </w:pPr>
            <w:r w:rsidRPr="008738B0">
              <w:rPr>
                <w:rFonts w:ascii="Verdana" w:hAnsi="Verdana" w:cs="Arial"/>
                <w:sz w:val="16"/>
                <w:szCs w:val="16"/>
              </w:rPr>
              <w:t xml:space="preserve">comité </w:t>
            </w:r>
            <w:r w:rsidR="00AD60FA" w:rsidRPr="008738B0">
              <w:rPr>
                <w:rFonts w:ascii="Verdana" w:hAnsi="Verdana" w:cs="Arial"/>
                <w:sz w:val="16"/>
                <w:szCs w:val="16"/>
              </w:rPr>
              <w:t>evaluador</w:t>
            </w:r>
            <w:r w:rsidRPr="008738B0">
              <w:rPr>
                <w:rFonts w:ascii="Verdana" w:hAnsi="Verdana" w:cs="Arial"/>
                <w:sz w:val="16"/>
                <w:szCs w:val="16"/>
              </w:rPr>
              <w:t xml:space="preserve"> de propuestas</w:t>
            </w:r>
          </w:p>
        </w:tc>
        <w:tc>
          <w:tcPr>
            <w:tcW w:w="1417" w:type="dxa"/>
            <w:vAlign w:val="center"/>
          </w:tcPr>
          <w:p w14:paraId="71C23277" w14:textId="77777777" w:rsidR="00BC0CFE" w:rsidRPr="008738B0" w:rsidRDefault="00BC0CFE" w:rsidP="009A2232">
            <w:pPr>
              <w:jc w:val="center"/>
              <w:rPr>
                <w:rFonts w:ascii="Verdana" w:hAnsi="Verdana" w:cs="Arial"/>
                <w:sz w:val="16"/>
                <w:szCs w:val="16"/>
              </w:rPr>
            </w:pPr>
            <w:r w:rsidRPr="008738B0">
              <w:rPr>
                <w:rFonts w:ascii="Verdana" w:hAnsi="Verdana" w:cs="Arial"/>
                <w:sz w:val="16"/>
                <w:szCs w:val="16"/>
              </w:rPr>
              <w:t>Secretaría</w:t>
            </w:r>
          </w:p>
          <w:p w14:paraId="4216FA90" w14:textId="77777777" w:rsidR="00BC0CFE" w:rsidRPr="008738B0" w:rsidRDefault="00BC0CFE" w:rsidP="006B610D">
            <w:pPr>
              <w:jc w:val="center"/>
              <w:rPr>
                <w:rFonts w:ascii="Verdana" w:hAnsi="Verdana" w:cs="Arial"/>
                <w:sz w:val="16"/>
                <w:szCs w:val="16"/>
              </w:rPr>
            </w:pPr>
            <w:r w:rsidRPr="008738B0">
              <w:rPr>
                <w:rFonts w:ascii="Verdana" w:hAnsi="Verdana" w:cs="Arial"/>
                <w:sz w:val="16"/>
                <w:szCs w:val="16"/>
              </w:rPr>
              <w:t xml:space="preserve">Interesada </w:t>
            </w:r>
          </w:p>
        </w:tc>
      </w:tr>
      <w:tr w:rsidR="00BC0CFE" w:rsidRPr="008738B0" w14:paraId="11C7E998" w14:textId="77777777" w:rsidTr="00FB33A4">
        <w:trPr>
          <w:gridAfter w:val="1"/>
          <w:wAfter w:w="20" w:type="dxa"/>
          <w:cantSplit/>
          <w:trHeight w:val="262"/>
        </w:trPr>
        <w:tc>
          <w:tcPr>
            <w:tcW w:w="1918" w:type="dxa"/>
            <w:vMerge/>
            <w:tcBorders>
              <w:top w:val="single" w:sz="4" w:space="0" w:color="auto"/>
              <w:left w:val="single" w:sz="4" w:space="0" w:color="auto"/>
              <w:bottom w:val="single" w:sz="4" w:space="0" w:color="auto"/>
              <w:right w:val="single" w:sz="4" w:space="0" w:color="auto"/>
            </w:tcBorders>
          </w:tcPr>
          <w:p w14:paraId="736DEADF" w14:textId="77777777" w:rsidR="00BC0CFE" w:rsidRPr="008738B0" w:rsidRDefault="00BC0CFE" w:rsidP="00D12DB2">
            <w:pPr>
              <w:rPr>
                <w:rFonts w:ascii="Verdana" w:hAnsi="Verdana" w:cs="Arial"/>
                <w:sz w:val="16"/>
                <w:szCs w:val="16"/>
              </w:rPr>
            </w:pPr>
          </w:p>
        </w:tc>
        <w:tc>
          <w:tcPr>
            <w:tcW w:w="567" w:type="dxa"/>
            <w:tcBorders>
              <w:left w:val="single" w:sz="4" w:space="0" w:color="auto"/>
            </w:tcBorders>
            <w:vAlign w:val="center"/>
          </w:tcPr>
          <w:p w14:paraId="5AD8675E" w14:textId="77777777" w:rsidR="00BC0CFE" w:rsidRPr="008738B0" w:rsidRDefault="00AA7552" w:rsidP="00D12DB2">
            <w:pPr>
              <w:jc w:val="center"/>
              <w:rPr>
                <w:rFonts w:ascii="Verdana" w:hAnsi="Verdana" w:cs="Arial"/>
                <w:sz w:val="16"/>
                <w:szCs w:val="16"/>
              </w:rPr>
            </w:pPr>
            <w:r>
              <w:rPr>
                <w:rFonts w:ascii="Verdana" w:hAnsi="Verdana" w:cs="Arial"/>
                <w:sz w:val="16"/>
                <w:szCs w:val="16"/>
              </w:rPr>
              <w:t>15</w:t>
            </w:r>
            <w:r w:rsidR="00BC0CFE" w:rsidRPr="008738B0">
              <w:rPr>
                <w:rFonts w:ascii="Verdana" w:hAnsi="Verdana" w:cs="Arial"/>
                <w:sz w:val="16"/>
                <w:szCs w:val="16"/>
              </w:rPr>
              <w:t>.3</w:t>
            </w:r>
          </w:p>
        </w:tc>
        <w:tc>
          <w:tcPr>
            <w:tcW w:w="8222" w:type="dxa"/>
            <w:gridSpan w:val="3"/>
            <w:vAlign w:val="center"/>
          </w:tcPr>
          <w:p w14:paraId="3B0272D1" w14:textId="77777777" w:rsidR="00BC0CFE" w:rsidRPr="008738B0" w:rsidRDefault="00BC0CFE" w:rsidP="00AA7552">
            <w:pPr>
              <w:jc w:val="both"/>
              <w:rPr>
                <w:rFonts w:ascii="Verdana" w:hAnsi="Verdana" w:cs="Arial"/>
                <w:sz w:val="16"/>
                <w:szCs w:val="16"/>
              </w:rPr>
            </w:pPr>
            <w:r w:rsidRPr="008738B0">
              <w:rPr>
                <w:rFonts w:ascii="Verdana" w:hAnsi="Verdana" w:cs="Arial"/>
                <w:sz w:val="16"/>
                <w:szCs w:val="16"/>
              </w:rPr>
              <w:t>Adjudicar el proceso</w:t>
            </w:r>
            <w:r w:rsidR="00925AA7" w:rsidRPr="008738B0">
              <w:rPr>
                <w:rFonts w:ascii="Verdana" w:hAnsi="Verdana" w:cs="Arial"/>
                <w:sz w:val="16"/>
                <w:szCs w:val="16"/>
              </w:rPr>
              <w:t xml:space="preserve">. </w:t>
            </w:r>
          </w:p>
        </w:tc>
        <w:tc>
          <w:tcPr>
            <w:tcW w:w="2268" w:type="dxa"/>
            <w:gridSpan w:val="3"/>
            <w:vAlign w:val="center"/>
          </w:tcPr>
          <w:p w14:paraId="67FB8474" w14:textId="77777777" w:rsidR="00BC0CFE" w:rsidRPr="008738B0" w:rsidRDefault="00FA5891" w:rsidP="008473F9">
            <w:pPr>
              <w:jc w:val="center"/>
              <w:rPr>
                <w:rFonts w:ascii="Verdana" w:hAnsi="Verdana" w:cs="Arial"/>
                <w:sz w:val="16"/>
                <w:szCs w:val="16"/>
                <w:lang w:val="es-MX"/>
              </w:rPr>
            </w:pPr>
            <w:r w:rsidRPr="008738B0">
              <w:rPr>
                <w:rFonts w:ascii="Verdana" w:hAnsi="Verdana" w:cs="Arial"/>
                <w:sz w:val="16"/>
                <w:szCs w:val="16"/>
              </w:rPr>
              <w:t>D.N 1082/15</w:t>
            </w:r>
            <w:r w:rsidR="00F55B0B" w:rsidRPr="008738B0">
              <w:rPr>
                <w:rFonts w:ascii="Verdana" w:hAnsi="Verdana" w:cs="Arial"/>
                <w:sz w:val="16"/>
                <w:szCs w:val="16"/>
              </w:rPr>
              <w:t xml:space="preserve"> </w:t>
            </w:r>
            <w:r w:rsidR="00B62C48" w:rsidRPr="008738B0">
              <w:rPr>
                <w:rFonts w:ascii="Verdana" w:hAnsi="Verdana" w:cs="Arial"/>
                <w:sz w:val="16"/>
                <w:szCs w:val="16"/>
              </w:rPr>
              <w:t>art.</w:t>
            </w:r>
            <w:r w:rsidR="00F55B0B" w:rsidRPr="008738B0">
              <w:rPr>
                <w:rFonts w:ascii="Verdana" w:hAnsi="Verdana" w:cs="Arial"/>
                <w:sz w:val="16"/>
                <w:szCs w:val="16"/>
              </w:rPr>
              <w:t>2.2.1.2.1.2.4.</w:t>
            </w:r>
          </w:p>
        </w:tc>
        <w:tc>
          <w:tcPr>
            <w:tcW w:w="2126" w:type="dxa"/>
            <w:gridSpan w:val="2"/>
            <w:vAlign w:val="center"/>
          </w:tcPr>
          <w:p w14:paraId="37154FC0" w14:textId="77777777" w:rsidR="00BC0CFE" w:rsidRPr="008738B0" w:rsidRDefault="00BC0CFE" w:rsidP="004D18C6">
            <w:pPr>
              <w:jc w:val="center"/>
              <w:rPr>
                <w:rFonts w:ascii="Verdana" w:hAnsi="Verdana" w:cs="Arial"/>
                <w:sz w:val="16"/>
                <w:szCs w:val="16"/>
              </w:rPr>
            </w:pPr>
            <w:r w:rsidRPr="008738B0">
              <w:rPr>
                <w:rFonts w:ascii="Verdana" w:hAnsi="Verdana" w:cs="Arial"/>
                <w:sz w:val="16"/>
                <w:szCs w:val="16"/>
              </w:rPr>
              <w:t>Ordenador del gasto</w:t>
            </w:r>
          </w:p>
        </w:tc>
        <w:tc>
          <w:tcPr>
            <w:tcW w:w="1417" w:type="dxa"/>
            <w:vAlign w:val="center"/>
          </w:tcPr>
          <w:p w14:paraId="47A14B05" w14:textId="77777777" w:rsidR="00BC0CFE" w:rsidRPr="008738B0" w:rsidRDefault="00BC0CFE" w:rsidP="00440DE7">
            <w:pPr>
              <w:jc w:val="center"/>
              <w:rPr>
                <w:rFonts w:ascii="Verdana" w:hAnsi="Verdana" w:cs="Arial"/>
                <w:sz w:val="16"/>
                <w:szCs w:val="16"/>
              </w:rPr>
            </w:pPr>
            <w:r w:rsidRPr="008738B0">
              <w:rPr>
                <w:rFonts w:ascii="Verdana" w:hAnsi="Verdana" w:cs="Arial"/>
                <w:sz w:val="16"/>
                <w:szCs w:val="16"/>
              </w:rPr>
              <w:t>Secretaría interesada</w:t>
            </w:r>
          </w:p>
        </w:tc>
      </w:tr>
      <w:tr w:rsidR="00BC0CFE" w:rsidRPr="008738B0" w14:paraId="50DFCC31" w14:textId="77777777" w:rsidTr="00FB33A4">
        <w:trPr>
          <w:gridAfter w:val="1"/>
          <w:wAfter w:w="20" w:type="dxa"/>
          <w:cantSplit/>
          <w:trHeight w:val="821"/>
        </w:trPr>
        <w:tc>
          <w:tcPr>
            <w:tcW w:w="1918" w:type="dxa"/>
            <w:vMerge/>
            <w:tcBorders>
              <w:top w:val="single" w:sz="4" w:space="0" w:color="auto"/>
              <w:left w:val="single" w:sz="4" w:space="0" w:color="auto"/>
              <w:bottom w:val="single" w:sz="4" w:space="0" w:color="auto"/>
              <w:right w:val="single" w:sz="4" w:space="0" w:color="auto"/>
            </w:tcBorders>
          </w:tcPr>
          <w:p w14:paraId="3D59197A" w14:textId="77777777" w:rsidR="00BC0CFE" w:rsidRPr="008738B0" w:rsidRDefault="00BC0CFE" w:rsidP="00D12DB2">
            <w:pPr>
              <w:rPr>
                <w:rFonts w:ascii="Verdana" w:hAnsi="Verdana" w:cs="Arial"/>
                <w:sz w:val="16"/>
                <w:szCs w:val="16"/>
              </w:rPr>
            </w:pPr>
          </w:p>
        </w:tc>
        <w:tc>
          <w:tcPr>
            <w:tcW w:w="567" w:type="dxa"/>
            <w:tcBorders>
              <w:left w:val="single" w:sz="4" w:space="0" w:color="auto"/>
            </w:tcBorders>
            <w:vAlign w:val="center"/>
          </w:tcPr>
          <w:p w14:paraId="1E332C13" w14:textId="77777777" w:rsidR="00BC0CFE" w:rsidRPr="008738B0" w:rsidRDefault="00AA7552" w:rsidP="00D12DB2">
            <w:pPr>
              <w:jc w:val="center"/>
              <w:rPr>
                <w:rFonts w:ascii="Verdana" w:hAnsi="Verdana" w:cs="Arial"/>
                <w:sz w:val="16"/>
                <w:szCs w:val="16"/>
              </w:rPr>
            </w:pPr>
            <w:r>
              <w:rPr>
                <w:rFonts w:ascii="Verdana" w:hAnsi="Verdana" w:cs="Arial"/>
                <w:sz w:val="16"/>
                <w:szCs w:val="16"/>
              </w:rPr>
              <w:t>15</w:t>
            </w:r>
            <w:r w:rsidR="00BC0CFE" w:rsidRPr="008738B0">
              <w:rPr>
                <w:rFonts w:ascii="Verdana" w:hAnsi="Verdana" w:cs="Arial"/>
                <w:sz w:val="16"/>
                <w:szCs w:val="16"/>
              </w:rPr>
              <w:t>.4</w:t>
            </w:r>
          </w:p>
        </w:tc>
        <w:tc>
          <w:tcPr>
            <w:tcW w:w="8222" w:type="dxa"/>
            <w:gridSpan w:val="3"/>
            <w:vAlign w:val="center"/>
          </w:tcPr>
          <w:p w14:paraId="2C2E84B5" w14:textId="77777777" w:rsidR="00BC0CFE" w:rsidRPr="008738B0" w:rsidRDefault="00BC0CFE" w:rsidP="00D12DB2">
            <w:pPr>
              <w:jc w:val="both"/>
              <w:rPr>
                <w:rFonts w:ascii="Verdana" w:hAnsi="Verdana" w:cs="Arial"/>
                <w:sz w:val="16"/>
                <w:szCs w:val="16"/>
              </w:rPr>
            </w:pPr>
            <w:r w:rsidRPr="008738B0">
              <w:rPr>
                <w:rFonts w:ascii="Verdana" w:hAnsi="Verdana" w:cs="Arial"/>
                <w:sz w:val="16"/>
                <w:szCs w:val="16"/>
              </w:rPr>
              <w:t>Elaborar acta de la subasta inversa y suscripción de la misma</w:t>
            </w:r>
          </w:p>
        </w:tc>
        <w:tc>
          <w:tcPr>
            <w:tcW w:w="2268" w:type="dxa"/>
            <w:gridSpan w:val="3"/>
            <w:vAlign w:val="center"/>
          </w:tcPr>
          <w:p w14:paraId="0FA5E940" w14:textId="77777777" w:rsidR="00BC0CFE" w:rsidRPr="008738B0" w:rsidRDefault="00BC0CFE" w:rsidP="00CA0EB3">
            <w:pPr>
              <w:ind w:right="-70"/>
              <w:jc w:val="center"/>
              <w:rPr>
                <w:rFonts w:ascii="Verdana" w:hAnsi="Verdana" w:cs="Arial"/>
                <w:sz w:val="16"/>
                <w:szCs w:val="16"/>
                <w:lang w:val="es-MX"/>
              </w:rPr>
            </w:pPr>
            <w:r w:rsidRPr="008738B0">
              <w:rPr>
                <w:rFonts w:ascii="Verdana" w:hAnsi="Verdana" w:cs="Arial"/>
                <w:sz w:val="16"/>
                <w:szCs w:val="16"/>
              </w:rPr>
              <w:t xml:space="preserve">D.N 151/2013 </w:t>
            </w:r>
            <w:r w:rsidR="00B62C48" w:rsidRPr="008738B0">
              <w:rPr>
                <w:rFonts w:ascii="Verdana" w:hAnsi="Verdana" w:cs="Arial"/>
                <w:sz w:val="16"/>
                <w:szCs w:val="16"/>
              </w:rPr>
              <w:t>art.</w:t>
            </w:r>
            <w:r w:rsidR="00CA0EB3" w:rsidRPr="008738B0">
              <w:rPr>
                <w:rFonts w:ascii="Verdana" w:hAnsi="Verdana" w:cs="Arial"/>
                <w:sz w:val="16"/>
                <w:szCs w:val="16"/>
              </w:rPr>
              <w:t>2.2.1.2.1.2.4.</w:t>
            </w:r>
          </w:p>
        </w:tc>
        <w:tc>
          <w:tcPr>
            <w:tcW w:w="2126" w:type="dxa"/>
            <w:gridSpan w:val="2"/>
            <w:vAlign w:val="center"/>
          </w:tcPr>
          <w:p w14:paraId="6AF1F964" w14:textId="52EE0602" w:rsidR="00BC0CFE" w:rsidRPr="008738B0" w:rsidRDefault="00596863" w:rsidP="00F0673A">
            <w:pPr>
              <w:ind w:right="-70"/>
              <w:jc w:val="center"/>
              <w:rPr>
                <w:rFonts w:ascii="Verdana" w:hAnsi="Verdana" w:cs="Arial"/>
                <w:sz w:val="16"/>
                <w:szCs w:val="16"/>
              </w:rPr>
            </w:pPr>
            <w:r>
              <w:rPr>
                <w:rFonts w:ascii="Verdana" w:hAnsi="Verdana" w:cs="Arial"/>
                <w:sz w:val="16"/>
                <w:szCs w:val="16"/>
              </w:rPr>
              <w:t>Funcionario o Contratista Enlace</w:t>
            </w:r>
            <w:r w:rsidR="00BC0CFE" w:rsidRPr="008738B0">
              <w:rPr>
                <w:rFonts w:ascii="Verdana" w:hAnsi="Verdana" w:cs="Arial"/>
                <w:sz w:val="16"/>
                <w:szCs w:val="16"/>
              </w:rPr>
              <w:t xml:space="preserve">, abogado designado, </w:t>
            </w:r>
          </w:p>
          <w:p w14:paraId="5FF9538F" w14:textId="77777777" w:rsidR="00BC0CFE" w:rsidRPr="008738B0" w:rsidRDefault="00BC0CFE" w:rsidP="00AD60FA">
            <w:pPr>
              <w:ind w:right="-70"/>
              <w:jc w:val="center"/>
              <w:rPr>
                <w:rFonts w:ascii="Verdana" w:hAnsi="Verdana" w:cs="Arial"/>
                <w:sz w:val="16"/>
                <w:szCs w:val="16"/>
              </w:rPr>
            </w:pPr>
            <w:r w:rsidRPr="008738B0">
              <w:rPr>
                <w:rFonts w:ascii="Verdana" w:hAnsi="Verdana" w:cs="Arial"/>
                <w:sz w:val="16"/>
                <w:szCs w:val="16"/>
              </w:rPr>
              <w:t xml:space="preserve">comité </w:t>
            </w:r>
            <w:r w:rsidR="00AD60FA" w:rsidRPr="008738B0">
              <w:rPr>
                <w:rFonts w:ascii="Verdana" w:hAnsi="Verdana" w:cs="Arial"/>
                <w:sz w:val="16"/>
                <w:szCs w:val="16"/>
              </w:rPr>
              <w:t>evaluador</w:t>
            </w:r>
            <w:r w:rsidRPr="008738B0">
              <w:rPr>
                <w:rFonts w:ascii="Verdana" w:hAnsi="Verdana" w:cs="Arial"/>
                <w:sz w:val="16"/>
                <w:szCs w:val="16"/>
              </w:rPr>
              <w:t xml:space="preserve"> de propuestas</w:t>
            </w:r>
          </w:p>
        </w:tc>
        <w:tc>
          <w:tcPr>
            <w:tcW w:w="1417" w:type="dxa"/>
            <w:vAlign w:val="center"/>
          </w:tcPr>
          <w:p w14:paraId="7B0773E1" w14:textId="77777777" w:rsidR="00BC0CFE" w:rsidRPr="008738B0" w:rsidRDefault="00BC0CFE" w:rsidP="009A2232">
            <w:pPr>
              <w:jc w:val="center"/>
              <w:rPr>
                <w:rFonts w:ascii="Verdana" w:hAnsi="Verdana" w:cs="Arial"/>
                <w:sz w:val="16"/>
                <w:szCs w:val="16"/>
              </w:rPr>
            </w:pPr>
            <w:r w:rsidRPr="008738B0">
              <w:rPr>
                <w:rFonts w:ascii="Verdana" w:hAnsi="Verdana" w:cs="Arial"/>
                <w:sz w:val="16"/>
                <w:szCs w:val="16"/>
              </w:rPr>
              <w:t>Secretarías</w:t>
            </w:r>
          </w:p>
          <w:p w14:paraId="054689EF" w14:textId="77777777" w:rsidR="00F864DC" w:rsidRDefault="00BC0CFE" w:rsidP="006B610D">
            <w:pPr>
              <w:jc w:val="center"/>
              <w:rPr>
                <w:rFonts w:ascii="Verdana" w:hAnsi="Verdana" w:cs="Arial"/>
                <w:sz w:val="16"/>
                <w:szCs w:val="16"/>
              </w:rPr>
            </w:pPr>
            <w:r w:rsidRPr="008738B0">
              <w:rPr>
                <w:rFonts w:ascii="Verdana" w:hAnsi="Verdana" w:cs="Arial"/>
                <w:sz w:val="16"/>
                <w:szCs w:val="16"/>
              </w:rPr>
              <w:t>Interesada</w:t>
            </w:r>
          </w:p>
          <w:p w14:paraId="67F58442" w14:textId="2E36217B" w:rsidR="00BC0CFE" w:rsidRPr="008738B0" w:rsidRDefault="00F864DC" w:rsidP="006B610D">
            <w:pPr>
              <w:jc w:val="center"/>
              <w:rPr>
                <w:rFonts w:ascii="Verdana" w:hAnsi="Verdana" w:cs="Arial"/>
                <w:sz w:val="16"/>
                <w:szCs w:val="16"/>
              </w:rPr>
            </w:pPr>
            <w:r>
              <w:rPr>
                <w:rFonts w:ascii="Verdana" w:hAnsi="Verdana" w:cs="Arial"/>
                <w:sz w:val="16"/>
                <w:szCs w:val="16"/>
              </w:rPr>
              <w:t>Secretaría Jurídica</w:t>
            </w:r>
            <w:r w:rsidR="00BC0CFE" w:rsidRPr="008738B0">
              <w:rPr>
                <w:rFonts w:ascii="Verdana" w:hAnsi="Verdana" w:cs="Arial"/>
                <w:sz w:val="16"/>
                <w:szCs w:val="16"/>
              </w:rPr>
              <w:t xml:space="preserve"> </w:t>
            </w:r>
          </w:p>
        </w:tc>
      </w:tr>
      <w:tr w:rsidR="00BC0CFE" w:rsidRPr="008738B0" w14:paraId="1B3CC74D" w14:textId="77777777" w:rsidTr="00FB33A4">
        <w:trPr>
          <w:gridAfter w:val="1"/>
          <w:wAfter w:w="20" w:type="dxa"/>
          <w:cantSplit/>
          <w:trHeight w:val="254"/>
        </w:trPr>
        <w:tc>
          <w:tcPr>
            <w:tcW w:w="1918" w:type="dxa"/>
            <w:vMerge/>
            <w:tcBorders>
              <w:top w:val="single" w:sz="4" w:space="0" w:color="auto"/>
              <w:left w:val="single" w:sz="4" w:space="0" w:color="auto"/>
              <w:bottom w:val="single" w:sz="4" w:space="0" w:color="auto"/>
              <w:right w:val="single" w:sz="4" w:space="0" w:color="auto"/>
            </w:tcBorders>
          </w:tcPr>
          <w:p w14:paraId="34A94313" w14:textId="77777777" w:rsidR="00BC0CFE" w:rsidRPr="008738B0" w:rsidRDefault="00BC0CFE" w:rsidP="00D12DB2">
            <w:pPr>
              <w:rPr>
                <w:rFonts w:ascii="Verdana" w:hAnsi="Verdana" w:cs="Arial"/>
                <w:sz w:val="16"/>
                <w:szCs w:val="16"/>
              </w:rPr>
            </w:pPr>
          </w:p>
        </w:tc>
        <w:tc>
          <w:tcPr>
            <w:tcW w:w="567" w:type="dxa"/>
            <w:tcBorders>
              <w:left w:val="single" w:sz="4" w:space="0" w:color="auto"/>
            </w:tcBorders>
            <w:vAlign w:val="center"/>
          </w:tcPr>
          <w:p w14:paraId="5C7F107C" w14:textId="77777777" w:rsidR="00BC0CFE" w:rsidRPr="008738B0" w:rsidRDefault="00AA7552" w:rsidP="00440DE7">
            <w:pPr>
              <w:jc w:val="center"/>
              <w:rPr>
                <w:rFonts w:ascii="Verdana" w:hAnsi="Verdana" w:cs="Arial"/>
                <w:sz w:val="16"/>
                <w:szCs w:val="16"/>
              </w:rPr>
            </w:pPr>
            <w:r>
              <w:rPr>
                <w:rFonts w:ascii="Verdana" w:hAnsi="Verdana" w:cs="Arial"/>
                <w:sz w:val="16"/>
                <w:szCs w:val="16"/>
              </w:rPr>
              <w:t>15</w:t>
            </w:r>
            <w:r w:rsidR="00BC0CFE" w:rsidRPr="008738B0">
              <w:rPr>
                <w:rFonts w:ascii="Verdana" w:hAnsi="Verdana" w:cs="Arial"/>
                <w:sz w:val="16"/>
                <w:szCs w:val="16"/>
              </w:rPr>
              <w:t>.5</w:t>
            </w:r>
          </w:p>
        </w:tc>
        <w:tc>
          <w:tcPr>
            <w:tcW w:w="8222" w:type="dxa"/>
            <w:gridSpan w:val="3"/>
            <w:vAlign w:val="center"/>
          </w:tcPr>
          <w:p w14:paraId="11A8440F" w14:textId="77777777" w:rsidR="00BC0CFE" w:rsidRPr="008738B0" w:rsidRDefault="00BC0CFE" w:rsidP="00803E73">
            <w:pPr>
              <w:jc w:val="both"/>
              <w:rPr>
                <w:rFonts w:ascii="Verdana" w:hAnsi="Verdana" w:cs="Arial"/>
                <w:sz w:val="16"/>
                <w:szCs w:val="16"/>
              </w:rPr>
            </w:pPr>
            <w:r w:rsidRPr="008738B0">
              <w:rPr>
                <w:rFonts w:ascii="Verdana" w:hAnsi="Verdana" w:cs="Arial"/>
                <w:sz w:val="16"/>
                <w:szCs w:val="16"/>
              </w:rPr>
              <w:t xml:space="preserve">Publicar el acta de adjudicación en el </w:t>
            </w:r>
            <w:r w:rsidR="00EF1858">
              <w:rPr>
                <w:rFonts w:ascii="Verdana" w:hAnsi="Verdana" w:cs="Arial"/>
                <w:sz w:val="16"/>
                <w:szCs w:val="16"/>
              </w:rPr>
              <w:t>SECOP II</w:t>
            </w:r>
            <w:r w:rsidR="00803E73">
              <w:rPr>
                <w:rFonts w:ascii="Verdana" w:hAnsi="Verdana" w:cs="Arial"/>
                <w:sz w:val="16"/>
                <w:szCs w:val="16"/>
              </w:rPr>
              <w:t xml:space="preserve">. </w:t>
            </w:r>
          </w:p>
        </w:tc>
        <w:tc>
          <w:tcPr>
            <w:tcW w:w="2268" w:type="dxa"/>
            <w:gridSpan w:val="3"/>
            <w:vAlign w:val="center"/>
          </w:tcPr>
          <w:p w14:paraId="7F47B336" w14:textId="77777777" w:rsidR="00BC0CFE" w:rsidRPr="008738B0" w:rsidRDefault="00FA5891" w:rsidP="00CA0EB3">
            <w:pPr>
              <w:ind w:left="-70" w:right="-70"/>
              <w:jc w:val="center"/>
              <w:rPr>
                <w:rFonts w:ascii="Verdana" w:hAnsi="Verdana" w:cs="Arial"/>
                <w:sz w:val="16"/>
                <w:szCs w:val="16"/>
              </w:rPr>
            </w:pPr>
            <w:r w:rsidRPr="008738B0">
              <w:rPr>
                <w:rFonts w:ascii="Verdana" w:hAnsi="Verdana" w:cs="Arial"/>
                <w:sz w:val="16"/>
                <w:szCs w:val="16"/>
              </w:rPr>
              <w:t>D.N 1082/15</w:t>
            </w:r>
            <w:r w:rsidR="00CA0EB3" w:rsidRPr="008738B0">
              <w:rPr>
                <w:rFonts w:ascii="Verdana" w:hAnsi="Verdana" w:cs="Arial"/>
                <w:sz w:val="16"/>
                <w:szCs w:val="16"/>
              </w:rPr>
              <w:t xml:space="preserve"> </w:t>
            </w:r>
            <w:r w:rsidR="00B62C48" w:rsidRPr="008738B0">
              <w:rPr>
                <w:rFonts w:ascii="Verdana" w:hAnsi="Verdana" w:cs="Arial"/>
                <w:sz w:val="16"/>
                <w:szCs w:val="16"/>
              </w:rPr>
              <w:t>art.</w:t>
            </w:r>
            <w:r w:rsidR="00CA0EB3" w:rsidRPr="008738B0">
              <w:rPr>
                <w:rFonts w:ascii="Verdana" w:hAnsi="Verdana" w:cs="Arial"/>
                <w:sz w:val="16"/>
                <w:szCs w:val="16"/>
              </w:rPr>
              <w:t>2.2.1.1.1.7.</w:t>
            </w:r>
            <w:r w:rsidR="00BC0CFE" w:rsidRPr="008738B0">
              <w:rPr>
                <w:rFonts w:ascii="Verdana" w:hAnsi="Verdana" w:cs="Arial"/>
                <w:sz w:val="16"/>
                <w:szCs w:val="16"/>
              </w:rPr>
              <w:t>1</w:t>
            </w:r>
            <w:r w:rsidR="00CA0EB3" w:rsidRPr="008738B0">
              <w:rPr>
                <w:rFonts w:ascii="Verdana" w:hAnsi="Verdana" w:cs="Arial"/>
                <w:sz w:val="16"/>
                <w:szCs w:val="16"/>
              </w:rPr>
              <w:t>.</w:t>
            </w:r>
          </w:p>
        </w:tc>
        <w:tc>
          <w:tcPr>
            <w:tcW w:w="2126" w:type="dxa"/>
            <w:gridSpan w:val="2"/>
            <w:vAlign w:val="center"/>
          </w:tcPr>
          <w:p w14:paraId="7CB30E8F" w14:textId="60A03C10" w:rsidR="00BC0CFE" w:rsidRPr="008738B0" w:rsidRDefault="003E775E" w:rsidP="00D12DB2">
            <w:pPr>
              <w:jc w:val="center"/>
              <w:rPr>
                <w:rFonts w:ascii="Verdana" w:hAnsi="Verdana" w:cs="Arial"/>
                <w:sz w:val="16"/>
                <w:szCs w:val="16"/>
              </w:rPr>
            </w:pPr>
            <w:r w:rsidRPr="008738B0">
              <w:rPr>
                <w:rFonts w:ascii="Verdana" w:hAnsi="Verdana" w:cs="Arial"/>
                <w:sz w:val="16"/>
                <w:szCs w:val="16"/>
              </w:rPr>
              <w:t>Abogado Designado</w:t>
            </w:r>
          </w:p>
        </w:tc>
        <w:tc>
          <w:tcPr>
            <w:tcW w:w="1417" w:type="dxa"/>
            <w:vAlign w:val="center"/>
          </w:tcPr>
          <w:p w14:paraId="7C426C2C" w14:textId="258538F6" w:rsidR="00BC0CFE" w:rsidRPr="008738B0" w:rsidRDefault="003E775E" w:rsidP="00D12DB2">
            <w:pPr>
              <w:jc w:val="center"/>
              <w:rPr>
                <w:rFonts w:ascii="Verdana" w:hAnsi="Verdana" w:cs="Arial"/>
                <w:sz w:val="16"/>
                <w:szCs w:val="16"/>
              </w:rPr>
            </w:pPr>
            <w:r>
              <w:rPr>
                <w:rFonts w:ascii="Verdana" w:hAnsi="Verdana" w:cs="Arial"/>
                <w:sz w:val="16"/>
                <w:szCs w:val="16"/>
              </w:rPr>
              <w:t>Secretaría Jurídica</w:t>
            </w:r>
          </w:p>
        </w:tc>
      </w:tr>
      <w:tr w:rsidR="00BC0CFE" w:rsidRPr="008738B0" w14:paraId="0B8DF425" w14:textId="77777777" w:rsidTr="00FB33A4">
        <w:trPr>
          <w:gridAfter w:val="1"/>
          <w:wAfter w:w="20" w:type="dxa"/>
          <w:cantSplit/>
          <w:trHeight w:val="273"/>
        </w:trPr>
        <w:tc>
          <w:tcPr>
            <w:tcW w:w="1918" w:type="dxa"/>
            <w:vMerge/>
            <w:tcBorders>
              <w:top w:val="single" w:sz="4" w:space="0" w:color="auto"/>
              <w:left w:val="single" w:sz="4" w:space="0" w:color="auto"/>
              <w:bottom w:val="single" w:sz="4" w:space="0" w:color="auto"/>
              <w:right w:val="single" w:sz="4" w:space="0" w:color="auto"/>
            </w:tcBorders>
            <w:shd w:val="clear" w:color="auto" w:fill="FFFFFF"/>
          </w:tcPr>
          <w:p w14:paraId="05B69D6F" w14:textId="77777777" w:rsidR="00BC0CFE" w:rsidRPr="008738B0" w:rsidRDefault="00BC0CFE" w:rsidP="00D14B52">
            <w:pPr>
              <w:rPr>
                <w:rFonts w:ascii="Verdana" w:hAnsi="Verdana" w:cs="Arial"/>
                <w:sz w:val="16"/>
                <w:szCs w:val="16"/>
              </w:rPr>
            </w:pPr>
          </w:p>
        </w:tc>
        <w:tc>
          <w:tcPr>
            <w:tcW w:w="567" w:type="dxa"/>
            <w:tcBorders>
              <w:left w:val="single" w:sz="4" w:space="0" w:color="auto"/>
            </w:tcBorders>
            <w:vAlign w:val="center"/>
          </w:tcPr>
          <w:p w14:paraId="49C2513D" w14:textId="77777777" w:rsidR="00BC0CFE" w:rsidRPr="008738B0" w:rsidRDefault="00BC0CFE" w:rsidP="00D12DB2">
            <w:pPr>
              <w:jc w:val="center"/>
              <w:rPr>
                <w:rFonts w:ascii="Verdana" w:hAnsi="Verdana" w:cs="Arial"/>
                <w:sz w:val="16"/>
                <w:szCs w:val="16"/>
              </w:rPr>
            </w:pPr>
            <w:r w:rsidRPr="008738B0">
              <w:rPr>
                <w:rFonts w:ascii="Verdana" w:hAnsi="Verdana" w:cs="Arial"/>
                <w:sz w:val="16"/>
                <w:szCs w:val="16"/>
              </w:rPr>
              <w:t>1</w:t>
            </w:r>
            <w:r w:rsidR="00AA7552">
              <w:rPr>
                <w:rFonts w:ascii="Verdana" w:hAnsi="Verdana" w:cs="Arial"/>
                <w:sz w:val="16"/>
                <w:szCs w:val="16"/>
              </w:rPr>
              <w:t>5</w:t>
            </w:r>
            <w:r w:rsidRPr="008738B0">
              <w:rPr>
                <w:rFonts w:ascii="Verdana" w:hAnsi="Verdana" w:cs="Arial"/>
                <w:sz w:val="16"/>
                <w:szCs w:val="16"/>
              </w:rPr>
              <w:t>.6</w:t>
            </w:r>
          </w:p>
        </w:tc>
        <w:tc>
          <w:tcPr>
            <w:tcW w:w="8222" w:type="dxa"/>
            <w:gridSpan w:val="3"/>
            <w:vAlign w:val="center"/>
          </w:tcPr>
          <w:p w14:paraId="3EB3678E" w14:textId="77777777" w:rsidR="00BC0CFE" w:rsidRPr="008738B0" w:rsidRDefault="00BC0CFE" w:rsidP="00BC0CFE">
            <w:pPr>
              <w:jc w:val="both"/>
              <w:rPr>
                <w:rFonts w:ascii="Verdana" w:hAnsi="Verdana" w:cs="Arial"/>
                <w:sz w:val="16"/>
                <w:szCs w:val="16"/>
              </w:rPr>
            </w:pPr>
            <w:r w:rsidRPr="008738B0">
              <w:rPr>
                <w:rFonts w:ascii="Verdana" w:hAnsi="Verdana" w:cs="Arial"/>
                <w:sz w:val="16"/>
                <w:szCs w:val="16"/>
              </w:rPr>
              <w:t>Las actividades siguientes para este proceso aplican las mismas d</w:t>
            </w:r>
            <w:r w:rsidR="00AA7552">
              <w:rPr>
                <w:rFonts w:ascii="Verdana" w:hAnsi="Verdana" w:cs="Arial"/>
                <w:sz w:val="16"/>
                <w:szCs w:val="16"/>
              </w:rPr>
              <w:t>e la licitación pública de la 13.4 a 13</w:t>
            </w:r>
            <w:r w:rsidRPr="008738B0">
              <w:rPr>
                <w:rFonts w:ascii="Verdana" w:hAnsi="Verdana" w:cs="Arial"/>
                <w:sz w:val="16"/>
                <w:szCs w:val="16"/>
              </w:rPr>
              <w:t>.10.</w:t>
            </w:r>
          </w:p>
        </w:tc>
        <w:tc>
          <w:tcPr>
            <w:tcW w:w="2268" w:type="dxa"/>
            <w:gridSpan w:val="3"/>
            <w:vAlign w:val="center"/>
          </w:tcPr>
          <w:p w14:paraId="039876A0" w14:textId="77777777" w:rsidR="00BC0CFE" w:rsidRPr="008738B0" w:rsidRDefault="00BC0CFE" w:rsidP="00AD7810">
            <w:pPr>
              <w:jc w:val="center"/>
              <w:rPr>
                <w:rFonts w:ascii="Verdana" w:hAnsi="Verdana" w:cs="Arial"/>
                <w:sz w:val="16"/>
                <w:szCs w:val="16"/>
                <w:lang w:val="en-US"/>
              </w:rPr>
            </w:pPr>
            <w:r w:rsidRPr="008738B0">
              <w:rPr>
                <w:rFonts w:ascii="Verdana" w:hAnsi="Verdana" w:cs="Arial"/>
                <w:sz w:val="16"/>
                <w:szCs w:val="16"/>
                <w:lang w:val="en-US"/>
              </w:rPr>
              <w:t xml:space="preserve">L. 80/93 art 24 num 7, art 25 num 8 art 77 par 1 L. 1150 /2007 </w:t>
            </w:r>
            <w:r w:rsidR="00B62C48" w:rsidRPr="008738B0">
              <w:rPr>
                <w:rFonts w:ascii="Verdana" w:hAnsi="Verdana" w:cs="Arial"/>
                <w:sz w:val="16"/>
                <w:szCs w:val="16"/>
                <w:lang w:val="en-US"/>
              </w:rPr>
              <w:t>art.</w:t>
            </w:r>
            <w:r w:rsidRPr="008738B0">
              <w:rPr>
                <w:rFonts w:ascii="Verdana" w:hAnsi="Verdana" w:cs="Arial"/>
                <w:sz w:val="16"/>
                <w:szCs w:val="16"/>
                <w:lang w:val="en-US"/>
              </w:rPr>
              <w:t>9</w:t>
            </w:r>
          </w:p>
          <w:p w14:paraId="0B0B88E8" w14:textId="77777777" w:rsidR="00BC0CFE" w:rsidRPr="008738B0" w:rsidRDefault="00FA5891" w:rsidP="00AD7810">
            <w:pPr>
              <w:ind w:left="-84" w:right="-54"/>
              <w:jc w:val="center"/>
              <w:rPr>
                <w:rFonts w:ascii="Verdana" w:hAnsi="Verdana" w:cs="Arial"/>
                <w:sz w:val="16"/>
                <w:szCs w:val="16"/>
                <w:lang w:val="es-CO"/>
              </w:rPr>
            </w:pPr>
            <w:r w:rsidRPr="008738B0">
              <w:rPr>
                <w:rFonts w:ascii="Verdana" w:hAnsi="Verdana" w:cs="Arial"/>
                <w:sz w:val="16"/>
                <w:szCs w:val="16"/>
                <w:lang w:val="es-CO"/>
              </w:rPr>
              <w:t>D.N 1082/15</w:t>
            </w:r>
          </w:p>
          <w:p w14:paraId="548FE946" w14:textId="77777777" w:rsidR="00BC0CFE" w:rsidRPr="008738B0" w:rsidRDefault="00BC0CFE" w:rsidP="00AD60FA">
            <w:pPr>
              <w:ind w:left="-70" w:right="-70"/>
              <w:jc w:val="center"/>
              <w:rPr>
                <w:rFonts w:ascii="Verdana" w:hAnsi="Verdana" w:cs="Arial"/>
                <w:sz w:val="16"/>
                <w:szCs w:val="16"/>
              </w:rPr>
            </w:pPr>
            <w:r w:rsidRPr="008738B0">
              <w:rPr>
                <w:rFonts w:ascii="Verdana" w:hAnsi="Verdana" w:cs="Arial"/>
                <w:sz w:val="16"/>
                <w:szCs w:val="16"/>
                <w:lang w:val="es-CO"/>
              </w:rPr>
              <w:t xml:space="preserve"> </w:t>
            </w:r>
            <w:r w:rsidR="00B62C48" w:rsidRPr="008738B0">
              <w:rPr>
                <w:rFonts w:ascii="Verdana" w:hAnsi="Verdana" w:cs="Arial"/>
                <w:sz w:val="16"/>
                <w:szCs w:val="16"/>
                <w:lang w:val="es-CO"/>
              </w:rPr>
              <w:t>art.</w:t>
            </w:r>
            <w:r w:rsidR="00F16A6A" w:rsidRPr="008738B0">
              <w:rPr>
                <w:rFonts w:ascii="Verdana" w:hAnsi="Verdana" w:cs="Arial"/>
                <w:sz w:val="16"/>
                <w:szCs w:val="16"/>
                <w:lang w:val="es-CO"/>
              </w:rPr>
              <w:t>2.2.1.1.1.7.1.</w:t>
            </w:r>
            <w:r w:rsidR="00E136AF" w:rsidRPr="008738B0">
              <w:rPr>
                <w:rFonts w:ascii="Verdana" w:hAnsi="Verdana" w:cs="Arial"/>
                <w:sz w:val="16"/>
                <w:szCs w:val="16"/>
                <w:lang w:val="es-CO"/>
              </w:rPr>
              <w:t>, 2.2.1.1.2.3.1.</w:t>
            </w:r>
          </w:p>
        </w:tc>
        <w:tc>
          <w:tcPr>
            <w:tcW w:w="2126" w:type="dxa"/>
            <w:gridSpan w:val="2"/>
            <w:vAlign w:val="center"/>
          </w:tcPr>
          <w:p w14:paraId="2FF4F6BA" w14:textId="323A633B" w:rsidR="00BC0CFE" w:rsidRPr="008738B0" w:rsidRDefault="00596863" w:rsidP="00F0673A">
            <w:pPr>
              <w:ind w:left="-70" w:right="-70"/>
              <w:jc w:val="center"/>
              <w:rPr>
                <w:rFonts w:ascii="Verdana" w:hAnsi="Verdana" w:cs="Arial"/>
                <w:sz w:val="16"/>
                <w:szCs w:val="16"/>
              </w:rPr>
            </w:pPr>
            <w:r>
              <w:rPr>
                <w:rFonts w:ascii="Verdana" w:hAnsi="Verdana" w:cs="Arial"/>
                <w:sz w:val="16"/>
                <w:szCs w:val="16"/>
              </w:rPr>
              <w:t>Funcionario o Contratista Enlace</w:t>
            </w:r>
            <w:r w:rsidR="00584B22">
              <w:rPr>
                <w:rFonts w:ascii="Verdana" w:hAnsi="Verdana" w:cs="Arial"/>
                <w:sz w:val="16"/>
                <w:szCs w:val="16"/>
              </w:rPr>
              <w:t xml:space="preserve">, abogado designado, </w:t>
            </w:r>
            <w:r w:rsidR="00584B22" w:rsidRPr="00CD7E6B">
              <w:rPr>
                <w:rFonts w:ascii="Verdana" w:hAnsi="Verdana" w:cs="Arial"/>
                <w:sz w:val="16"/>
                <w:szCs w:val="16"/>
              </w:rPr>
              <w:t>ordenador</w:t>
            </w:r>
            <w:r w:rsidR="00BC0CFE" w:rsidRPr="00CD7E6B">
              <w:rPr>
                <w:rFonts w:ascii="Verdana" w:hAnsi="Verdana" w:cs="Arial"/>
                <w:sz w:val="16"/>
                <w:szCs w:val="16"/>
              </w:rPr>
              <w:t xml:space="preserve"> del gasto, secretaria del secretario de despacho de la secretaría jurídica</w:t>
            </w:r>
            <w:r w:rsidR="00BC0CFE" w:rsidRPr="008738B0">
              <w:rPr>
                <w:rFonts w:ascii="Verdana" w:hAnsi="Verdana" w:cs="Arial"/>
                <w:sz w:val="16"/>
                <w:szCs w:val="16"/>
              </w:rPr>
              <w:t>, funcionario designado y/o par</w:t>
            </w:r>
          </w:p>
        </w:tc>
        <w:tc>
          <w:tcPr>
            <w:tcW w:w="1417" w:type="dxa"/>
            <w:vAlign w:val="center"/>
          </w:tcPr>
          <w:p w14:paraId="63A9FE4E" w14:textId="77777777" w:rsidR="00BC0CFE" w:rsidRPr="008738B0" w:rsidRDefault="00BC0CFE" w:rsidP="006B610D">
            <w:pPr>
              <w:jc w:val="center"/>
              <w:rPr>
                <w:rFonts w:ascii="Verdana" w:hAnsi="Verdana" w:cs="Arial"/>
                <w:sz w:val="16"/>
                <w:szCs w:val="16"/>
              </w:rPr>
            </w:pPr>
            <w:r w:rsidRPr="008738B0">
              <w:rPr>
                <w:rFonts w:ascii="Verdana" w:hAnsi="Verdana" w:cs="Arial"/>
                <w:sz w:val="16"/>
                <w:szCs w:val="16"/>
              </w:rPr>
              <w:t>Secretaría interesada y secretaría jurídica</w:t>
            </w:r>
          </w:p>
        </w:tc>
      </w:tr>
      <w:tr w:rsidR="00816A06" w:rsidRPr="008738B0" w14:paraId="18B45F31" w14:textId="77777777" w:rsidTr="00FB33A4">
        <w:trPr>
          <w:gridAfter w:val="1"/>
          <w:wAfter w:w="20" w:type="dxa"/>
          <w:cantSplit/>
          <w:trHeight w:val="370"/>
        </w:trPr>
        <w:tc>
          <w:tcPr>
            <w:tcW w:w="1918" w:type="dxa"/>
            <w:tcBorders>
              <w:top w:val="single" w:sz="4" w:space="0" w:color="auto"/>
            </w:tcBorders>
            <w:shd w:val="clear" w:color="auto" w:fill="BFBFBF"/>
          </w:tcPr>
          <w:p w14:paraId="5FDBE1F1" w14:textId="77777777" w:rsidR="00816A06" w:rsidRPr="008738B0" w:rsidRDefault="00AA7552" w:rsidP="00BC0CFE">
            <w:pPr>
              <w:ind w:left="-70" w:right="-70"/>
              <w:rPr>
                <w:rFonts w:ascii="Verdana" w:hAnsi="Verdana" w:cs="Arial"/>
                <w:sz w:val="16"/>
                <w:szCs w:val="16"/>
              </w:rPr>
            </w:pPr>
            <w:r>
              <w:rPr>
                <w:rFonts w:ascii="Verdana" w:hAnsi="Verdana" w:cs="Arial"/>
                <w:sz w:val="16"/>
                <w:szCs w:val="16"/>
              </w:rPr>
              <w:lastRenderedPageBreak/>
              <w:t>16</w:t>
            </w:r>
            <w:r w:rsidR="00BC0CFE" w:rsidRPr="008738B0">
              <w:rPr>
                <w:rFonts w:ascii="Verdana" w:hAnsi="Verdana" w:cs="Arial"/>
                <w:sz w:val="16"/>
                <w:szCs w:val="16"/>
              </w:rPr>
              <w:t>. Elaborar, suscribir y legalizar</w:t>
            </w:r>
            <w:r w:rsidR="00816A06" w:rsidRPr="008738B0">
              <w:rPr>
                <w:rFonts w:ascii="Verdana" w:hAnsi="Verdana" w:cs="Arial"/>
                <w:sz w:val="16"/>
                <w:szCs w:val="16"/>
              </w:rPr>
              <w:t xml:space="preserve"> el contrato</w:t>
            </w:r>
          </w:p>
        </w:tc>
        <w:tc>
          <w:tcPr>
            <w:tcW w:w="567" w:type="dxa"/>
            <w:vAlign w:val="center"/>
          </w:tcPr>
          <w:p w14:paraId="1177C4BA" w14:textId="77777777" w:rsidR="00816A06" w:rsidRPr="008738B0" w:rsidRDefault="00816A06" w:rsidP="00D12DB2">
            <w:pPr>
              <w:jc w:val="center"/>
              <w:rPr>
                <w:rFonts w:ascii="Verdana" w:hAnsi="Verdana" w:cs="Arial"/>
                <w:sz w:val="16"/>
                <w:szCs w:val="16"/>
              </w:rPr>
            </w:pPr>
          </w:p>
        </w:tc>
        <w:tc>
          <w:tcPr>
            <w:tcW w:w="8222" w:type="dxa"/>
            <w:gridSpan w:val="3"/>
            <w:vAlign w:val="center"/>
          </w:tcPr>
          <w:p w14:paraId="3AC2D5CF" w14:textId="77777777" w:rsidR="00816A06" w:rsidRPr="008738B0" w:rsidRDefault="00816A06" w:rsidP="00D12DB2">
            <w:pPr>
              <w:jc w:val="both"/>
              <w:rPr>
                <w:rFonts w:ascii="Verdana" w:hAnsi="Verdana" w:cs="Arial"/>
                <w:sz w:val="16"/>
                <w:szCs w:val="16"/>
              </w:rPr>
            </w:pPr>
          </w:p>
        </w:tc>
        <w:tc>
          <w:tcPr>
            <w:tcW w:w="2268" w:type="dxa"/>
            <w:gridSpan w:val="3"/>
            <w:vAlign w:val="center"/>
          </w:tcPr>
          <w:p w14:paraId="5F912F8D" w14:textId="77777777" w:rsidR="00816A06" w:rsidRPr="008738B0" w:rsidRDefault="00816A06" w:rsidP="00D12DB2">
            <w:pPr>
              <w:jc w:val="center"/>
              <w:rPr>
                <w:rFonts w:ascii="Verdana" w:hAnsi="Verdana" w:cs="Arial"/>
                <w:sz w:val="16"/>
                <w:szCs w:val="16"/>
              </w:rPr>
            </w:pPr>
          </w:p>
        </w:tc>
        <w:tc>
          <w:tcPr>
            <w:tcW w:w="2126" w:type="dxa"/>
            <w:gridSpan w:val="2"/>
            <w:vAlign w:val="center"/>
          </w:tcPr>
          <w:p w14:paraId="5FDA2DC1" w14:textId="77777777" w:rsidR="00816A06" w:rsidRPr="008738B0" w:rsidRDefault="00816A06" w:rsidP="00D12DB2">
            <w:pPr>
              <w:rPr>
                <w:rFonts w:ascii="Verdana" w:hAnsi="Verdana" w:cs="Arial"/>
                <w:sz w:val="16"/>
                <w:szCs w:val="16"/>
              </w:rPr>
            </w:pPr>
          </w:p>
        </w:tc>
        <w:tc>
          <w:tcPr>
            <w:tcW w:w="1417" w:type="dxa"/>
            <w:vAlign w:val="center"/>
          </w:tcPr>
          <w:p w14:paraId="501A36C7" w14:textId="77777777" w:rsidR="00816A06" w:rsidRPr="008738B0" w:rsidRDefault="00816A06" w:rsidP="00D12DB2">
            <w:pPr>
              <w:rPr>
                <w:rFonts w:ascii="Verdana" w:hAnsi="Verdana" w:cs="Arial"/>
                <w:sz w:val="16"/>
                <w:szCs w:val="16"/>
              </w:rPr>
            </w:pPr>
          </w:p>
        </w:tc>
      </w:tr>
      <w:tr w:rsidR="00CB203C" w:rsidRPr="008738B0" w14:paraId="6FC26D95" w14:textId="77777777" w:rsidTr="00FB33A4">
        <w:trPr>
          <w:gridAfter w:val="1"/>
          <w:wAfter w:w="20" w:type="dxa"/>
          <w:cantSplit/>
          <w:trHeight w:val="57"/>
        </w:trPr>
        <w:tc>
          <w:tcPr>
            <w:tcW w:w="1918" w:type="dxa"/>
            <w:shd w:val="clear" w:color="auto" w:fill="FFFFFF"/>
          </w:tcPr>
          <w:p w14:paraId="5AB487AE" w14:textId="77777777" w:rsidR="00CB203C" w:rsidRPr="008738B0" w:rsidRDefault="00CB203C" w:rsidP="00D12DB2">
            <w:pPr>
              <w:jc w:val="both"/>
              <w:rPr>
                <w:rFonts w:ascii="Verdana" w:hAnsi="Verdana" w:cs="Arial"/>
                <w:sz w:val="16"/>
                <w:szCs w:val="16"/>
              </w:rPr>
            </w:pPr>
          </w:p>
        </w:tc>
        <w:tc>
          <w:tcPr>
            <w:tcW w:w="567" w:type="dxa"/>
            <w:vAlign w:val="center"/>
          </w:tcPr>
          <w:p w14:paraId="5AC616D8" w14:textId="77777777" w:rsidR="00CB203C" w:rsidRPr="008738B0" w:rsidRDefault="0009626F" w:rsidP="00D42836">
            <w:pPr>
              <w:jc w:val="center"/>
              <w:rPr>
                <w:rFonts w:ascii="Verdana" w:hAnsi="Verdana" w:cs="Arial"/>
                <w:sz w:val="16"/>
                <w:szCs w:val="16"/>
              </w:rPr>
            </w:pPr>
            <w:r>
              <w:rPr>
                <w:rFonts w:ascii="Verdana" w:hAnsi="Verdana" w:cs="Arial"/>
                <w:sz w:val="16"/>
                <w:szCs w:val="16"/>
              </w:rPr>
              <w:t>16</w:t>
            </w:r>
            <w:r w:rsidR="00CB203C" w:rsidRPr="008738B0">
              <w:rPr>
                <w:rFonts w:ascii="Verdana" w:hAnsi="Verdana" w:cs="Arial"/>
                <w:sz w:val="16"/>
                <w:szCs w:val="16"/>
              </w:rPr>
              <w:t>.1</w:t>
            </w:r>
          </w:p>
        </w:tc>
        <w:tc>
          <w:tcPr>
            <w:tcW w:w="8222" w:type="dxa"/>
            <w:gridSpan w:val="3"/>
            <w:vAlign w:val="center"/>
          </w:tcPr>
          <w:p w14:paraId="7C67473D" w14:textId="77777777" w:rsidR="00CB203C" w:rsidRDefault="00CB203C" w:rsidP="00AA7552">
            <w:pPr>
              <w:jc w:val="both"/>
              <w:rPr>
                <w:rFonts w:ascii="Verdana" w:hAnsi="Verdana" w:cs="Arial"/>
                <w:b/>
                <w:sz w:val="16"/>
                <w:szCs w:val="16"/>
              </w:rPr>
            </w:pPr>
            <w:r w:rsidRPr="008738B0">
              <w:rPr>
                <w:rFonts w:ascii="Verdana" w:hAnsi="Verdana" w:cs="Arial"/>
                <w:sz w:val="16"/>
                <w:szCs w:val="16"/>
              </w:rPr>
              <w:t>Se aplican las mismas actividades del procedimiento para la licitación pública</w:t>
            </w:r>
            <w:r w:rsidR="00925AA7" w:rsidRPr="008738B0">
              <w:rPr>
                <w:rFonts w:ascii="Verdana" w:hAnsi="Verdana" w:cs="Arial"/>
                <w:sz w:val="16"/>
                <w:szCs w:val="16"/>
              </w:rPr>
              <w:t xml:space="preserve"> </w:t>
            </w:r>
            <w:r w:rsidR="00AA7552">
              <w:rPr>
                <w:rFonts w:ascii="Verdana" w:hAnsi="Verdana" w:cs="Arial"/>
                <w:sz w:val="16"/>
                <w:szCs w:val="16"/>
              </w:rPr>
              <w:t xml:space="preserve">del </w:t>
            </w:r>
            <w:r w:rsidR="00AA7552">
              <w:rPr>
                <w:rFonts w:ascii="Verdana" w:hAnsi="Verdana" w:cs="Arial"/>
                <w:b/>
                <w:sz w:val="16"/>
                <w:szCs w:val="16"/>
              </w:rPr>
              <w:t>punto 14</w:t>
            </w:r>
            <w:r w:rsidR="00AA7552" w:rsidRPr="00AA7552">
              <w:rPr>
                <w:rFonts w:ascii="Verdana" w:hAnsi="Verdana" w:cs="Arial"/>
                <w:b/>
                <w:sz w:val="16"/>
                <w:szCs w:val="16"/>
              </w:rPr>
              <w:t>.</w:t>
            </w:r>
          </w:p>
          <w:p w14:paraId="2124E925" w14:textId="77777777" w:rsidR="00803E73" w:rsidRDefault="00803E73" w:rsidP="00AA7552">
            <w:pPr>
              <w:jc w:val="both"/>
              <w:rPr>
                <w:rFonts w:ascii="Verdana" w:hAnsi="Verdana" w:cs="Arial"/>
                <w:b/>
                <w:sz w:val="16"/>
                <w:szCs w:val="16"/>
              </w:rPr>
            </w:pPr>
          </w:p>
          <w:p w14:paraId="2010FF31" w14:textId="77777777" w:rsidR="00803E73" w:rsidRPr="00803E73" w:rsidRDefault="00803E73" w:rsidP="00AA7552">
            <w:pPr>
              <w:jc w:val="both"/>
            </w:pPr>
            <w:r>
              <w:rPr>
                <w:rFonts w:ascii="Verdana" w:hAnsi="Verdana" w:cs="Arial"/>
                <w:b/>
                <w:sz w:val="16"/>
                <w:szCs w:val="16"/>
              </w:rPr>
              <w:t xml:space="preserve">Nota: </w:t>
            </w:r>
            <w:r>
              <w:rPr>
                <w:rFonts w:ascii="Verdana" w:hAnsi="Verdana" w:cs="Arial"/>
                <w:sz w:val="16"/>
                <w:szCs w:val="16"/>
              </w:rPr>
              <w:t xml:space="preserve">Se deben tener en cuenta los nuevos valores de los bienes a adquirir </w:t>
            </w:r>
            <w:r w:rsidR="004B56FD">
              <w:rPr>
                <w:rFonts w:ascii="Verdana" w:hAnsi="Verdana" w:cs="Arial"/>
                <w:sz w:val="16"/>
                <w:szCs w:val="16"/>
              </w:rPr>
              <w:t>como resultado de la subasta inversa</w:t>
            </w:r>
            <w:r w:rsidR="00172E6B">
              <w:rPr>
                <w:rFonts w:ascii="Verdana" w:hAnsi="Verdana" w:cs="Arial"/>
                <w:sz w:val="16"/>
                <w:szCs w:val="16"/>
              </w:rPr>
              <w:t xml:space="preserve"> para la suscripción del contrato</w:t>
            </w:r>
            <w:r w:rsidR="004B56FD">
              <w:rPr>
                <w:rFonts w:ascii="Verdana" w:hAnsi="Verdana" w:cs="Arial"/>
                <w:sz w:val="16"/>
                <w:szCs w:val="16"/>
              </w:rPr>
              <w:t xml:space="preserve">. </w:t>
            </w:r>
          </w:p>
        </w:tc>
        <w:tc>
          <w:tcPr>
            <w:tcW w:w="2268" w:type="dxa"/>
            <w:gridSpan w:val="3"/>
            <w:vAlign w:val="center"/>
          </w:tcPr>
          <w:p w14:paraId="471AD0F8" w14:textId="77777777" w:rsidR="00BE5CEB" w:rsidRPr="008738B0" w:rsidRDefault="00BE5CEB" w:rsidP="00BE5CEB">
            <w:pPr>
              <w:jc w:val="center"/>
              <w:rPr>
                <w:rFonts w:ascii="Verdana" w:hAnsi="Verdana" w:cs="Arial"/>
                <w:sz w:val="16"/>
                <w:szCs w:val="16"/>
                <w:lang w:val="en-US"/>
              </w:rPr>
            </w:pPr>
            <w:r w:rsidRPr="008738B0">
              <w:rPr>
                <w:rFonts w:ascii="Verdana" w:hAnsi="Verdana" w:cs="Arial"/>
                <w:sz w:val="16"/>
                <w:szCs w:val="16"/>
                <w:lang w:val="en-US"/>
              </w:rPr>
              <w:t>L. 80/93 arts 25 num 8, 13 y 14 art 32, 40 y 41</w:t>
            </w:r>
          </w:p>
          <w:p w14:paraId="6ACF8F96" w14:textId="77777777" w:rsidR="00BE5CEB" w:rsidRPr="008738B0" w:rsidRDefault="00BE5CEB" w:rsidP="00BE5CEB">
            <w:pPr>
              <w:ind w:left="-70" w:right="-70"/>
              <w:jc w:val="center"/>
              <w:rPr>
                <w:rFonts w:ascii="Verdana" w:hAnsi="Verdana" w:cs="Arial"/>
                <w:sz w:val="16"/>
                <w:szCs w:val="16"/>
                <w:lang w:val="en-US"/>
              </w:rPr>
            </w:pPr>
            <w:r w:rsidRPr="008738B0">
              <w:rPr>
                <w:rFonts w:ascii="Verdana" w:hAnsi="Verdana" w:cs="Arial"/>
                <w:sz w:val="16"/>
                <w:szCs w:val="16"/>
                <w:lang w:val="en-US"/>
              </w:rPr>
              <w:t>L. 1150/2007 art 2 par 2 num 1, art 7</w:t>
            </w:r>
          </w:p>
          <w:p w14:paraId="37C450FF" w14:textId="77777777" w:rsidR="00BE5CEB" w:rsidRPr="008738B0" w:rsidRDefault="00BE5CEB" w:rsidP="00BE5CEB">
            <w:pPr>
              <w:jc w:val="center"/>
              <w:rPr>
                <w:rFonts w:ascii="Verdana" w:hAnsi="Verdana" w:cs="Arial"/>
                <w:sz w:val="16"/>
                <w:szCs w:val="16"/>
              </w:rPr>
            </w:pPr>
            <w:r w:rsidRPr="008738B0">
              <w:rPr>
                <w:rFonts w:ascii="Verdana" w:hAnsi="Verdana" w:cs="Arial"/>
                <w:sz w:val="16"/>
                <w:szCs w:val="16"/>
              </w:rPr>
              <w:t xml:space="preserve">L. 1474/2011 </w:t>
            </w:r>
            <w:r w:rsidR="00B62C48" w:rsidRPr="008738B0">
              <w:rPr>
                <w:rFonts w:ascii="Verdana" w:hAnsi="Verdana" w:cs="Arial"/>
                <w:sz w:val="16"/>
                <w:szCs w:val="16"/>
              </w:rPr>
              <w:t>art.</w:t>
            </w:r>
            <w:r w:rsidRPr="008738B0">
              <w:rPr>
                <w:rFonts w:ascii="Verdana" w:hAnsi="Verdana" w:cs="Arial"/>
                <w:sz w:val="16"/>
                <w:szCs w:val="16"/>
              </w:rPr>
              <w:t>94 literales c y d.</w:t>
            </w:r>
          </w:p>
          <w:p w14:paraId="016428DF" w14:textId="77777777" w:rsidR="00BE5CEB" w:rsidRPr="008738B0" w:rsidRDefault="00BE5CEB" w:rsidP="00BE5CEB">
            <w:pPr>
              <w:jc w:val="center"/>
              <w:rPr>
                <w:rFonts w:ascii="Verdana" w:hAnsi="Verdana" w:cs="Arial"/>
                <w:sz w:val="16"/>
                <w:szCs w:val="16"/>
              </w:rPr>
            </w:pPr>
            <w:r w:rsidRPr="008738B0">
              <w:rPr>
                <w:rFonts w:ascii="Verdana" w:hAnsi="Verdana" w:cs="Arial"/>
                <w:sz w:val="16"/>
                <w:szCs w:val="16"/>
              </w:rPr>
              <w:t>D.N 111/96</w:t>
            </w:r>
          </w:p>
          <w:p w14:paraId="7A80AB81" w14:textId="7982FCF8" w:rsidR="00BE5CEB" w:rsidRPr="008738B0" w:rsidRDefault="00BE5CEB" w:rsidP="00BE5CEB">
            <w:pPr>
              <w:jc w:val="center"/>
              <w:rPr>
                <w:rFonts w:ascii="Verdana" w:hAnsi="Verdana" w:cs="Arial"/>
                <w:sz w:val="16"/>
                <w:szCs w:val="16"/>
              </w:rPr>
            </w:pPr>
            <w:r w:rsidRPr="008738B0">
              <w:rPr>
                <w:rFonts w:ascii="Verdana" w:hAnsi="Verdana" w:cs="Arial"/>
                <w:sz w:val="16"/>
                <w:szCs w:val="16"/>
              </w:rPr>
              <w:t xml:space="preserve">L. 426/98, Ord </w:t>
            </w:r>
            <w:r w:rsidR="00066027">
              <w:rPr>
                <w:rFonts w:ascii="Verdana" w:hAnsi="Verdana" w:cs="Arial"/>
                <w:sz w:val="16"/>
                <w:szCs w:val="16"/>
              </w:rPr>
              <w:t>816</w:t>
            </w:r>
            <w:r w:rsidRPr="008738B0">
              <w:rPr>
                <w:rFonts w:ascii="Verdana" w:hAnsi="Verdana" w:cs="Arial"/>
                <w:sz w:val="16"/>
                <w:szCs w:val="16"/>
              </w:rPr>
              <w:t>/201</w:t>
            </w:r>
            <w:r w:rsidR="00066027">
              <w:rPr>
                <w:rFonts w:ascii="Verdana" w:hAnsi="Verdana" w:cs="Arial"/>
                <w:sz w:val="16"/>
                <w:szCs w:val="16"/>
              </w:rPr>
              <w:t>7</w:t>
            </w:r>
            <w:r w:rsidRPr="008738B0">
              <w:rPr>
                <w:rFonts w:ascii="Verdana" w:hAnsi="Verdana" w:cs="Arial"/>
                <w:sz w:val="16"/>
                <w:szCs w:val="16"/>
              </w:rPr>
              <w:t xml:space="preserve">, </w:t>
            </w:r>
            <w:r w:rsidR="0085148B" w:rsidRPr="002214F3">
              <w:rPr>
                <w:rFonts w:ascii="Verdana" w:hAnsi="Verdana" w:cs="Arial"/>
                <w:sz w:val="16"/>
                <w:szCs w:val="16"/>
              </w:rPr>
              <w:t>Acdos 0798,</w:t>
            </w:r>
            <w:r w:rsidR="0085148B">
              <w:rPr>
                <w:rFonts w:ascii="Verdana" w:hAnsi="Verdana" w:cs="Arial"/>
                <w:sz w:val="16"/>
                <w:szCs w:val="16"/>
              </w:rPr>
              <w:t xml:space="preserve"> </w:t>
            </w:r>
            <w:r w:rsidR="0085148B" w:rsidRPr="002214F3">
              <w:rPr>
                <w:rFonts w:ascii="Verdana" w:hAnsi="Verdana" w:cs="Arial"/>
                <w:sz w:val="16"/>
                <w:szCs w:val="16"/>
              </w:rPr>
              <w:t>0794/2012</w:t>
            </w:r>
            <w:r w:rsidR="0085148B">
              <w:rPr>
                <w:rFonts w:ascii="Verdana" w:hAnsi="Verdana" w:cs="Arial"/>
                <w:sz w:val="16"/>
                <w:szCs w:val="16"/>
              </w:rPr>
              <w:t xml:space="preserve"> y 996/</w:t>
            </w:r>
            <w:r w:rsidR="0085148B" w:rsidRPr="002214F3">
              <w:rPr>
                <w:rFonts w:ascii="Verdana" w:hAnsi="Verdana" w:cs="Arial"/>
                <w:sz w:val="16"/>
                <w:szCs w:val="16"/>
              </w:rPr>
              <w:t>2018</w:t>
            </w:r>
          </w:p>
          <w:p w14:paraId="3540726B" w14:textId="77777777" w:rsidR="00BE5CEB" w:rsidRPr="00900DF1" w:rsidRDefault="00BE5CEB" w:rsidP="00BE5CEB">
            <w:pPr>
              <w:jc w:val="center"/>
              <w:rPr>
                <w:rFonts w:ascii="Verdana" w:hAnsi="Verdana" w:cs="Arial"/>
                <w:sz w:val="16"/>
                <w:szCs w:val="16"/>
                <w:lang w:val="en-US"/>
              </w:rPr>
            </w:pPr>
            <w:r w:rsidRPr="00900DF1">
              <w:rPr>
                <w:rFonts w:ascii="Verdana" w:hAnsi="Verdana" w:cs="Arial"/>
                <w:sz w:val="16"/>
                <w:szCs w:val="16"/>
                <w:lang w:val="en-US"/>
              </w:rPr>
              <w:t>D.M 484/2012</w:t>
            </w:r>
          </w:p>
          <w:p w14:paraId="04725050" w14:textId="77777777" w:rsidR="00CB203C" w:rsidRPr="00900DF1" w:rsidRDefault="00DC7EDE" w:rsidP="00AD60FA">
            <w:pPr>
              <w:ind w:right="-70"/>
              <w:jc w:val="center"/>
              <w:rPr>
                <w:rFonts w:ascii="Verdana" w:hAnsi="Verdana" w:cs="Arial"/>
                <w:sz w:val="16"/>
                <w:szCs w:val="16"/>
                <w:lang w:val="en-US"/>
              </w:rPr>
            </w:pPr>
            <w:r w:rsidRPr="00900DF1">
              <w:rPr>
                <w:rFonts w:ascii="Verdana" w:hAnsi="Verdana" w:cs="Arial"/>
                <w:sz w:val="16"/>
                <w:szCs w:val="16"/>
                <w:lang w:val="en-US"/>
              </w:rPr>
              <w:t>D.N 1082/15</w:t>
            </w:r>
            <w:r w:rsidR="00AD60FA" w:rsidRPr="00900DF1">
              <w:rPr>
                <w:rFonts w:ascii="Verdana" w:hAnsi="Verdana" w:cs="Arial"/>
                <w:sz w:val="16"/>
                <w:szCs w:val="16"/>
                <w:lang w:val="en-US"/>
              </w:rPr>
              <w:t xml:space="preserve"> </w:t>
            </w:r>
            <w:r w:rsidR="00BE5CEB" w:rsidRPr="00900DF1">
              <w:rPr>
                <w:rFonts w:ascii="Verdana" w:hAnsi="Verdana" w:cs="Arial"/>
                <w:sz w:val="16"/>
                <w:szCs w:val="16"/>
                <w:lang w:val="en-US"/>
              </w:rPr>
              <w:t>arts</w:t>
            </w:r>
            <w:r w:rsidR="00937A42" w:rsidRPr="00900DF1">
              <w:rPr>
                <w:rFonts w:ascii="Verdana" w:hAnsi="Verdana" w:cs="Arial"/>
                <w:sz w:val="16"/>
                <w:szCs w:val="16"/>
                <w:lang w:val="en-US"/>
              </w:rPr>
              <w:t>.</w:t>
            </w:r>
            <w:r w:rsidR="00BE5CEB" w:rsidRPr="00900DF1">
              <w:rPr>
                <w:rFonts w:ascii="Verdana" w:hAnsi="Verdana" w:cs="Arial"/>
                <w:sz w:val="16"/>
                <w:szCs w:val="16"/>
                <w:lang w:val="en-US"/>
              </w:rPr>
              <w:t xml:space="preserve"> </w:t>
            </w:r>
            <w:r w:rsidR="00E136AF" w:rsidRPr="00900DF1">
              <w:rPr>
                <w:rFonts w:ascii="Verdana" w:hAnsi="Verdana" w:cs="Arial"/>
                <w:sz w:val="16"/>
                <w:szCs w:val="16"/>
                <w:lang w:val="en-US"/>
              </w:rPr>
              <w:t>2.2.1.1.2.3.1.</w:t>
            </w:r>
          </w:p>
          <w:p w14:paraId="307FAD95" w14:textId="77777777" w:rsidR="00E6466A" w:rsidRDefault="00E6466A" w:rsidP="00E6466A">
            <w:pPr>
              <w:jc w:val="center"/>
              <w:rPr>
                <w:rFonts w:ascii="Verdana" w:hAnsi="Verdana" w:cs="Arial"/>
                <w:sz w:val="16"/>
                <w:szCs w:val="16"/>
                <w:lang w:val="en-US"/>
              </w:rPr>
            </w:pPr>
            <w:r>
              <w:rPr>
                <w:rFonts w:ascii="Verdana" w:hAnsi="Verdana" w:cs="Arial"/>
                <w:sz w:val="16"/>
                <w:szCs w:val="16"/>
                <w:lang w:val="en-US"/>
              </w:rPr>
              <w:t>D.N. 1068/15</w:t>
            </w:r>
          </w:p>
          <w:p w14:paraId="2D330087" w14:textId="77777777" w:rsidR="00E6466A" w:rsidRPr="008738B0" w:rsidRDefault="00E6466A" w:rsidP="00E6466A">
            <w:pPr>
              <w:ind w:right="-70"/>
              <w:jc w:val="center"/>
              <w:rPr>
                <w:rFonts w:ascii="Verdana" w:hAnsi="Verdana" w:cs="Arial"/>
                <w:sz w:val="16"/>
                <w:szCs w:val="16"/>
              </w:rPr>
            </w:pPr>
            <w:r>
              <w:rPr>
                <w:rFonts w:ascii="Verdana" w:hAnsi="Verdana" w:cs="Arial"/>
                <w:sz w:val="16"/>
                <w:szCs w:val="16"/>
                <w:lang w:val="en-US"/>
              </w:rPr>
              <w:t>Art.2.8.1.7.3.</w:t>
            </w:r>
          </w:p>
        </w:tc>
        <w:tc>
          <w:tcPr>
            <w:tcW w:w="2126" w:type="dxa"/>
            <w:gridSpan w:val="2"/>
            <w:vAlign w:val="center"/>
          </w:tcPr>
          <w:p w14:paraId="18A7F4E4" w14:textId="104A6CD5" w:rsidR="00CB203C" w:rsidRPr="008738B0" w:rsidRDefault="00596863" w:rsidP="00F0673A">
            <w:pPr>
              <w:ind w:left="-70" w:right="-70"/>
              <w:jc w:val="center"/>
              <w:rPr>
                <w:rFonts w:ascii="Verdana" w:hAnsi="Verdana" w:cs="Arial"/>
                <w:sz w:val="16"/>
                <w:szCs w:val="16"/>
              </w:rPr>
            </w:pPr>
            <w:r>
              <w:rPr>
                <w:rFonts w:ascii="Verdana" w:hAnsi="Verdana" w:cs="Arial"/>
                <w:sz w:val="16"/>
                <w:szCs w:val="16"/>
              </w:rPr>
              <w:t>Funcionario o Contratista Enlace</w:t>
            </w:r>
            <w:r w:rsidR="00CB203C" w:rsidRPr="008738B0">
              <w:rPr>
                <w:rFonts w:ascii="Verdana" w:hAnsi="Verdana" w:cs="Arial"/>
                <w:sz w:val="16"/>
                <w:szCs w:val="16"/>
              </w:rPr>
              <w:t>, abogado designado, ordenador del gasto, operador de presupuesto, funcionario designado y/o par, auxiliar</w:t>
            </w:r>
            <w:r w:rsidR="00F0673A" w:rsidRPr="008738B0">
              <w:rPr>
                <w:rFonts w:ascii="Verdana" w:hAnsi="Verdana" w:cs="Arial"/>
                <w:sz w:val="16"/>
                <w:szCs w:val="16"/>
              </w:rPr>
              <w:t xml:space="preserve"> </w:t>
            </w:r>
            <w:r w:rsidR="00CB203C" w:rsidRPr="008738B0">
              <w:rPr>
                <w:rFonts w:ascii="Verdana" w:hAnsi="Verdana" w:cs="Arial"/>
                <w:sz w:val="16"/>
                <w:szCs w:val="16"/>
              </w:rPr>
              <w:t xml:space="preserve"> administrativo, secretaria del secretario de despacho, supervisor y/o interventor</w:t>
            </w:r>
          </w:p>
        </w:tc>
        <w:tc>
          <w:tcPr>
            <w:tcW w:w="1417" w:type="dxa"/>
            <w:vAlign w:val="center"/>
          </w:tcPr>
          <w:p w14:paraId="7E6A8AFE" w14:textId="77777777" w:rsidR="00CB203C" w:rsidRPr="008738B0" w:rsidRDefault="00CB203C" w:rsidP="00020CCB">
            <w:pPr>
              <w:jc w:val="center"/>
              <w:rPr>
                <w:rFonts w:ascii="Verdana" w:hAnsi="Verdana" w:cs="Arial"/>
                <w:sz w:val="16"/>
                <w:szCs w:val="16"/>
              </w:rPr>
            </w:pPr>
            <w:r w:rsidRPr="008738B0">
              <w:rPr>
                <w:rFonts w:ascii="Verdana" w:hAnsi="Verdana" w:cs="Arial"/>
                <w:sz w:val="16"/>
                <w:szCs w:val="16"/>
              </w:rPr>
              <w:t>Secretarías</w:t>
            </w:r>
          </w:p>
          <w:p w14:paraId="58632D01" w14:textId="77777777" w:rsidR="00CB203C" w:rsidRPr="008738B0" w:rsidRDefault="00CB203C" w:rsidP="00020CCB">
            <w:pPr>
              <w:jc w:val="center"/>
              <w:rPr>
                <w:rFonts w:ascii="Verdana" w:hAnsi="Verdana" w:cs="Arial"/>
                <w:sz w:val="16"/>
                <w:szCs w:val="16"/>
              </w:rPr>
            </w:pPr>
            <w:r w:rsidRPr="008738B0">
              <w:rPr>
                <w:rFonts w:ascii="Verdana" w:hAnsi="Verdana" w:cs="Arial"/>
                <w:sz w:val="16"/>
                <w:szCs w:val="16"/>
              </w:rPr>
              <w:t>Interesada, hacienda y jurídica</w:t>
            </w:r>
          </w:p>
        </w:tc>
      </w:tr>
      <w:tr w:rsidR="00816A06" w:rsidRPr="008738B0" w14:paraId="3DDCCB92" w14:textId="77777777" w:rsidTr="00FB33A4">
        <w:trPr>
          <w:gridAfter w:val="1"/>
          <w:wAfter w:w="20" w:type="dxa"/>
          <w:cantSplit/>
          <w:trHeight w:val="57"/>
        </w:trPr>
        <w:tc>
          <w:tcPr>
            <w:tcW w:w="1918" w:type="dxa"/>
            <w:shd w:val="clear" w:color="auto" w:fill="BFBFBF"/>
          </w:tcPr>
          <w:p w14:paraId="10F2CE64" w14:textId="77777777" w:rsidR="00816A06" w:rsidRPr="008738B0" w:rsidRDefault="0009626F" w:rsidP="00D12DB2">
            <w:pPr>
              <w:jc w:val="both"/>
              <w:rPr>
                <w:rFonts w:ascii="Verdana" w:hAnsi="Verdana" w:cs="Arial"/>
                <w:sz w:val="16"/>
                <w:szCs w:val="16"/>
              </w:rPr>
            </w:pPr>
            <w:r>
              <w:rPr>
                <w:rFonts w:ascii="Verdana" w:hAnsi="Verdana" w:cs="Arial"/>
                <w:sz w:val="16"/>
                <w:szCs w:val="16"/>
              </w:rPr>
              <w:t>17</w:t>
            </w:r>
            <w:r w:rsidR="00816A06" w:rsidRPr="008738B0">
              <w:rPr>
                <w:rFonts w:ascii="Verdana" w:hAnsi="Verdana" w:cs="Arial"/>
                <w:sz w:val="16"/>
                <w:szCs w:val="16"/>
              </w:rPr>
              <w:t>. Cerrar</w:t>
            </w:r>
          </w:p>
        </w:tc>
        <w:tc>
          <w:tcPr>
            <w:tcW w:w="567" w:type="dxa"/>
            <w:vAlign w:val="center"/>
          </w:tcPr>
          <w:p w14:paraId="4DE47D1D" w14:textId="77777777" w:rsidR="00816A06" w:rsidRPr="008738B0" w:rsidRDefault="00816A06" w:rsidP="00D42836">
            <w:pPr>
              <w:jc w:val="center"/>
              <w:rPr>
                <w:rFonts w:ascii="Verdana" w:hAnsi="Verdana" w:cs="Arial"/>
                <w:sz w:val="16"/>
                <w:szCs w:val="16"/>
              </w:rPr>
            </w:pPr>
          </w:p>
        </w:tc>
        <w:tc>
          <w:tcPr>
            <w:tcW w:w="8222" w:type="dxa"/>
            <w:gridSpan w:val="3"/>
            <w:vAlign w:val="center"/>
          </w:tcPr>
          <w:p w14:paraId="51A09082" w14:textId="77777777" w:rsidR="00816A06" w:rsidRPr="008738B0" w:rsidRDefault="00816A06" w:rsidP="00D12DB2">
            <w:pPr>
              <w:jc w:val="both"/>
              <w:rPr>
                <w:rFonts w:ascii="Verdana" w:hAnsi="Verdana" w:cs="Arial"/>
                <w:sz w:val="16"/>
                <w:szCs w:val="16"/>
              </w:rPr>
            </w:pPr>
          </w:p>
        </w:tc>
        <w:tc>
          <w:tcPr>
            <w:tcW w:w="2268" w:type="dxa"/>
            <w:gridSpan w:val="3"/>
            <w:vAlign w:val="center"/>
          </w:tcPr>
          <w:p w14:paraId="17D4B64D" w14:textId="77777777" w:rsidR="00816A06" w:rsidRPr="008738B0" w:rsidRDefault="00816A06" w:rsidP="00D12DB2">
            <w:pPr>
              <w:jc w:val="center"/>
              <w:rPr>
                <w:rFonts w:ascii="Verdana" w:hAnsi="Verdana" w:cs="Arial"/>
                <w:sz w:val="16"/>
                <w:szCs w:val="16"/>
              </w:rPr>
            </w:pPr>
          </w:p>
        </w:tc>
        <w:tc>
          <w:tcPr>
            <w:tcW w:w="2126" w:type="dxa"/>
            <w:gridSpan w:val="2"/>
            <w:vAlign w:val="center"/>
          </w:tcPr>
          <w:p w14:paraId="5662711A" w14:textId="77777777" w:rsidR="00816A06" w:rsidRPr="008738B0" w:rsidRDefault="00816A06" w:rsidP="00D12DB2">
            <w:pPr>
              <w:rPr>
                <w:rFonts w:ascii="Verdana" w:hAnsi="Verdana" w:cs="Arial"/>
                <w:sz w:val="16"/>
                <w:szCs w:val="16"/>
              </w:rPr>
            </w:pPr>
          </w:p>
        </w:tc>
        <w:tc>
          <w:tcPr>
            <w:tcW w:w="1417" w:type="dxa"/>
            <w:vAlign w:val="center"/>
          </w:tcPr>
          <w:p w14:paraId="1999D714" w14:textId="77777777" w:rsidR="00816A06" w:rsidRPr="008738B0" w:rsidRDefault="00816A06" w:rsidP="00D12DB2">
            <w:pPr>
              <w:rPr>
                <w:rFonts w:ascii="Verdana" w:hAnsi="Verdana" w:cs="Arial"/>
                <w:sz w:val="16"/>
                <w:szCs w:val="16"/>
              </w:rPr>
            </w:pPr>
          </w:p>
        </w:tc>
      </w:tr>
      <w:tr w:rsidR="00CB203C" w:rsidRPr="008738B0" w14:paraId="6A0870DA" w14:textId="77777777" w:rsidTr="00283BAB">
        <w:trPr>
          <w:gridAfter w:val="1"/>
          <w:wAfter w:w="20" w:type="dxa"/>
          <w:cantSplit/>
          <w:trHeight w:val="794"/>
        </w:trPr>
        <w:tc>
          <w:tcPr>
            <w:tcW w:w="1918" w:type="dxa"/>
            <w:shd w:val="clear" w:color="auto" w:fill="FFFFFF"/>
          </w:tcPr>
          <w:p w14:paraId="5A7A6772" w14:textId="77777777" w:rsidR="00CB203C" w:rsidRPr="008738B0" w:rsidRDefault="00CB203C" w:rsidP="00D12DB2">
            <w:pPr>
              <w:jc w:val="both"/>
              <w:rPr>
                <w:rFonts w:ascii="Verdana" w:hAnsi="Verdana" w:cs="Arial"/>
                <w:sz w:val="16"/>
                <w:szCs w:val="16"/>
              </w:rPr>
            </w:pPr>
          </w:p>
        </w:tc>
        <w:tc>
          <w:tcPr>
            <w:tcW w:w="567" w:type="dxa"/>
            <w:vAlign w:val="center"/>
          </w:tcPr>
          <w:p w14:paraId="24DF5E3A" w14:textId="77777777" w:rsidR="00CB203C" w:rsidRPr="008738B0" w:rsidRDefault="0009626F" w:rsidP="00D42836">
            <w:pPr>
              <w:jc w:val="center"/>
              <w:rPr>
                <w:rFonts w:ascii="Verdana" w:hAnsi="Verdana" w:cs="Arial"/>
                <w:sz w:val="16"/>
                <w:szCs w:val="16"/>
              </w:rPr>
            </w:pPr>
            <w:r>
              <w:rPr>
                <w:rFonts w:ascii="Verdana" w:hAnsi="Verdana" w:cs="Arial"/>
                <w:sz w:val="16"/>
                <w:szCs w:val="16"/>
              </w:rPr>
              <w:t>17</w:t>
            </w:r>
            <w:r w:rsidR="00CB203C" w:rsidRPr="008738B0">
              <w:rPr>
                <w:rFonts w:ascii="Verdana" w:hAnsi="Verdana" w:cs="Arial"/>
                <w:sz w:val="16"/>
                <w:szCs w:val="16"/>
              </w:rPr>
              <w:t>.1</w:t>
            </w:r>
          </w:p>
        </w:tc>
        <w:tc>
          <w:tcPr>
            <w:tcW w:w="8222" w:type="dxa"/>
            <w:gridSpan w:val="3"/>
            <w:vAlign w:val="center"/>
          </w:tcPr>
          <w:p w14:paraId="282E9A6F" w14:textId="77777777" w:rsidR="00CB203C" w:rsidRPr="008738B0" w:rsidRDefault="00CB203C" w:rsidP="00D12DB2">
            <w:pPr>
              <w:jc w:val="both"/>
              <w:rPr>
                <w:rFonts w:ascii="Verdana" w:hAnsi="Verdana" w:cs="Arial"/>
                <w:sz w:val="16"/>
                <w:szCs w:val="16"/>
              </w:rPr>
            </w:pPr>
            <w:r w:rsidRPr="008738B0">
              <w:rPr>
                <w:rFonts w:ascii="Verdana" w:hAnsi="Verdana" w:cs="Arial"/>
                <w:sz w:val="16"/>
                <w:szCs w:val="16"/>
              </w:rPr>
              <w:t>Pasa a proceso de ejecución</w:t>
            </w:r>
          </w:p>
        </w:tc>
        <w:tc>
          <w:tcPr>
            <w:tcW w:w="2268" w:type="dxa"/>
            <w:gridSpan w:val="3"/>
            <w:vAlign w:val="center"/>
          </w:tcPr>
          <w:p w14:paraId="1EE7531E" w14:textId="77777777" w:rsidR="00CB203C" w:rsidRPr="008738B0" w:rsidRDefault="007862AA" w:rsidP="00D12DB2">
            <w:pPr>
              <w:jc w:val="center"/>
              <w:rPr>
                <w:rFonts w:ascii="Verdana" w:hAnsi="Verdana" w:cs="Arial"/>
                <w:sz w:val="16"/>
                <w:szCs w:val="16"/>
              </w:rPr>
            </w:pPr>
            <w:r w:rsidRPr="008738B0">
              <w:rPr>
                <w:rFonts w:ascii="Verdana" w:hAnsi="Verdana" w:cs="Arial"/>
                <w:sz w:val="16"/>
                <w:szCs w:val="16"/>
              </w:rPr>
              <w:t>Sistema de Gestión</w:t>
            </w:r>
          </w:p>
        </w:tc>
        <w:tc>
          <w:tcPr>
            <w:tcW w:w="2126" w:type="dxa"/>
            <w:gridSpan w:val="2"/>
            <w:vAlign w:val="center"/>
          </w:tcPr>
          <w:p w14:paraId="2B6C619E" w14:textId="77777777" w:rsidR="00CB203C" w:rsidRPr="008738B0" w:rsidRDefault="00CB203C" w:rsidP="00020CCB">
            <w:pPr>
              <w:jc w:val="center"/>
              <w:rPr>
                <w:rFonts w:ascii="Verdana" w:hAnsi="Verdana" w:cs="Arial"/>
                <w:sz w:val="16"/>
                <w:szCs w:val="16"/>
              </w:rPr>
            </w:pPr>
            <w:r w:rsidRPr="008738B0">
              <w:rPr>
                <w:rFonts w:ascii="Verdana" w:hAnsi="Verdana" w:cs="Arial"/>
                <w:sz w:val="16"/>
                <w:szCs w:val="16"/>
              </w:rPr>
              <w:t xml:space="preserve"> Supervisor y/o interventor</w:t>
            </w:r>
          </w:p>
        </w:tc>
        <w:tc>
          <w:tcPr>
            <w:tcW w:w="1417" w:type="dxa"/>
            <w:vAlign w:val="center"/>
          </w:tcPr>
          <w:p w14:paraId="77E9BB51" w14:textId="77777777" w:rsidR="00CB203C" w:rsidRPr="008738B0" w:rsidRDefault="00CB203C" w:rsidP="00020CCB">
            <w:pPr>
              <w:jc w:val="center"/>
              <w:rPr>
                <w:rFonts w:ascii="Verdana" w:hAnsi="Verdana" w:cs="Arial"/>
                <w:sz w:val="16"/>
                <w:szCs w:val="16"/>
              </w:rPr>
            </w:pPr>
            <w:r w:rsidRPr="008738B0">
              <w:rPr>
                <w:rFonts w:ascii="Verdana" w:hAnsi="Verdana" w:cs="Arial"/>
                <w:sz w:val="16"/>
                <w:szCs w:val="16"/>
              </w:rPr>
              <w:t>Secretaría</w:t>
            </w:r>
          </w:p>
          <w:p w14:paraId="5CC41938" w14:textId="77777777" w:rsidR="00CB203C" w:rsidRPr="008738B0" w:rsidRDefault="00CB203C" w:rsidP="00020CCB">
            <w:pPr>
              <w:jc w:val="center"/>
              <w:rPr>
                <w:rFonts w:ascii="Verdana" w:hAnsi="Verdana" w:cs="Arial"/>
                <w:sz w:val="16"/>
                <w:szCs w:val="16"/>
              </w:rPr>
            </w:pPr>
            <w:r w:rsidRPr="008738B0">
              <w:rPr>
                <w:rFonts w:ascii="Verdana" w:hAnsi="Verdana" w:cs="Arial"/>
                <w:sz w:val="16"/>
                <w:szCs w:val="16"/>
              </w:rPr>
              <w:t>interesada</w:t>
            </w:r>
          </w:p>
        </w:tc>
      </w:tr>
      <w:tr w:rsidR="00F0673A" w:rsidRPr="008738B0" w14:paraId="4BC45C7A" w14:textId="77777777" w:rsidTr="00FB33A4">
        <w:trPr>
          <w:gridAfter w:val="1"/>
          <w:wAfter w:w="20" w:type="dxa"/>
          <w:trHeight w:val="57"/>
        </w:trPr>
        <w:tc>
          <w:tcPr>
            <w:tcW w:w="16518" w:type="dxa"/>
            <w:gridSpan w:val="11"/>
            <w:shd w:val="clear" w:color="auto" w:fill="BFBFBF"/>
          </w:tcPr>
          <w:p w14:paraId="60DE5088" w14:textId="230CA451" w:rsidR="00F0673A" w:rsidRPr="008738B0" w:rsidRDefault="00B23854" w:rsidP="00475277">
            <w:pPr>
              <w:pStyle w:val="Ttulo2"/>
              <w:framePr w:hSpace="0" w:wrap="auto" w:vAnchor="margin" w:hAnchor="text" w:yAlign="inline"/>
              <w:numPr>
                <w:ilvl w:val="0"/>
                <w:numId w:val="50"/>
              </w:numPr>
              <w:rPr>
                <w:rFonts w:ascii="Verdana" w:hAnsi="Verdana"/>
                <w:sz w:val="20"/>
                <w:szCs w:val="20"/>
              </w:rPr>
            </w:pPr>
            <w:bookmarkStart w:id="29" w:name="_Toc45139051"/>
            <w:r w:rsidRPr="008738B0">
              <w:rPr>
                <w:rFonts w:ascii="Verdana" w:hAnsi="Verdana"/>
                <w:sz w:val="20"/>
                <w:szCs w:val="20"/>
              </w:rPr>
              <w:t xml:space="preserve">CONCURSO DE MERITOS ABIERTO PARA </w:t>
            </w:r>
            <w:r w:rsidR="00475277">
              <w:rPr>
                <w:rFonts w:ascii="Verdana" w:hAnsi="Verdana"/>
                <w:sz w:val="20"/>
                <w:szCs w:val="20"/>
              </w:rPr>
              <w:t xml:space="preserve">CONTRATOS DE </w:t>
            </w:r>
            <w:r w:rsidRPr="008738B0">
              <w:rPr>
                <w:rFonts w:ascii="Verdana" w:hAnsi="Verdana"/>
                <w:sz w:val="20"/>
                <w:szCs w:val="20"/>
              </w:rPr>
              <w:t>CONSULTORÍA DE QUE TRATA EL  NUMERAL 2 DEL Art.32 DE LA LEY 80</w:t>
            </w:r>
            <w:r w:rsidR="001B1B9A">
              <w:rPr>
                <w:rFonts w:ascii="Verdana" w:hAnsi="Verdana"/>
                <w:sz w:val="20"/>
                <w:szCs w:val="20"/>
              </w:rPr>
              <w:t xml:space="preserve"> DE 1993</w:t>
            </w:r>
            <w:r w:rsidRPr="008738B0">
              <w:rPr>
                <w:rFonts w:ascii="Verdana" w:hAnsi="Verdana"/>
                <w:sz w:val="20"/>
                <w:szCs w:val="20"/>
              </w:rPr>
              <w:t xml:space="preserve"> Y PARA PROYECTOS DE ARQUITECTURA.  Art.2.2.1.2.1.3.1 DEL DECRETO 1082 DE 2015.</w:t>
            </w:r>
            <w:bookmarkEnd w:id="29"/>
          </w:p>
        </w:tc>
      </w:tr>
      <w:tr w:rsidR="00F0673A" w:rsidRPr="008738B0" w14:paraId="4AD826E3" w14:textId="77777777" w:rsidTr="00FB33A4">
        <w:trPr>
          <w:gridAfter w:val="1"/>
          <w:wAfter w:w="20" w:type="dxa"/>
          <w:trHeight w:val="220"/>
        </w:trPr>
        <w:tc>
          <w:tcPr>
            <w:tcW w:w="1918" w:type="dxa"/>
            <w:shd w:val="clear" w:color="auto" w:fill="BFBFBF"/>
            <w:vAlign w:val="center"/>
          </w:tcPr>
          <w:p w14:paraId="471CA3D0" w14:textId="77777777" w:rsidR="00F0673A" w:rsidRPr="008738B0" w:rsidRDefault="00F0673A" w:rsidP="006902F3">
            <w:pPr>
              <w:jc w:val="center"/>
              <w:rPr>
                <w:rFonts w:ascii="Verdana" w:hAnsi="Verdana" w:cs="Arial"/>
                <w:b/>
                <w:sz w:val="16"/>
                <w:szCs w:val="16"/>
              </w:rPr>
            </w:pPr>
            <w:r w:rsidRPr="008738B0">
              <w:rPr>
                <w:rFonts w:ascii="Verdana" w:hAnsi="Verdana" w:cs="Arial"/>
                <w:b/>
                <w:sz w:val="16"/>
                <w:szCs w:val="16"/>
              </w:rPr>
              <w:t>PROCEDIMIENTO</w:t>
            </w:r>
          </w:p>
        </w:tc>
        <w:tc>
          <w:tcPr>
            <w:tcW w:w="567" w:type="dxa"/>
            <w:shd w:val="clear" w:color="auto" w:fill="BFBFBF"/>
            <w:vAlign w:val="center"/>
          </w:tcPr>
          <w:p w14:paraId="30C54731" w14:textId="77777777" w:rsidR="00F0673A" w:rsidRPr="008738B0" w:rsidRDefault="00F0673A" w:rsidP="006902F3">
            <w:pPr>
              <w:jc w:val="center"/>
              <w:rPr>
                <w:rFonts w:ascii="Verdana" w:hAnsi="Verdana" w:cs="Arial"/>
                <w:b/>
                <w:sz w:val="16"/>
                <w:szCs w:val="16"/>
              </w:rPr>
            </w:pPr>
            <w:r w:rsidRPr="008738B0">
              <w:rPr>
                <w:rFonts w:ascii="Verdana" w:hAnsi="Verdana" w:cs="Arial"/>
                <w:b/>
                <w:sz w:val="16"/>
                <w:szCs w:val="16"/>
              </w:rPr>
              <w:t>No.</w:t>
            </w:r>
          </w:p>
        </w:tc>
        <w:tc>
          <w:tcPr>
            <w:tcW w:w="8222" w:type="dxa"/>
            <w:gridSpan w:val="3"/>
            <w:shd w:val="clear" w:color="auto" w:fill="BFBFBF"/>
            <w:vAlign w:val="center"/>
          </w:tcPr>
          <w:p w14:paraId="1B48FA78" w14:textId="77777777" w:rsidR="00F0673A" w:rsidRPr="008738B0" w:rsidRDefault="00F0673A" w:rsidP="006902F3">
            <w:pPr>
              <w:jc w:val="center"/>
              <w:rPr>
                <w:rFonts w:ascii="Verdana" w:hAnsi="Verdana" w:cs="Arial"/>
                <w:b/>
                <w:sz w:val="16"/>
                <w:szCs w:val="16"/>
              </w:rPr>
            </w:pPr>
            <w:r w:rsidRPr="008738B0">
              <w:rPr>
                <w:rFonts w:ascii="Verdana" w:hAnsi="Verdana" w:cs="Arial"/>
                <w:b/>
                <w:sz w:val="16"/>
                <w:szCs w:val="16"/>
              </w:rPr>
              <w:t>ACTIVIDAD</w:t>
            </w:r>
          </w:p>
        </w:tc>
        <w:tc>
          <w:tcPr>
            <w:tcW w:w="2268" w:type="dxa"/>
            <w:gridSpan w:val="3"/>
            <w:shd w:val="clear" w:color="auto" w:fill="BFBFBF"/>
          </w:tcPr>
          <w:p w14:paraId="59BD9500" w14:textId="77777777" w:rsidR="00F0673A" w:rsidRPr="008738B0" w:rsidRDefault="00F0673A" w:rsidP="006902F3">
            <w:pPr>
              <w:jc w:val="center"/>
              <w:rPr>
                <w:rFonts w:ascii="Verdana" w:hAnsi="Verdana" w:cs="Arial"/>
                <w:b/>
                <w:sz w:val="16"/>
                <w:szCs w:val="16"/>
              </w:rPr>
            </w:pPr>
            <w:r w:rsidRPr="008738B0">
              <w:rPr>
                <w:rFonts w:ascii="Verdana" w:hAnsi="Verdana" w:cs="Arial"/>
                <w:b/>
                <w:sz w:val="16"/>
                <w:szCs w:val="16"/>
              </w:rPr>
              <w:t>SUSTENTO LEGAL</w:t>
            </w:r>
          </w:p>
        </w:tc>
        <w:tc>
          <w:tcPr>
            <w:tcW w:w="2126" w:type="dxa"/>
            <w:gridSpan w:val="2"/>
            <w:shd w:val="clear" w:color="auto" w:fill="BFBFBF"/>
            <w:vAlign w:val="center"/>
          </w:tcPr>
          <w:p w14:paraId="5909FECF" w14:textId="77777777" w:rsidR="00F0673A" w:rsidRPr="008738B0" w:rsidRDefault="00F0673A" w:rsidP="006902F3">
            <w:pPr>
              <w:jc w:val="center"/>
              <w:rPr>
                <w:rFonts w:ascii="Verdana" w:hAnsi="Verdana" w:cs="Arial"/>
                <w:b/>
                <w:sz w:val="16"/>
                <w:szCs w:val="16"/>
              </w:rPr>
            </w:pPr>
            <w:r w:rsidRPr="008738B0">
              <w:rPr>
                <w:rFonts w:ascii="Verdana" w:hAnsi="Verdana" w:cs="Arial"/>
                <w:b/>
                <w:sz w:val="16"/>
                <w:szCs w:val="16"/>
              </w:rPr>
              <w:t>RESPONSABLE</w:t>
            </w:r>
          </w:p>
        </w:tc>
        <w:tc>
          <w:tcPr>
            <w:tcW w:w="1417" w:type="dxa"/>
            <w:shd w:val="clear" w:color="auto" w:fill="BFBFBF"/>
            <w:vAlign w:val="center"/>
          </w:tcPr>
          <w:p w14:paraId="6F8134EC" w14:textId="77777777" w:rsidR="00F0673A" w:rsidRPr="008738B0" w:rsidRDefault="00F0673A" w:rsidP="006902F3">
            <w:pPr>
              <w:ind w:left="-70" w:right="-70"/>
              <w:jc w:val="center"/>
              <w:rPr>
                <w:rFonts w:ascii="Verdana" w:hAnsi="Verdana" w:cs="Arial"/>
                <w:b/>
                <w:sz w:val="16"/>
                <w:szCs w:val="16"/>
              </w:rPr>
            </w:pPr>
            <w:r w:rsidRPr="008738B0">
              <w:rPr>
                <w:rFonts w:ascii="Verdana" w:hAnsi="Verdana" w:cs="Arial"/>
                <w:b/>
                <w:sz w:val="16"/>
                <w:szCs w:val="16"/>
              </w:rPr>
              <w:t>DEPENDENCIA</w:t>
            </w:r>
          </w:p>
        </w:tc>
      </w:tr>
      <w:tr w:rsidR="00F0673A" w:rsidRPr="008738B0" w14:paraId="3F154D2A" w14:textId="77777777" w:rsidTr="00FB33A4">
        <w:trPr>
          <w:gridAfter w:val="1"/>
          <w:wAfter w:w="20" w:type="dxa"/>
          <w:cantSplit/>
          <w:trHeight w:val="57"/>
        </w:trPr>
        <w:tc>
          <w:tcPr>
            <w:tcW w:w="1918" w:type="dxa"/>
            <w:shd w:val="clear" w:color="auto" w:fill="BFBFBF"/>
          </w:tcPr>
          <w:p w14:paraId="6158B4B2" w14:textId="77777777" w:rsidR="00F0673A" w:rsidRPr="008738B0" w:rsidRDefault="00F0673A" w:rsidP="004C484D">
            <w:pPr>
              <w:numPr>
                <w:ilvl w:val="0"/>
                <w:numId w:val="8"/>
              </w:numPr>
              <w:tabs>
                <w:tab w:val="left" w:pos="214"/>
              </w:tabs>
              <w:ind w:left="0" w:firstLine="0"/>
              <w:jc w:val="both"/>
              <w:rPr>
                <w:rFonts w:ascii="Verdana" w:hAnsi="Verdana" w:cs="Arial"/>
                <w:sz w:val="16"/>
                <w:szCs w:val="16"/>
              </w:rPr>
            </w:pPr>
            <w:r w:rsidRPr="008738B0">
              <w:rPr>
                <w:rFonts w:ascii="Verdana" w:hAnsi="Verdana" w:cs="Arial"/>
                <w:sz w:val="16"/>
                <w:szCs w:val="16"/>
              </w:rPr>
              <w:t xml:space="preserve">Identificar la  necesidad y   decidir implementar </w:t>
            </w:r>
          </w:p>
        </w:tc>
        <w:tc>
          <w:tcPr>
            <w:tcW w:w="567" w:type="dxa"/>
          </w:tcPr>
          <w:p w14:paraId="2318EF86" w14:textId="77777777" w:rsidR="00F0673A" w:rsidRPr="008738B0" w:rsidRDefault="00F0673A" w:rsidP="006902F3">
            <w:pPr>
              <w:rPr>
                <w:rFonts w:ascii="Verdana" w:hAnsi="Verdana" w:cs="Arial"/>
                <w:sz w:val="16"/>
                <w:szCs w:val="16"/>
              </w:rPr>
            </w:pPr>
          </w:p>
        </w:tc>
        <w:tc>
          <w:tcPr>
            <w:tcW w:w="8222" w:type="dxa"/>
            <w:gridSpan w:val="3"/>
          </w:tcPr>
          <w:p w14:paraId="0EA9BFE0" w14:textId="77777777" w:rsidR="00F0673A" w:rsidRPr="008738B0" w:rsidRDefault="00F0673A" w:rsidP="006902F3">
            <w:pPr>
              <w:rPr>
                <w:rFonts w:ascii="Verdana" w:hAnsi="Verdana" w:cs="Arial"/>
                <w:sz w:val="16"/>
                <w:szCs w:val="16"/>
              </w:rPr>
            </w:pPr>
          </w:p>
        </w:tc>
        <w:tc>
          <w:tcPr>
            <w:tcW w:w="2268" w:type="dxa"/>
            <w:gridSpan w:val="3"/>
          </w:tcPr>
          <w:p w14:paraId="21329FD6" w14:textId="77777777" w:rsidR="00F0673A" w:rsidRPr="008738B0" w:rsidRDefault="00F0673A" w:rsidP="006902F3">
            <w:pPr>
              <w:rPr>
                <w:rFonts w:ascii="Verdana" w:hAnsi="Verdana" w:cs="Arial"/>
                <w:sz w:val="16"/>
                <w:szCs w:val="16"/>
              </w:rPr>
            </w:pPr>
          </w:p>
        </w:tc>
        <w:tc>
          <w:tcPr>
            <w:tcW w:w="2126" w:type="dxa"/>
            <w:gridSpan w:val="2"/>
          </w:tcPr>
          <w:p w14:paraId="2E2A95B5" w14:textId="77777777" w:rsidR="00F0673A" w:rsidRPr="008738B0" w:rsidRDefault="00F0673A" w:rsidP="006902F3">
            <w:pPr>
              <w:rPr>
                <w:rFonts w:ascii="Verdana" w:hAnsi="Verdana" w:cs="Arial"/>
                <w:sz w:val="16"/>
                <w:szCs w:val="16"/>
              </w:rPr>
            </w:pPr>
          </w:p>
        </w:tc>
        <w:tc>
          <w:tcPr>
            <w:tcW w:w="1417" w:type="dxa"/>
          </w:tcPr>
          <w:p w14:paraId="32BE06BD" w14:textId="77777777" w:rsidR="00F0673A" w:rsidRPr="008738B0" w:rsidRDefault="00F0673A" w:rsidP="006902F3">
            <w:pPr>
              <w:rPr>
                <w:rFonts w:ascii="Verdana" w:hAnsi="Verdana" w:cs="Arial"/>
                <w:sz w:val="16"/>
                <w:szCs w:val="16"/>
              </w:rPr>
            </w:pPr>
          </w:p>
        </w:tc>
      </w:tr>
      <w:tr w:rsidR="00F0673A" w:rsidRPr="008738B0" w14:paraId="0EBFDE5E" w14:textId="77777777" w:rsidTr="00FB33A4">
        <w:trPr>
          <w:gridAfter w:val="1"/>
          <w:wAfter w:w="20" w:type="dxa"/>
          <w:cantSplit/>
          <w:trHeight w:val="441"/>
        </w:trPr>
        <w:tc>
          <w:tcPr>
            <w:tcW w:w="1918" w:type="dxa"/>
            <w:vAlign w:val="center"/>
          </w:tcPr>
          <w:p w14:paraId="2F3E0931" w14:textId="77777777" w:rsidR="00F0673A" w:rsidRPr="008738B0" w:rsidRDefault="00F0673A" w:rsidP="006902F3">
            <w:pPr>
              <w:jc w:val="both"/>
              <w:rPr>
                <w:rFonts w:ascii="Verdana" w:hAnsi="Verdana" w:cs="Arial"/>
                <w:sz w:val="16"/>
                <w:szCs w:val="16"/>
              </w:rPr>
            </w:pPr>
          </w:p>
        </w:tc>
        <w:tc>
          <w:tcPr>
            <w:tcW w:w="567" w:type="dxa"/>
            <w:vAlign w:val="center"/>
          </w:tcPr>
          <w:p w14:paraId="79F37AD5"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1.1</w:t>
            </w:r>
          </w:p>
        </w:tc>
        <w:tc>
          <w:tcPr>
            <w:tcW w:w="8222" w:type="dxa"/>
            <w:gridSpan w:val="3"/>
            <w:vAlign w:val="center"/>
          </w:tcPr>
          <w:p w14:paraId="0CBC3C03" w14:textId="77777777" w:rsidR="00F0673A" w:rsidRPr="008738B0" w:rsidRDefault="00F0673A" w:rsidP="006902F3">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68" w:type="dxa"/>
            <w:gridSpan w:val="3"/>
            <w:vAlign w:val="center"/>
          </w:tcPr>
          <w:p w14:paraId="2C56F1AB" w14:textId="77777777" w:rsidR="00F0673A" w:rsidRPr="008738B0" w:rsidRDefault="00F0673A" w:rsidP="006902F3">
            <w:pPr>
              <w:jc w:val="center"/>
              <w:rPr>
                <w:rFonts w:ascii="Verdana" w:hAnsi="Verdana" w:cs="Arial"/>
                <w:sz w:val="16"/>
                <w:szCs w:val="16"/>
                <w:lang w:val="en-US"/>
              </w:rPr>
            </w:pPr>
            <w:r w:rsidRPr="008738B0">
              <w:rPr>
                <w:rFonts w:ascii="Verdana" w:hAnsi="Verdana" w:cs="Arial"/>
                <w:sz w:val="16"/>
                <w:szCs w:val="16"/>
                <w:lang w:val="en-US"/>
              </w:rPr>
              <w:t>L.152/94 D.N 2326/95</w:t>
            </w:r>
          </w:p>
          <w:p w14:paraId="1E81F7E7" w14:textId="77777777" w:rsidR="00F0673A" w:rsidRPr="008738B0" w:rsidRDefault="00F0673A" w:rsidP="006902F3">
            <w:pPr>
              <w:jc w:val="center"/>
              <w:rPr>
                <w:rFonts w:ascii="Verdana" w:hAnsi="Verdana" w:cs="Arial"/>
                <w:sz w:val="16"/>
                <w:szCs w:val="16"/>
                <w:lang w:val="en-US"/>
              </w:rPr>
            </w:pPr>
            <w:r w:rsidRPr="008738B0">
              <w:rPr>
                <w:rFonts w:ascii="Verdana" w:hAnsi="Verdana" w:cs="Arial"/>
                <w:sz w:val="16"/>
                <w:szCs w:val="16"/>
                <w:lang w:val="en-US"/>
              </w:rPr>
              <w:t xml:space="preserve"> </w:t>
            </w:r>
            <w:r w:rsidR="004166CD" w:rsidRPr="008738B0">
              <w:rPr>
                <w:rFonts w:ascii="Verdana" w:hAnsi="Verdana" w:cs="Arial"/>
                <w:sz w:val="16"/>
                <w:szCs w:val="16"/>
                <w:lang w:val="en-US"/>
              </w:rPr>
              <w:t>D.N</w:t>
            </w:r>
            <w:r w:rsidRPr="008738B0">
              <w:rPr>
                <w:rFonts w:ascii="Verdana" w:hAnsi="Verdana" w:cs="Arial"/>
                <w:sz w:val="16"/>
                <w:szCs w:val="16"/>
                <w:lang w:val="en-US"/>
              </w:rPr>
              <w:t>. 111/96.</w:t>
            </w:r>
          </w:p>
          <w:p w14:paraId="7B101708" w14:textId="77777777" w:rsidR="00F0673A" w:rsidRPr="008738B0" w:rsidRDefault="00F0673A" w:rsidP="006902F3">
            <w:pPr>
              <w:ind w:left="-70" w:right="-70"/>
              <w:jc w:val="center"/>
              <w:rPr>
                <w:rFonts w:ascii="Verdana" w:hAnsi="Verdana" w:cs="Arial"/>
                <w:sz w:val="16"/>
                <w:szCs w:val="16"/>
                <w:lang w:val="en-US"/>
              </w:rPr>
            </w:pPr>
            <w:r w:rsidRPr="008738B0">
              <w:rPr>
                <w:rFonts w:ascii="Verdana" w:hAnsi="Verdana" w:cs="Arial"/>
                <w:sz w:val="16"/>
                <w:szCs w:val="16"/>
                <w:lang w:val="en-US"/>
              </w:rPr>
              <w:t xml:space="preserve"> </w:t>
            </w:r>
            <w:r w:rsidR="00DC7EDE" w:rsidRPr="008738B0">
              <w:rPr>
                <w:rFonts w:ascii="Verdana" w:hAnsi="Verdana" w:cs="Arial"/>
                <w:sz w:val="16"/>
                <w:szCs w:val="16"/>
                <w:lang w:val="en-US"/>
              </w:rPr>
              <w:t>D.N 1082/15</w:t>
            </w:r>
            <w:r w:rsidR="00AD60FA" w:rsidRPr="008738B0">
              <w:rPr>
                <w:rFonts w:ascii="Verdana" w:hAnsi="Verdana" w:cs="Arial"/>
                <w:sz w:val="16"/>
                <w:szCs w:val="16"/>
                <w:lang w:val="en-US"/>
              </w:rPr>
              <w:t xml:space="preserve"> </w:t>
            </w:r>
            <w:r w:rsidR="00B62C48" w:rsidRPr="008738B0">
              <w:rPr>
                <w:rFonts w:ascii="Verdana" w:hAnsi="Verdana" w:cs="Arial"/>
                <w:sz w:val="16"/>
                <w:szCs w:val="16"/>
                <w:lang w:val="en-US"/>
              </w:rPr>
              <w:t>art.</w:t>
            </w:r>
            <w:r w:rsidR="00CB5D9F" w:rsidRPr="008738B0">
              <w:rPr>
                <w:rFonts w:ascii="Verdana" w:hAnsi="Verdana" w:cs="Arial"/>
                <w:sz w:val="16"/>
                <w:szCs w:val="16"/>
                <w:lang w:val="en-US"/>
              </w:rPr>
              <w:t>2.2.1.1.2.1.1.</w:t>
            </w:r>
          </w:p>
        </w:tc>
        <w:tc>
          <w:tcPr>
            <w:tcW w:w="2126" w:type="dxa"/>
            <w:gridSpan w:val="2"/>
            <w:vAlign w:val="center"/>
          </w:tcPr>
          <w:p w14:paraId="33507E00" w14:textId="6A3592E6" w:rsidR="00F0673A" w:rsidRPr="008738B0" w:rsidRDefault="00596863" w:rsidP="002D5C46">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31FE95A6"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Secretaría interesada</w:t>
            </w:r>
          </w:p>
        </w:tc>
      </w:tr>
      <w:tr w:rsidR="00F0673A" w:rsidRPr="008738B0" w14:paraId="3BFC7211" w14:textId="77777777" w:rsidTr="00FB33A4">
        <w:trPr>
          <w:gridAfter w:val="1"/>
          <w:wAfter w:w="20" w:type="dxa"/>
          <w:trHeight w:val="381"/>
        </w:trPr>
        <w:tc>
          <w:tcPr>
            <w:tcW w:w="1918" w:type="dxa"/>
            <w:shd w:val="clear" w:color="auto" w:fill="BFBFBF"/>
          </w:tcPr>
          <w:p w14:paraId="71C2868D" w14:textId="77777777" w:rsidR="00F0673A" w:rsidRPr="008738B0" w:rsidRDefault="00F0673A" w:rsidP="004C484D">
            <w:pPr>
              <w:pStyle w:val="Textoindependiente"/>
              <w:tabs>
                <w:tab w:val="left" w:pos="312"/>
                <w:tab w:val="left" w:pos="477"/>
              </w:tabs>
              <w:rPr>
                <w:rFonts w:ascii="Verdana" w:hAnsi="Verdana" w:cs="Arial"/>
                <w:sz w:val="16"/>
                <w:szCs w:val="16"/>
              </w:rPr>
            </w:pPr>
            <w:r w:rsidRPr="008738B0">
              <w:rPr>
                <w:rFonts w:ascii="Verdana" w:hAnsi="Verdana" w:cs="Arial"/>
                <w:sz w:val="16"/>
                <w:szCs w:val="16"/>
              </w:rPr>
              <w:t>2</w:t>
            </w:r>
            <w:r w:rsidRPr="008738B0">
              <w:rPr>
                <w:rFonts w:ascii="Verdana" w:hAnsi="Verdana" w:cs="Arial"/>
                <w:sz w:val="16"/>
                <w:szCs w:val="16"/>
                <w:shd w:val="clear" w:color="auto" w:fill="BFBFBF"/>
              </w:rPr>
              <w:t>.Estudiar condiciones y precios del mercado</w:t>
            </w:r>
          </w:p>
        </w:tc>
        <w:tc>
          <w:tcPr>
            <w:tcW w:w="567" w:type="dxa"/>
          </w:tcPr>
          <w:p w14:paraId="4EB0B739" w14:textId="77777777" w:rsidR="00F0673A" w:rsidRPr="008738B0" w:rsidRDefault="00F0673A" w:rsidP="006902F3">
            <w:pPr>
              <w:jc w:val="center"/>
              <w:rPr>
                <w:rFonts w:ascii="Verdana" w:hAnsi="Verdana" w:cs="Arial"/>
                <w:sz w:val="16"/>
                <w:szCs w:val="16"/>
              </w:rPr>
            </w:pPr>
          </w:p>
        </w:tc>
        <w:tc>
          <w:tcPr>
            <w:tcW w:w="8222" w:type="dxa"/>
            <w:gridSpan w:val="3"/>
          </w:tcPr>
          <w:p w14:paraId="6C71E40A" w14:textId="77777777" w:rsidR="00F0673A" w:rsidRPr="008738B0" w:rsidRDefault="00F0673A" w:rsidP="006902F3">
            <w:pPr>
              <w:rPr>
                <w:rFonts w:ascii="Verdana" w:hAnsi="Verdana" w:cs="Arial"/>
                <w:sz w:val="16"/>
                <w:szCs w:val="16"/>
              </w:rPr>
            </w:pPr>
          </w:p>
        </w:tc>
        <w:tc>
          <w:tcPr>
            <w:tcW w:w="2268" w:type="dxa"/>
            <w:gridSpan w:val="3"/>
          </w:tcPr>
          <w:p w14:paraId="684647C5" w14:textId="77777777" w:rsidR="00F0673A" w:rsidRPr="008738B0" w:rsidRDefault="00F0673A" w:rsidP="006902F3">
            <w:pPr>
              <w:jc w:val="center"/>
              <w:rPr>
                <w:rFonts w:ascii="Verdana" w:hAnsi="Verdana" w:cs="Arial"/>
                <w:sz w:val="16"/>
                <w:szCs w:val="16"/>
              </w:rPr>
            </w:pPr>
          </w:p>
        </w:tc>
        <w:tc>
          <w:tcPr>
            <w:tcW w:w="2126" w:type="dxa"/>
            <w:gridSpan w:val="2"/>
          </w:tcPr>
          <w:p w14:paraId="6B3C3F62" w14:textId="77777777" w:rsidR="00F0673A" w:rsidRPr="008738B0" w:rsidRDefault="00F0673A" w:rsidP="006902F3">
            <w:pPr>
              <w:jc w:val="center"/>
              <w:rPr>
                <w:rFonts w:ascii="Verdana" w:hAnsi="Verdana" w:cs="Arial"/>
                <w:sz w:val="16"/>
                <w:szCs w:val="16"/>
              </w:rPr>
            </w:pPr>
          </w:p>
        </w:tc>
        <w:tc>
          <w:tcPr>
            <w:tcW w:w="1417" w:type="dxa"/>
          </w:tcPr>
          <w:p w14:paraId="0158853F" w14:textId="77777777" w:rsidR="00F0673A" w:rsidRPr="008738B0" w:rsidRDefault="00F0673A" w:rsidP="006902F3">
            <w:pPr>
              <w:jc w:val="center"/>
              <w:rPr>
                <w:rFonts w:ascii="Verdana" w:hAnsi="Verdana" w:cs="Arial"/>
                <w:sz w:val="16"/>
                <w:szCs w:val="16"/>
              </w:rPr>
            </w:pPr>
          </w:p>
        </w:tc>
      </w:tr>
      <w:tr w:rsidR="00F0673A" w:rsidRPr="008738B0" w14:paraId="1E0DDCBD" w14:textId="77777777" w:rsidTr="00FB33A4">
        <w:trPr>
          <w:gridAfter w:val="1"/>
          <w:wAfter w:w="20" w:type="dxa"/>
          <w:cantSplit/>
          <w:trHeight w:val="275"/>
        </w:trPr>
        <w:tc>
          <w:tcPr>
            <w:tcW w:w="1918" w:type="dxa"/>
          </w:tcPr>
          <w:p w14:paraId="5EB0C826" w14:textId="77777777" w:rsidR="00F0673A" w:rsidRPr="008738B0" w:rsidRDefault="00F0673A" w:rsidP="006902F3">
            <w:pPr>
              <w:rPr>
                <w:rFonts w:ascii="Verdana" w:hAnsi="Verdana" w:cs="Arial"/>
                <w:sz w:val="16"/>
                <w:szCs w:val="16"/>
              </w:rPr>
            </w:pPr>
          </w:p>
        </w:tc>
        <w:tc>
          <w:tcPr>
            <w:tcW w:w="567" w:type="dxa"/>
            <w:vAlign w:val="center"/>
          </w:tcPr>
          <w:p w14:paraId="3EFB342B"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2.1</w:t>
            </w:r>
          </w:p>
        </w:tc>
        <w:tc>
          <w:tcPr>
            <w:tcW w:w="8222" w:type="dxa"/>
            <w:gridSpan w:val="3"/>
            <w:vAlign w:val="center"/>
          </w:tcPr>
          <w:p w14:paraId="460D31B5" w14:textId="77777777" w:rsidR="00F0673A" w:rsidRPr="008738B0" w:rsidRDefault="00F0673A" w:rsidP="006902F3">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68" w:type="dxa"/>
            <w:gridSpan w:val="3"/>
            <w:vAlign w:val="center"/>
          </w:tcPr>
          <w:p w14:paraId="0338CFAA" w14:textId="77777777" w:rsidR="00F0673A" w:rsidRPr="007E71F7" w:rsidRDefault="00F0673A" w:rsidP="006902F3">
            <w:pPr>
              <w:jc w:val="center"/>
              <w:rPr>
                <w:rFonts w:ascii="Verdana" w:hAnsi="Verdana" w:cs="Arial"/>
                <w:sz w:val="16"/>
                <w:szCs w:val="16"/>
                <w:lang w:val="en-US"/>
              </w:rPr>
            </w:pPr>
            <w:r w:rsidRPr="007E71F7">
              <w:rPr>
                <w:rFonts w:ascii="Verdana" w:hAnsi="Verdana" w:cs="Arial"/>
                <w:sz w:val="16"/>
                <w:szCs w:val="16"/>
                <w:lang w:val="en-US"/>
              </w:rPr>
              <w:t>L.80/93 art</w:t>
            </w:r>
            <w:r w:rsidR="00937A42" w:rsidRPr="007E71F7">
              <w:rPr>
                <w:rFonts w:ascii="Verdana" w:hAnsi="Verdana" w:cs="Arial"/>
                <w:sz w:val="16"/>
                <w:szCs w:val="16"/>
                <w:lang w:val="en-US"/>
              </w:rPr>
              <w:t>.</w:t>
            </w:r>
            <w:r w:rsidRPr="007E71F7">
              <w:rPr>
                <w:rFonts w:ascii="Verdana" w:hAnsi="Verdana" w:cs="Arial"/>
                <w:sz w:val="16"/>
                <w:szCs w:val="16"/>
                <w:lang w:val="en-US"/>
              </w:rPr>
              <w:t xml:space="preserve"> 25 num 7</w:t>
            </w:r>
          </w:p>
          <w:p w14:paraId="3583573E" w14:textId="77777777" w:rsidR="00F0673A" w:rsidRPr="008738B0" w:rsidRDefault="00FA5891" w:rsidP="00AD60FA">
            <w:pPr>
              <w:ind w:right="-70"/>
              <w:jc w:val="center"/>
              <w:rPr>
                <w:rFonts w:ascii="Verdana" w:hAnsi="Verdana" w:cs="Arial"/>
                <w:sz w:val="16"/>
                <w:szCs w:val="16"/>
                <w:lang w:val="es-CO"/>
              </w:rPr>
            </w:pPr>
            <w:r w:rsidRPr="007E71F7">
              <w:rPr>
                <w:rFonts w:ascii="Verdana" w:hAnsi="Verdana" w:cs="Arial"/>
                <w:sz w:val="16"/>
                <w:szCs w:val="16"/>
                <w:lang w:val="en-US"/>
              </w:rPr>
              <w:t>D.N 1082/15</w:t>
            </w:r>
            <w:r w:rsidR="00AD60FA" w:rsidRPr="007E71F7">
              <w:rPr>
                <w:rFonts w:ascii="Verdana" w:hAnsi="Verdana" w:cs="Arial"/>
                <w:sz w:val="16"/>
                <w:szCs w:val="16"/>
                <w:lang w:val="en-US"/>
              </w:rPr>
              <w:t xml:space="preserve"> </w:t>
            </w:r>
            <w:r w:rsidR="00F0673A" w:rsidRPr="007E71F7">
              <w:rPr>
                <w:rFonts w:ascii="Verdana" w:hAnsi="Verdana" w:cs="Arial"/>
                <w:sz w:val="16"/>
                <w:szCs w:val="16"/>
                <w:lang w:val="en-US"/>
              </w:rPr>
              <w:t>art</w:t>
            </w:r>
            <w:r w:rsidR="008473F9" w:rsidRPr="007E71F7">
              <w:rPr>
                <w:rFonts w:ascii="Verdana" w:hAnsi="Verdana" w:cs="Arial"/>
                <w:sz w:val="16"/>
                <w:szCs w:val="16"/>
                <w:lang w:val="en-US"/>
              </w:rPr>
              <w:t>s</w:t>
            </w:r>
            <w:r w:rsidR="00937A42" w:rsidRPr="007E71F7">
              <w:rPr>
                <w:rFonts w:ascii="Verdana" w:hAnsi="Verdana" w:cs="Arial"/>
                <w:sz w:val="16"/>
                <w:szCs w:val="16"/>
                <w:lang w:val="en-US"/>
              </w:rPr>
              <w:t>.</w:t>
            </w:r>
            <w:r w:rsidR="008473F9" w:rsidRPr="007E71F7">
              <w:rPr>
                <w:rFonts w:ascii="Verdana" w:hAnsi="Verdana" w:cs="Arial"/>
                <w:sz w:val="16"/>
                <w:szCs w:val="16"/>
                <w:lang w:val="en-US"/>
              </w:rPr>
              <w:t xml:space="preserve"> </w:t>
            </w:r>
            <w:r w:rsidR="00F0673A" w:rsidRPr="007E71F7">
              <w:rPr>
                <w:rFonts w:ascii="Verdana" w:hAnsi="Verdana" w:cs="Arial"/>
                <w:sz w:val="16"/>
                <w:szCs w:val="16"/>
                <w:lang w:val="en-US"/>
              </w:rPr>
              <w:t xml:space="preserve"> </w:t>
            </w:r>
            <w:r w:rsidR="00EE6C7A" w:rsidRPr="008738B0">
              <w:rPr>
                <w:rFonts w:ascii="Verdana" w:hAnsi="Verdana" w:cs="Arial"/>
                <w:sz w:val="16"/>
                <w:szCs w:val="16"/>
                <w:lang w:val="es-CO"/>
              </w:rPr>
              <w:t xml:space="preserve">2.2.1.1.1.6.1., </w:t>
            </w:r>
            <w:r w:rsidR="00B226A8" w:rsidRPr="008738B0">
              <w:rPr>
                <w:rFonts w:ascii="Verdana" w:hAnsi="Verdana" w:cs="Arial"/>
                <w:sz w:val="16"/>
                <w:szCs w:val="16"/>
                <w:lang w:val="es-CO"/>
              </w:rPr>
              <w:t>2.2.1.1.2.1.1.</w:t>
            </w:r>
          </w:p>
        </w:tc>
        <w:tc>
          <w:tcPr>
            <w:tcW w:w="2126" w:type="dxa"/>
            <w:gridSpan w:val="2"/>
            <w:vAlign w:val="center"/>
          </w:tcPr>
          <w:p w14:paraId="0AB6BEFE" w14:textId="663C3D86" w:rsidR="00F0673A" w:rsidRPr="008738B0" w:rsidRDefault="00596863" w:rsidP="002D5C46">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1FC9DC1C"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Secretaría interesada</w:t>
            </w:r>
          </w:p>
        </w:tc>
      </w:tr>
      <w:tr w:rsidR="00F0673A" w:rsidRPr="008738B0" w14:paraId="62D492A4" w14:textId="77777777" w:rsidTr="00FB33A4">
        <w:trPr>
          <w:gridAfter w:val="1"/>
          <w:wAfter w:w="20" w:type="dxa"/>
          <w:cantSplit/>
          <w:trHeight w:val="57"/>
        </w:trPr>
        <w:tc>
          <w:tcPr>
            <w:tcW w:w="1918" w:type="dxa"/>
            <w:shd w:val="clear" w:color="auto" w:fill="BFBFBF"/>
          </w:tcPr>
          <w:p w14:paraId="14DA0BD7" w14:textId="77777777" w:rsidR="00F0673A" w:rsidRPr="008738B0" w:rsidRDefault="00F0673A" w:rsidP="006902F3">
            <w:pPr>
              <w:jc w:val="both"/>
              <w:rPr>
                <w:rFonts w:ascii="Verdana" w:hAnsi="Verdana" w:cs="Arial"/>
                <w:sz w:val="16"/>
                <w:szCs w:val="16"/>
              </w:rPr>
            </w:pPr>
            <w:r w:rsidRPr="008738B0">
              <w:rPr>
                <w:rFonts w:ascii="Verdana" w:hAnsi="Verdana" w:cs="Arial"/>
                <w:sz w:val="16"/>
                <w:szCs w:val="16"/>
              </w:rPr>
              <w:t>3. Realizar  trámite presupuestal</w:t>
            </w:r>
          </w:p>
        </w:tc>
        <w:tc>
          <w:tcPr>
            <w:tcW w:w="567" w:type="dxa"/>
            <w:vAlign w:val="center"/>
          </w:tcPr>
          <w:p w14:paraId="0C04EE08" w14:textId="77777777" w:rsidR="00F0673A" w:rsidRPr="008738B0" w:rsidRDefault="00F0673A" w:rsidP="006902F3">
            <w:pPr>
              <w:jc w:val="center"/>
              <w:rPr>
                <w:rFonts w:ascii="Verdana" w:hAnsi="Verdana" w:cs="Arial"/>
                <w:sz w:val="16"/>
                <w:szCs w:val="16"/>
              </w:rPr>
            </w:pPr>
          </w:p>
        </w:tc>
        <w:tc>
          <w:tcPr>
            <w:tcW w:w="8222" w:type="dxa"/>
            <w:gridSpan w:val="3"/>
            <w:vAlign w:val="center"/>
          </w:tcPr>
          <w:p w14:paraId="342C61DA" w14:textId="77777777" w:rsidR="00F0673A" w:rsidRPr="008738B0" w:rsidRDefault="00F0673A" w:rsidP="006902F3">
            <w:pPr>
              <w:jc w:val="both"/>
              <w:rPr>
                <w:rFonts w:ascii="Verdana" w:hAnsi="Verdana" w:cs="Arial"/>
                <w:sz w:val="16"/>
                <w:szCs w:val="16"/>
              </w:rPr>
            </w:pPr>
          </w:p>
        </w:tc>
        <w:tc>
          <w:tcPr>
            <w:tcW w:w="2268" w:type="dxa"/>
            <w:gridSpan w:val="3"/>
          </w:tcPr>
          <w:p w14:paraId="25B2C3D6" w14:textId="77777777" w:rsidR="00F0673A" w:rsidRPr="008738B0" w:rsidRDefault="00F0673A" w:rsidP="006902F3">
            <w:pPr>
              <w:jc w:val="center"/>
              <w:rPr>
                <w:rFonts w:ascii="Verdana" w:hAnsi="Verdana" w:cs="Arial"/>
                <w:sz w:val="16"/>
                <w:szCs w:val="16"/>
              </w:rPr>
            </w:pPr>
          </w:p>
        </w:tc>
        <w:tc>
          <w:tcPr>
            <w:tcW w:w="2126" w:type="dxa"/>
            <w:gridSpan w:val="2"/>
            <w:vAlign w:val="center"/>
          </w:tcPr>
          <w:p w14:paraId="560FA1D6" w14:textId="77777777" w:rsidR="00F0673A" w:rsidRPr="008738B0" w:rsidRDefault="00F0673A" w:rsidP="006902F3">
            <w:pPr>
              <w:jc w:val="center"/>
              <w:rPr>
                <w:rFonts w:ascii="Verdana" w:hAnsi="Verdana" w:cs="Arial"/>
                <w:sz w:val="16"/>
                <w:szCs w:val="16"/>
              </w:rPr>
            </w:pPr>
          </w:p>
        </w:tc>
        <w:tc>
          <w:tcPr>
            <w:tcW w:w="1417" w:type="dxa"/>
            <w:vAlign w:val="center"/>
          </w:tcPr>
          <w:p w14:paraId="30C07851" w14:textId="77777777" w:rsidR="00F0673A" w:rsidRPr="008738B0" w:rsidRDefault="00F0673A" w:rsidP="006902F3">
            <w:pPr>
              <w:jc w:val="center"/>
              <w:rPr>
                <w:rFonts w:ascii="Verdana" w:hAnsi="Verdana" w:cs="Arial"/>
                <w:sz w:val="16"/>
                <w:szCs w:val="16"/>
              </w:rPr>
            </w:pPr>
          </w:p>
        </w:tc>
      </w:tr>
      <w:tr w:rsidR="00F0673A" w:rsidRPr="008738B0" w14:paraId="559813E1" w14:textId="77777777" w:rsidTr="00FB33A4">
        <w:trPr>
          <w:gridAfter w:val="1"/>
          <w:wAfter w:w="20" w:type="dxa"/>
          <w:cantSplit/>
          <w:trHeight w:val="57"/>
        </w:trPr>
        <w:tc>
          <w:tcPr>
            <w:tcW w:w="1918" w:type="dxa"/>
            <w:shd w:val="clear" w:color="auto" w:fill="auto"/>
            <w:vAlign w:val="center"/>
          </w:tcPr>
          <w:p w14:paraId="100A87E8" w14:textId="77777777" w:rsidR="00F0673A" w:rsidRPr="008738B0" w:rsidRDefault="00F0673A" w:rsidP="006902F3">
            <w:pPr>
              <w:jc w:val="both"/>
              <w:rPr>
                <w:rFonts w:ascii="Verdana" w:hAnsi="Verdana" w:cs="Arial"/>
                <w:sz w:val="16"/>
                <w:szCs w:val="16"/>
              </w:rPr>
            </w:pPr>
          </w:p>
        </w:tc>
        <w:tc>
          <w:tcPr>
            <w:tcW w:w="567" w:type="dxa"/>
            <w:vAlign w:val="center"/>
          </w:tcPr>
          <w:p w14:paraId="7F0C7916"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3.1</w:t>
            </w:r>
          </w:p>
        </w:tc>
        <w:tc>
          <w:tcPr>
            <w:tcW w:w="8222" w:type="dxa"/>
            <w:gridSpan w:val="3"/>
            <w:vAlign w:val="center"/>
          </w:tcPr>
          <w:p w14:paraId="1C8E4ED5" w14:textId="77777777" w:rsidR="00F0673A" w:rsidRPr="008738B0" w:rsidRDefault="00F0673A" w:rsidP="006902F3">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68" w:type="dxa"/>
            <w:gridSpan w:val="3"/>
            <w:vAlign w:val="center"/>
          </w:tcPr>
          <w:p w14:paraId="1A731560" w14:textId="77777777" w:rsidR="00F0673A" w:rsidRPr="008738B0" w:rsidRDefault="00F0673A" w:rsidP="00AD60FA">
            <w:pPr>
              <w:jc w:val="center"/>
              <w:rPr>
                <w:rFonts w:ascii="Verdana" w:hAnsi="Verdana" w:cs="Arial"/>
                <w:color w:val="FF0000"/>
                <w:sz w:val="16"/>
                <w:szCs w:val="16"/>
              </w:rPr>
            </w:pPr>
            <w:r w:rsidRPr="008738B0">
              <w:rPr>
                <w:rFonts w:ascii="Verdana" w:hAnsi="Verdana" w:cs="Arial"/>
                <w:color w:val="000000"/>
                <w:sz w:val="16"/>
                <w:szCs w:val="16"/>
              </w:rPr>
              <w:t xml:space="preserve">D.N 111/96 </w:t>
            </w:r>
          </w:p>
        </w:tc>
        <w:tc>
          <w:tcPr>
            <w:tcW w:w="2126" w:type="dxa"/>
            <w:gridSpan w:val="2"/>
            <w:vAlign w:val="center"/>
          </w:tcPr>
          <w:p w14:paraId="4C07CF1A"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Funcionario Operador de Presupuesto</w:t>
            </w:r>
          </w:p>
        </w:tc>
        <w:tc>
          <w:tcPr>
            <w:tcW w:w="1417" w:type="dxa"/>
            <w:vAlign w:val="center"/>
          </w:tcPr>
          <w:p w14:paraId="62A1005E"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Secretaría interesada</w:t>
            </w:r>
          </w:p>
        </w:tc>
      </w:tr>
      <w:tr w:rsidR="00F0673A" w:rsidRPr="008738B0" w14:paraId="384A7E54" w14:textId="77777777" w:rsidTr="004C5D04">
        <w:trPr>
          <w:gridAfter w:val="1"/>
          <w:wAfter w:w="20" w:type="dxa"/>
          <w:cantSplit/>
          <w:trHeight w:val="476"/>
        </w:trPr>
        <w:tc>
          <w:tcPr>
            <w:tcW w:w="1918" w:type="dxa"/>
            <w:shd w:val="clear" w:color="auto" w:fill="BFBFBF"/>
          </w:tcPr>
          <w:p w14:paraId="463F70A3" w14:textId="77777777" w:rsidR="00F0673A" w:rsidRPr="008738B0" w:rsidRDefault="002D5C46" w:rsidP="00A035A3">
            <w:pPr>
              <w:tabs>
                <w:tab w:val="left" w:pos="356"/>
              </w:tabs>
              <w:jc w:val="both"/>
              <w:rPr>
                <w:rFonts w:ascii="Verdana" w:hAnsi="Verdana"/>
                <w:sz w:val="16"/>
                <w:szCs w:val="16"/>
              </w:rPr>
            </w:pPr>
            <w:r w:rsidRPr="008738B0">
              <w:rPr>
                <w:rFonts w:ascii="Verdana" w:hAnsi="Verdana"/>
                <w:sz w:val="16"/>
                <w:szCs w:val="16"/>
              </w:rPr>
              <w:t>4.</w:t>
            </w:r>
            <w:r w:rsidR="004C484D" w:rsidRPr="008738B0">
              <w:rPr>
                <w:rFonts w:ascii="Verdana" w:hAnsi="Verdana"/>
                <w:sz w:val="16"/>
                <w:szCs w:val="16"/>
              </w:rPr>
              <w:t xml:space="preserve"> </w:t>
            </w:r>
            <w:r w:rsidRPr="008738B0">
              <w:rPr>
                <w:rFonts w:ascii="Verdana" w:hAnsi="Verdana"/>
                <w:sz w:val="16"/>
                <w:szCs w:val="16"/>
              </w:rPr>
              <w:t>Elaborar los</w:t>
            </w:r>
            <w:r w:rsidR="00F0673A" w:rsidRPr="008738B0">
              <w:rPr>
                <w:rFonts w:ascii="Verdana" w:hAnsi="Verdana"/>
                <w:sz w:val="16"/>
                <w:szCs w:val="16"/>
              </w:rPr>
              <w:t xml:space="preserve"> estudios previos del proceso</w:t>
            </w:r>
          </w:p>
        </w:tc>
        <w:tc>
          <w:tcPr>
            <w:tcW w:w="567" w:type="dxa"/>
          </w:tcPr>
          <w:p w14:paraId="0AD0E526" w14:textId="77777777" w:rsidR="00F0673A" w:rsidRPr="008738B0" w:rsidRDefault="00F0673A" w:rsidP="006902F3">
            <w:pPr>
              <w:jc w:val="center"/>
              <w:rPr>
                <w:rFonts w:ascii="Verdana" w:hAnsi="Verdana" w:cs="Arial"/>
                <w:sz w:val="16"/>
                <w:szCs w:val="16"/>
              </w:rPr>
            </w:pPr>
          </w:p>
        </w:tc>
        <w:tc>
          <w:tcPr>
            <w:tcW w:w="8222" w:type="dxa"/>
            <w:gridSpan w:val="3"/>
            <w:vAlign w:val="center"/>
          </w:tcPr>
          <w:p w14:paraId="0AF3A4AC" w14:textId="77777777" w:rsidR="00F0673A" w:rsidRPr="008738B0" w:rsidRDefault="00F0673A" w:rsidP="006902F3">
            <w:pPr>
              <w:jc w:val="both"/>
              <w:rPr>
                <w:rFonts w:ascii="Verdana" w:hAnsi="Verdana" w:cs="Arial"/>
                <w:sz w:val="16"/>
                <w:szCs w:val="16"/>
              </w:rPr>
            </w:pPr>
          </w:p>
        </w:tc>
        <w:tc>
          <w:tcPr>
            <w:tcW w:w="2268" w:type="dxa"/>
            <w:gridSpan w:val="3"/>
          </w:tcPr>
          <w:p w14:paraId="400100FF" w14:textId="77777777" w:rsidR="00F0673A" w:rsidRPr="008738B0" w:rsidRDefault="00F0673A" w:rsidP="006902F3">
            <w:pPr>
              <w:jc w:val="center"/>
              <w:rPr>
                <w:rFonts w:ascii="Verdana" w:hAnsi="Verdana" w:cs="Arial"/>
                <w:sz w:val="16"/>
                <w:szCs w:val="16"/>
              </w:rPr>
            </w:pPr>
          </w:p>
        </w:tc>
        <w:tc>
          <w:tcPr>
            <w:tcW w:w="2126" w:type="dxa"/>
            <w:gridSpan w:val="2"/>
            <w:vAlign w:val="center"/>
          </w:tcPr>
          <w:p w14:paraId="01901E6B" w14:textId="77777777" w:rsidR="00F0673A" w:rsidRPr="008738B0" w:rsidRDefault="00F0673A" w:rsidP="006902F3">
            <w:pPr>
              <w:jc w:val="center"/>
              <w:rPr>
                <w:rFonts w:ascii="Verdana" w:hAnsi="Verdana" w:cs="Arial"/>
                <w:sz w:val="16"/>
                <w:szCs w:val="16"/>
              </w:rPr>
            </w:pPr>
          </w:p>
        </w:tc>
        <w:tc>
          <w:tcPr>
            <w:tcW w:w="1417" w:type="dxa"/>
            <w:vAlign w:val="center"/>
          </w:tcPr>
          <w:p w14:paraId="10EB91F1" w14:textId="77777777" w:rsidR="00F0673A" w:rsidRPr="008738B0" w:rsidRDefault="00F0673A" w:rsidP="006902F3">
            <w:pPr>
              <w:jc w:val="center"/>
              <w:rPr>
                <w:rFonts w:ascii="Verdana" w:hAnsi="Verdana" w:cs="Arial"/>
                <w:sz w:val="16"/>
                <w:szCs w:val="16"/>
              </w:rPr>
            </w:pPr>
          </w:p>
        </w:tc>
      </w:tr>
      <w:tr w:rsidR="00297C57" w:rsidRPr="008738B0" w14:paraId="1447D9FE" w14:textId="77777777" w:rsidTr="00FB33A4">
        <w:trPr>
          <w:gridAfter w:val="1"/>
          <w:wAfter w:w="20" w:type="dxa"/>
          <w:cantSplit/>
          <w:trHeight w:val="601"/>
        </w:trPr>
        <w:tc>
          <w:tcPr>
            <w:tcW w:w="1918" w:type="dxa"/>
            <w:vMerge w:val="restart"/>
            <w:shd w:val="clear" w:color="auto" w:fill="auto"/>
          </w:tcPr>
          <w:p w14:paraId="1CDD2F34" w14:textId="77777777" w:rsidR="00297C57" w:rsidRPr="008738B0" w:rsidRDefault="00297C57" w:rsidP="0009626F">
            <w:pPr>
              <w:rPr>
                <w:rFonts w:ascii="Verdana" w:hAnsi="Verdana"/>
                <w:sz w:val="16"/>
                <w:szCs w:val="16"/>
              </w:rPr>
            </w:pPr>
          </w:p>
        </w:tc>
        <w:tc>
          <w:tcPr>
            <w:tcW w:w="567" w:type="dxa"/>
          </w:tcPr>
          <w:p w14:paraId="6C688F0B" w14:textId="77777777" w:rsidR="00297C57" w:rsidRPr="008738B0" w:rsidRDefault="00297C57" w:rsidP="0009626F">
            <w:pPr>
              <w:jc w:val="center"/>
              <w:rPr>
                <w:rFonts w:ascii="Verdana" w:hAnsi="Verdana" w:cs="Arial"/>
                <w:sz w:val="16"/>
                <w:szCs w:val="16"/>
              </w:rPr>
            </w:pPr>
          </w:p>
          <w:p w14:paraId="024478D5" w14:textId="77777777" w:rsidR="00297C57" w:rsidRPr="008738B0" w:rsidRDefault="00297C57" w:rsidP="0009626F">
            <w:pPr>
              <w:jc w:val="center"/>
              <w:rPr>
                <w:rFonts w:ascii="Verdana" w:hAnsi="Verdana" w:cs="Arial"/>
                <w:sz w:val="16"/>
                <w:szCs w:val="16"/>
              </w:rPr>
            </w:pPr>
            <w:r w:rsidRPr="008738B0">
              <w:rPr>
                <w:rFonts w:ascii="Verdana" w:hAnsi="Verdana" w:cs="Arial"/>
                <w:sz w:val="16"/>
                <w:szCs w:val="16"/>
              </w:rPr>
              <w:t>4.1</w:t>
            </w:r>
          </w:p>
        </w:tc>
        <w:tc>
          <w:tcPr>
            <w:tcW w:w="8222" w:type="dxa"/>
            <w:gridSpan w:val="3"/>
            <w:vAlign w:val="center"/>
          </w:tcPr>
          <w:p w14:paraId="17DC4325" w14:textId="77777777" w:rsidR="00297C57" w:rsidRPr="008738B0" w:rsidRDefault="00297C57" w:rsidP="0009626F">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p w14:paraId="7808AC05" w14:textId="77777777" w:rsidR="00297C57" w:rsidRPr="008738B0" w:rsidRDefault="00297C57" w:rsidP="0009626F">
            <w:pPr>
              <w:jc w:val="both"/>
              <w:rPr>
                <w:rFonts w:ascii="Verdana" w:hAnsi="Verdana" w:cs="Arial"/>
                <w:sz w:val="16"/>
                <w:szCs w:val="16"/>
              </w:rPr>
            </w:pPr>
          </w:p>
          <w:p w14:paraId="7FBC3AE4" w14:textId="77777777" w:rsidR="00297C57" w:rsidRPr="008738B0" w:rsidRDefault="00297C57" w:rsidP="0009626F">
            <w:pPr>
              <w:jc w:val="both"/>
              <w:rPr>
                <w:rFonts w:ascii="Verdana" w:hAnsi="Verdana" w:cs="Arial"/>
                <w:sz w:val="16"/>
                <w:szCs w:val="16"/>
              </w:rPr>
            </w:pPr>
            <w:r w:rsidRPr="008738B0">
              <w:rPr>
                <w:rFonts w:ascii="Verdana" w:hAnsi="Verdana" w:cs="Arial"/>
                <w:b/>
                <w:sz w:val="16"/>
                <w:szCs w:val="16"/>
              </w:rPr>
              <w:t>Nota</w:t>
            </w:r>
            <w:r w:rsidRPr="008738B0">
              <w:rPr>
                <w:rFonts w:ascii="Verdana" w:hAnsi="Verdana" w:cs="Arial"/>
                <w:sz w:val="16"/>
                <w:szCs w:val="16"/>
              </w:rPr>
              <w:t>: En lo que le aplica.</w:t>
            </w:r>
          </w:p>
        </w:tc>
        <w:tc>
          <w:tcPr>
            <w:tcW w:w="2268" w:type="dxa"/>
            <w:gridSpan w:val="3"/>
          </w:tcPr>
          <w:p w14:paraId="732C3F6D" w14:textId="77777777" w:rsidR="00297C57" w:rsidRPr="008738B0" w:rsidRDefault="00297C57" w:rsidP="0009626F">
            <w:pPr>
              <w:jc w:val="center"/>
              <w:rPr>
                <w:rFonts w:ascii="Verdana" w:hAnsi="Verdana" w:cs="Arial"/>
                <w:sz w:val="16"/>
                <w:szCs w:val="16"/>
                <w:lang w:val="en-US"/>
              </w:rPr>
            </w:pPr>
            <w:r w:rsidRPr="008738B0">
              <w:rPr>
                <w:rFonts w:ascii="Verdana" w:hAnsi="Verdana" w:cs="Arial"/>
                <w:sz w:val="16"/>
                <w:szCs w:val="16"/>
                <w:lang w:val="en-US"/>
              </w:rPr>
              <w:t>L. 80/93 art.25 num 12.</w:t>
            </w:r>
          </w:p>
          <w:p w14:paraId="038A2985" w14:textId="77777777" w:rsidR="00297C57" w:rsidRPr="008738B0" w:rsidRDefault="00297C57" w:rsidP="0009626F">
            <w:pPr>
              <w:jc w:val="center"/>
              <w:rPr>
                <w:rFonts w:ascii="Verdana" w:hAnsi="Verdana" w:cs="Arial"/>
                <w:sz w:val="16"/>
                <w:szCs w:val="16"/>
                <w:lang w:val="en-US"/>
              </w:rPr>
            </w:pPr>
            <w:r w:rsidRPr="008738B0">
              <w:rPr>
                <w:rFonts w:ascii="Verdana" w:hAnsi="Verdana" w:cs="Arial"/>
                <w:sz w:val="16"/>
                <w:szCs w:val="16"/>
                <w:lang w:val="en-US"/>
              </w:rPr>
              <w:t xml:space="preserve">D.N 1082/15, art.2.2.1.1.2.1.1. </w:t>
            </w:r>
          </w:p>
          <w:p w14:paraId="66677C9A" w14:textId="77777777" w:rsidR="00297C57" w:rsidRPr="008738B0" w:rsidRDefault="00297C57" w:rsidP="0009626F">
            <w:pPr>
              <w:ind w:left="-70" w:right="-70"/>
              <w:jc w:val="center"/>
              <w:rPr>
                <w:rFonts w:ascii="Verdana" w:hAnsi="Verdana" w:cs="Arial"/>
                <w:sz w:val="16"/>
                <w:szCs w:val="16"/>
                <w:lang w:val="en-US"/>
              </w:rPr>
            </w:pPr>
          </w:p>
        </w:tc>
        <w:tc>
          <w:tcPr>
            <w:tcW w:w="2126" w:type="dxa"/>
            <w:gridSpan w:val="2"/>
            <w:tcBorders>
              <w:top w:val="single" w:sz="4" w:space="0" w:color="auto"/>
            </w:tcBorders>
            <w:vAlign w:val="center"/>
          </w:tcPr>
          <w:p w14:paraId="2B23FD02" w14:textId="20631A12" w:rsidR="00297C57" w:rsidRPr="008738B0" w:rsidRDefault="00297C57" w:rsidP="0009626F">
            <w:pPr>
              <w:jc w:val="center"/>
              <w:rPr>
                <w:rFonts w:ascii="Verdana" w:hAnsi="Verdana" w:cs="Arial"/>
                <w:sz w:val="16"/>
                <w:szCs w:val="16"/>
              </w:rPr>
            </w:pPr>
            <w:r>
              <w:rPr>
                <w:rFonts w:ascii="Verdana" w:hAnsi="Verdana" w:cs="Arial"/>
                <w:sz w:val="16"/>
                <w:szCs w:val="16"/>
              </w:rPr>
              <w:t>Funcionario o Contratista Enlace</w:t>
            </w:r>
            <w:r w:rsidRPr="008738B0">
              <w:rPr>
                <w:rFonts w:ascii="Verdana" w:hAnsi="Verdana" w:cs="Arial"/>
                <w:sz w:val="16"/>
                <w:szCs w:val="16"/>
              </w:rPr>
              <w:t xml:space="preserve">, el comité de contratación y el </w:t>
            </w:r>
            <w:r w:rsidRPr="00064E7E">
              <w:rPr>
                <w:rFonts w:ascii="Verdana" w:hAnsi="Verdana" w:cs="Arial"/>
                <w:iCs/>
                <w:sz w:val="16"/>
                <w:szCs w:val="16"/>
                <w:lang w:eastAsia="es-CO"/>
              </w:rPr>
              <w:t>Grupo Interdisciplinario de Compras Tecnológicas</w:t>
            </w:r>
            <w:r w:rsidRPr="00064E7E">
              <w:rPr>
                <w:rFonts w:ascii="Verdana" w:hAnsi="Verdana" w:cs="Arial"/>
                <w:sz w:val="16"/>
                <w:szCs w:val="16"/>
              </w:rPr>
              <w:t>, si le aplica.</w:t>
            </w:r>
          </w:p>
        </w:tc>
        <w:tc>
          <w:tcPr>
            <w:tcW w:w="1417" w:type="dxa"/>
            <w:tcBorders>
              <w:top w:val="single" w:sz="4" w:space="0" w:color="auto"/>
            </w:tcBorders>
            <w:vAlign w:val="center"/>
          </w:tcPr>
          <w:p w14:paraId="1EAE0022" w14:textId="77777777" w:rsidR="00297C57" w:rsidRPr="008738B0" w:rsidRDefault="00297C57" w:rsidP="0009626F">
            <w:pPr>
              <w:jc w:val="center"/>
              <w:rPr>
                <w:rFonts w:ascii="Verdana" w:hAnsi="Verdana" w:cs="Arial"/>
                <w:sz w:val="16"/>
                <w:szCs w:val="16"/>
              </w:rPr>
            </w:pPr>
            <w:r w:rsidRPr="008738B0">
              <w:rPr>
                <w:rFonts w:ascii="Verdana" w:hAnsi="Verdana" w:cs="Arial"/>
                <w:sz w:val="16"/>
                <w:szCs w:val="16"/>
              </w:rPr>
              <w:t>Secretaría interesada</w:t>
            </w:r>
          </w:p>
        </w:tc>
      </w:tr>
      <w:tr w:rsidR="00297C57" w:rsidRPr="008738B0" w14:paraId="2C4D0111" w14:textId="77777777" w:rsidTr="008375A0">
        <w:trPr>
          <w:gridAfter w:val="1"/>
          <w:wAfter w:w="20" w:type="dxa"/>
          <w:cantSplit/>
          <w:trHeight w:val="601"/>
        </w:trPr>
        <w:tc>
          <w:tcPr>
            <w:tcW w:w="1918" w:type="dxa"/>
            <w:vMerge/>
            <w:shd w:val="clear" w:color="auto" w:fill="auto"/>
          </w:tcPr>
          <w:p w14:paraId="2241C9FB" w14:textId="77777777" w:rsidR="00297C57" w:rsidRPr="008738B0" w:rsidRDefault="00297C57" w:rsidP="00297C57">
            <w:pPr>
              <w:rPr>
                <w:rFonts w:ascii="Verdana" w:hAnsi="Verdana"/>
                <w:sz w:val="16"/>
                <w:szCs w:val="16"/>
              </w:rPr>
            </w:pPr>
          </w:p>
        </w:tc>
        <w:tc>
          <w:tcPr>
            <w:tcW w:w="567" w:type="dxa"/>
            <w:vAlign w:val="center"/>
          </w:tcPr>
          <w:p w14:paraId="50EE6073" w14:textId="4A542BF2" w:rsidR="00297C57" w:rsidRPr="008738B0" w:rsidRDefault="00297C57" w:rsidP="00297C57">
            <w:pPr>
              <w:jc w:val="center"/>
              <w:rPr>
                <w:rFonts w:ascii="Verdana" w:hAnsi="Verdana" w:cs="Arial"/>
                <w:sz w:val="16"/>
                <w:szCs w:val="16"/>
              </w:rPr>
            </w:pPr>
            <w:r w:rsidRPr="008738B0">
              <w:rPr>
                <w:rFonts w:ascii="Verdana" w:hAnsi="Verdana" w:cs="Arial"/>
                <w:sz w:val="16"/>
                <w:szCs w:val="16"/>
              </w:rPr>
              <w:t>4.2</w:t>
            </w:r>
          </w:p>
        </w:tc>
        <w:tc>
          <w:tcPr>
            <w:tcW w:w="8222" w:type="dxa"/>
            <w:gridSpan w:val="3"/>
            <w:vAlign w:val="center"/>
          </w:tcPr>
          <w:p w14:paraId="63F6F371" w14:textId="1A26ADC5" w:rsidR="00297C57" w:rsidRPr="008738B0" w:rsidRDefault="00297C57" w:rsidP="00297C57">
            <w:pPr>
              <w:jc w:val="both"/>
              <w:rPr>
                <w:rFonts w:ascii="Verdana" w:hAnsi="Verdana" w:cs="Arial"/>
                <w:sz w:val="16"/>
                <w:szCs w:val="16"/>
              </w:rPr>
            </w:pPr>
            <w:r w:rsidRPr="00845DCA">
              <w:rPr>
                <w:rFonts w:ascii="Verdana" w:hAnsi="Verdana" w:cs="Arial"/>
                <w:sz w:val="16"/>
                <w:szCs w:val="16"/>
              </w:rPr>
              <w:t xml:space="preserve">Citar a comité asesor de contratación del proceso. Se realiza reunión para viabilizar la necesidad del Municipio y el proceso de contratación. </w:t>
            </w:r>
            <w:r w:rsidRPr="00845DCA">
              <w:rPr>
                <w:rFonts w:ascii="Verdana" w:hAnsi="Verdana" w:cs="Arial"/>
                <w:b/>
                <w:color w:val="000000" w:themeColor="text1"/>
                <w:sz w:val="16"/>
                <w:szCs w:val="16"/>
              </w:rPr>
              <w:t xml:space="preserve">La aprobación del comité </w:t>
            </w:r>
            <w:r>
              <w:rPr>
                <w:rFonts w:ascii="Verdana" w:hAnsi="Verdana" w:cs="Arial"/>
                <w:b/>
                <w:color w:val="000000" w:themeColor="text1"/>
                <w:sz w:val="16"/>
                <w:szCs w:val="16"/>
              </w:rPr>
              <w:t>deberá</w:t>
            </w:r>
            <w:r w:rsidRPr="00845DCA">
              <w:rPr>
                <w:rFonts w:ascii="Verdana" w:hAnsi="Verdana" w:cs="Arial"/>
                <w:b/>
                <w:color w:val="000000" w:themeColor="text1"/>
                <w:sz w:val="16"/>
                <w:szCs w:val="16"/>
              </w:rPr>
              <w:t xml:space="preserve"> </w:t>
            </w:r>
            <w:r>
              <w:rPr>
                <w:rFonts w:ascii="Verdana" w:hAnsi="Verdana" w:cs="Arial"/>
                <w:b/>
                <w:color w:val="000000" w:themeColor="text1"/>
                <w:sz w:val="16"/>
                <w:szCs w:val="16"/>
              </w:rPr>
              <w:t>otorgarse</w:t>
            </w:r>
            <w:r w:rsidRPr="00845DCA">
              <w:rPr>
                <w:rFonts w:ascii="Verdana" w:hAnsi="Verdana" w:cs="Arial"/>
                <w:b/>
                <w:color w:val="000000" w:themeColor="text1"/>
                <w:sz w:val="16"/>
                <w:szCs w:val="16"/>
              </w:rPr>
              <w:t xml:space="preserve"> antes de la publicación del pliego definitivo y la expedición del acto administrativo de apertura.</w:t>
            </w:r>
          </w:p>
        </w:tc>
        <w:tc>
          <w:tcPr>
            <w:tcW w:w="2268" w:type="dxa"/>
            <w:gridSpan w:val="3"/>
            <w:vAlign w:val="center"/>
          </w:tcPr>
          <w:p w14:paraId="58E523A6" w14:textId="77777777" w:rsidR="00297C57" w:rsidRPr="008738B0" w:rsidRDefault="00297C57" w:rsidP="00297C57">
            <w:pPr>
              <w:ind w:right="-70"/>
              <w:jc w:val="center"/>
              <w:rPr>
                <w:rFonts w:ascii="Verdana" w:hAnsi="Verdana" w:cs="Arial"/>
                <w:sz w:val="16"/>
                <w:szCs w:val="16"/>
              </w:rPr>
            </w:pPr>
            <w:r w:rsidRPr="00064E7E">
              <w:rPr>
                <w:rFonts w:ascii="Verdana" w:hAnsi="Verdana" w:cs="Arial"/>
                <w:sz w:val="16"/>
                <w:szCs w:val="16"/>
              </w:rPr>
              <w:t>D.M 0313/2020</w:t>
            </w:r>
          </w:p>
          <w:p w14:paraId="13E623D3" w14:textId="77777777" w:rsidR="00297C57" w:rsidRPr="008738B0" w:rsidRDefault="00297C57" w:rsidP="00297C57">
            <w:pPr>
              <w:jc w:val="center"/>
              <w:rPr>
                <w:rFonts w:ascii="Verdana" w:hAnsi="Verdana" w:cs="Arial"/>
                <w:sz w:val="16"/>
                <w:szCs w:val="16"/>
                <w:lang w:val="en-US"/>
              </w:rPr>
            </w:pPr>
          </w:p>
        </w:tc>
        <w:tc>
          <w:tcPr>
            <w:tcW w:w="2126" w:type="dxa"/>
            <w:gridSpan w:val="2"/>
            <w:tcBorders>
              <w:top w:val="single" w:sz="4" w:space="0" w:color="auto"/>
            </w:tcBorders>
            <w:vAlign w:val="center"/>
          </w:tcPr>
          <w:p w14:paraId="7EF90D19" w14:textId="69958346" w:rsidR="00297C57" w:rsidRDefault="00297C57" w:rsidP="00297C57">
            <w:pPr>
              <w:jc w:val="center"/>
              <w:rPr>
                <w:rFonts w:ascii="Verdana" w:hAnsi="Verdana" w:cs="Arial"/>
                <w:sz w:val="16"/>
                <w:szCs w:val="16"/>
              </w:rPr>
            </w:pPr>
            <w:r>
              <w:rPr>
                <w:rFonts w:ascii="Verdana" w:hAnsi="Verdana" w:cs="Arial"/>
                <w:sz w:val="16"/>
                <w:szCs w:val="16"/>
              </w:rPr>
              <w:t>Funcionario o Contratista Enlace</w:t>
            </w:r>
          </w:p>
        </w:tc>
        <w:tc>
          <w:tcPr>
            <w:tcW w:w="1417" w:type="dxa"/>
            <w:tcBorders>
              <w:top w:val="single" w:sz="4" w:space="0" w:color="auto"/>
            </w:tcBorders>
            <w:vAlign w:val="center"/>
          </w:tcPr>
          <w:p w14:paraId="337861CF" w14:textId="27DA0AD1" w:rsidR="00297C57" w:rsidRPr="008738B0" w:rsidRDefault="00297C57" w:rsidP="00297C57">
            <w:pPr>
              <w:jc w:val="center"/>
              <w:rPr>
                <w:rFonts w:ascii="Verdana" w:hAnsi="Verdana" w:cs="Arial"/>
                <w:sz w:val="16"/>
                <w:szCs w:val="16"/>
              </w:rPr>
            </w:pPr>
            <w:r w:rsidRPr="008738B0">
              <w:rPr>
                <w:rFonts w:ascii="Verdana" w:hAnsi="Verdana" w:cs="Arial"/>
                <w:sz w:val="16"/>
                <w:szCs w:val="16"/>
              </w:rPr>
              <w:t>Secretaría interesada</w:t>
            </w:r>
          </w:p>
        </w:tc>
      </w:tr>
      <w:tr w:rsidR="00F0673A" w:rsidRPr="008738B0" w14:paraId="744CFC43" w14:textId="77777777" w:rsidTr="00FB33A4">
        <w:trPr>
          <w:gridAfter w:val="1"/>
          <w:wAfter w:w="20" w:type="dxa"/>
          <w:cantSplit/>
          <w:trHeight w:val="243"/>
        </w:trPr>
        <w:tc>
          <w:tcPr>
            <w:tcW w:w="1918" w:type="dxa"/>
            <w:shd w:val="clear" w:color="auto" w:fill="BFBFBF"/>
          </w:tcPr>
          <w:p w14:paraId="23829D3F" w14:textId="77777777" w:rsidR="00F0673A" w:rsidRPr="008738B0" w:rsidRDefault="00F0673A" w:rsidP="002D5C46">
            <w:pPr>
              <w:rPr>
                <w:rFonts w:ascii="Verdana" w:hAnsi="Verdana" w:cs="Arial"/>
                <w:sz w:val="16"/>
                <w:szCs w:val="16"/>
              </w:rPr>
            </w:pPr>
            <w:r w:rsidRPr="008738B0">
              <w:rPr>
                <w:rFonts w:ascii="Verdana" w:hAnsi="Verdana" w:cs="Arial"/>
                <w:sz w:val="16"/>
                <w:szCs w:val="16"/>
              </w:rPr>
              <w:t xml:space="preserve">5. </w:t>
            </w:r>
            <w:r w:rsidR="002D5C46" w:rsidRPr="008738B0">
              <w:rPr>
                <w:rFonts w:ascii="Verdana" w:hAnsi="Verdana" w:cs="Arial"/>
                <w:sz w:val="16"/>
                <w:szCs w:val="16"/>
              </w:rPr>
              <w:t>Elaborar a</w:t>
            </w:r>
            <w:r w:rsidRPr="008738B0">
              <w:rPr>
                <w:rFonts w:ascii="Verdana" w:hAnsi="Verdana" w:cs="Arial"/>
                <w:sz w:val="16"/>
                <w:szCs w:val="16"/>
              </w:rPr>
              <w:t>viso de convocatoria.</w:t>
            </w:r>
          </w:p>
        </w:tc>
        <w:tc>
          <w:tcPr>
            <w:tcW w:w="567" w:type="dxa"/>
            <w:vAlign w:val="center"/>
          </w:tcPr>
          <w:p w14:paraId="64D747A9" w14:textId="77777777" w:rsidR="00F0673A" w:rsidRPr="008738B0" w:rsidRDefault="00F0673A" w:rsidP="006902F3">
            <w:pPr>
              <w:jc w:val="center"/>
              <w:rPr>
                <w:rFonts w:ascii="Verdana" w:hAnsi="Verdana" w:cs="Arial"/>
                <w:sz w:val="16"/>
                <w:szCs w:val="16"/>
              </w:rPr>
            </w:pPr>
          </w:p>
        </w:tc>
        <w:tc>
          <w:tcPr>
            <w:tcW w:w="8222" w:type="dxa"/>
            <w:gridSpan w:val="3"/>
            <w:vAlign w:val="center"/>
          </w:tcPr>
          <w:p w14:paraId="31E50D11" w14:textId="77777777" w:rsidR="00F0673A" w:rsidRPr="008738B0" w:rsidRDefault="00F0673A" w:rsidP="006902F3">
            <w:pPr>
              <w:ind w:left="360"/>
              <w:jc w:val="both"/>
              <w:rPr>
                <w:rFonts w:ascii="Verdana" w:hAnsi="Verdana"/>
                <w:sz w:val="16"/>
                <w:szCs w:val="16"/>
              </w:rPr>
            </w:pPr>
          </w:p>
        </w:tc>
        <w:tc>
          <w:tcPr>
            <w:tcW w:w="2268" w:type="dxa"/>
            <w:gridSpan w:val="3"/>
          </w:tcPr>
          <w:p w14:paraId="3B330384" w14:textId="77777777" w:rsidR="00F0673A" w:rsidRPr="008738B0" w:rsidRDefault="00F0673A" w:rsidP="006902F3">
            <w:pPr>
              <w:jc w:val="center"/>
              <w:rPr>
                <w:rFonts w:ascii="Verdana" w:hAnsi="Verdana" w:cs="Arial"/>
                <w:sz w:val="16"/>
                <w:szCs w:val="16"/>
              </w:rPr>
            </w:pPr>
          </w:p>
        </w:tc>
        <w:tc>
          <w:tcPr>
            <w:tcW w:w="2126" w:type="dxa"/>
            <w:gridSpan w:val="2"/>
            <w:vAlign w:val="center"/>
          </w:tcPr>
          <w:p w14:paraId="2F1ABD97" w14:textId="77777777" w:rsidR="00F0673A" w:rsidRPr="008738B0" w:rsidRDefault="00F0673A" w:rsidP="006902F3">
            <w:pPr>
              <w:jc w:val="center"/>
              <w:rPr>
                <w:rFonts w:ascii="Verdana" w:hAnsi="Verdana" w:cs="Arial"/>
                <w:sz w:val="16"/>
                <w:szCs w:val="16"/>
              </w:rPr>
            </w:pPr>
          </w:p>
        </w:tc>
        <w:tc>
          <w:tcPr>
            <w:tcW w:w="1417" w:type="dxa"/>
            <w:vAlign w:val="center"/>
          </w:tcPr>
          <w:p w14:paraId="2FE80D24" w14:textId="77777777" w:rsidR="00F0673A" w:rsidRPr="008738B0" w:rsidRDefault="00F0673A" w:rsidP="006902F3">
            <w:pPr>
              <w:jc w:val="center"/>
              <w:rPr>
                <w:rFonts w:ascii="Verdana" w:hAnsi="Verdana" w:cs="Arial"/>
                <w:sz w:val="16"/>
                <w:szCs w:val="16"/>
              </w:rPr>
            </w:pPr>
          </w:p>
        </w:tc>
      </w:tr>
      <w:tr w:rsidR="00F0673A" w:rsidRPr="008738B0" w14:paraId="3ECF3639" w14:textId="77777777" w:rsidTr="00FB33A4">
        <w:trPr>
          <w:gridAfter w:val="1"/>
          <w:wAfter w:w="20" w:type="dxa"/>
          <w:cantSplit/>
          <w:trHeight w:val="772"/>
        </w:trPr>
        <w:tc>
          <w:tcPr>
            <w:tcW w:w="1918" w:type="dxa"/>
            <w:shd w:val="clear" w:color="auto" w:fill="auto"/>
            <w:vAlign w:val="center"/>
          </w:tcPr>
          <w:p w14:paraId="48767C8B" w14:textId="77777777" w:rsidR="00F0673A" w:rsidRPr="008738B0" w:rsidRDefault="00F0673A" w:rsidP="006902F3">
            <w:pPr>
              <w:jc w:val="both"/>
              <w:rPr>
                <w:rFonts w:ascii="Verdana" w:hAnsi="Verdana" w:cs="Arial"/>
                <w:sz w:val="16"/>
                <w:szCs w:val="16"/>
              </w:rPr>
            </w:pPr>
          </w:p>
        </w:tc>
        <w:tc>
          <w:tcPr>
            <w:tcW w:w="567" w:type="dxa"/>
            <w:vAlign w:val="center"/>
          </w:tcPr>
          <w:p w14:paraId="0494B10C"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5.1</w:t>
            </w:r>
          </w:p>
        </w:tc>
        <w:tc>
          <w:tcPr>
            <w:tcW w:w="8222" w:type="dxa"/>
            <w:gridSpan w:val="3"/>
            <w:vAlign w:val="center"/>
          </w:tcPr>
          <w:p w14:paraId="5758D6F3" w14:textId="77777777" w:rsidR="00F0673A" w:rsidRPr="008738B0" w:rsidRDefault="00F0673A" w:rsidP="006902F3">
            <w:pPr>
              <w:jc w:val="both"/>
              <w:rPr>
                <w:rFonts w:ascii="Verdana" w:hAnsi="Verdana"/>
                <w:sz w:val="16"/>
                <w:szCs w:val="16"/>
              </w:rPr>
            </w:pPr>
            <w:r w:rsidRPr="008738B0">
              <w:rPr>
                <w:rFonts w:ascii="Verdana" w:hAnsi="Verdana" w:cs="Arial"/>
                <w:sz w:val="16"/>
                <w:szCs w:val="16"/>
              </w:rPr>
              <w:t>Se aplican las mismas actividades del procedimiento para la licitación pública.</w:t>
            </w:r>
          </w:p>
        </w:tc>
        <w:tc>
          <w:tcPr>
            <w:tcW w:w="2268" w:type="dxa"/>
            <w:gridSpan w:val="3"/>
            <w:vAlign w:val="center"/>
          </w:tcPr>
          <w:p w14:paraId="063B0DF5" w14:textId="77777777" w:rsidR="00F0673A" w:rsidRPr="008738B0" w:rsidRDefault="00DC7EDE" w:rsidP="00AD60FA">
            <w:pPr>
              <w:ind w:right="-70"/>
              <w:jc w:val="center"/>
              <w:rPr>
                <w:rFonts w:ascii="Verdana" w:hAnsi="Verdana" w:cs="Arial"/>
                <w:sz w:val="16"/>
                <w:szCs w:val="16"/>
                <w:lang w:val="es-MX"/>
              </w:rPr>
            </w:pPr>
            <w:r w:rsidRPr="008738B0">
              <w:rPr>
                <w:rFonts w:ascii="Verdana" w:hAnsi="Verdana" w:cs="Arial"/>
                <w:sz w:val="16"/>
                <w:szCs w:val="16"/>
                <w:lang w:val="en-US"/>
              </w:rPr>
              <w:t>D.N 1082/15</w:t>
            </w:r>
            <w:r w:rsidR="00AD60FA" w:rsidRPr="008738B0">
              <w:rPr>
                <w:rFonts w:ascii="Verdana" w:hAnsi="Verdana" w:cs="Arial"/>
                <w:sz w:val="16"/>
                <w:szCs w:val="16"/>
                <w:lang w:val="en-US"/>
              </w:rPr>
              <w:t xml:space="preserve"> </w:t>
            </w:r>
            <w:r w:rsidR="00B62C48" w:rsidRPr="008738B0">
              <w:rPr>
                <w:rFonts w:ascii="Verdana" w:hAnsi="Verdana" w:cs="Arial"/>
                <w:sz w:val="16"/>
                <w:szCs w:val="16"/>
                <w:lang w:val="en-US"/>
              </w:rPr>
              <w:t>Art.</w:t>
            </w:r>
            <w:r w:rsidR="00B226A8" w:rsidRPr="008738B0">
              <w:rPr>
                <w:rFonts w:ascii="Verdana" w:hAnsi="Verdana" w:cs="Arial"/>
                <w:sz w:val="16"/>
                <w:szCs w:val="16"/>
                <w:lang w:val="en-US"/>
              </w:rPr>
              <w:t>2.2.1.1.2.1.2.</w:t>
            </w:r>
            <w:r w:rsidR="00F0673A" w:rsidRPr="008738B0">
              <w:rPr>
                <w:rFonts w:ascii="Verdana" w:hAnsi="Verdana" w:cs="Arial"/>
                <w:sz w:val="16"/>
                <w:szCs w:val="16"/>
                <w:lang w:val="en-US"/>
              </w:rPr>
              <w:t xml:space="preserve"> </w:t>
            </w:r>
          </w:p>
        </w:tc>
        <w:tc>
          <w:tcPr>
            <w:tcW w:w="2126" w:type="dxa"/>
            <w:gridSpan w:val="2"/>
            <w:vAlign w:val="center"/>
          </w:tcPr>
          <w:p w14:paraId="22933624" w14:textId="1249430E" w:rsidR="00F0673A" w:rsidRPr="008738B0" w:rsidRDefault="0065536F" w:rsidP="006902F3">
            <w:pPr>
              <w:jc w:val="center"/>
              <w:rPr>
                <w:rFonts w:ascii="Verdana" w:hAnsi="Verdana" w:cs="Arial"/>
                <w:sz w:val="16"/>
                <w:szCs w:val="16"/>
                <w:lang w:val="es-MX"/>
              </w:rPr>
            </w:pPr>
            <w:r>
              <w:rPr>
                <w:rFonts w:ascii="Verdana" w:hAnsi="Verdana" w:cs="Arial"/>
                <w:sz w:val="16"/>
                <w:szCs w:val="16"/>
              </w:rPr>
              <w:t>Funcionario o Contratista Enlace</w:t>
            </w:r>
            <w:r w:rsidR="00F0673A" w:rsidRPr="008738B0">
              <w:rPr>
                <w:rFonts w:ascii="Verdana" w:hAnsi="Verdana" w:cs="Arial"/>
                <w:sz w:val="16"/>
                <w:szCs w:val="16"/>
              </w:rPr>
              <w:t>, abogado designado, funcionario designado y/o par, profesional Universitario</w:t>
            </w:r>
          </w:p>
        </w:tc>
        <w:tc>
          <w:tcPr>
            <w:tcW w:w="1417" w:type="dxa"/>
            <w:vAlign w:val="center"/>
          </w:tcPr>
          <w:p w14:paraId="0490B728" w14:textId="77777777" w:rsidR="00F0673A" w:rsidRPr="008738B0" w:rsidRDefault="00F0673A" w:rsidP="00A035A3">
            <w:pPr>
              <w:jc w:val="center"/>
              <w:rPr>
                <w:rFonts w:ascii="Verdana" w:hAnsi="Verdana" w:cs="Arial"/>
                <w:sz w:val="16"/>
                <w:szCs w:val="16"/>
              </w:rPr>
            </w:pPr>
            <w:r w:rsidRPr="008738B0">
              <w:rPr>
                <w:rFonts w:ascii="Verdana" w:hAnsi="Verdana" w:cs="Arial"/>
                <w:sz w:val="16"/>
                <w:szCs w:val="16"/>
              </w:rPr>
              <w:t xml:space="preserve">Secretaría Interesada </w:t>
            </w:r>
          </w:p>
        </w:tc>
      </w:tr>
      <w:tr w:rsidR="00F0673A" w:rsidRPr="008738B0" w14:paraId="535A921C" w14:textId="77777777" w:rsidTr="00FB33A4">
        <w:trPr>
          <w:gridAfter w:val="1"/>
          <w:wAfter w:w="20" w:type="dxa"/>
          <w:cantSplit/>
          <w:trHeight w:val="409"/>
        </w:trPr>
        <w:tc>
          <w:tcPr>
            <w:tcW w:w="1918" w:type="dxa"/>
            <w:shd w:val="clear" w:color="auto" w:fill="BFBFBF"/>
          </w:tcPr>
          <w:p w14:paraId="2E60077E" w14:textId="77777777" w:rsidR="00F0673A" w:rsidRPr="008738B0" w:rsidRDefault="00F0673A" w:rsidP="002D5C46">
            <w:pPr>
              <w:jc w:val="both"/>
              <w:rPr>
                <w:rFonts w:ascii="Verdana" w:hAnsi="Verdana" w:cs="Arial"/>
                <w:sz w:val="16"/>
                <w:szCs w:val="16"/>
              </w:rPr>
            </w:pPr>
            <w:r w:rsidRPr="008738B0">
              <w:rPr>
                <w:rFonts w:ascii="Verdana" w:hAnsi="Verdana" w:cs="Arial"/>
                <w:sz w:val="16"/>
                <w:szCs w:val="16"/>
              </w:rPr>
              <w:t xml:space="preserve">6. </w:t>
            </w:r>
            <w:r w:rsidR="002D5C46" w:rsidRPr="008738B0">
              <w:rPr>
                <w:rFonts w:ascii="Verdana" w:hAnsi="Verdana" w:cs="Arial"/>
                <w:sz w:val="16"/>
                <w:szCs w:val="16"/>
              </w:rPr>
              <w:t>Elaborar p</w:t>
            </w:r>
            <w:r w:rsidRPr="008738B0">
              <w:rPr>
                <w:rFonts w:ascii="Verdana" w:hAnsi="Verdana" w:cs="Arial"/>
                <w:sz w:val="16"/>
                <w:szCs w:val="16"/>
              </w:rPr>
              <w:t xml:space="preserve">royecto de pliego de condiciones </w:t>
            </w:r>
          </w:p>
        </w:tc>
        <w:tc>
          <w:tcPr>
            <w:tcW w:w="567" w:type="dxa"/>
          </w:tcPr>
          <w:p w14:paraId="350C3DFF" w14:textId="77777777" w:rsidR="00F0673A" w:rsidRPr="008738B0" w:rsidRDefault="00F0673A" w:rsidP="006902F3">
            <w:pPr>
              <w:jc w:val="center"/>
              <w:rPr>
                <w:rFonts w:ascii="Verdana" w:hAnsi="Verdana" w:cs="Arial"/>
                <w:sz w:val="16"/>
                <w:szCs w:val="16"/>
              </w:rPr>
            </w:pPr>
          </w:p>
        </w:tc>
        <w:tc>
          <w:tcPr>
            <w:tcW w:w="8222" w:type="dxa"/>
            <w:gridSpan w:val="3"/>
            <w:vAlign w:val="center"/>
          </w:tcPr>
          <w:p w14:paraId="31B33595" w14:textId="77777777" w:rsidR="00F0673A" w:rsidRPr="008738B0" w:rsidRDefault="00F0673A" w:rsidP="006902F3">
            <w:pPr>
              <w:jc w:val="both"/>
              <w:rPr>
                <w:rFonts w:ascii="Verdana" w:hAnsi="Verdana" w:cs="Arial"/>
                <w:sz w:val="16"/>
                <w:szCs w:val="16"/>
              </w:rPr>
            </w:pPr>
          </w:p>
        </w:tc>
        <w:tc>
          <w:tcPr>
            <w:tcW w:w="2268" w:type="dxa"/>
            <w:gridSpan w:val="3"/>
          </w:tcPr>
          <w:p w14:paraId="431B55B8" w14:textId="77777777" w:rsidR="00F0673A" w:rsidRPr="008738B0" w:rsidRDefault="00F0673A" w:rsidP="006902F3">
            <w:pPr>
              <w:jc w:val="center"/>
              <w:rPr>
                <w:rFonts w:ascii="Verdana" w:hAnsi="Verdana" w:cs="Arial"/>
                <w:sz w:val="16"/>
                <w:szCs w:val="16"/>
              </w:rPr>
            </w:pPr>
          </w:p>
        </w:tc>
        <w:tc>
          <w:tcPr>
            <w:tcW w:w="2126" w:type="dxa"/>
            <w:gridSpan w:val="2"/>
            <w:vAlign w:val="center"/>
          </w:tcPr>
          <w:p w14:paraId="0AB43D5A" w14:textId="77777777" w:rsidR="00F0673A" w:rsidRPr="008738B0" w:rsidRDefault="00F0673A" w:rsidP="006902F3">
            <w:pPr>
              <w:jc w:val="center"/>
              <w:rPr>
                <w:rFonts w:ascii="Verdana" w:hAnsi="Verdana" w:cs="Arial"/>
                <w:sz w:val="16"/>
                <w:szCs w:val="16"/>
              </w:rPr>
            </w:pPr>
          </w:p>
        </w:tc>
        <w:tc>
          <w:tcPr>
            <w:tcW w:w="1417" w:type="dxa"/>
            <w:vAlign w:val="center"/>
          </w:tcPr>
          <w:p w14:paraId="3FA26070" w14:textId="77777777" w:rsidR="00F0673A" w:rsidRPr="008738B0" w:rsidRDefault="00F0673A" w:rsidP="006902F3">
            <w:pPr>
              <w:jc w:val="center"/>
              <w:rPr>
                <w:rFonts w:ascii="Verdana" w:hAnsi="Verdana" w:cs="Arial"/>
                <w:sz w:val="16"/>
                <w:szCs w:val="16"/>
              </w:rPr>
            </w:pPr>
          </w:p>
        </w:tc>
      </w:tr>
      <w:tr w:rsidR="00F0673A" w:rsidRPr="008738B0" w14:paraId="7E7F8DCB" w14:textId="77777777" w:rsidTr="00FB33A4">
        <w:trPr>
          <w:gridAfter w:val="1"/>
          <w:wAfter w:w="20" w:type="dxa"/>
          <w:cantSplit/>
          <w:trHeight w:val="417"/>
        </w:trPr>
        <w:tc>
          <w:tcPr>
            <w:tcW w:w="1918" w:type="dxa"/>
            <w:shd w:val="clear" w:color="auto" w:fill="FFFFFF"/>
            <w:vAlign w:val="center"/>
          </w:tcPr>
          <w:p w14:paraId="54A42BD0" w14:textId="77777777" w:rsidR="00F0673A" w:rsidRPr="008738B0" w:rsidRDefault="00F0673A" w:rsidP="006902F3">
            <w:pPr>
              <w:jc w:val="both"/>
              <w:rPr>
                <w:rFonts w:ascii="Verdana" w:hAnsi="Verdana" w:cs="Arial"/>
                <w:sz w:val="16"/>
                <w:szCs w:val="16"/>
              </w:rPr>
            </w:pPr>
          </w:p>
        </w:tc>
        <w:tc>
          <w:tcPr>
            <w:tcW w:w="567" w:type="dxa"/>
            <w:vAlign w:val="center"/>
          </w:tcPr>
          <w:p w14:paraId="3931BD21" w14:textId="77777777" w:rsidR="00F0673A" w:rsidRPr="008738B0" w:rsidRDefault="00F0673A" w:rsidP="006902F3">
            <w:pPr>
              <w:jc w:val="center"/>
              <w:rPr>
                <w:rFonts w:ascii="Verdana" w:hAnsi="Verdana" w:cs="Arial"/>
                <w:sz w:val="16"/>
                <w:szCs w:val="16"/>
              </w:rPr>
            </w:pPr>
          </w:p>
          <w:p w14:paraId="44316A6A"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6.1</w:t>
            </w:r>
          </w:p>
          <w:p w14:paraId="36CC2CAA" w14:textId="77777777" w:rsidR="00F0673A" w:rsidRPr="008738B0" w:rsidRDefault="00F0673A" w:rsidP="006902F3">
            <w:pPr>
              <w:jc w:val="center"/>
              <w:rPr>
                <w:rFonts w:ascii="Verdana" w:hAnsi="Verdana" w:cs="Arial"/>
                <w:sz w:val="16"/>
                <w:szCs w:val="16"/>
              </w:rPr>
            </w:pPr>
          </w:p>
        </w:tc>
        <w:tc>
          <w:tcPr>
            <w:tcW w:w="8222" w:type="dxa"/>
            <w:gridSpan w:val="3"/>
            <w:vAlign w:val="center"/>
          </w:tcPr>
          <w:p w14:paraId="51DA4C86" w14:textId="77777777" w:rsidR="00F0673A" w:rsidRPr="008738B0" w:rsidRDefault="00F0673A" w:rsidP="0020092C">
            <w:pPr>
              <w:jc w:val="both"/>
              <w:rPr>
                <w:rFonts w:ascii="Verdana" w:hAnsi="Verdana" w:cs="Arial"/>
                <w:sz w:val="16"/>
                <w:szCs w:val="16"/>
              </w:rPr>
            </w:pPr>
            <w:r w:rsidRPr="008738B0">
              <w:rPr>
                <w:rFonts w:ascii="Verdana" w:hAnsi="Verdana" w:cs="Arial"/>
                <w:sz w:val="16"/>
                <w:szCs w:val="16"/>
              </w:rPr>
              <w:t xml:space="preserve">Se aplican las mismas actividades del procedimiento para la licitación pública, teniendo en cuenta, que se pueden adicionar otros ítems que requiera el concurso. </w:t>
            </w:r>
          </w:p>
          <w:p w14:paraId="3EB6978E" w14:textId="77777777" w:rsidR="002D5C46" w:rsidRPr="008738B0" w:rsidRDefault="002D5C46" w:rsidP="0020092C">
            <w:pPr>
              <w:jc w:val="both"/>
              <w:rPr>
                <w:rFonts w:ascii="Verdana" w:hAnsi="Verdana" w:cs="Arial"/>
                <w:b/>
                <w:sz w:val="16"/>
                <w:szCs w:val="16"/>
              </w:rPr>
            </w:pPr>
          </w:p>
          <w:p w14:paraId="7DE10B7B" w14:textId="77777777" w:rsidR="002D5C46" w:rsidRPr="008738B0" w:rsidRDefault="0020092C" w:rsidP="0020092C">
            <w:pPr>
              <w:jc w:val="both"/>
              <w:rPr>
                <w:rFonts w:ascii="Verdana" w:hAnsi="Verdana" w:cs="Arial"/>
                <w:sz w:val="16"/>
                <w:szCs w:val="16"/>
              </w:rPr>
            </w:pPr>
            <w:r w:rsidRPr="008738B0">
              <w:rPr>
                <w:rFonts w:ascii="Verdana" w:hAnsi="Verdana" w:cs="Arial"/>
                <w:b/>
                <w:sz w:val="16"/>
                <w:szCs w:val="16"/>
              </w:rPr>
              <w:t>Nota:</w:t>
            </w:r>
            <w:r w:rsidRPr="008738B0">
              <w:rPr>
                <w:rFonts w:ascii="Verdana" w:hAnsi="Verdana" w:cs="Arial"/>
                <w:sz w:val="16"/>
                <w:szCs w:val="16"/>
              </w:rPr>
              <w:t xml:space="preserve"> </w:t>
            </w:r>
            <w:r w:rsidR="002D5C46" w:rsidRPr="008738B0">
              <w:rPr>
                <w:rFonts w:ascii="Verdana" w:hAnsi="Verdana" w:cs="Arial"/>
                <w:sz w:val="16"/>
                <w:szCs w:val="16"/>
              </w:rPr>
              <w:t xml:space="preserve">Se deben </w:t>
            </w:r>
            <w:r w:rsidRPr="008738B0">
              <w:rPr>
                <w:rFonts w:ascii="Verdana" w:hAnsi="Verdana" w:cs="Arial"/>
                <w:sz w:val="16"/>
                <w:szCs w:val="16"/>
              </w:rPr>
              <w:t xml:space="preserve">tener en cuenta los términos de publicación del proyecto de pliegos de condiciones y de recepción de observaciones, que para este proceso corresponden a </w:t>
            </w:r>
            <w:r w:rsidR="00A035A3" w:rsidRPr="008738B0">
              <w:rPr>
                <w:rFonts w:ascii="Verdana" w:hAnsi="Verdana" w:cs="Arial"/>
                <w:sz w:val="16"/>
                <w:szCs w:val="16"/>
              </w:rPr>
              <w:t>cinco (</w:t>
            </w:r>
            <w:r w:rsidRPr="008738B0">
              <w:rPr>
                <w:rFonts w:ascii="Verdana" w:hAnsi="Verdana" w:cs="Arial"/>
                <w:sz w:val="16"/>
                <w:szCs w:val="16"/>
              </w:rPr>
              <w:t>5</w:t>
            </w:r>
            <w:r w:rsidR="00A035A3" w:rsidRPr="008738B0">
              <w:rPr>
                <w:rFonts w:ascii="Verdana" w:hAnsi="Verdana" w:cs="Arial"/>
                <w:sz w:val="16"/>
                <w:szCs w:val="16"/>
              </w:rPr>
              <w:t>)</w:t>
            </w:r>
            <w:r w:rsidRPr="008738B0">
              <w:rPr>
                <w:rFonts w:ascii="Verdana" w:hAnsi="Verdana" w:cs="Arial"/>
                <w:sz w:val="16"/>
                <w:szCs w:val="16"/>
              </w:rPr>
              <w:t xml:space="preserve"> días hábiles y se debe establecer, si la convocatoria se encuentra o no limitada a mipymes.</w:t>
            </w:r>
          </w:p>
        </w:tc>
        <w:tc>
          <w:tcPr>
            <w:tcW w:w="2268" w:type="dxa"/>
            <w:gridSpan w:val="3"/>
            <w:vAlign w:val="center"/>
          </w:tcPr>
          <w:p w14:paraId="3D827947" w14:textId="77777777" w:rsidR="00F0673A" w:rsidRPr="008738B0" w:rsidRDefault="00F0673A" w:rsidP="006902F3">
            <w:pPr>
              <w:jc w:val="center"/>
              <w:rPr>
                <w:rFonts w:ascii="Verdana" w:hAnsi="Verdana" w:cs="Arial"/>
                <w:sz w:val="16"/>
                <w:szCs w:val="16"/>
                <w:lang w:val="en-US"/>
              </w:rPr>
            </w:pPr>
            <w:r w:rsidRPr="008738B0">
              <w:rPr>
                <w:rFonts w:ascii="Verdana" w:hAnsi="Verdana" w:cs="Arial"/>
                <w:sz w:val="16"/>
                <w:szCs w:val="16"/>
                <w:lang w:val="en-US"/>
              </w:rPr>
              <w:t>L. 80/93 art</w:t>
            </w:r>
            <w:r w:rsidR="00937A42" w:rsidRPr="008738B0">
              <w:rPr>
                <w:rFonts w:ascii="Verdana" w:hAnsi="Verdana" w:cs="Arial"/>
                <w:sz w:val="16"/>
                <w:szCs w:val="16"/>
                <w:lang w:val="en-US"/>
              </w:rPr>
              <w:t>.</w:t>
            </w:r>
            <w:r w:rsidRPr="008738B0">
              <w:rPr>
                <w:rFonts w:ascii="Verdana" w:hAnsi="Verdana" w:cs="Arial"/>
                <w:sz w:val="16"/>
                <w:szCs w:val="16"/>
                <w:lang w:val="en-US"/>
              </w:rPr>
              <w:t xml:space="preserve"> 25 num 12.</w:t>
            </w:r>
          </w:p>
          <w:p w14:paraId="51735B8E" w14:textId="77777777" w:rsidR="00F0673A" w:rsidRPr="008738B0" w:rsidRDefault="00F0673A" w:rsidP="006902F3">
            <w:pPr>
              <w:jc w:val="center"/>
              <w:rPr>
                <w:rFonts w:ascii="Verdana" w:hAnsi="Verdana" w:cs="Arial"/>
                <w:sz w:val="16"/>
                <w:szCs w:val="16"/>
                <w:lang w:val="en-US"/>
              </w:rPr>
            </w:pPr>
            <w:r w:rsidRPr="008738B0">
              <w:rPr>
                <w:rFonts w:ascii="Verdana" w:hAnsi="Verdana" w:cs="Arial"/>
                <w:sz w:val="16"/>
                <w:szCs w:val="16"/>
                <w:lang w:val="en-US"/>
              </w:rPr>
              <w:t>L.1150/2007 art 8</w:t>
            </w:r>
          </w:p>
          <w:p w14:paraId="518C2A5B" w14:textId="77777777" w:rsidR="00F0673A" w:rsidRPr="008738B0" w:rsidRDefault="00F0673A" w:rsidP="006902F3">
            <w:pPr>
              <w:jc w:val="center"/>
              <w:rPr>
                <w:rFonts w:ascii="Verdana" w:hAnsi="Verdana" w:cs="Arial"/>
                <w:sz w:val="16"/>
                <w:szCs w:val="16"/>
                <w:lang w:val="es-CO"/>
              </w:rPr>
            </w:pPr>
            <w:r w:rsidRPr="008738B0">
              <w:rPr>
                <w:rFonts w:ascii="Verdana" w:hAnsi="Verdana" w:cs="Arial"/>
                <w:sz w:val="16"/>
                <w:szCs w:val="16"/>
                <w:lang w:val="es-CO"/>
              </w:rPr>
              <w:t>L. 1474/2011 art 87</w:t>
            </w:r>
          </w:p>
          <w:p w14:paraId="0941C1C0" w14:textId="77777777" w:rsidR="00F0673A" w:rsidRPr="008738B0" w:rsidRDefault="00FA5891" w:rsidP="00AD60FA">
            <w:pPr>
              <w:jc w:val="center"/>
              <w:rPr>
                <w:rFonts w:ascii="Verdana" w:hAnsi="Verdana" w:cs="Arial"/>
                <w:sz w:val="16"/>
                <w:szCs w:val="16"/>
                <w:lang w:val="es-MX"/>
              </w:rPr>
            </w:pPr>
            <w:r w:rsidRPr="008738B0">
              <w:rPr>
                <w:rFonts w:ascii="Verdana" w:hAnsi="Verdana" w:cs="Arial"/>
                <w:sz w:val="16"/>
                <w:szCs w:val="16"/>
                <w:lang w:val="es-CO"/>
              </w:rPr>
              <w:t>D.N 1082/15</w:t>
            </w:r>
            <w:r w:rsidR="00AD60FA" w:rsidRPr="008738B0">
              <w:rPr>
                <w:rFonts w:ascii="Verdana" w:hAnsi="Verdana" w:cs="Arial"/>
                <w:sz w:val="16"/>
                <w:szCs w:val="16"/>
                <w:lang w:val="es-CO"/>
              </w:rPr>
              <w:t xml:space="preserve"> </w:t>
            </w:r>
            <w:r w:rsidR="00F0673A" w:rsidRPr="008738B0">
              <w:rPr>
                <w:rFonts w:ascii="Verdana" w:hAnsi="Verdana" w:cs="Arial"/>
                <w:sz w:val="16"/>
                <w:szCs w:val="16"/>
                <w:lang w:val="es-CO"/>
              </w:rPr>
              <w:t>art</w:t>
            </w:r>
            <w:r w:rsidR="00937A42" w:rsidRPr="008738B0">
              <w:rPr>
                <w:rFonts w:ascii="Verdana" w:hAnsi="Verdana" w:cs="Arial"/>
                <w:sz w:val="16"/>
                <w:szCs w:val="16"/>
                <w:lang w:val="es-CO"/>
              </w:rPr>
              <w:t>.</w:t>
            </w:r>
            <w:r w:rsidR="00F0673A" w:rsidRPr="008738B0">
              <w:rPr>
                <w:rFonts w:ascii="Verdana" w:hAnsi="Verdana" w:cs="Arial"/>
                <w:sz w:val="16"/>
                <w:szCs w:val="16"/>
                <w:lang w:val="es-CO"/>
              </w:rPr>
              <w:t xml:space="preserve"> </w:t>
            </w:r>
            <w:r w:rsidR="00397BBA" w:rsidRPr="008738B0">
              <w:rPr>
                <w:rFonts w:ascii="Verdana" w:hAnsi="Verdana" w:cs="Arial"/>
                <w:sz w:val="16"/>
                <w:szCs w:val="16"/>
                <w:lang w:val="es-CO"/>
              </w:rPr>
              <w:t>2.2.1.1.2.1.3.</w:t>
            </w:r>
          </w:p>
        </w:tc>
        <w:tc>
          <w:tcPr>
            <w:tcW w:w="2126" w:type="dxa"/>
            <w:gridSpan w:val="2"/>
            <w:vAlign w:val="center"/>
          </w:tcPr>
          <w:p w14:paraId="3AB28A50" w14:textId="3726DEFD" w:rsidR="00F0673A" w:rsidRPr="008738B0" w:rsidRDefault="00596863" w:rsidP="006902F3">
            <w:pPr>
              <w:jc w:val="center"/>
              <w:rPr>
                <w:rFonts w:ascii="Verdana" w:hAnsi="Verdana" w:cs="Arial"/>
                <w:sz w:val="16"/>
                <w:szCs w:val="16"/>
                <w:lang w:val="es-MX"/>
              </w:rPr>
            </w:pPr>
            <w:r>
              <w:rPr>
                <w:rFonts w:ascii="Verdana" w:hAnsi="Verdana" w:cs="Arial"/>
                <w:sz w:val="16"/>
                <w:szCs w:val="16"/>
              </w:rPr>
              <w:t>Funcionario o Contratista Enlace</w:t>
            </w:r>
            <w:r w:rsidR="00F0673A" w:rsidRPr="008738B0">
              <w:rPr>
                <w:rFonts w:ascii="Verdana" w:hAnsi="Verdana" w:cs="Arial"/>
                <w:sz w:val="16"/>
                <w:szCs w:val="16"/>
              </w:rPr>
              <w:t xml:space="preserve"> y abogado designado</w:t>
            </w:r>
          </w:p>
        </w:tc>
        <w:tc>
          <w:tcPr>
            <w:tcW w:w="1417" w:type="dxa"/>
            <w:vAlign w:val="center"/>
          </w:tcPr>
          <w:p w14:paraId="6E70F54D"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Secretaría interesada</w:t>
            </w:r>
          </w:p>
        </w:tc>
      </w:tr>
      <w:tr w:rsidR="00F0673A" w:rsidRPr="008738B0" w14:paraId="6A2EB9FD" w14:textId="77777777" w:rsidTr="00FB33A4">
        <w:trPr>
          <w:gridAfter w:val="1"/>
          <w:wAfter w:w="20" w:type="dxa"/>
          <w:cantSplit/>
          <w:trHeight w:val="284"/>
        </w:trPr>
        <w:tc>
          <w:tcPr>
            <w:tcW w:w="1918" w:type="dxa"/>
            <w:shd w:val="clear" w:color="auto" w:fill="BFBFBF"/>
          </w:tcPr>
          <w:p w14:paraId="7E6FAAA4" w14:textId="77777777" w:rsidR="00F0673A" w:rsidRPr="008738B0" w:rsidRDefault="00F0673A" w:rsidP="002D5C46">
            <w:pPr>
              <w:tabs>
                <w:tab w:val="left" w:pos="335"/>
              </w:tabs>
              <w:jc w:val="both"/>
              <w:rPr>
                <w:rFonts w:ascii="Verdana" w:hAnsi="Verdana" w:cs="Arial"/>
                <w:sz w:val="16"/>
                <w:szCs w:val="16"/>
              </w:rPr>
            </w:pPr>
            <w:r w:rsidRPr="008738B0">
              <w:rPr>
                <w:rFonts w:ascii="Verdana" w:hAnsi="Verdana" w:cs="Arial"/>
                <w:sz w:val="16"/>
                <w:szCs w:val="16"/>
              </w:rPr>
              <w:t xml:space="preserve">7.  </w:t>
            </w:r>
            <w:r w:rsidR="002D5C46" w:rsidRPr="008738B0">
              <w:rPr>
                <w:rFonts w:ascii="Verdana" w:hAnsi="Verdana" w:cs="Arial"/>
                <w:sz w:val="16"/>
                <w:szCs w:val="16"/>
              </w:rPr>
              <w:t>Recibir y responder o</w:t>
            </w:r>
            <w:r w:rsidRPr="008738B0">
              <w:rPr>
                <w:rFonts w:ascii="Verdana" w:hAnsi="Verdana" w:cs="Arial"/>
                <w:sz w:val="16"/>
                <w:szCs w:val="16"/>
              </w:rPr>
              <w:t xml:space="preserve">bservaciones al proyecto de pliego </w:t>
            </w:r>
          </w:p>
        </w:tc>
        <w:tc>
          <w:tcPr>
            <w:tcW w:w="567" w:type="dxa"/>
          </w:tcPr>
          <w:p w14:paraId="1CF24633" w14:textId="77777777" w:rsidR="00F0673A" w:rsidRPr="008738B0" w:rsidRDefault="00F0673A" w:rsidP="006902F3">
            <w:pPr>
              <w:jc w:val="center"/>
              <w:rPr>
                <w:rFonts w:ascii="Verdana" w:hAnsi="Verdana" w:cs="Arial"/>
                <w:sz w:val="16"/>
                <w:szCs w:val="16"/>
              </w:rPr>
            </w:pPr>
          </w:p>
        </w:tc>
        <w:tc>
          <w:tcPr>
            <w:tcW w:w="8222" w:type="dxa"/>
            <w:gridSpan w:val="3"/>
            <w:vAlign w:val="center"/>
          </w:tcPr>
          <w:p w14:paraId="157BC64E" w14:textId="77777777" w:rsidR="00F0673A" w:rsidRPr="008738B0" w:rsidRDefault="00F0673A" w:rsidP="006902F3">
            <w:pPr>
              <w:jc w:val="both"/>
              <w:rPr>
                <w:rFonts w:ascii="Verdana" w:hAnsi="Verdana"/>
                <w:sz w:val="16"/>
                <w:szCs w:val="16"/>
              </w:rPr>
            </w:pPr>
          </w:p>
        </w:tc>
        <w:tc>
          <w:tcPr>
            <w:tcW w:w="2268" w:type="dxa"/>
            <w:gridSpan w:val="3"/>
          </w:tcPr>
          <w:p w14:paraId="48736585" w14:textId="77777777" w:rsidR="00F0673A" w:rsidRPr="008738B0" w:rsidRDefault="00F0673A" w:rsidP="006902F3">
            <w:pPr>
              <w:jc w:val="center"/>
              <w:rPr>
                <w:rFonts w:ascii="Verdana" w:hAnsi="Verdana" w:cs="Arial"/>
                <w:sz w:val="16"/>
                <w:szCs w:val="16"/>
                <w:lang w:val="es-MX"/>
              </w:rPr>
            </w:pPr>
          </w:p>
        </w:tc>
        <w:tc>
          <w:tcPr>
            <w:tcW w:w="2126" w:type="dxa"/>
            <w:gridSpan w:val="2"/>
            <w:vAlign w:val="center"/>
          </w:tcPr>
          <w:p w14:paraId="0E0A683A" w14:textId="77777777" w:rsidR="00F0673A" w:rsidRPr="008738B0" w:rsidRDefault="00F0673A" w:rsidP="006902F3">
            <w:pPr>
              <w:jc w:val="center"/>
              <w:rPr>
                <w:rFonts w:ascii="Verdana" w:hAnsi="Verdana" w:cs="Arial"/>
                <w:sz w:val="16"/>
                <w:szCs w:val="16"/>
                <w:lang w:val="es-MX"/>
              </w:rPr>
            </w:pPr>
          </w:p>
        </w:tc>
        <w:tc>
          <w:tcPr>
            <w:tcW w:w="1417" w:type="dxa"/>
            <w:vAlign w:val="center"/>
          </w:tcPr>
          <w:p w14:paraId="404D226E" w14:textId="77777777" w:rsidR="00F0673A" w:rsidRPr="008738B0" w:rsidRDefault="00F0673A" w:rsidP="006902F3">
            <w:pPr>
              <w:jc w:val="center"/>
              <w:rPr>
                <w:rFonts w:ascii="Verdana" w:hAnsi="Verdana" w:cs="Arial"/>
                <w:sz w:val="16"/>
                <w:szCs w:val="16"/>
              </w:rPr>
            </w:pPr>
          </w:p>
        </w:tc>
      </w:tr>
      <w:tr w:rsidR="00F0673A" w:rsidRPr="008738B0" w14:paraId="7DF49607" w14:textId="77777777" w:rsidTr="00FB33A4">
        <w:trPr>
          <w:gridAfter w:val="1"/>
          <w:wAfter w:w="20" w:type="dxa"/>
          <w:cantSplit/>
          <w:trHeight w:val="585"/>
        </w:trPr>
        <w:tc>
          <w:tcPr>
            <w:tcW w:w="1918" w:type="dxa"/>
            <w:shd w:val="clear" w:color="auto" w:fill="FFFFFF"/>
            <w:vAlign w:val="center"/>
          </w:tcPr>
          <w:p w14:paraId="1DA20B8F" w14:textId="77777777" w:rsidR="00F0673A" w:rsidRPr="008738B0" w:rsidRDefault="00F0673A" w:rsidP="006902F3">
            <w:pPr>
              <w:tabs>
                <w:tab w:val="left" w:pos="335"/>
              </w:tabs>
              <w:jc w:val="both"/>
              <w:rPr>
                <w:rFonts w:ascii="Verdana" w:hAnsi="Verdana" w:cs="Arial"/>
                <w:sz w:val="16"/>
                <w:szCs w:val="16"/>
              </w:rPr>
            </w:pPr>
          </w:p>
        </w:tc>
        <w:tc>
          <w:tcPr>
            <w:tcW w:w="567" w:type="dxa"/>
            <w:vAlign w:val="center"/>
          </w:tcPr>
          <w:p w14:paraId="6CA22EF5"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7.1</w:t>
            </w:r>
          </w:p>
        </w:tc>
        <w:tc>
          <w:tcPr>
            <w:tcW w:w="8222" w:type="dxa"/>
            <w:gridSpan w:val="3"/>
            <w:vAlign w:val="center"/>
          </w:tcPr>
          <w:p w14:paraId="24F06E2F" w14:textId="77777777" w:rsidR="00F0673A" w:rsidRPr="008738B0" w:rsidRDefault="00F0673A" w:rsidP="0020092C">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p w14:paraId="36BFBA3F" w14:textId="77777777" w:rsidR="002D5C46" w:rsidRPr="008738B0" w:rsidRDefault="002D5C46" w:rsidP="0020092C">
            <w:pPr>
              <w:jc w:val="both"/>
              <w:rPr>
                <w:rFonts w:ascii="Verdana" w:hAnsi="Verdana" w:cs="Arial"/>
                <w:b/>
                <w:sz w:val="16"/>
                <w:szCs w:val="16"/>
              </w:rPr>
            </w:pPr>
          </w:p>
          <w:p w14:paraId="7458CD10" w14:textId="77777777" w:rsidR="0020092C" w:rsidRPr="008738B0" w:rsidRDefault="0020092C" w:rsidP="0020092C">
            <w:pPr>
              <w:jc w:val="both"/>
              <w:rPr>
                <w:rFonts w:ascii="Verdana" w:hAnsi="Verdana"/>
                <w:sz w:val="16"/>
                <w:szCs w:val="16"/>
              </w:rPr>
            </w:pPr>
            <w:r w:rsidRPr="008738B0">
              <w:rPr>
                <w:rFonts w:ascii="Verdana" w:hAnsi="Verdana" w:cs="Arial"/>
                <w:b/>
                <w:sz w:val="16"/>
                <w:szCs w:val="16"/>
              </w:rPr>
              <w:t>Nota:</w:t>
            </w:r>
            <w:r w:rsidRPr="008738B0">
              <w:rPr>
                <w:rFonts w:ascii="Verdana" w:hAnsi="Verdana" w:cs="Arial"/>
                <w:sz w:val="16"/>
                <w:szCs w:val="16"/>
              </w:rPr>
              <w:t xml:space="preserve"> </w:t>
            </w:r>
            <w:r w:rsidR="002D5C46" w:rsidRPr="008738B0">
              <w:rPr>
                <w:rFonts w:ascii="Verdana" w:hAnsi="Verdana" w:cs="Arial"/>
                <w:sz w:val="16"/>
                <w:szCs w:val="16"/>
              </w:rPr>
              <w:t xml:space="preserve">Se debe </w:t>
            </w:r>
            <w:r w:rsidRPr="008738B0">
              <w:rPr>
                <w:rFonts w:ascii="Verdana" w:hAnsi="Verdana" w:cs="Arial"/>
                <w:sz w:val="16"/>
                <w:szCs w:val="16"/>
              </w:rPr>
              <w:t xml:space="preserve">tener en cuenta que la recepción de observaciones se realiza dentro de los </w:t>
            </w:r>
            <w:r w:rsidR="00A035A3" w:rsidRPr="008738B0">
              <w:rPr>
                <w:rFonts w:ascii="Verdana" w:hAnsi="Verdana" w:cs="Arial"/>
                <w:sz w:val="16"/>
                <w:szCs w:val="16"/>
              </w:rPr>
              <w:t>cinco (</w:t>
            </w:r>
            <w:r w:rsidRPr="008738B0">
              <w:rPr>
                <w:rFonts w:ascii="Verdana" w:hAnsi="Verdana" w:cs="Arial"/>
                <w:sz w:val="16"/>
                <w:szCs w:val="16"/>
              </w:rPr>
              <w:t>5</w:t>
            </w:r>
            <w:r w:rsidR="00A035A3" w:rsidRPr="008738B0">
              <w:rPr>
                <w:rFonts w:ascii="Verdana" w:hAnsi="Verdana" w:cs="Arial"/>
                <w:sz w:val="16"/>
                <w:szCs w:val="16"/>
              </w:rPr>
              <w:t>)</w:t>
            </w:r>
            <w:r w:rsidRPr="008738B0">
              <w:rPr>
                <w:rFonts w:ascii="Verdana" w:hAnsi="Verdana" w:cs="Arial"/>
                <w:sz w:val="16"/>
                <w:szCs w:val="16"/>
              </w:rPr>
              <w:t xml:space="preserve"> días hábiles </w:t>
            </w:r>
            <w:r w:rsidR="002D5C46" w:rsidRPr="008738B0">
              <w:rPr>
                <w:rFonts w:ascii="Verdana" w:hAnsi="Verdana" w:cs="Arial"/>
                <w:sz w:val="16"/>
                <w:szCs w:val="16"/>
              </w:rPr>
              <w:t xml:space="preserve">siguiente a la publicación </w:t>
            </w:r>
            <w:r w:rsidRPr="008738B0">
              <w:rPr>
                <w:rFonts w:ascii="Verdana" w:hAnsi="Verdana" w:cs="Arial"/>
                <w:sz w:val="16"/>
                <w:szCs w:val="16"/>
              </w:rPr>
              <w:t>del proyecto de pliego.</w:t>
            </w:r>
          </w:p>
        </w:tc>
        <w:tc>
          <w:tcPr>
            <w:tcW w:w="2268" w:type="dxa"/>
            <w:gridSpan w:val="3"/>
            <w:vAlign w:val="center"/>
          </w:tcPr>
          <w:p w14:paraId="0DBFD846" w14:textId="77777777" w:rsidR="00F0673A" w:rsidRPr="008738B0" w:rsidRDefault="00F0673A" w:rsidP="006902F3">
            <w:pPr>
              <w:jc w:val="center"/>
              <w:rPr>
                <w:rFonts w:ascii="Verdana" w:hAnsi="Verdana" w:cs="Arial"/>
                <w:sz w:val="16"/>
                <w:szCs w:val="16"/>
                <w:lang w:val="es-CO"/>
              </w:rPr>
            </w:pPr>
            <w:r w:rsidRPr="008738B0">
              <w:rPr>
                <w:rFonts w:ascii="Verdana" w:hAnsi="Verdana" w:cs="Arial"/>
                <w:sz w:val="16"/>
                <w:szCs w:val="16"/>
                <w:lang w:val="es-CO"/>
              </w:rPr>
              <w:t>L. 1150/2007 art 8</w:t>
            </w:r>
          </w:p>
          <w:p w14:paraId="13D8B9D8" w14:textId="77777777" w:rsidR="00F0673A" w:rsidRPr="008738B0" w:rsidRDefault="00FA5891" w:rsidP="00A035A3">
            <w:pPr>
              <w:jc w:val="center"/>
              <w:rPr>
                <w:rFonts w:ascii="Verdana" w:hAnsi="Verdana" w:cs="Arial"/>
                <w:sz w:val="16"/>
                <w:szCs w:val="16"/>
                <w:lang w:val="es-CO"/>
              </w:rPr>
            </w:pPr>
            <w:r w:rsidRPr="008738B0">
              <w:rPr>
                <w:rFonts w:ascii="Verdana" w:hAnsi="Verdana" w:cs="Arial"/>
                <w:sz w:val="16"/>
                <w:szCs w:val="16"/>
                <w:lang w:val="es-CO"/>
              </w:rPr>
              <w:t>D.N 1082/15</w:t>
            </w:r>
            <w:r w:rsidR="00A035A3" w:rsidRPr="008738B0">
              <w:rPr>
                <w:rFonts w:ascii="Verdana" w:hAnsi="Verdana" w:cs="Arial"/>
                <w:sz w:val="16"/>
                <w:szCs w:val="16"/>
                <w:lang w:val="es-CO"/>
              </w:rPr>
              <w:t xml:space="preserve"> </w:t>
            </w:r>
            <w:r w:rsidR="00B62C48" w:rsidRPr="008738B0">
              <w:rPr>
                <w:rFonts w:ascii="Verdana" w:hAnsi="Verdana" w:cs="Arial"/>
                <w:sz w:val="16"/>
                <w:szCs w:val="16"/>
                <w:lang w:val="es-CO"/>
              </w:rPr>
              <w:t>art.</w:t>
            </w:r>
            <w:r w:rsidR="00397BBA" w:rsidRPr="008738B0">
              <w:rPr>
                <w:rFonts w:ascii="Verdana" w:hAnsi="Verdana" w:cs="Arial"/>
                <w:sz w:val="16"/>
                <w:szCs w:val="16"/>
                <w:lang w:val="es-CO"/>
              </w:rPr>
              <w:t>2.2.1.1.2.1.4.</w:t>
            </w:r>
          </w:p>
        </w:tc>
        <w:tc>
          <w:tcPr>
            <w:tcW w:w="2126" w:type="dxa"/>
            <w:gridSpan w:val="2"/>
            <w:vAlign w:val="center"/>
          </w:tcPr>
          <w:p w14:paraId="7C5E40B9" w14:textId="24619A2B" w:rsidR="00F0673A" w:rsidRPr="008738B0" w:rsidRDefault="00596863" w:rsidP="00A035A3">
            <w:pPr>
              <w:ind w:right="-70"/>
              <w:jc w:val="center"/>
              <w:rPr>
                <w:rFonts w:ascii="Verdana" w:hAnsi="Verdana" w:cs="Arial"/>
                <w:sz w:val="16"/>
                <w:szCs w:val="16"/>
              </w:rPr>
            </w:pPr>
            <w:r>
              <w:rPr>
                <w:rFonts w:ascii="Verdana" w:hAnsi="Verdana" w:cs="Arial"/>
                <w:sz w:val="16"/>
                <w:szCs w:val="16"/>
              </w:rPr>
              <w:t>Funcionario o Contratista Enlace</w:t>
            </w:r>
            <w:r w:rsidR="00F0673A" w:rsidRPr="008738B0">
              <w:rPr>
                <w:rFonts w:ascii="Verdana" w:hAnsi="Verdana" w:cs="Arial"/>
                <w:sz w:val="16"/>
                <w:szCs w:val="16"/>
              </w:rPr>
              <w:t xml:space="preserve"> </w:t>
            </w:r>
          </w:p>
        </w:tc>
        <w:tc>
          <w:tcPr>
            <w:tcW w:w="1417" w:type="dxa"/>
            <w:vAlign w:val="center"/>
          </w:tcPr>
          <w:p w14:paraId="46E5EE52" w14:textId="77777777" w:rsidR="00F0673A" w:rsidRPr="008738B0" w:rsidRDefault="00F0673A" w:rsidP="00F0673A">
            <w:pPr>
              <w:ind w:left="-70" w:right="-70"/>
              <w:jc w:val="center"/>
              <w:rPr>
                <w:rFonts w:ascii="Verdana" w:hAnsi="Verdana" w:cs="Arial"/>
                <w:sz w:val="16"/>
                <w:szCs w:val="16"/>
              </w:rPr>
            </w:pPr>
            <w:r w:rsidRPr="008738B0">
              <w:rPr>
                <w:rFonts w:ascii="Verdana" w:hAnsi="Verdana" w:cs="Arial"/>
                <w:sz w:val="16"/>
                <w:szCs w:val="16"/>
              </w:rPr>
              <w:t>Secretaría</w:t>
            </w:r>
            <w:r w:rsidR="00A035A3" w:rsidRPr="008738B0">
              <w:rPr>
                <w:rFonts w:ascii="Verdana" w:hAnsi="Verdana" w:cs="Arial"/>
                <w:sz w:val="16"/>
                <w:szCs w:val="16"/>
              </w:rPr>
              <w:t xml:space="preserve"> interesada</w:t>
            </w:r>
          </w:p>
        </w:tc>
      </w:tr>
      <w:tr w:rsidR="00F0673A" w:rsidRPr="008738B0" w14:paraId="5682F4E5" w14:textId="77777777" w:rsidTr="00FB33A4">
        <w:trPr>
          <w:gridAfter w:val="1"/>
          <w:wAfter w:w="20" w:type="dxa"/>
          <w:cantSplit/>
          <w:trHeight w:val="328"/>
        </w:trPr>
        <w:tc>
          <w:tcPr>
            <w:tcW w:w="1918" w:type="dxa"/>
            <w:shd w:val="clear" w:color="auto" w:fill="BFBFBF"/>
            <w:vAlign w:val="center"/>
          </w:tcPr>
          <w:p w14:paraId="2B2C8D5F" w14:textId="77777777" w:rsidR="00F0673A" w:rsidRPr="008738B0" w:rsidRDefault="00F0673A" w:rsidP="002D5C46">
            <w:pPr>
              <w:tabs>
                <w:tab w:val="left" w:pos="335"/>
              </w:tabs>
              <w:jc w:val="both"/>
              <w:rPr>
                <w:rFonts w:ascii="Verdana" w:hAnsi="Verdana" w:cs="Arial"/>
                <w:sz w:val="16"/>
                <w:szCs w:val="16"/>
              </w:rPr>
            </w:pPr>
            <w:r w:rsidRPr="008738B0">
              <w:rPr>
                <w:rFonts w:ascii="Verdana" w:hAnsi="Verdana" w:cs="Arial"/>
                <w:sz w:val="16"/>
                <w:szCs w:val="16"/>
              </w:rPr>
              <w:lastRenderedPageBreak/>
              <w:t xml:space="preserve">8. </w:t>
            </w:r>
            <w:r w:rsidR="002D5C46" w:rsidRPr="008738B0">
              <w:rPr>
                <w:rFonts w:ascii="Verdana" w:hAnsi="Verdana" w:cs="Arial"/>
                <w:sz w:val="16"/>
                <w:szCs w:val="16"/>
              </w:rPr>
              <w:t>Elaborar el p</w:t>
            </w:r>
            <w:r w:rsidRPr="008738B0">
              <w:rPr>
                <w:rFonts w:ascii="Verdana" w:hAnsi="Verdana" w:cs="Arial"/>
                <w:sz w:val="16"/>
                <w:szCs w:val="16"/>
              </w:rPr>
              <w:t>liego de condiciones definitivo</w:t>
            </w:r>
          </w:p>
        </w:tc>
        <w:tc>
          <w:tcPr>
            <w:tcW w:w="567" w:type="dxa"/>
            <w:vAlign w:val="center"/>
          </w:tcPr>
          <w:p w14:paraId="67382EAE" w14:textId="77777777" w:rsidR="00F0673A" w:rsidRPr="008738B0" w:rsidRDefault="00F0673A" w:rsidP="006902F3">
            <w:pPr>
              <w:jc w:val="center"/>
              <w:rPr>
                <w:rFonts w:ascii="Verdana" w:hAnsi="Verdana" w:cs="Arial"/>
                <w:sz w:val="16"/>
                <w:szCs w:val="16"/>
              </w:rPr>
            </w:pPr>
          </w:p>
          <w:p w14:paraId="7163B9C0" w14:textId="77777777" w:rsidR="00F0673A" w:rsidRPr="008738B0" w:rsidRDefault="00F0673A" w:rsidP="006902F3">
            <w:pPr>
              <w:jc w:val="center"/>
              <w:rPr>
                <w:rFonts w:ascii="Verdana" w:hAnsi="Verdana" w:cs="Arial"/>
                <w:sz w:val="16"/>
                <w:szCs w:val="16"/>
              </w:rPr>
            </w:pPr>
          </w:p>
        </w:tc>
        <w:tc>
          <w:tcPr>
            <w:tcW w:w="8222" w:type="dxa"/>
            <w:gridSpan w:val="3"/>
            <w:vAlign w:val="center"/>
          </w:tcPr>
          <w:p w14:paraId="19D9F436" w14:textId="77777777" w:rsidR="00F0673A" w:rsidRPr="008738B0" w:rsidRDefault="00F0673A" w:rsidP="006902F3">
            <w:pPr>
              <w:jc w:val="both"/>
              <w:rPr>
                <w:rFonts w:ascii="Verdana" w:hAnsi="Verdana"/>
                <w:sz w:val="16"/>
                <w:szCs w:val="16"/>
              </w:rPr>
            </w:pPr>
          </w:p>
        </w:tc>
        <w:tc>
          <w:tcPr>
            <w:tcW w:w="2268" w:type="dxa"/>
            <w:gridSpan w:val="3"/>
            <w:vAlign w:val="center"/>
          </w:tcPr>
          <w:p w14:paraId="597A8007" w14:textId="77777777" w:rsidR="00F0673A" w:rsidRPr="008738B0" w:rsidRDefault="00F0673A" w:rsidP="006902F3">
            <w:pPr>
              <w:jc w:val="center"/>
              <w:rPr>
                <w:rFonts w:ascii="Verdana" w:hAnsi="Verdana" w:cs="Arial"/>
                <w:sz w:val="16"/>
                <w:szCs w:val="16"/>
                <w:lang w:val="es-MX"/>
              </w:rPr>
            </w:pPr>
          </w:p>
        </w:tc>
        <w:tc>
          <w:tcPr>
            <w:tcW w:w="2126" w:type="dxa"/>
            <w:gridSpan w:val="2"/>
            <w:vAlign w:val="center"/>
          </w:tcPr>
          <w:p w14:paraId="4B8E602A" w14:textId="77777777" w:rsidR="00F0673A" w:rsidRPr="008738B0" w:rsidRDefault="00F0673A" w:rsidP="006902F3">
            <w:pPr>
              <w:jc w:val="center"/>
              <w:rPr>
                <w:rFonts w:ascii="Verdana" w:hAnsi="Verdana" w:cs="Arial"/>
                <w:sz w:val="16"/>
                <w:szCs w:val="16"/>
                <w:lang w:val="es-MX"/>
              </w:rPr>
            </w:pPr>
          </w:p>
        </w:tc>
        <w:tc>
          <w:tcPr>
            <w:tcW w:w="1417" w:type="dxa"/>
            <w:vAlign w:val="center"/>
          </w:tcPr>
          <w:p w14:paraId="300BFA02" w14:textId="77777777" w:rsidR="00F0673A" w:rsidRPr="008738B0" w:rsidRDefault="00F0673A" w:rsidP="006902F3">
            <w:pPr>
              <w:jc w:val="center"/>
              <w:rPr>
                <w:rFonts w:ascii="Verdana" w:hAnsi="Verdana" w:cs="Arial"/>
                <w:sz w:val="16"/>
                <w:szCs w:val="16"/>
              </w:rPr>
            </w:pPr>
          </w:p>
        </w:tc>
      </w:tr>
      <w:tr w:rsidR="00F0673A" w:rsidRPr="008738B0" w14:paraId="27C47386" w14:textId="77777777" w:rsidTr="00FB33A4">
        <w:trPr>
          <w:gridAfter w:val="1"/>
          <w:wAfter w:w="20" w:type="dxa"/>
          <w:cantSplit/>
          <w:trHeight w:val="284"/>
        </w:trPr>
        <w:tc>
          <w:tcPr>
            <w:tcW w:w="1918" w:type="dxa"/>
            <w:shd w:val="clear" w:color="auto" w:fill="FFFFFF"/>
            <w:vAlign w:val="center"/>
          </w:tcPr>
          <w:p w14:paraId="78F9CAAE" w14:textId="77777777" w:rsidR="00F0673A" w:rsidRPr="008738B0" w:rsidRDefault="00F0673A" w:rsidP="006902F3">
            <w:pPr>
              <w:tabs>
                <w:tab w:val="left" w:pos="335"/>
              </w:tabs>
              <w:jc w:val="both"/>
              <w:rPr>
                <w:rFonts w:ascii="Verdana" w:hAnsi="Verdana" w:cs="Arial"/>
                <w:sz w:val="16"/>
                <w:szCs w:val="16"/>
              </w:rPr>
            </w:pPr>
          </w:p>
        </w:tc>
        <w:tc>
          <w:tcPr>
            <w:tcW w:w="567" w:type="dxa"/>
            <w:vAlign w:val="center"/>
          </w:tcPr>
          <w:p w14:paraId="21E17F15"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8.1</w:t>
            </w:r>
          </w:p>
        </w:tc>
        <w:tc>
          <w:tcPr>
            <w:tcW w:w="8222" w:type="dxa"/>
            <w:gridSpan w:val="3"/>
            <w:vAlign w:val="center"/>
          </w:tcPr>
          <w:p w14:paraId="62D5047F" w14:textId="77777777" w:rsidR="00F0673A" w:rsidRPr="008738B0" w:rsidRDefault="00F0673A" w:rsidP="006902F3">
            <w:pPr>
              <w:jc w:val="both"/>
              <w:rPr>
                <w:rFonts w:ascii="Verdana" w:hAnsi="Verdana"/>
                <w:sz w:val="16"/>
                <w:szCs w:val="16"/>
              </w:rPr>
            </w:pPr>
            <w:r w:rsidRPr="008738B0">
              <w:rPr>
                <w:rFonts w:ascii="Verdana" w:hAnsi="Verdana" w:cs="Arial"/>
                <w:sz w:val="16"/>
                <w:szCs w:val="16"/>
              </w:rPr>
              <w:t>Se aplican las mismas actividades del procedimiento para la licitación pública.</w:t>
            </w:r>
          </w:p>
        </w:tc>
        <w:tc>
          <w:tcPr>
            <w:tcW w:w="2268" w:type="dxa"/>
            <w:gridSpan w:val="3"/>
            <w:vAlign w:val="center"/>
          </w:tcPr>
          <w:p w14:paraId="211A5B00" w14:textId="77777777" w:rsidR="00F0673A" w:rsidRPr="008738B0" w:rsidRDefault="00F0673A" w:rsidP="006902F3">
            <w:pPr>
              <w:jc w:val="center"/>
              <w:rPr>
                <w:rFonts w:ascii="Verdana" w:hAnsi="Verdana" w:cs="Arial"/>
                <w:sz w:val="16"/>
                <w:szCs w:val="16"/>
                <w:lang w:val="en-US"/>
              </w:rPr>
            </w:pPr>
            <w:r w:rsidRPr="008738B0">
              <w:rPr>
                <w:rFonts w:ascii="Verdana" w:hAnsi="Verdana" w:cs="Arial"/>
                <w:sz w:val="16"/>
                <w:szCs w:val="16"/>
                <w:lang w:val="en-US"/>
              </w:rPr>
              <w:t>L. 80/93 art</w:t>
            </w:r>
            <w:r w:rsidR="00937A42" w:rsidRPr="008738B0">
              <w:rPr>
                <w:rFonts w:ascii="Verdana" w:hAnsi="Verdana" w:cs="Arial"/>
                <w:sz w:val="16"/>
                <w:szCs w:val="16"/>
                <w:lang w:val="en-US"/>
              </w:rPr>
              <w:t>.</w:t>
            </w:r>
            <w:r w:rsidRPr="008738B0">
              <w:rPr>
                <w:rFonts w:ascii="Verdana" w:hAnsi="Verdana" w:cs="Arial"/>
                <w:sz w:val="16"/>
                <w:szCs w:val="16"/>
                <w:lang w:val="en-US"/>
              </w:rPr>
              <w:t xml:space="preserve"> 24 num 5, art 25 num 1</w:t>
            </w:r>
          </w:p>
          <w:p w14:paraId="0B21C0D5" w14:textId="77777777" w:rsidR="00F0673A" w:rsidRPr="008738B0" w:rsidRDefault="00FA5891" w:rsidP="00937A42">
            <w:pPr>
              <w:jc w:val="center"/>
              <w:rPr>
                <w:rFonts w:ascii="Verdana" w:hAnsi="Verdana" w:cs="Arial"/>
                <w:sz w:val="16"/>
                <w:szCs w:val="16"/>
                <w:lang w:val="es-MX"/>
              </w:rPr>
            </w:pPr>
            <w:r w:rsidRPr="008738B0">
              <w:rPr>
                <w:rFonts w:ascii="Verdana" w:hAnsi="Verdana" w:cs="Arial"/>
                <w:sz w:val="16"/>
                <w:szCs w:val="16"/>
                <w:lang w:val="en-US"/>
              </w:rPr>
              <w:t>D.N 1082/15</w:t>
            </w:r>
            <w:r w:rsidR="00A035A3" w:rsidRPr="008738B0">
              <w:rPr>
                <w:rFonts w:ascii="Verdana" w:hAnsi="Verdana" w:cs="Arial"/>
                <w:sz w:val="16"/>
                <w:szCs w:val="16"/>
                <w:lang w:val="en-US"/>
              </w:rPr>
              <w:t xml:space="preserve"> </w:t>
            </w:r>
            <w:r w:rsidR="00937A42" w:rsidRPr="008738B0">
              <w:rPr>
                <w:rFonts w:ascii="Verdana" w:hAnsi="Verdana" w:cs="Arial"/>
                <w:sz w:val="16"/>
                <w:szCs w:val="16"/>
                <w:lang w:val="en-US"/>
              </w:rPr>
              <w:br/>
            </w:r>
            <w:r w:rsidR="00B62C48" w:rsidRPr="008738B0">
              <w:rPr>
                <w:rFonts w:ascii="Verdana" w:hAnsi="Verdana" w:cs="Arial"/>
                <w:sz w:val="16"/>
                <w:szCs w:val="16"/>
                <w:lang w:val="en-US"/>
              </w:rPr>
              <w:t>art.</w:t>
            </w:r>
            <w:r w:rsidR="00937A42" w:rsidRPr="008738B0">
              <w:rPr>
                <w:rFonts w:ascii="Verdana" w:hAnsi="Verdana" w:cs="Arial"/>
                <w:sz w:val="16"/>
                <w:szCs w:val="16"/>
                <w:lang w:val="en-US"/>
              </w:rPr>
              <w:t xml:space="preserve"> </w:t>
            </w:r>
            <w:r w:rsidR="003F294F" w:rsidRPr="008738B0">
              <w:rPr>
                <w:rFonts w:ascii="Verdana" w:hAnsi="Verdana" w:cs="Arial"/>
                <w:sz w:val="16"/>
                <w:szCs w:val="16"/>
                <w:lang w:val="en-US"/>
              </w:rPr>
              <w:t>2.2.1.1.2.1.3.</w:t>
            </w:r>
            <w:r w:rsidR="006835A6" w:rsidRPr="008738B0">
              <w:rPr>
                <w:rFonts w:ascii="Verdana" w:hAnsi="Verdana" w:cs="Arial"/>
                <w:sz w:val="16"/>
                <w:szCs w:val="16"/>
                <w:lang w:val="en-US"/>
              </w:rPr>
              <w:t>, 2.2.1.2.1.3.2. num. 1</w:t>
            </w:r>
          </w:p>
        </w:tc>
        <w:tc>
          <w:tcPr>
            <w:tcW w:w="2126" w:type="dxa"/>
            <w:gridSpan w:val="2"/>
            <w:vAlign w:val="center"/>
          </w:tcPr>
          <w:p w14:paraId="28EF56D7" w14:textId="51D63DB7" w:rsidR="00F0673A" w:rsidRPr="008738B0" w:rsidRDefault="00596863" w:rsidP="006902F3">
            <w:pPr>
              <w:jc w:val="center"/>
              <w:rPr>
                <w:rFonts w:ascii="Verdana" w:hAnsi="Verdana" w:cs="Arial"/>
                <w:sz w:val="16"/>
                <w:szCs w:val="16"/>
              </w:rPr>
            </w:pPr>
            <w:r>
              <w:rPr>
                <w:rFonts w:ascii="Verdana" w:hAnsi="Verdana" w:cs="Arial"/>
                <w:sz w:val="16"/>
                <w:szCs w:val="16"/>
              </w:rPr>
              <w:t>Funcionario o Contratista Enlace</w:t>
            </w:r>
            <w:r w:rsidR="00F0673A" w:rsidRPr="008738B0">
              <w:rPr>
                <w:rFonts w:ascii="Verdana" w:hAnsi="Verdana" w:cs="Arial"/>
                <w:sz w:val="16"/>
                <w:szCs w:val="16"/>
              </w:rPr>
              <w:t xml:space="preserve"> y abogado designado</w:t>
            </w:r>
          </w:p>
        </w:tc>
        <w:tc>
          <w:tcPr>
            <w:tcW w:w="1417" w:type="dxa"/>
            <w:vAlign w:val="center"/>
          </w:tcPr>
          <w:p w14:paraId="00E33713"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Secretaría interesada</w:t>
            </w:r>
          </w:p>
        </w:tc>
      </w:tr>
      <w:tr w:rsidR="00F0673A" w:rsidRPr="008738B0" w14:paraId="2F1CE932" w14:textId="77777777" w:rsidTr="00FB33A4">
        <w:trPr>
          <w:gridAfter w:val="1"/>
          <w:wAfter w:w="20" w:type="dxa"/>
          <w:cantSplit/>
          <w:trHeight w:val="146"/>
        </w:trPr>
        <w:tc>
          <w:tcPr>
            <w:tcW w:w="1918" w:type="dxa"/>
            <w:shd w:val="clear" w:color="auto" w:fill="BFBFBF"/>
          </w:tcPr>
          <w:p w14:paraId="3690A82F" w14:textId="77777777" w:rsidR="00F0673A" w:rsidRPr="008738B0" w:rsidRDefault="005E0FB6" w:rsidP="005E0FB6">
            <w:pPr>
              <w:tabs>
                <w:tab w:val="left" w:pos="335"/>
              </w:tabs>
              <w:jc w:val="both"/>
              <w:rPr>
                <w:rFonts w:ascii="Verdana" w:hAnsi="Verdana" w:cs="Arial"/>
                <w:sz w:val="16"/>
                <w:szCs w:val="16"/>
              </w:rPr>
            </w:pPr>
            <w:r w:rsidRPr="008738B0">
              <w:rPr>
                <w:rFonts w:ascii="Verdana" w:hAnsi="Verdana" w:cs="Arial"/>
                <w:sz w:val="16"/>
                <w:szCs w:val="16"/>
              </w:rPr>
              <w:t>9.</w:t>
            </w:r>
            <w:r w:rsidR="00F0673A" w:rsidRPr="008738B0">
              <w:rPr>
                <w:rFonts w:ascii="Verdana" w:hAnsi="Verdana" w:cs="Arial"/>
                <w:sz w:val="16"/>
                <w:szCs w:val="16"/>
              </w:rPr>
              <w:t xml:space="preserve"> </w:t>
            </w:r>
            <w:r w:rsidRPr="008738B0">
              <w:rPr>
                <w:rFonts w:ascii="Verdana" w:hAnsi="Verdana" w:cs="Arial"/>
                <w:sz w:val="16"/>
                <w:szCs w:val="16"/>
              </w:rPr>
              <w:t>Dar a</w:t>
            </w:r>
            <w:r w:rsidR="00F0673A" w:rsidRPr="008738B0">
              <w:rPr>
                <w:rFonts w:ascii="Verdana" w:hAnsi="Verdana" w:cs="Arial"/>
                <w:sz w:val="16"/>
                <w:szCs w:val="16"/>
              </w:rPr>
              <w:t>pertura al Proceso</w:t>
            </w:r>
            <w:r w:rsidRPr="008738B0">
              <w:rPr>
                <w:rFonts w:ascii="Verdana" w:hAnsi="Verdana" w:cs="Arial"/>
                <w:sz w:val="16"/>
                <w:szCs w:val="16"/>
              </w:rPr>
              <w:t xml:space="preserve"> y elaborar el act</w:t>
            </w:r>
            <w:r w:rsidR="00A035A3" w:rsidRPr="008738B0">
              <w:rPr>
                <w:rFonts w:ascii="Verdana" w:hAnsi="Verdana" w:cs="Arial"/>
                <w:sz w:val="16"/>
                <w:szCs w:val="16"/>
              </w:rPr>
              <w:t>o administrativo</w:t>
            </w:r>
          </w:p>
        </w:tc>
        <w:tc>
          <w:tcPr>
            <w:tcW w:w="567" w:type="dxa"/>
          </w:tcPr>
          <w:p w14:paraId="6690E382" w14:textId="77777777" w:rsidR="00F0673A" w:rsidRPr="008738B0" w:rsidRDefault="00F0673A" w:rsidP="006902F3">
            <w:pPr>
              <w:jc w:val="center"/>
              <w:rPr>
                <w:rFonts w:ascii="Verdana" w:hAnsi="Verdana" w:cs="Arial"/>
                <w:sz w:val="16"/>
                <w:szCs w:val="16"/>
              </w:rPr>
            </w:pPr>
          </w:p>
        </w:tc>
        <w:tc>
          <w:tcPr>
            <w:tcW w:w="8222" w:type="dxa"/>
            <w:gridSpan w:val="3"/>
            <w:vAlign w:val="center"/>
          </w:tcPr>
          <w:p w14:paraId="5F74DEDF" w14:textId="77777777" w:rsidR="00F0673A" w:rsidRPr="008738B0" w:rsidRDefault="00F0673A" w:rsidP="006902F3">
            <w:pPr>
              <w:jc w:val="both"/>
              <w:rPr>
                <w:rFonts w:ascii="Verdana" w:hAnsi="Verdana" w:cs="Arial"/>
                <w:sz w:val="16"/>
                <w:szCs w:val="16"/>
              </w:rPr>
            </w:pPr>
          </w:p>
        </w:tc>
        <w:tc>
          <w:tcPr>
            <w:tcW w:w="2268" w:type="dxa"/>
            <w:gridSpan w:val="3"/>
          </w:tcPr>
          <w:p w14:paraId="2196F964" w14:textId="77777777" w:rsidR="00F0673A" w:rsidRPr="008738B0" w:rsidRDefault="00F0673A" w:rsidP="006902F3">
            <w:pPr>
              <w:jc w:val="center"/>
              <w:rPr>
                <w:rFonts w:ascii="Verdana" w:hAnsi="Verdana" w:cs="Arial"/>
                <w:sz w:val="16"/>
                <w:szCs w:val="16"/>
                <w:lang w:val="es-MX"/>
              </w:rPr>
            </w:pPr>
          </w:p>
        </w:tc>
        <w:tc>
          <w:tcPr>
            <w:tcW w:w="2126" w:type="dxa"/>
            <w:gridSpan w:val="2"/>
            <w:vAlign w:val="center"/>
          </w:tcPr>
          <w:p w14:paraId="37EA25C7" w14:textId="77777777" w:rsidR="00F0673A" w:rsidRPr="008738B0" w:rsidRDefault="00F0673A" w:rsidP="006902F3">
            <w:pPr>
              <w:jc w:val="center"/>
              <w:rPr>
                <w:rFonts w:ascii="Verdana" w:hAnsi="Verdana" w:cs="Arial"/>
                <w:sz w:val="16"/>
                <w:szCs w:val="16"/>
                <w:lang w:val="es-MX"/>
              </w:rPr>
            </w:pPr>
          </w:p>
        </w:tc>
        <w:tc>
          <w:tcPr>
            <w:tcW w:w="1417" w:type="dxa"/>
            <w:vAlign w:val="center"/>
          </w:tcPr>
          <w:p w14:paraId="2CB822D4" w14:textId="77777777" w:rsidR="00F0673A" w:rsidRPr="008738B0" w:rsidRDefault="00F0673A" w:rsidP="006902F3">
            <w:pPr>
              <w:jc w:val="center"/>
              <w:rPr>
                <w:rFonts w:ascii="Verdana" w:hAnsi="Verdana" w:cs="Arial"/>
                <w:sz w:val="16"/>
                <w:szCs w:val="16"/>
              </w:rPr>
            </w:pPr>
          </w:p>
        </w:tc>
      </w:tr>
      <w:tr w:rsidR="00F0673A" w:rsidRPr="008738B0" w14:paraId="55542DB1" w14:textId="77777777" w:rsidTr="00FB33A4">
        <w:trPr>
          <w:gridAfter w:val="1"/>
          <w:wAfter w:w="20" w:type="dxa"/>
          <w:cantSplit/>
          <w:trHeight w:val="1172"/>
        </w:trPr>
        <w:tc>
          <w:tcPr>
            <w:tcW w:w="1918" w:type="dxa"/>
            <w:shd w:val="clear" w:color="auto" w:fill="FFFFFF"/>
            <w:vAlign w:val="center"/>
          </w:tcPr>
          <w:p w14:paraId="032AF643" w14:textId="77777777" w:rsidR="00F0673A" w:rsidRPr="008738B0" w:rsidRDefault="00F0673A" w:rsidP="006902F3">
            <w:pPr>
              <w:tabs>
                <w:tab w:val="left" w:pos="335"/>
              </w:tabs>
              <w:jc w:val="both"/>
              <w:rPr>
                <w:rFonts w:ascii="Verdana" w:hAnsi="Verdana" w:cs="Arial"/>
                <w:sz w:val="16"/>
                <w:szCs w:val="16"/>
              </w:rPr>
            </w:pPr>
          </w:p>
        </w:tc>
        <w:tc>
          <w:tcPr>
            <w:tcW w:w="567" w:type="dxa"/>
            <w:vAlign w:val="center"/>
          </w:tcPr>
          <w:p w14:paraId="22362CAD"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9.1</w:t>
            </w:r>
          </w:p>
        </w:tc>
        <w:tc>
          <w:tcPr>
            <w:tcW w:w="8222" w:type="dxa"/>
            <w:gridSpan w:val="3"/>
            <w:vAlign w:val="center"/>
          </w:tcPr>
          <w:p w14:paraId="135CB581" w14:textId="77777777" w:rsidR="00F0673A" w:rsidRPr="008738B0" w:rsidRDefault="00F0673A" w:rsidP="006902F3">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68" w:type="dxa"/>
            <w:gridSpan w:val="3"/>
            <w:vAlign w:val="center"/>
          </w:tcPr>
          <w:p w14:paraId="66ABD95F" w14:textId="77777777" w:rsidR="00F0673A" w:rsidRPr="008738B0" w:rsidRDefault="00FA5891" w:rsidP="00A035A3">
            <w:pPr>
              <w:jc w:val="center"/>
              <w:rPr>
                <w:rFonts w:ascii="Verdana" w:hAnsi="Verdana" w:cs="Arial"/>
                <w:sz w:val="16"/>
                <w:szCs w:val="16"/>
                <w:lang w:val="es-MX"/>
              </w:rPr>
            </w:pPr>
            <w:r w:rsidRPr="008738B0">
              <w:rPr>
                <w:rFonts w:ascii="Verdana" w:hAnsi="Verdana" w:cs="Arial"/>
                <w:sz w:val="16"/>
                <w:szCs w:val="16"/>
              </w:rPr>
              <w:t>D.N 1082/15</w:t>
            </w:r>
            <w:r w:rsidR="00A035A3" w:rsidRPr="008738B0">
              <w:rPr>
                <w:rFonts w:ascii="Verdana" w:hAnsi="Verdana" w:cs="Arial"/>
                <w:sz w:val="16"/>
                <w:szCs w:val="16"/>
              </w:rPr>
              <w:t xml:space="preserve"> </w:t>
            </w:r>
            <w:r w:rsidR="00B62C48" w:rsidRPr="008738B0">
              <w:rPr>
                <w:rFonts w:ascii="Verdana" w:hAnsi="Verdana" w:cs="Arial"/>
                <w:sz w:val="16"/>
                <w:szCs w:val="16"/>
              </w:rPr>
              <w:t>art.</w:t>
            </w:r>
            <w:r w:rsidR="00EE05A8" w:rsidRPr="008738B0">
              <w:rPr>
                <w:rFonts w:ascii="Verdana" w:hAnsi="Verdana" w:cs="Arial"/>
                <w:sz w:val="16"/>
                <w:szCs w:val="16"/>
              </w:rPr>
              <w:t>2.2.1.1.2.1.5.</w:t>
            </w:r>
          </w:p>
        </w:tc>
        <w:tc>
          <w:tcPr>
            <w:tcW w:w="2126" w:type="dxa"/>
            <w:gridSpan w:val="2"/>
            <w:vAlign w:val="center"/>
          </w:tcPr>
          <w:p w14:paraId="69BF0499" w14:textId="60E7BF46" w:rsidR="00F0673A" w:rsidRPr="008738B0" w:rsidRDefault="00596863" w:rsidP="00A035A3">
            <w:pPr>
              <w:ind w:left="-70" w:right="-70"/>
              <w:jc w:val="center"/>
              <w:rPr>
                <w:rFonts w:ascii="Verdana" w:hAnsi="Verdana" w:cs="Arial"/>
                <w:sz w:val="16"/>
                <w:szCs w:val="16"/>
              </w:rPr>
            </w:pPr>
            <w:r>
              <w:rPr>
                <w:rFonts w:ascii="Verdana" w:hAnsi="Verdana" w:cs="Arial"/>
                <w:sz w:val="16"/>
                <w:szCs w:val="16"/>
              </w:rPr>
              <w:t>Funcionario o Contratista Enlace</w:t>
            </w:r>
            <w:r w:rsidR="00F0673A" w:rsidRPr="008738B0">
              <w:rPr>
                <w:rFonts w:ascii="Verdana" w:hAnsi="Verdana" w:cs="Arial"/>
                <w:sz w:val="16"/>
                <w:szCs w:val="16"/>
              </w:rPr>
              <w:t xml:space="preserve">, abogado designado, ordenador del gasto, </w:t>
            </w:r>
          </w:p>
        </w:tc>
        <w:tc>
          <w:tcPr>
            <w:tcW w:w="1417" w:type="dxa"/>
            <w:vAlign w:val="center"/>
          </w:tcPr>
          <w:p w14:paraId="602061C8"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Secretaría interesada y secretaría jurídica</w:t>
            </w:r>
          </w:p>
        </w:tc>
      </w:tr>
      <w:tr w:rsidR="00F0673A" w:rsidRPr="008738B0" w14:paraId="0ACADBD7" w14:textId="77777777" w:rsidTr="00FB33A4">
        <w:trPr>
          <w:gridAfter w:val="1"/>
          <w:wAfter w:w="20" w:type="dxa"/>
          <w:cantSplit/>
          <w:trHeight w:val="517"/>
        </w:trPr>
        <w:tc>
          <w:tcPr>
            <w:tcW w:w="1918" w:type="dxa"/>
            <w:shd w:val="clear" w:color="auto" w:fill="A6A6A6"/>
            <w:vAlign w:val="center"/>
          </w:tcPr>
          <w:p w14:paraId="1969B8B1" w14:textId="77777777" w:rsidR="00F0673A" w:rsidRPr="008738B0" w:rsidRDefault="00533DA3" w:rsidP="00533DA3">
            <w:pPr>
              <w:pStyle w:val="Prrafodelista"/>
              <w:tabs>
                <w:tab w:val="left" w:pos="335"/>
              </w:tabs>
              <w:ind w:left="0" w:right="-70"/>
              <w:jc w:val="both"/>
              <w:rPr>
                <w:rFonts w:ascii="Verdana" w:hAnsi="Verdana" w:cs="Arial"/>
                <w:sz w:val="16"/>
                <w:szCs w:val="16"/>
              </w:rPr>
            </w:pPr>
            <w:r w:rsidRPr="008738B0">
              <w:rPr>
                <w:rFonts w:ascii="Verdana" w:hAnsi="Verdana" w:cs="Arial"/>
                <w:sz w:val="16"/>
                <w:szCs w:val="16"/>
              </w:rPr>
              <w:t>10. P</w:t>
            </w:r>
            <w:r w:rsidR="00F0673A" w:rsidRPr="008738B0">
              <w:rPr>
                <w:rFonts w:ascii="Verdana" w:hAnsi="Verdana" w:cs="Arial"/>
                <w:sz w:val="16"/>
                <w:szCs w:val="16"/>
              </w:rPr>
              <w:t>ublicar los pliegos de condiciones definitivos</w:t>
            </w:r>
          </w:p>
        </w:tc>
        <w:tc>
          <w:tcPr>
            <w:tcW w:w="567" w:type="dxa"/>
            <w:vAlign w:val="center"/>
          </w:tcPr>
          <w:p w14:paraId="07DF2C88" w14:textId="77777777" w:rsidR="00F0673A" w:rsidRPr="008738B0" w:rsidRDefault="00F0673A" w:rsidP="006902F3">
            <w:pPr>
              <w:jc w:val="center"/>
              <w:rPr>
                <w:rFonts w:ascii="Verdana" w:hAnsi="Verdana" w:cs="Arial"/>
                <w:sz w:val="16"/>
                <w:szCs w:val="16"/>
              </w:rPr>
            </w:pPr>
          </w:p>
        </w:tc>
        <w:tc>
          <w:tcPr>
            <w:tcW w:w="8222" w:type="dxa"/>
            <w:gridSpan w:val="3"/>
            <w:vAlign w:val="center"/>
          </w:tcPr>
          <w:p w14:paraId="17BC02CC" w14:textId="77777777" w:rsidR="00F0673A" w:rsidRPr="008738B0" w:rsidRDefault="00F0673A" w:rsidP="006902F3">
            <w:pPr>
              <w:jc w:val="both"/>
              <w:rPr>
                <w:rFonts w:ascii="Verdana" w:hAnsi="Verdana" w:cs="Arial"/>
                <w:sz w:val="16"/>
                <w:szCs w:val="16"/>
              </w:rPr>
            </w:pPr>
          </w:p>
        </w:tc>
        <w:tc>
          <w:tcPr>
            <w:tcW w:w="2268" w:type="dxa"/>
            <w:gridSpan w:val="3"/>
            <w:vAlign w:val="center"/>
          </w:tcPr>
          <w:p w14:paraId="22C41817" w14:textId="77777777" w:rsidR="00F0673A" w:rsidRPr="008738B0" w:rsidRDefault="00F0673A" w:rsidP="006902F3">
            <w:pPr>
              <w:jc w:val="center"/>
              <w:rPr>
                <w:rFonts w:ascii="Verdana" w:hAnsi="Verdana" w:cs="Arial"/>
                <w:sz w:val="16"/>
                <w:szCs w:val="16"/>
                <w:lang w:val="es-MX"/>
              </w:rPr>
            </w:pPr>
          </w:p>
        </w:tc>
        <w:tc>
          <w:tcPr>
            <w:tcW w:w="2126" w:type="dxa"/>
            <w:gridSpan w:val="2"/>
            <w:vAlign w:val="center"/>
          </w:tcPr>
          <w:p w14:paraId="57DCE4E0" w14:textId="77777777" w:rsidR="00F0673A" w:rsidRPr="008738B0" w:rsidRDefault="00F0673A" w:rsidP="006902F3">
            <w:pPr>
              <w:jc w:val="center"/>
              <w:rPr>
                <w:rFonts w:ascii="Verdana" w:hAnsi="Verdana" w:cs="Arial"/>
                <w:sz w:val="16"/>
                <w:szCs w:val="16"/>
                <w:lang w:val="es-MX"/>
              </w:rPr>
            </w:pPr>
          </w:p>
        </w:tc>
        <w:tc>
          <w:tcPr>
            <w:tcW w:w="1417" w:type="dxa"/>
            <w:vAlign w:val="center"/>
          </w:tcPr>
          <w:p w14:paraId="504539E5" w14:textId="77777777" w:rsidR="00F0673A" w:rsidRPr="008738B0" w:rsidRDefault="00F0673A" w:rsidP="006902F3">
            <w:pPr>
              <w:jc w:val="center"/>
              <w:rPr>
                <w:rFonts w:ascii="Verdana" w:hAnsi="Verdana" w:cs="Arial"/>
                <w:sz w:val="16"/>
                <w:szCs w:val="16"/>
              </w:rPr>
            </w:pPr>
          </w:p>
        </w:tc>
      </w:tr>
      <w:tr w:rsidR="000F5941" w:rsidRPr="008738B0" w14:paraId="6B1E24C6" w14:textId="77777777" w:rsidTr="00FB33A4">
        <w:trPr>
          <w:gridAfter w:val="1"/>
          <w:wAfter w:w="20" w:type="dxa"/>
          <w:cantSplit/>
          <w:trHeight w:val="284"/>
        </w:trPr>
        <w:tc>
          <w:tcPr>
            <w:tcW w:w="1918" w:type="dxa"/>
            <w:shd w:val="clear" w:color="auto" w:fill="FFFFFF"/>
          </w:tcPr>
          <w:p w14:paraId="23606BD3" w14:textId="77777777" w:rsidR="000F5941" w:rsidRPr="008738B0" w:rsidRDefault="000F5941" w:rsidP="000F5941">
            <w:pPr>
              <w:tabs>
                <w:tab w:val="left" w:pos="335"/>
              </w:tabs>
              <w:jc w:val="both"/>
              <w:rPr>
                <w:rFonts w:ascii="Verdana" w:hAnsi="Verdana" w:cs="Arial"/>
                <w:sz w:val="16"/>
                <w:szCs w:val="16"/>
              </w:rPr>
            </w:pPr>
          </w:p>
        </w:tc>
        <w:tc>
          <w:tcPr>
            <w:tcW w:w="567" w:type="dxa"/>
          </w:tcPr>
          <w:p w14:paraId="45153147" w14:textId="77777777" w:rsidR="000F5941" w:rsidRPr="008738B0" w:rsidRDefault="000F5941" w:rsidP="000F5941">
            <w:pPr>
              <w:jc w:val="center"/>
              <w:rPr>
                <w:rFonts w:ascii="Verdana" w:hAnsi="Verdana" w:cs="Arial"/>
                <w:sz w:val="16"/>
                <w:szCs w:val="16"/>
              </w:rPr>
            </w:pPr>
            <w:r w:rsidRPr="008738B0">
              <w:rPr>
                <w:rFonts w:ascii="Verdana" w:hAnsi="Verdana" w:cs="Arial"/>
                <w:sz w:val="16"/>
                <w:szCs w:val="16"/>
              </w:rPr>
              <w:t>10.1</w:t>
            </w:r>
          </w:p>
        </w:tc>
        <w:tc>
          <w:tcPr>
            <w:tcW w:w="8222" w:type="dxa"/>
            <w:gridSpan w:val="3"/>
            <w:vAlign w:val="center"/>
          </w:tcPr>
          <w:p w14:paraId="59105066" w14:textId="77777777" w:rsidR="000F5941" w:rsidRPr="008738B0" w:rsidRDefault="000F5941" w:rsidP="000F5941">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68" w:type="dxa"/>
            <w:gridSpan w:val="3"/>
          </w:tcPr>
          <w:p w14:paraId="61E95090" w14:textId="77777777" w:rsidR="000F5941" w:rsidRPr="007E71F7" w:rsidRDefault="000F5941" w:rsidP="000F5941">
            <w:pPr>
              <w:ind w:right="-56"/>
              <w:jc w:val="center"/>
              <w:rPr>
                <w:rFonts w:ascii="Verdana" w:hAnsi="Verdana" w:cs="Arial"/>
                <w:sz w:val="16"/>
                <w:szCs w:val="16"/>
                <w:lang w:val="en-US"/>
              </w:rPr>
            </w:pPr>
            <w:r w:rsidRPr="007E71F7">
              <w:rPr>
                <w:rFonts w:ascii="Verdana" w:hAnsi="Verdana" w:cs="Arial"/>
                <w:sz w:val="16"/>
                <w:szCs w:val="16"/>
                <w:lang w:val="en-US"/>
              </w:rPr>
              <w:t>L. 80/93 art. 24 num 3</w:t>
            </w:r>
          </w:p>
          <w:p w14:paraId="4EC499A6" w14:textId="77777777" w:rsidR="000F5941" w:rsidRPr="007E71F7" w:rsidRDefault="000F5941" w:rsidP="000F5941">
            <w:pPr>
              <w:jc w:val="center"/>
              <w:rPr>
                <w:rFonts w:ascii="Verdana" w:hAnsi="Verdana" w:cs="Arial"/>
                <w:sz w:val="16"/>
                <w:szCs w:val="16"/>
                <w:lang w:val="en-US"/>
              </w:rPr>
            </w:pPr>
            <w:r w:rsidRPr="007E71F7">
              <w:rPr>
                <w:rFonts w:ascii="Verdana" w:hAnsi="Verdana" w:cs="Arial"/>
                <w:sz w:val="16"/>
                <w:szCs w:val="16"/>
                <w:lang w:val="en-US"/>
              </w:rPr>
              <w:t>D.N 1082/15 art. 2.2.1.1.1.7.1.</w:t>
            </w:r>
          </w:p>
        </w:tc>
        <w:tc>
          <w:tcPr>
            <w:tcW w:w="2126" w:type="dxa"/>
            <w:gridSpan w:val="2"/>
            <w:vAlign w:val="center"/>
          </w:tcPr>
          <w:p w14:paraId="67476060" w14:textId="77777777" w:rsidR="000F5941" w:rsidRPr="008738B0" w:rsidRDefault="000F5941" w:rsidP="000F5941">
            <w:pPr>
              <w:ind w:left="-70" w:right="-70"/>
              <w:jc w:val="center"/>
              <w:rPr>
                <w:rFonts w:ascii="Verdana" w:hAnsi="Verdana" w:cs="Arial"/>
                <w:sz w:val="16"/>
                <w:szCs w:val="16"/>
              </w:rPr>
            </w:pPr>
            <w:r w:rsidRPr="003C29AB">
              <w:rPr>
                <w:rFonts w:ascii="Verdana" w:hAnsi="Verdana" w:cs="Arial"/>
                <w:sz w:val="16"/>
                <w:szCs w:val="16"/>
              </w:rPr>
              <w:t>Abogado Designado Secretaría Jurídica</w:t>
            </w:r>
          </w:p>
        </w:tc>
        <w:tc>
          <w:tcPr>
            <w:tcW w:w="1417" w:type="dxa"/>
            <w:vAlign w:val="center"/>
          </w:tcPr>
          <w:p w14:paraId="3849325E" w14:textId="77777777" w:rsidR="000F5941" w:rsidRPr="008738B0" w:rsidRDefault="000F5941" w:rsidP="000F5941">
            <w:pPr>
              <w:jc w:val="center"/>
              <w:rPr>
                <w:rFonts w:ascii="Verdana" w:hAnsi="Verdana" w:cs="Arial"/>
                <w:sz w:val="16"/>
                <w:szCs w:val="16"/>
              </w:rPr>
            </w:pPr>
            <w:r w:rsidRPr="003C29AB">
              <w:rPr>
                <w:rFonts w:ascii="Verdana" w:hAnsi="Verdana" w:cs="Arial"/>
                <w:sz w:val="16"/>
                <w:szCs w:val="16"/>
              </w:rPr>
              <w:t>Secretaría Jurídica</w:t>
            </w:r>
          </w:p>
        </w:tc>
      </w:tr>
      <w:tr w:rsidR="00F0673A" w:rsidRPr="008738B0" w14:paraId="412C0445" w14:textId="77777777" w:rsidTr="00FB33A4">
        <w:trPr>
          <w:gridAfter w:val="1"/>
          <w:wAfter w:w="20" w:type="dxa"/>
          <w:cantSplit/>
          <w:trHeight w:val="247"/>
        </w:trPr>
        <w:tc>
          <w:tcPr>
            <w:tcW w:w="1918" w:type="dxa"/>
            <w:shd w:val="clear" w:color="auto" w:fill="A6A6A6"/>
          </w:tcPr>
          <w:p w14:paraId="7E75BDF5" w14:textId="77777777" w:rsidR="00F0673A" w:rsidRPr="003D0BAB" w:rsidRDefault="003D0BAB" w:rsidP="003D0BAB">
            <w:pPr>
              <w:tabs>
                <w:tab w:val="left" w:pos="356"/>
              </w:tabs>
              <w:jc w:val="both"/>
              <w:rPr>
                <w:rFonts w:ascii="Verdana" w:hAnsi="Verdana" w:cs="Arial"/>
                <w:sz w:val="16"/>
                <w:szCs w:val="16"/>
              </w:rPr>
            </w:pPr>
            <w:r w:rsidRPr="003D0BAB">
              <w:rPr>
                <w:rFonts w:ascii="Verdana" w:hAnsi="Verdana" w:cs="Arial"/>
                <w:sz w:val="16"/>
                <w:szCs w:val="16"/>
              </w:rPr>
              <w:t>11. Recepcionar las propuestas, abrirlas y publicar la lista de oferentes</w:t>
            </w:r>
          </w:p>
        </w:tc>
        <w:tc>
          <w:tcPr>
            <w:tcW w:w="567" w:type="dxa"/>
          </w:tcPr>
          <w:p w14:paraId="06054DED" w14:textId="77777777" w:rsidR="00F0673A" w:rsidRPr="008738B0" w:rsidRDefault="00F0673A" w:rsidP="006902F3">
            <w:pPr>
              <w:jc w:val="center"/>
              <w:rPr>
                <w:rFonts w:ascii="Verdana" w:hAnsi="Verdana" w:cs="Arial"/>
                <w:sz w:val="16"/>
                <w:szCs w:val="16"/>
              </w:rPr>
            </w:pPr>
          </w:p>
        </w:tc>
        <w:tc>
          <w:tcPr>
            <w:tcW w:w="8222" w:type="dxa"/>
            <w:gridSpan w:val="3"/>
            <w:vAlign w:val="center"/>
          </w:tcPr>
          <w:p w14:paraId="148B428F" w14:textId="77777777" w:rsidR="00F0673A" w:rsidRPr="008738B0" w:rsidRDefault="00F0673A" w:rsidP="006902F3">
            <w:pPr>
              <w:jc w:val="both"/>
              <w:rPr>
                <w:rFonts w:ascii="Verdana" w:hAnsi="Verdana" w:cs="Arial"/>
                <w:sz w:val="16"/>
                <w:szCs w:val="16"/>
              </w:rPr>
            </w:pPr>
          </w:p>
        </w:tc>
        <w:tc>
          <w:tcPr>
            <w:tcW w:w="2268" w:type="dxa"/>
            <w:gridSpan w:val="3"/>
          </w:tcPr>
          <w:p w14:paraId="3D852A09" w14:textId="77777777" w:rsidR="00F0673A" w:rsidRPr="008738B0" w:rsidRDefault="00F0673A" w:rsidP="006902F3">
            <w:pPr>
              <w:jc w:val="center"/>
              <w:rPr>
                <w:rFonts w:ascii="Verdana" w:hAnsi="Verdana" w:cs="Arial"/>
                <w:sz w:val="16"/>
                <w:szCs w:val="16"/>
                <w:lang w:val="es-MX"/>
              </w:rPr>
            </w:pPr>
          </w:p>
        </w:tc>
        <w:tc>
          <w:tcPr>
            <w:tcW w:w="2126" w:type="dxa"/>
            <w:gridSpan w:val="2"/>
            <w:vAlign w:val="center"/>
          </w:tcPr>
          <w:p w14:paraId="38AA7D0D" w14:textId="77777777" w:rsidR="00F0673A" w:rsidRPr="008738B0" w:rsidRDefault="00F0673A" w:rsidP="006902F3">
            <w:pPr>
              <w:jc w:val="center"/>
              <w:rPr>
                <w:rFonts w:ascii="Verdana" w:hAnsi="Verdana" w:cs="Arial"/>
                <w:sz w:val="16"/>
                <w:szCs w:val="16"/>
                <w:lang w:val="es-MX"/>
              </w:rPr>
            </w:pPr>
          </w:p>
        </w:tc>
        <w:tc>
          <w:tcPr>
            <w:tcW w:w="1417" w:type="dxa"/>
            <w:vAlign w:val="center"/>
          </w:tcPr>
          <w:p w14:paraId="7F8C3722" w14:textId="77777777" w:rsidR="00F0673A" w:rsidRPr="008738B0" w:rsidRDefault="00F0673A" w:rsidP="006902F3">
            <w:pPr>
              <w:jc w:val="center"/>
              <w:rPr>
                <w:rFonts w:ascii="Verdana" w:hAnsi="Verdana" w:cs="Arial"/>
                <w:sz w:val="16"/>
                <w:szCs w:val="16"/>
              </w:rPr>
            </w:pPr>
          </w:p>
        </w:tc>
      </w:tr>
      <w:tr w:rsidR="003D0BAB" w:rsidRPr="008738B0" w14:paraId="4276BD07" w14:textId="77777777" w:rsidTr="00FB33A4">
        <w:trPr>
          <w:gridAfter w:val="1"/>
          <w:wAfter w:w="20" w:type="dxa"/>
          <w:cantSplit/>
          <w:trHeight w:val="981"/>
        </w:trPr>
        <w:tc>
          <w:tcPr>
            <w:tcW w:w="1918" w:type="dxa"/>
            <w:vMerge w:val="restart"/>
            <w:shd w:val="clear" w:color="auto" w:fill="FFFFFF"/>
            <w:vAlign w:val="center"/>
          </w:tcPr>
          <w:p w14:paraId="50AC9AB7" w14:textId="77777777" w:rsidR="003D0BAB" w:rsidRPr="008738B0" w:rsidRDefault="003D0BAB" w:rsidP="003D0BAB">
            <w:pPr>
              <w:tabs>
                <w:tab w:val="left" w:pos="142"/>
              </w:tabs>
              <w:jc w:val="both"/>
              <w:rPr>
                <w:rFonts w:ascii="Verdana" w:hAnsi="Verdana" w:cs="Arial"/>
                <w:sz w:val="16"/>
                <w:szCs w:val="16"/>
              </w:rPr>
            </w:pPr>
          </w:p>
        </w:tc>
        <w:tc>
          <w:tcPr>
            <w:tcW w:w="567" w:type="dxa"/>
            <w:vAlign w:val="center"/>
          </w:tcPr>
          <w:p w14:paraId="08B83B8C" w14:textId="77777777" w:rsidR="003D0BAB" w:rsidRPr="008738B0" w:rsidRDefault="003D0BAB" w:rsidP="003D0BAB">
            <w:pPr>
              <w:jc w:val="center"/>
              <w:rPr>
                <w:rFonts w:ascii="Verdana" w:hAnsi="Verdana" w:cs="Arial"/>
                <w:sz w:val="16"/>
                <w:szCs w:val="16"/>
              </w:rPr>
            </w:pPr>
            <w:r>
              <w:rPr>
                <w:rFonts w:ascii="Verdana" w:hAnsi="Verdana" w:cs="Arial"/>
                <w:sz w:val="16"/>
                <w:szCs w:val="16"/>
              </w:rPr>
              <w:t>11</w:t>
            </w:r>
            <w:r w:rsidRPr="008738B0">
              <w:rPr>
                <w:rFonts w:ascii="Verdana" w:hAnsi="Verdana" w:cs="Arial"/>
                <w:sz w:val="16"/>
                <w:szCs w:val="16"/>
              </w:rPr>
              <w:t>.1</w:t>
            </w:r>
          </w:p>
          <w:p w14:paraId="1ED10DE7" w14:textId="77777777" w:rsidR="003D0BAB" w:rsidRPr="008738B0" w:rsidRDefault="003D0BAB" w:rsidP="003D0BAB">
            <w:pPr>
              <w:jc w:val="center"/>
              <w:rPr>
                <w:rFonts w:ascii="Verdana" w:hAnsi="Verdana" w:cs="Arial"/>
                <w:sz w:val="16"/>
                <w:szCs w:val="16"/>
              </w:rPr>
            </w:pPr>
          </w:p>
        </w:tc>
        <w:tc>
          <w:tcPr>
            <w:tcW w:w="8222" w:type="dxa"/>
            <w:gridSpan w:val="3"/>
            <w:vAlign w:val="center"/>
          </w:tcPr>
          <w:p w14:paraId="550F188E" w14:textId="77777777" w:rsidR="003D0BAB" w:rsidRPr="008738B0" w:rsidRDefault="003D0BAB" w:rsidP="003D0BAB">
            <w:pPr>
              <w:jc w:val="both"/>
              <w:rPr>
                <w:rFonts w:ascii="Verdana" w:hAnsi="Verdana" w:cs="Arial"/>
                <w:sz w:val="16"/>
                <w:szCs w:val="16"/>
              </w:rPr>
            </w:pPr>
            <w:r w:rsidRPr="008738B0">
              <w:rPr>
                <w:rFonts w:ascii="Verdana" w:hAnsi="Verdana" w:cs="Arial"/>
                <w:sz w:val="16"/>
                <w:szCs w:val="16"/>
              </w:rPr>
              <w:t xml:space="preserve">Se aplican las mismas actividades del procedimiento para la licitación pública. </w:t>
            </w:r>
          </w:p>
          <w:p w14:paraId="3F2DDDEC" w14:textId="77777777" w:rsidR="003D0BAB" w:rsidRPr="008738B0" w:rsidRDefault="003D0BAB" w:rsidP="003D0BAB">
            <w:pPr>
              <w:jc w:val="both"/>
              <w:rPr>
                <w:rFonts w:ascii="Verdana" w:hAnsi="Verdana" w:cs="Arial"/>
                <w:sz w:val="16"/>
                <w:szCs w:val="16"/>
              </w:rPr>
            </w:pPr>
          </w:p>
          <w:p w14:paraId="5DA77482" w14:textId="77777777" w:rsidR="003D0BAB" w:rsidRPr="008738B0" w:rsidRDefault="003D0BAB" w:rsidP="00880A61">
            <w:pPr>
              <w:jc w:val="both"/>
              <w:rPr>
                <w:rFonts w:ascii="Verdana" w:hAnsi="Verdana" w:cs="Arial"/>
                <w:sz w:val="16"/>
                <w:szCs w:val="16"/>
              </w:rPr>
            </w:pPr>
            <w:r w:rsidRPr="008738B0">
              <w:rPr>
                <w:rFonts w:ascii="Verdana" w:hAnsi="Verdana" w:cs="Arial"/>
                <w:b/>
                <w:sz w:val="16"/>
                <w:szCs w:val="16"/>
              </w:rPr>
              <w:t>Nota:</w:t>
            </w:r>
            <w:r w:rsidRPr="008738B0">
              <w:rPr>
                <w:rFonts w:ascii="Verdana" w:hAnsi="Verdana" w:cs="Arial"/>
                <w:sz w:val="16"/>
                <w:szCs w:val="16"/>
              </w:rPr>
              <w:t xml:space="preserve"> La oferta debe ser presentada en </w:t>
            </w:r>
            <w:r w:rsidR="00CD65BD">
              <w:rPr>
                <w:rFonts w:ascii="Verdana" w:hAnsi="Verdana" w:cs="Arial"/>
                <w:sz w:val="16"/>
                <w:szCs w:val="16"/>
              </w:rPr>
              <w:t>la plataforma SECOP II, la que debe contener</w:t>
            </w:r>
            <w:r w:rsidRPr="008738B0">
              <w:rPr>
                <w:rFonts w:ascii="Verdana" w:hAnsi="Verdana" w:cs="Arial"/>
                <w:sz w:val="16"/>
                <w:szCs w:val="16"/>
              </w:rPr>
              <w:t xml:space="preserve">: </w:t>
            </w:r>
            <w:r w:rsidRPr="00900D29">
              <w:rPr>
                <w:rFonts w:ascii="Verdana" w:hAnsi="Verdana" w:cs="Arial"/>
                <w:b/>
                <w:sz w:val="16"/>
                <w:szCs w:val="16"/>
              </w:rPr>
              <w:t>1.</w:t>
            </w:r>
            <w:r w:rsidRPr="008738B0">
              <w:rPr>
                <w:rFonts w:ascii="Verdana" w:hAnsi="Verdana" w:cs="Arial"/>
                <w:sz w:val="16"/>
                <w:szCs w:val="16"/>
              </w:rPr>
              <w:t xml:space="preserve"> </w:t>
            </w:r>
            <w:r w:rsidR="00880A61">
              <w:rPr>
                <w:rFonts w:ascii="Verdana" w:hAnsi="Verdana" w:cs="Arial"/>
                <w:sz w:val="16"/>
                <w:szCs w:val="16"/>
              </w:rPr>
              <w:t>R</w:t>
            </w:r>
            <w:r w:rsidR="00900D29">
              <w:rPr>
                <w:rFonts w:ascii="Verdana" w:hAnsi="Verdana" w:cs="Arial"/>
                <w:sz w:val="16"/>
                <w:szCs w:val="16"/>
              </w:rPr>
              <w:t>equisitos habilitantes.</w:t>
            </w:r>
            <w:r w:rsidRPr="008738B0">
              <w:rPr>
                <w:rFonts w:ascii="Verdana" w:hAnsi="Verdana" w:cs="Arial"/>
                <w:sz w:val="16"/>
                <w:szCs w:val="16"/>
              </w:rPr>
              <w:t xml:space="preserve"> </w:t>
            </w:r>
            <w:r w:rsidRPr="00900D29">
              <w:rPr>
                <w:rFonts w:ascii="Verdana" w:hAnsi="Verdana" w:cs="Arial"/>
                <w:b/>
                <w:sz w:val="16"/>
                <w:szCs w:val="16"/>
              </w:rPr>
              <w:t>2.</w:t>
            </w:r>
            <w:r w:rsidRPr="008738B0">
              <w:rPr>
                <w:rFonts w:ascii="Verdana" w:hAnsi="Verdana" w:cs="Arial"/>
                <w:sz w:val="16"/>
                <w:szCs w:val="16"/>
              </w:rPr>
              <w:t xml:space="preserve"> Precio propuesto.</w:t>
            </w:r>
          </w:p>
        </w:tc>
        <w:tc>
          <w:tcPr>
            <w:tcW w:w="2268" w:type="dxa"/>
            <w:gridSpan w:val="3"/>
            <w:vAlign w:val="center"/>
          </w:tcPr>
          <w:p w14:paraId="7C2D8DE4" w14:textId="77777777" w:rsidR="003D0BAB" w:rsidRPr="008738B0" w:rsidRDefault="003D0BAB" w:rsidP="003D0BAB">
            <w:pPr>
              <w:jc w:val="center"/>
              <w:rPr>
                <w:rFonts w:ascii="Verdana" w:hAnsi="Verdana" w:cs="Arial"/>
                <w:sz w:val="16"/>
                <w:szCs w:val="16"/>
                <w:lang w:val="en-US"/>
              </w:rPr>
            </w:pPr>
            <w:r w:rsidRPr="008738B0">
              <w:rPr>
                <w:rFonts w:ascii="Verdana" w:hAnsi="Verdana" w:cs="Arial"/>
                <w:sz w:val="16"/>
                <w:szCs w:val="16"/>
                <w:lang w:val="en-US"/>
              </w:rPr>
              <w:t>L. 1150/2007 arts 2 y 5.</w:t>
            </w:r>
          </w:p>
          <w:p w14:paraId="7AA96EE4" w14:textId="77777777" w:rsidR="003D0BAB" w:rsidRPr="007E71F7" w:rsidRDefault="003D0BAB" w:rsidP="003D0BAB">
            <w:pPr>
              <w:jc w:val="center"/>
              <w:rPr>
                <w:rFonts w:ascii="Verdana" w:hAnsi="Verdana" w:cs="Arial"/>
                <w:sz w:val="16"/>
                <w:szCs w:val="16"/>
                <w:lang w:val="en-US"/>
              </w:rPr>
            </w:pPr>
            <w:r w:rsidRPr="007E71F7">
              <w:rPr>
                <w:rFonts w:ascii="Verdana" w:hAnsi="Verdana" w:cs="Arial"/>
                <w:sz w:val="16"/>
                <w:szCs w:val="16"/>
                <w:lang w:val="en-US"/>
              </w:rPr>
              <w:t xml:space="preserve">D.N  1082/15 art. 2.2.1.2.1.1.1. inc. 2   </w:t>
            </w:r>
          </w:p>
        </w:tc>
        <w:tc>
          <w:tcPr>
            <w:tcW w:w="2126" w:type="dxa"/>
            <w:gridSpan w:val="2"/>
            <w:vAlign w:val="center"/>
          </w:tcPr>
          <w:p w14:paraId="511025D3" w14:textId="77777777" w:rsidR="003D0BAB" w:rsidRPr="008738B0" w:rsidRDefault="003D0BAB" w:rsidP="003D0BAB">
            <w:pPr>
              <w:jc w:val="center"/>
              <w:rPr>
                <w:rFonts w:ascii="Verdana" w:hAnsi="Verdana" w:cs="Arial"/>
                <w:sz w:val="16"/>
                <w:szCs w:val="16"/>
                <w:lang w:val="es-MX"/>
              </w:rPr>
            </w:pPr>
            <w:r w:rsidRPr="00141E2C">
              <w:rPr>
                <w:rFonts w:ascii="Verdana" w:hAnsi="Verdana" w:cs="Arial"/>
                <w:sz w:val="16"/>
                <w:szCs w:val="16"/>
                <w:lang w:val="es-CO"/>
              </w:rPr>
              <w:t>Abogado Designado Secretaría Jurídica</w:t>
            </w:r>
          </w:p>
        </w:tc>
        <w:tc>
          <w:tcPr>
            <w:tcW w:w="1417" w:type="dxa"/>
            <w:vAlign w:val="center"/>
          </w:tcPr>
          <w:p w14:paraId="7387F960" w14:textId="77777777" w:rsidR="003D0BAB" w:rsidRPr="008738B0" w:rsidRDefault="003D0BAB" w:rsidP="003D0BAB">
            <w:pPr>
              <w:jc w:val="center"/>
              <w:rPr>
                <w:rFonts w:ascii="Verdana" w:hAnsi="Verdana" w:cs="Arial"/>
                <w:sz w:val="16"/>
                <w:szCs w:val="16"/>
              </w:rPr>
            </w:pPr>
            <w:r w:rsidRPr="00D57B40">
              <w:rPr>
                <w:rFonts w:ascii="Verdana" w:hAnsi="Verdana" w:cs="Arial"/>
                <w:sz w:val="16"/>
                <w:szCs w:val="16"/>
              </w:rPr>
              <w:t>Secretaría Jurídica</w:t>
            </w:r>
          </w:p>
        </w:tc>
      </w:tr>
      <w:tr w:rsidR="0091434D" w:rsidRPr="008738B0" w14:paraId="472CD5E8" w14:textId="77777777" w:rsidTr="00FB33A4">
        <w:trPr>
          <w:gridAfter w:val="1"/>
          <w:wAfter w:w="20" w:type="dxa"/>
          <w:cantSplit/>
          <w:trHeight w:val="799"/>
        </w:trPr>
        <w:tc>
          <w:tcPr>
            <w:tcW w:w="1918" w:type="dxa"/>
            <w:vMerge/>
            <w:shd w:val="clear" w:color="auto" w:fill="FFFFFF"/>
            <w:vAlign w:val="center"/>
          </w:tcPr>
          <w:p w14:paraId="603E97C6" w14:textId="77777777" w:rsidR="0091434D" w:rsidRPr="008738B0" w:rsidRDefault="0091434D" w:rsidP="006902F3">
            <w:pPr>
              <w:tabs>
                <w:tab w:val="left" w:pos="142"/>
              </w:tabs>
              <w:jc w:val="both"/>
              <w:rPr>
                <w:rFonts w:ascii="Verdana" w:hAnsi="Verdana" w:cs="Arial"/>
                <w:sz w:val="16"/>
                <w:szCs w:val="16"/>
              </w:rPr>
            </w:pPr>
          </w:p>
        </w:tc>
        <w:tc>
          <w:tcPr>
            <w:tcW w:w="567" w:type="dxa"/>
            <w:vAlign w:val="center"/>
          </w:tcPr>
          <w:p w14:paraId="5C5165CA" w14:textId="77777777" w:rsidR="0091434D" w:rsidRPr="008738B0" w:rsidRDefault="003D0BAB" w:rsidP="00AC4226">
            <w:pPr>
              <w:jc w:val="center"/>
              <w:rPr>
                <w:rFonts w:ascii="Verdana" w:hAnsi="Verdana" w:cs="Arial"/>
                <w:sz w:val="16"/>
                <w:szCs w:val="16"/>
              </w:rPr>
            </w:pPr>
            <w:r>
              <w:rPr>
                <w:rFonts w:ascii="Verdana" w:hAnsi="Verdana" w:cs="Arial"/>
                <w:sz w:val="16"/>
                <w:szCs w:val="16"/>
              </w:rPr>
              <w:t>11</w:t>
            </w:r>
            <w:r w:rsidR="0091434D" w:rsidRPr="008738B0">
              <w:rPr>
                <w:rFonts w:ascii="Verdana" w:hAnsi="Verdana" w:cs="Arial"/>
                <w:sz w:val="16"/>
                <w:szCs w:val="16"/>
              </w:rPr>
              <w:t>.2</w:t>
            </w:r>
          </w:p>
        </w:tc>
        <w:tc>
          <w:tcPr>
            <w:tcW w:w="8222" w:type="dxa"/>
            <w:gridSpan w:val="3"/>
            <w:vAlign w:val="center"/>
          </w:tcPr>
          <w:p w14:paraId="39BACE93" w14:textId="77777777" w:rsidR="0091434D" w:rsidRPr="008738B0" w:rsidRDefault="0091434D" w:rsidP="00B850AE">
            <w:pPr>
              <w:jc w:val="both"/>
              <w:rPr>
                <w:rFonts w:ascii="Verdana" w:hAnsi="Verdana" w:cs="Arial"/>
                <w:sz w:val="16"/>
                <w:szCs w:val="16"/>
              </w:rPr>
            </w:pPr>
            <w:r w:rsidRPr="008738B0">
              <w:rPr>
                <w:rFonts w:ascii="Verdana" w:hAnsi="Verdana" w:cs="Arial"/>
                <w:sz w:val="16"/>
                <w:szCs w:val="16"/>
              </w:rPr>
              <w:t>Se aplican las mismas actividades del procedimiento para la licita</w:t>
            </w:r>
            <w:r w:rsidR="005E0FB6" w:rsidRPr="008738B0">
              <w:rPr>
                <w:rFonts w:ascii="Verdana" w:hAnsi="Verdana" w:cs="Arial"/>
                <w:sz w:val="16"/>
                <w:szCs w:val="16"/>
              </w:rPr>
              <w:t>ción pública en los numerales 12.2 y 12</w:t>
            </w:r>
            <w:r w:rsidR="00B850AE">
              <w:rPr>
                <w:rFonts w:ascii="Verdana" w:hAnsi="Verdana" w:cs="Arial"/>
                <w:sz w:val="16"/>
                <w:szCs w:val="16"/>
              </w:rPr>
              <w:t>.3, sin darle apertura a la oferta económica</w:t>
            </w:r>
            <w:r w:rsidRPr="008738B0">
              <w:rPr>
                <w:rFonts w:ascii="Verdana" w:hAnsi="Verdana" w:cs="Arial"/>
                <w:sz w:val="16"/>
                <w:szCs w:val="16"/>
              </w:rPr>
              <w:t>.</w:t>
            </w:r>
          </w:p>
        </w:tc>
        <w:tc>
          <w:tcPr>
            <w:tcW w:w="2268" w:type="dxa"/>
            <w:gridSpan w:val="3"/>
            <w:vAlign w:val="center"/>
          </w:tcPr>
          <w:p w14:paraId="4E93AF39" w14:textId="77777777" w:rsidR="0091434D" w:rsidRPr="008738B0" w:rsidRDefault="0091434D" w:rsidP="006902F3">
            <w:pPr>
              <w:jc w:val="center"/>
              <w:rPr>
                <w:rFonts w:ascii="Verdana" w:hAnsi="Verdana" w:cs="Arial"/>
                <w:sz w:val="16"/>
                <w:szCs w:val="16"/>
                <w:lang w:val="en-US"/>
              </w:rPr>
            </w:pPr>
            <w:r w:rsidRPr="008738B0">
              <w:rPr>
                <w:rFonts w:ascii="Verdana" w:hAnsi="Verdana" w:cs="Arial"/>
                <w:sz w:val="16"/>
                <w:szCs w:val="16"/>
                <w:lang w:val="en-US"/>
              </w:rPr>
              <w:t>L. 1150/2007 arts 2 y 5.</w:t>
            </w:r>
          </w:p>
          <w:p w14:paraId="12B60509" w14:textId="77777777" w:rsidR="0091434D" w:rsidRPr="008738B0" w:rsidRDefault="00533DA3" w:rsidP="00361981">
            <w:pPr>
              <w:jc w:val="center"/>
              <w:rPr>
                <w:rFonts w:ascii="Verdana" w:hAnsi="Verdana" w:cs="Arial"/>
                <w:sz w:val="16"/>
                <w:szCs w:val="16"/>
                <w:lang w:val="en-US"/>
              </w:rPr>
            </w:pPr>
            <w:r w:rsidRPr="008738B0">
              <w:rPr>
                <w:rFonts w:ascii="Verdana" w:hAnsi="Verdana" w:cs="Arial"/>
                <w:sz w:val="16"/>
                <w:szCs w:val="16"/>
                <w:lang w:val="en-US"/>
              </w:rPr>
              <w:t>D.N</w:t>
            </w:r>
            <w:r w:rsidR="0091434D" w:rsidRPr="008738B0">
              <w:rPr>
                <w:rFonts w:ascii="Verdana" w:hAnsi="Verdana" w:cs="Arial"/>
                <w:sz w:val="16"/>
                <w:szCs w:val="16"/>
                <w:lang w:val="en-US"/>
              </w:rPr>
              <w:t xml:space="preserve">  </w:t>
            </w:r>
            <w:r w:rsidRPr="008738B0">
              <w:rPr>
                <w:rFonts w:ascii="Verdana" w:hAnsi="Verdana" w:cs="Arial"/>
                <w:sz w:val="16"/>
                <w:szCs w:val="16"/>
                <w:lang w:val="en-US"/>
              </w:rPr>
              <w:t>1082/15</w:t>
            </w:r>
            <w:r w:rsidR="0091434D" w:rsidRPr="008738B0">
              <w:rPr>
                <w:rFonts w:ascii="Verdana" w:hAnsi="Verdana" w:cs="Arial"/>
                <w:sz w:val="16"/>
                <w:szCs w:val="16"/>
                <w:lang w:val="en-US"/>
              </w:rPr>
              <w:t xml:space="preserve"> art</w:t>
            </w:r>
            <w:r w:rsidR="00937A42" w:rsidRPr="008738B0">
              <w:rPr>
                <w:rFonts w:ascii="Verdana" w:hAnsi="Verdana" w:cs="Arial"/>
                <w:sz w:val="16"/>
                <w:szCs w:val="16"/>
                <w:lang w:val="en-US"/>
              </w:rPr>
              <w:t>.</w:t>
            </w:r>
            <w:r w:rsidR="00361981" w:rsidRPr="008738B0">
              <w:rPr>
                <w:rFonts w:ascii="Verdana" w:hAnsi="Verdana" w:cs="Arial"/>
                <w:sz w:val="16"/>
                <w:szCs w:val="16"/>
                <w:lang w:val="en-US"/>
              </w:rPr>
              <w:t xml:space="preserve"> 2.2.1.2.1.1.1. inc. 3</w:t>
            </w:r>
            <w:r w:rsidR="0091434D" w:rsidRPr="008738B0">
              <w:rPr>
                <w:rFonts w:ascii="Verdana" w:hAnsi="Verdana" w:cs="Arial"/>
                <w:sz w:val="16"/>
                <w:szCs w:val="16"/>
                <w:lang w:val="en-US"/>
              </w:rPr>
              <w:t xml:space="preserve"> </w:t>
            </w:r>
          </w:p>
        </w:tc>
        <w:tc>
          <w:tcPr>
            <w:tcW w:w="2126" w:type="dxa"/>
            <w:gridSpan w:val="2"/>
            <w:vAlign w:val="center"/>
          </w:tcPr>
          <w:p w14:paraId="6BEBF040" w14:textId="182EBDD8" w:rsidR="0091434D" w:rsidRPr="008738B0" w:rsidRDefault="00596863" w:rsidP="006B58FA">
            <w:pPr>
              <w:ind w:left="-70" w:right="-70"/>
              <w:jc w:val="center"/>
              <w:rPr>
                <w:rFonts w:ascii="Verdana" w:hAnsi="Verdana" w:cs="Arial"/>
                <w:sz w:val="16"/>
                <w:szCs w:val="16"/>
              </w:rPr>
            </w:pPr>
            <w:r>
              <w:rPr>
                <w:rFonts w:ascii="Verdana" w:hAnsi="Verdana" w:cs="Arial"/>
                <w:sz w:val="16"/>
                <w:szCs w:val="16"/>
              </w:rPr>
              <w:t>Funcionario o Contratista Enlace</w:t>
            </w:r>
            <w:r w:rsidR="0091434D" w:rsidRPr="008738B0">
              <w:rPr>
                <w:rFonts w:ascii="Verdana" w:hAnsi="Verdana" w:cs="Arial"/>
                <w:sz w:val="16"/>
                <w:szCs w:val="16"/>
              </w:rPr>
              <w:t>, abogado designado y funcionario designado y/o par</w:t>
            </w:r>
          </w:p>
        </w:tc>
        <w:tc>
          <w:tcPr>
            <w:tcW w:w="1417" w:type="dxa"/>
            <w:vAlign w:val="center"/>
          </w:tcPr>
          <w:p w14:paraId="556CBA1D" w14:textId="77777777" w:rsidR="0091434D" w:rsidRPr="008738B0" w:rsidRDefault="0091434D" w:rsidP="006902F3">
            <w:pPr>
              <w:jc w:val="center"/>
              <w:rPr>
                <w:rFonts w:ascii="Verdana" w:hAnsi="Verdana" w:cs="Arial"/>
                <w:sz w:val="16"/>
                <w:szCs w:val="16"/>
              </w:rPr>
            </w:pPr>
            <w:r w:rsidRPr="008738B0">
              <w:rPr>
                <w:rFonts w:ascii="Verdana" w:hAnsi="Verdana" w:cs="Arial"/>
                <w:sz w:val="16"/>
                <w:szCs w:val="16"/>
              </w:rPr>
              <w:t>Secretaría interesada</w:t>
            </w:r>
          </w:p>
        </w:tc>
      </w:tr>
      <w:tr w:rsidR="00F0673A" w:rsidRPr="008738B0" w14:paraId="342299B2" w14:textId="77777777" w:rsidTr="00FB33A4">
        <w:trPr>
          <w:gridAfter w:val="1"/>
          <w:wAfter w:w="20" w:type="dxa"/>
          <w:cantSplit/>
          <w:trHeight w:val="57"/>
        </w:trPr>
        <w:tc>
          <w:tcPr>
            <w:tcW w:w="1918" w:type="dxa"/>
            <w:shd w:val="clear" w:color="auto" w:fill="A6A6A6"/>
          </w:tcPr>
          <w:p w14:paraId="1E170A49" w14:textId="77777777" w:rsidR="00F0673A" w:rsidRPr="008738B0" w:rsidRDefault="003D0BAB" w:rsidP="006902F3">
            <w:pPr>
              <w:pStyle w:val="Textoindependiente2"/>
              <w:rPr>
                <w:rFonts w:ascii="Verdana" w:hAnsi="Verdana" w:cs="Arial"/>
                <w:sz w:val="16"/>
                <w:szCs w:val="16"/>
              </w:rPr>
            </w:pPr>
            <w:r>
              <w:rPr>
                <w:rFonts w:ascii="Verdana" w:hAnsi="Verdana" w:cs="Arial"/>
                <w:sz w:val="16"/>
                <w:szCs w:val="16"/>
              </w:rPr>
              <w:t xml:space="preserve">12. </w:t>
            </w:r>
            <w:r w:rsidRPr="003D0BAB">
              <w:rPr>
                <w:rFonts w:ascii="Verdana" w:hAnsi="Verdana" w:cs="Arial"/>
                <w:sz w:val="16"/>
                <w:szCs w:val="16"/>
              </w:rPr>
              <w:t>Designar, conformar comité evaluador , evaluar  y calificar las ofertas o propuestas</w:t>
            </w:r>
          </w:p>
        </w:tc>
        <w:tc>
          <w:tcPr>
            <w:tcW w:w="567" w:type="dxa"/>
            <w:vAlign w:val="center"/>
          </w:tcPr>
          <w:p w14:paraId="74F266A9" w14:textId="77777777" w:rsidR="00F0673A" w:rsidRPr="008738B0" w:rsidRDefault="00F0673A" w:rsidP="006902F3">
            <w:pPr>
              <w:jc w:val="both"/>
              <w:rPr>
                <w:rFonts w:ascii="Verdana" w:hAnsi="Verdana" w:cs="Arial"/>
                <w:sz w:val="16"/>
                <w:szCs w:val="16"/>
              </w:rPr>
            </w:pPr>
          </w:p>
        </w:tc>
        <w:tc>
          <w:tcPr>
            <w:tcW w:w="8222" w:type="dxa"/>
            <w:gridSpan w:val="3"/>
            <w:vAlign w:val="center"/>
          </w:tcPr>
          <w:p w14:paraId="125960ED" w14:textId="77777777" w:rsidR="00F0673A" w:rsidRPr="008738B0" w:rsidRDefault="00F0673A" w:rsidP="006902F3">
            <w:pPr>
              <w:jc w:val="both"/>
              <w:rPr>
                <w:rFonts w:ascii="Verdana" w:hAnsi="Verdana" w:cs="Arial"/>
                <w:sz w:val="16"/>
                <w:szCs w:val="16"/>
              </w:rPr>
            </w:pPr>
          </w:p>
        </w:tc>
        <w:tc>
          <w:tcPr>
            <w:tcW w:w="2268" w:type="dxa"/>
            <w:gridSpan w:val="3"/>
          </w:tcPr>
          <w:p w14:paraId="09E81D92" w14:textId="77777777" w:rsidR="00F0673A" w:rsidRPr="008738B0" w:rsidRDefault="00F0673A" w:rsidP="006902F3">
            <w:pPr>
              <w:rPr>
                <w:rFonts w:ascii="Verdana" w:hAnsi="Verdana" w:cs="Arial"/>
                <w:sz w:val="16"/>
                <w:szCs w:val="16"/>
              </w:rPr>
            </w:pPr>
          </w:p>
        </w:tc>
        <w:tc>
          <w:tcPr>
            <w:tcW w:w="2126" w:type="dxa"/>
            <w:gridSpan w:val="2"/>
            <w:vAlign w:val="center"/>
          </w:tcPr>
          <w:p w14:paraId="28C329BB" w14:textId="77777777" w:rsidR="00F0673A" w:rsidRPr="008738B0" w:rsidRDefault="00F0673A" w:rsidP="006902F3">
            <w:pPr>
              <w:rPr>
                <w:rFonts w:ascii="Verdana" w:hAnsi="Verdana" w:cs="Arial"/>
                <w:sz w:val="16"/>
                <w:szCs w:val="16"/>
              </w:rPr>
            </w:pPr>
          </w:p>
        </w:tc>
        <w:tc>
          <w:tcPr>
            <w:tcW w:w="1417" w:type="dxa"/>
            <w:vAlign w:val="center"/>
          </w:tcPr>
          <w:p w14:paraId="6224AD8B" w14:textId="77777777" w:rsidR="00F0673A" w:rsidRPr="008738B0" w:rsidRDefault="00F0673A" w:rsidP="006902F3">
            <w:pPr>
              <w:rPr>
                <w:rFonts w:ascii="Verdana" w:hAnsi="Verdana" w:cs="Arial"/>
                <w:sz w:val="16"/>
                <w:szCs w:val="16"/>
              </w:rPr>
            </w:pPr>
          </w:p>
        </w:tc>
      </w:tr>
      <w:tr w:rsidR="00F0673A" w:rsidRPr="008738B0" w14:paraId="7B86F6EF" w14:textId="77777777" w:rsidTr="00FB33A4">
        <w:trPr>
          <w:gridAfter w:val="1"/>
          <w:wAfter w:w="20" w:type="dxa"/>
          <w:cantSplit/>
          <w:trHeight w:val="1535"/>
        </w:trPr>
        <w:tc>
          <w:tcPr>
            <w:tcW w:w="1918" w:type="dxa"/>
            <w:vAlign w:val="center"/>
          </w:tcPr>
          <w:p w14:paraId="2E6F003B" w14:textId="77777777" w:rsidR="00F0673A" w:rsidRPr="008738B0" w:rsidRDefault="00F0673A" w:rsidP="006902F3">
            <w:pPr>
              <w:rPr>
                <w:rFonts w:ascii="Verdana" w:hAnsi="Verdana" w:cs="Arial"/>
                <w:sz w:val="16"/>
                <w:szCs w:val="16"/>
              </w:rPr>
            </w:pPr>
          </w:p>
        </w:tc>
        <w:tc>
          <w:tcPr>
            <w:tcW w:w="567" w:type="dxa"/>
            <w:vAlign w:val="center"/>
          </w:tcPr>
          <w:p w14:paraId="7368A49B" w14:textId="77777777" w:rsidR="00F0673A" w:rsidRPr="008738B0" w:rsidRDefault="00F0673A" w:rsidP="00AC4226">
            <w:pPr>
              <w:jc w:val="center"/>
              <w:rPr>
                <w:rFonts w:ascii="Verdana" w:hAnsi="Verdana" w:cs="Arial"/>
                <w:sz w:val="16"/>
                <w:szCs w:val="16"/>
              </w:rPr>
            </w:pPr>
            <w:r w:rsidRPr="008738B0">
              <w:rPr>
                <w:rFonts w:ascii="Verdana" w:hAnsi="Verdana" w:cs="Arial"/>
                <w:sz w:val="16"/>
                <w:szCs w:val="16"/>
              </w:rPr>
              <w:t>1</w:t>
            </w:r>
            <w:r w:rsidR="003D0BAB">
              <w:rPr>
                <w:rFonts w:ascii="Verdana" w:hAnsi="Verdana" w:cs="Arial"/>
                <w:sz w:val="16"/>
                <w:szCs w:val="16"/>
              </w:rPr>
              <w:t>2</w:t>
            </w:r>
            <w:r w:rsidRPr="008738B0">
              <w:rPr>
                <w:rFonts w:ascii="Verdana" w:hAnsi="Verdana" w:cs="Arial"/>
                <w:sz w:val="16"/>
                <w:szCs w:val="16"/>
              </w:rPr>
              <w:t>.1</w:t>
            </w:r>
          </w:p>
        </w:tc>
        <w:tc>
          <w:tcPr>
            <w:tcW w:w="8222" w:type="dxa"/>
            <w:gridSpan w:val="3"/>
            <w:vAlign w:val="center"/>
          </w:tcPr>
          <w:p w14:paraId="107FD1F6" w14:textId="77777777" w:rsidR="00F0673A" w:rsidRPr="008738B0" w:rsidRDefault="00F0673A" w:rsidP="006902F3">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r w:rsidR="008E6B65">
              <w:rPr>
                <w:rFonts w:ascii="Verdana" w:hAnsi="Verdana" w:cs="Arial"/>
                <w:sz w:val="16"/>
                <w:szCs w:val="16"/>
              </w:rPr>
              <w:t xml:space="preserve"> del </w:t>
            </w:r>
            <w:r w:rsidR="008E6B65">
              <w:rPr>
                <w:rFonts w:ascii="Verdana" w:hAnsi="Verdana" w:cs="Arial"/>
                <w:b/>
                <w:sz w:val="16"/>
                <w:szCs w:val="16"/>
              </w:rPr>
              <w:t>punto 12</w:t>
            </w:r>
            <w:r w:rsidRPr="008738B0">
              <w:rPr>
                <w:rFonts w:ascii="Verdana" w:hAnsi="Verdana" w:cs="Arial"/>
                <w:sz w:val="16"/>
                <w:szCs w:val="16"/>
              </w:rPr>
              <w:t>.</w:t>
            </w:r>
            <w:r w:rsidR="00925AA7" w:rsidRPr="008738B0">
              <w:rPr>
                <w:rFonts w:ascii="Verdana" w:hAnsi="Verdana" w:cs="Arial"/>
                <w:sz w:val="16"/>
                <w:szCs w:val="16"/>
              </w:rPr>
              <w:t xml:space="preserve"> </w:t>
            </w:r>
          </w:p>
          <w:p w14:paraId="12A68364" w14:textId="77777777" w:rsidR="00F0673A" w:rsidRPr="008738B0" w:rsidRDefault="00F0673A" w:rsidP="006902F3">
            <w:pPr>
              <w:jc w:val="both"/>
              <w:rPr>
                <w:rFonts w:ascii="Verdana" w:hAnsi="Verdana" w:cs="Arial"/>
                <w:sz w:val="16"/>
                <w:szCs w:val="16"/>
              </w:rPr>
            </w:pPr>
          </w:p>
          <w:p w14:paraId="190B4F93" w14:textId="77777777" w:rsidR="00F0673A" w:rsidRPr="008738B0" w:rsidRDefault="00F0673A" w:rsidP="006902F3">
            <w:pPr>
              <w:jc w:val="both"/>
              <w:rPr>
                <w:rFonts w:ascii="Verdana" w:hAnsi="Verdana" w:cs="Arial"/>
                <w:sz w:val="16"/>
                <w:szCs w:val="16"/>
              </w:rPr>
            </w:pPr>
          </w:p>
          <w:p w14:paraId="61F86F60" w14:textId="77777777" w:rsidR="00F0673A" w:rsidRPr="008738B0" w:rsidRDefault="005E0FB6" w:rsidP="00A900F5">
            <w:pPr>
              <w:jc w:val="both"/>
              <w:rPr>
                <w:rFonts w:ascii="Verdana" w:hAnsi="Verdana" w:cs="Arial"/>
                <w:sz w:val="16"/>
                <w:szCs w:val="16"/>
              </w:rPr>
            </w:pPr>
            <w:r w:rsidRPr="008738B0">
              <w:rPr>
                <w:rFonts w:ascii="Verdana" w:hAnsi="Verdana" w:cs="Arial"/>
                <w:b/>
                <w:sz w:val="16"/>
                <w:szCs w:val="16"/>
              </w:rPr>
              <w:t xml:space="preserve">Nota: </w:t>
            </w:r>
            <w:r w:rsidRPr="008738B0">
              <w:rPr>
                <w:rFonts w:ascii="Verdana" w:hAnsi="Verdana" w:cs="Arial"/>
                <w:sz w:val="16"/>
                <w:szCs w:val="16"/>
              </w:rPr>
              <w:t>El plazo para el traslado del informe evaluativo en Procesos de Concurso de Méritos es de</w:t>
            </w:r>
            <w:r w:rsidR="00A900F5" w:rsidRPr="008738B0">
              <w:rPr>
                <w:rFonts w:ascii="Verdana" w:hAnsi="Verdana" w:cs="Arial"/>
                <w:sz w:val="16"/>
                <w:szCs w:val="16"/>
              </w:rPr>
              <w:t xml:space="preserve"> tres (</w:t>
            </w:r>
            <w:r w:rsidRPr="008738B0">
              <w:rPr>
                <w:rFonts w:ascii="Verdana" w:hAnsi="Verdana" w:cs="Arial"/>
                <w:sz w:val="16"/>
                <w:szCs w:val="16"/>
              </w:rPr>
              <w:t>3</w:t>
            </w:r>
            <w:r w:rsidR="00A900F5" w:rsidRPr="008738B0">
              <w:rPr>
                <w:rFonts w:ascii="Verdana" w:hAnsi="Verdana" w:cs="Arial"/>
                <w:sz w:val="16"/>
                <w:szCs w:val="16"/>
              </w:rPr>
              <w:t>)</w:t>
            </w:r>
            <w:r w:rsidRPr="008738B0">
              <w:rPr>
                <w:rFonts w:ascii="Verdana" w:hAnsi="Verdana" w:cs="Arial"/>
                <w:sz w:val="16"/>
                <w:szCs w:val="16"/>
              </w:rPr>
              <w:t xml:space="preserve"> días hábiles.</w:t>
            </w:r>
          </w:p>
        </w:tc>
        <w:tc>
          <w:tcPr>
            <w:tcW w:w="2268" w:type="dxa"/>
            <w:gridSpan w:val="3"/>
            <w:vAlign w:val="center"/>
          </w:tcPr>
          <w:p w14:paraId="12D59FD4" w14:textId="77777777" w:rsidR="00F0673A" w:rsidRPr="008738B0" w:rsidRDefault="00AC4226" w:rsidP="00AC4226">
            <w:pPr>
              <w:ind w:left="-70" w:right="-70"/>
              <w:jc w:val="center"/>
              <w:rPr>
                <w:rFonts w:ascii="Verdana" w:hAnsi="Verdana" w:cs="Arial"/>
                <w:sz w:val="16"/>
                <w:szCs w:val="16"/>
                <w:lang w:val="en-US"/>
              </w:rPr>
            </w:pPr>
            <w:r w:rsidRPr="008738B0">
              <w:rPr>
                <w:rFonts w:ascii="Verdana" w:hAnsi="Verdana" w:cs="Arial"/>
                <w:sz w:val="16"/>
                <w:szCs w:val="16"/>
                <w:lang w:val="en-US"/>
              </w:rPr>
              <w:t xml:space="preserve">L. 80/93 arts 8, 24 num 2 y 3. </w:t>
            </w:r>
            <w:r w:rsidR="00F0673A" w:rsidRPr="008738B0">
              <w:rPr>
                <w:rFonts w:ascii="Verdana" w:hAnsi="Verdana" w:cs="Arial"/>
                <w:sz w:val="16"/>
                <w:szCs w:val="16"/>
                <w:lang w:val="en-US"/>
              </w:rPr>
              <w:t>L. 610/2000 art 60</w:t>
            </w:r>
          </w:p>
          <w:p w14:paraId="28613559" w14:textId="77777777" w:rsidR="00F0673A" w:rsidRPr="008738B0" w:rsidRDefault="00F0673A" w:rsidP="00AC4226">
            <w:pPr>
              <w:ind w:left="-70" w:right="-70"/>
              <w:jc w:val="center"/>
              <w:rPr>
                <w:rFonts w:ascii="Verdana" w:hAnsi="Verdana" w:cs="Arial"/>
                <w:sz w:val="16"/>
                <w:szCs w:val="16"/>
                <w:lang w:val="es-CO"/>
              </w:rPr>
            </w:pPr>
            <w:r w:rsidRPr="008738B0">
              <w:rPr>
                <w:rFonts w:ascii="Verdana" w:hAnsi="Verdana" w:cs="Arial"/>
                <w:sz w:val="16"/>
                <w:szCs w:val="16"/>
                <w:lang w:val="es-CO"/>
              </w:rPr>
              <w:t>L. 842/2003</w:t>
            </w:r>
            <w:r w:rsidR="00AC4226" w:rsidRPr="008738B0">
              <w:rPr>
                <w:rFonts w:ascii="Verdana" w:hAnsi="Verdana" w:cs="Arial"/>
                <w:sz w:val="16"/>
                <w:szCs w:val="16"/>
                <w:lang w:val="es-CO"/>
              </w:rPr>
              <w:t xml:space="preserve">.  </w:t>
            </w:r>
            <w:r w:rsidRPr="008738B0">
              <w:rPr>
                <w:rFonts w:ascii="Verdana" w:hAnsi="Verdana" w:cs="Arial"/>
                <w:sz w:val="16"/>
                <w:szCs w:val="16"/>
                <w:lang w:val="es-CO"/>
              </w:rPr>
              <w:t>L. 1150/2007 art 6 modificado por el D.L 0019/2012 art 221</w:t>
            </w:r>
          </w:p>
          <w:p w14:paraId="34486D0D" w14:textId="77777777" w:rsidR="00F0673A" w:rsidRPr="008738B0" w:rsidRDefault="00F0673A" w:rsidP="006902F3">
            <w:pPr>
              <w:jc w:val="center"/>
              <w:rPr>
                <w:rFonts w:ascii="Verdana" w:hAnsi="Verdana" w:cs="Arial"/>
                <w:sz w:val="16"/>
                <w:szCs w:val="16"/>
                <w:lang w:val="en-US"/>
              </w:rPr>
            </w:pPr>
            <w:r w:rsidRPr="008738B0">
              <w:rPr>
                <w:rFonts w:ascii="Verdana" w:hAnsi="Verdana" w:cs="Arial"/>
                <w:sz w:val="16"/>
                <w:szCs w:val="16"/>
                <w:lang w:val="en-US"/>
              </w:rPr>
              <w:t>L. 1474/2011 art 90</w:t>
            </w:r>
          </w:p>
          <w:p w14:paraId="598C5DC5" w14:textId="77777777" w:rsidR="0043443A" w:rsidRPr="008738B0" w:rsidRDefault="00DC7EDE" w:rsidP="00A900F5">
            <w:pPr>
              <w:jc w:val="center"/>
              <w:rPr>
                <w:rFonts w:ascii="Verdana" w:hAnsi="Verdana" w:cs="Arial"/>
                <w:sz w:val="16"/>
                <w:szCs w:val="16"/>
                <w:lang w:val="en-US"/>
              </w:rPr>
            </w:pPr>
            <w:r w:rsidRPr="008738B0">
              <w:rPr>
                <w:rFonts w:ascii="Verdana" w:hAnsi="Verdana" w:cs="Arial"/>
                <w:sz w:val="16"/>
                <w:szCs w:val="16"/>
                <w:lang w:val="en-US"/>
              </w:rPr>
              <w:t>D.N 1082/15</w:t>
            </w:r>
            <w:r w:rsidR="00533DA3" w:rsidRPr="008738B0">
              <w:rPr>
                <w:rFonts w:ascii="Verdana" w:hAnsi="Verdana" w:cs="Arial"/>
                <w:sz w:val="16"/>
                <w:szCs w:val="16"/>
                <w:lang w:val="en-US"/>
              </w:rPr>
              <w:t xml:space="preserve"> </w:t>
            </w:r>
            <w:r w:rsidR="00F0673A" w:rsidRPr="008738B0">
              <w:rPr>
                <w:rFonts w:ascii="Verdana" w:hAnsi="Verdana" w:cs="Arial"/>
                <w:sz w:val="16"/>
                <w:szCs w:val="16"/>
                <w:lang w:val="en-US"/>
              </w:rPr>
              <w:t xml:space="preserve">arts. </w:t>
            </w:r>
            <w:r w:rsidR="0043443A" w:rsidRPr="008738B0">
              <w:rPr>
                <w:rFonts w:ascii="Verdana" w:hAnsi="Verdana" w:cs="Arial"/>
                <w:sz w:val="16"/>
                <w:szCs w:val="16"/>
                <w:lang w:val="en-US"/>
              </w:rPr>
              <w:t>2.2.1.1.2.2.3,</w:t>
            </w:r>
          </w:p>
          <w:p w14:paraId="78F6246E" w14:textId="77777777" w:rsidR="00F0673A" w:rsidRPr="008738B0" w:rsidRDefault="0043443A" w:rsidP="00A900F5">
            <w:pPr>
              <w:jc w:val="center"/>
              <w:rPr>
                <w:rFonts w:ascii="Verdana" w:hAnsi="Verdana" w:cs="Arial"/>
                <w:sz w:val="16"/>
                <w:szCs w:val="16"/>
                <w:lang w:val="es-CO"/>
              </w:rPr>
            </w:pPr>
            <w:r w:rsidRPr="008738B0">
              <w:rPr>
                <w:rFonts w:ascii="Verdana" w:hAnsi="Verdana" w:cs="Arial"/>
                <w:sz w:val="16"/>
                <w:szCs w:val="16"/>
                <w:lang w:val="es-CO"/>
              </w:rPr>
              <w:t>2.2.1.2.1.3.2.,  2.2.1.1.1.7.1</w:t>
            </w:r>
          </w:p>
        </w:tc>
        <w:tc>
          <w:tcPr>
            <w:tcW w:w="2126" w:type="dxa"/>
            <w:gridSpan w:val="2"/>
            <w:vAlign w:val="center"/>
          </w:tcPr>
          <w:p w14:paraId="15E0964F" w14:textId="77777777" w:rsidR="00F0673A" w:rsidRPr="008738B0" w:rsidRDefault="00F0673A" w:rsidP="00A900F5">
            <w:pPr>
              <w:jc w:val="center"/>
              <w:rPr>
                <w:rFonts w:ascii="Verdana" w:hAnsi="Verdana" w:cs="Arial"/>
                <w:sz w:val="16"/>
                <w:szCs w:val="16"/>
              </w:rPr>
            </w:pPr>
            <w:r w:rsidRPr="008738B0">
              <w:rPr>
                <w:rFonts w:ascii="Verdana" w:hAnsi="Verdana" w:cs="Arial"/>
                <w:sz w:val="16"/>
                <w:szCs w:val="16"/>
              </w:rPr>
              <w:t xml:space="preserve">comité </w:t>
            </w:r>
            <w:r w:rsidR="00A900F5" w:rsidRPr="008738B0">
              <w:rPr>
                <w:rFonts w:ascii="Verdana" w:hAnsi="Verdana" w:cs="Arial"/>
                <w:sz w:val="16"/>
                <w:szCs w:val="16"/>
              </w:rPr>
              <w:t xml:space="preserve">evaluador </w:t>
            </w:r>
            <w:r w:rsidRPr="008738B0">
              <w:rPr>
                <w:rFonts w:ascii="Verdana" w:hAnsi="Verdana" w:cs="Arial"/>
                <w:sz w:val="16"/>
                <w:szCs w:val="16"/>
              </w:rPr>
              <w:t>de propuestas</w:t>
            </w:r>
          </w:p>
        </w:tc>
        <w:tc>
          <w:tcPr>
            <w:tcW w:w="1417" w:type="dxa"/>
            <w:vAlign w:val="center"/>
          </w:tcPr>
          <w:p w14:paraId="63F32266"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Secretaría</w:t>
            </w:r>
          </w:p>
          <w:p w14:paraId="017B8AC2"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 xml:space="preserve">Interesada </w:t>
            </w:r>
          </w:p>
        </w:tc>
      </w:tr>
      <w:tr w:rsidR="00F0673A" w:rsidRPr="008738B0" w14:paraId="5D58D8B5" w14:textId="77777777" w:rsidTr="00FB33A4">
        <w:trPr>
          <w:gridAfter w:val="1"/>
          <w:wAfter w:w="20" w:type="dxa"/>
          <w:cantSplit/>
          <w:trHeight w:val="57"/>
        </w:trPr>
        <w:tc>
          <w:tcPr>
            <w:tcW w:w="1918" w:type="dxa"/>
            <w:shd w:val="clear" w:color="auto" w:fill="BFBFBF"/>
          </w:tcPr>
          <w:p w14:paraId="03BC3374" w14:textId="77777777" w:rsidR="00F0673A" w:rsidRPr="008738B0" w:rsidRDefault="003D0BAB" w:rsidP="003D0BAB">
            <w:pPr>
              <w:tabs>
                <w:tab w:val="left" w:pos="214"/>
              </w:tabs>
              <w:jc w:val="both"/>
              <w:rPr>
                <w:rFonts w:ascii="Verdana" w:hAnsi="Verdana" w:cs="Arial"/>
                <w:sz w:val="16"/>
                <w:szCs w:val="16"/>
              </w:rPr>
            </w:pPr>
            <w:r>
              <w:rPr>
                <w:rFonts w:ascii="Verdana" w:hAnsi="Verdana" w:cs="Arial"/>
                <w:sz w:val="16"/>
                <w:szCs w:val="16"/>
              </w:rPr>
              <w:t>13</w:t>
            </w:r>
            <w:r w:rsidR="004C484D" w:rsidRPr="008738B0">
              <w:rPr>
                <w:rFonts w:ascii="Verdana" w:hAnsi="Verdana" w:cs="Arial"/>
                <w:sz w:val="16"/>
                <w:szCs w:val="16"/>
              </w:rPr>
              <w:t xml:space="preserve">. </w:t>
            </w:r>
            <w:r w:rsidR="005E0FB6" w:rsidRPr="008738B0">
              <w:rPr>
                <w:rFonts w:ascii="Verdana" w:hAnsi="Verdana" w:cs="Arial"/>
                <w:sz w:val="16"/>
                <w:szCs w:val="16"/>
              </w:rPr>
              <w:t>Realizar a</w:t>
            </w:r>
            <w:r w:rsidR="00F0673A" w:rsidRPr="008738B0">
              <w:rPr>
                <w:rFonts w:ascii="Verdana" w:hAnsi="Verdana" w:cs="Arial"/>
                <w:sz w:val="16"/>
                <w:szCs w:val="16"/>
              </w:rPr>
              <w:t>udiencia de adjudicación</w:t>
            </w:r>
            <w:r w:rsidR="00351EEA" w:rsidRPr="008738B0">
              <w:rPr>
                <w:rFonts w:ascii="Verdana" w:hAnsi="Verdana" w:cs="Arial"/>
                <w:sz w:val="16"/>
                <w:szCs w:val="16"/>
              </w:rPr>
              <w:t xml:space="preserve"> y</w:t>
            </w:r>
            <w:r w:rsidR="00A900F5" w:rsidRPr="008738B0">
              <w:rPr>
                <w:rFonts w:ascii="Verdana" w:hAnsi="Verdana" w:cs="Arial"/>
                <w:sz w:val="16"/>
                <w:szCs w:val="16"/>
              </w:rPr>
              <w:t>/o declaratoria de desierta</w:t>
            </w:r>
            <w:r w:rsidR="00351EEA" w:rsidRPr="008738B0">
              <w:rPr>
                <w:rFonts w:ascii="Verdana" w:hAnsi="Verdana" w:cs="Arial"/>
                <w:sz w:val="16"/>
                <w:szCs w:val="16"/>
              </w:rPr>
              <w:t xml:space="preserve"> elaborar el acta</w:t>
            </w:r>
          </w:p>
        </w:tc>
        <w:tc>
          <w:tcPr>
            <w:tcW w:w="567" w:type="dxa"/>
            <w:vAlign w:val="center"/>
          </w:tcPr>
          <w:p w14:paraId="660E951F" w14:textId="77777777" w:rsidR="00F0673A" w:rsidRPr="008738B0" w:rsidRDefault="00F0673A" w:rsidP="006902F3">
            <w:pPr>
              <w:jc w:val="both"/>
              <w:rPr>
                <w:rFonts w:ascii="Verdana" w:hAnsi="Verdana" w:cs="Arial"/>
                <w:sz w:val="16"/>
                <w:szCs w:val="16"/>
              </w:rPr>
            </w:pPr>
          </w:p>
        </w:tc>
        <w:tc>
          <w:tcPr>
            <w:tcW w:w="8222" w:type="dxa"/>
            <w:gridSpan w:val="3"/>
            <w:vAlign w:val="center"/>
          </w:tcPr>
          <w:p w14:paraId="587BB800" w14:textId="77777777" w:rsidR="00F0673A" w:rsidRPr="008738B0" w:rsidRDefault="00F0673A" w:rsidP="006902F3">
            <w:pPr>
              <w:jc w:val="both"/>
              <w:rPr>
                <w:rFonts w:ascii="Verdana" w:hAnsi="Verdana" w:cs="Arial"/>
                <w:sz w:val="16"/>
                <w:szCs w:val="16"/>
              </w:rPr>
            </w:pPr>
          </w:p>
        </w:tc>
        <w:tc>
          <w:tcPr>
            <w:tcW w:w="2268" w:type="dxa"/>
            <w:gridSpan w:val="3"/>
          </w:tcPr>
          <w:p w14:paraId="1D4ECDDD" w14:textId="77777777" w:rsidR="00F0673A" w:rsidRPr="008738B0" w:rsidRDefault="00F0673A" w:rsidP="006902F3">
            <w:pPr>
              <w:rPr>
                <w:rFonts w:ascii="Verdana" w:hAnsi="Verdana" w:cs="Arial"/>
                <w:sz w:val="16"/>
                <w:szCs w:val="16"/>
              </w:rPr>
            </w:pPr>
          </w:p>
        </w:tc>
        <w:tc>
          <w:tcPr>
            <w:tcW w:w="2126" w:type="dxa"/>
            <w:gridSpan w:val="2"/>
            <w:vAlign w:val="center"/>
          </w:tcPr>
          <w:p w14:paraId="733C6668" w14:textId="77777777" w:rsidR="00F0673A" w:rsidRPr="008738B0" w:rsidRDefault="00F0673A" w:rsidP="006902F3">
            <w:pPr>
              <w:rPr>
                <w:rFonts w:ascii="Verdana" w:hAnsi="Verdana" w:cs="Arial"/>
                <w:sz w:val="16"/>
                <w:szCs w:val="16"/>
              </w:rPr>
            </w:pPr>
          </w:p>
        </w:tc>
        <w:tc>
          <w:tcPr>
            <w:tcW w:w="1417" w:type="dxa"/>
            <w:vAlign w:val="center"/>
          </w:tcPr>
          <w:p w14:paraId="6F319CCA" w14:textId="77777777" w:rsidR="00F0673A" w:rsidRPr="008738B0" w:rsidRDefault="00F0673A" w:rsidP="006902F3">
            <w:pPr>
              <w:rPr>
                <w:rFonts w:ascii="Verdana" w:hAnsi="Verdana" w:cs="Arial"/>
                <w:sz w:val="16"/>
                <w:szCs w:val="16"/>
              </w:rPr>
            </w:pPr>
          </w:p>
        </w:tc>
      </w:tr>
      <w:tr w:rsidR="00027A30" w:rsidRPr="008738B0" w14:paraId="5A1C807D" w14:textId="77777777" w:rsidTr="00FB33A4">
        <w:trPr>
          <w:gridAfter w:val="1"/>
          <w:wAfter w:w="20" w:type="dxa"/>
          <w:cantSplit/>
          <w:trHeight w:val="396"/>
        </w:trPr>
        <w:tc>
          <w:tcPr>
            <w:tcW w:w="1918" w:type="dxa"/>
            <w:vMerge w:val="restart"/>
            <w:shd w:val="clear" w:color="auto" w:fill="auto"/>
            <w:vAlign w:val="center"/>
          </w:tcPr>
          <w:p w14:paraId="347E842D" w14:textId="77777777" w:rsidR="00027A30" w:rsidRPr="008738B0" w:rsidRDefault="00027A30" w:rsidP="006902F3">
            <w:pPr>
              <w:jc w:val="both"/>
              <w:rPr>
                <w:rFonts w:ascii="Verdana" w:hAnsi="Verdana" w:cs="Arial"/>
                <w:sz w:val="16"/>
                <w:szCs w:val="16"/>
              </w:rPr>
            </w:pPr>
          </w:p>
        </w:tc>
        <w:tc>
          <w:tcPr>
            <w:tcW w:w="567" w:type="dxa"/>
            <w:vAlign w:val="center"/>
          </w:tcPr>
          <w:p w14:paraId="74A185D1" w14:textId="77777777" w:rsidR="00027A30" w:rsidRPr="008738B0" w:rsidRDefault="003D0BAB" w:rsidP="00AC4226">
            <w:pPr>
              <w:jc w:val="both"/>
              <w:rPr>
                <w:rFonts w:ascii="Verdana" w:hAnsi="Verdana" w:cs="Arial"/>
                <w:sz w:val="16"/>
                <w:szCs w:val="16"/>
              </w:rPr>
            </w:pPr>
            <w:r>
              <w:rPr>
                <w:rFonts w:ascii="Verdana" w:hAnsi="Verdana" w:cs="Arial"/>
                <w:sz w:val="16"/>
                <w:szCs w:val="16"/>
              </w:rPr>
              <w:t>13</w:t>
            </w:r>
            <w:r w:rsidR="00027A30" w:rsidRPr="008738B0">
              <w:rPr>
                <w:rFonts w:ascii="Verdana" w:hAnsi="Verdana" w:cs="Arial"/>
                <w:sz w:val="16"/>
                <w:szCs w:val="16"/>
              </w:rPr>
              <w:t>.1</w:t>
            </w:r>
          </w:p>
        </w:tc>
        <w:tc>
          <w:tcPr>
            <w:tcW w:w="8222" w:type="dxa"/>
            <w:gridSpan w:val="3"/>
            <w:vAlign w:val="center"/>
          </w:tcPr>
          <w:p w14:paraId="73978A19" w14:textId="77777777" w:rsidR="00027A30" w:rsidRPr="008738B0" w:rsidRDefault="00027A30" w:rsidP="003D0BAB">
            <w:pPr>
              <w:jc w:val="both"/>
              <w:rPr>
                <w:rFonts w:ascii="Verdana" w:hAnsi="Verdana" w:cs="Arial"/>
                <w:sz w:val="16"/>
                <w:szCs w:val="16"/>
              </w:rPr>
            </w:pPr>
            <w:r w:rsidRPr="008738B0">
              <w:rPr>
                <w:rFonts w:ascii="Verdana" w:hAnsi="Verdana" w:cs="Arial"/>
                <w:sz w:val="16"/>
                <w:szCs w:val="16"/>
              </w:rPr>
              <w:t>P</w:t>
            </w:r>
            <w:r w:rsidR="007862AA" w:rsidRPr="008738B0">
              <w:rPr>
                <w:rFonts w:ascii="Verdana" w:hAnsi="Verdana" w:cs="Arial"/>
                <w:sz w:val="16"/>
                <w:szCs w:val="16"/>
              </w:rPr>
              <w:t xml:space="preserve">osterior a los </w:t>
            </w:r>
            <w:r w:rsidR="00A900F5" w:rsidRPr="008738B0">
              <w:rPr>
                <w:rFonts w:ascii="Verdana" w:hAnsi="Verdana" w:cs="Arial"/>
                <w:sz w:val="16"/>
                <w:szCs w:val="16"/>
              </w:rPr>
              <w:t>tres (</w:t>
            </w:r>
            <w:r w:rsidR="007862AA" w:rsidRPr="008738B0">
              <w:rPr>
                <w:rFonts w:ascii="Verdana" w:hAnsi="Verdana" w:cs="Arial"/>
                <w:sz w:val="16"/>
                <w:szCs w:val="16"/>
              </w:rPr>
              <w:t>3</w:t>
            </w:r>
            <w:r w:rsidR="00A900F5" w:rsidRPr="008738B0">
              <w:rPr>
                <w:rFonts w:ascii="Verdana" w:hAnsi="Verdana" w:cs="Arial"/>
                <w:sz w:val="16"/>
                <w:szCs w:val="16"/>
              </w:rPr>
              <w:t>)</w:t>
            </w:r>
            <w:r w:rsidRPr="008738B0">
              <w:rPr>
                <w:rFonts w:ascii="Verdana" w:hAnsi="Verdana" w:cs="Arial"/>
                <w:sz w:val="16"/>
                <w:szCs w:val="16"/>
              </w:rPr>
              <w:t xml:space="preserve"> días </w:t>
            </w:r>
            <w:r w:rsidR="007862AA" w:rsidRPr="008738B0">
              <w:rPr>
                <w:rFonts w:ascii="Verdana" w:hAnsi="Verdana" w:cs="Arial"/>
                <w:sz w:val="16"/>
                <w:szCs w:val="16"/>
              </w:rPr>
              <w:t xml:space="preserve">del traslado del informe, </w:t>
            </w:r>
            <w:r w:rsidRPr="008738B0">
              <w:rPr>
                <w:rFonts w:ascii="Verdana" w:hAnsi="Verdana" w:cs="Arial"/>
                <w:sz w:val="16"/>
                <w:szCs w:val="16"/>
              </w:rPr>
              <w:t>se realiza audiencia pública en la que se resolverán las observaciones presentadas al informe de evaluación</w:t>
            </w:r>
            <w:r w:rsidR="003D0BAB">
              <w:rPr>
                <w:rFonts w:ascii="Verdana" w:hAnsi="Verdana" w:cs="Arial"/>
                <w:sz w:val="16"/>
                <w:szCs w:val="16"/>
              </w:rPr>
              <w:t xml:space="preserve"> en el lugar indicado en el pliego de condiciones definitivo o a través de un medio electrónico. </w:t>
            </w:r>
          </w:p>
        </w:tc>
        <w:tc>
          <w:tcPr>
            <w:tcW w:w="2268" w:type="dxa"/>
            <w:gridSpan w:val="3"/>
            <w:vAlign w:val="center"/>
          </w:tcPr>
          <w:p w14:paraId="1799E5EF" w14:textId="77777777" w:rsidR="00027A30" w:rsidRPr="008738B0" w:rsidRDefault="00FA5891" w:rsidP="00E53C35">
            <w:pPr>
              <w:jc w:val="center"/>
              <w:rPr>
                <w:rFonts w:ascii="Verdana" w:hAnsi="Verdana" w:cs="Arial"/>
                <w:sz w:val="16"/>
                <w:szCs w:val="16"/>
              </w:rPr>
            </w:pPr>
            <w:r w:rsidRPr="008738B0">
              <w:rPr>
                <w:rFonts w:ascii="Verdana" w:hAnsi="Verdana" w:cs="Arial"/>
                <w:sz w:val="16"/>
                <w:szCs w:val="16"/>
              </w:rPr>
              <w:t>D.N 1082/15</w:t>
            </w:r>
            <w:r w:rsidR="00E53C35" w:rsidRPr="008738B0">
              <w:rPr>
                <w:rFonts w:ascii="Verdana" w:hAnsi="Verdana" w:cs="Arial"/>
                <w:sz w:val="16"/>
                <w:szCs w:val="16"/>
              </w:rPr>
              <w:t xml:space="preserve"> </w:t>
            </w:r>
            <w:r w:rsidR="00027A30" w:rsidRPr="008738B0">
              <w:rPr>
                <w:rFonts w:ascii="Verdana" w:hAnsi="Verdana" w:cs="Arial"/>
                <w:sz w:val="16"/>
                <w:szCs w:val="16"/>
              </w:rPr>
              <w:t xml:space="preserve">art </w:t>
            </w:r>
            <w:r w:rsidR="00E53C35" w:rsidRPr="008738B0">
              <w:rPr>
                <w:rFonts w:ascii="Verdana" w:hAnsi="Verdana" w:cs="Arial"/>
                <w:sz w:val="16"/>
                <w:szCs w:val="16"/>
              </w:rPr>
              <w:t>2.2.1.2.1.3.2.</w:t>
            </w:r>
          </w:p>
        </w:tc>
        <w:tc>
          <w:tcPr>
            <w:tcW w:w="2126" w:type="dxa"/>
            <w:gridSpan w:val="2"/>
            <w:vAlign w:val="center"/>
          </w:tcPr>
          <w:p w14:paraId="0616B741" w14:textId="2F934215" w:rsidR="00027A30" w:rsidRPr="008738B0" w:rsidRDefault="00596863" w:rsidP="00A900F5">
            <w:pPr>
              <w:ind w:right="-70"/>
              <w:jc w:val="center"/>
              <w:rPr>
                <w:rFonts w:ascii="Verdana" w:hAnsi="Verdana" w:cs="Arial"/>
                <w:sz w:val="16"/>
                <w:szCs w:val="16"/>
              </w:rPr>
            </w:pPr>
            <w:r>
              <w:rPr>
                <w:rFonts w:ascii="Verdana" w:hAnsi="Verdana" w:cs="Arial"/>
                <w:sz w:val="16"/>
                <w:szCs w:val="16"/>
              </w:rPr>
              <w:t>Funcionario o Contratista Enlace</w:t>
            </w:r>
            <w:r w:rsidR="00027A30" w:rsidRPr="008738B0">
              <w:rPr>
                <w:rFonts w:ascii="Verdana" w:hAnsi="Verdana" w:cs="Arial"/>
                <w:sz w:val="16"/>
                <w:szCs w:val="16"/>
              </w:rPr>
              <w:t xml:space="preserve">, comité </w:t>
            </w:r>
            <w:r w:rsidR="00A900F5" w:rsidRPr="008738B0">
              <w:rPr>
                <w:rFonts w:ascii="Verdana" w:hAnsi="Verdana" w:cs="Arial"/>
                <w:sz w:val="16"/>
                <w:szCs w:val="16"/>
              </w:rPr>
              <w:t>evaluador</w:t>
            </w:r>
            <w:r w:rsidR="00027A30" w:rsidRPr="008738B0">
              <w:rPr>
                <w:rFonts w:ascii="Verdana" w:hAnsi="Verdana" w:cs="Arial"/>
                <w:sz w:val="16"/>
                <w:szCs w:val="16"/>
              </w:rPr>
              <w:t xml:space="preserve"> de propuestas</w:t>
            </w:r>
          </w:p>
        </w:tc>
        <w:tc>
          <w:tcPr>
            <w:tcW w:w="1417" w:type="dxa"/>
            <w:vAlign w:val="center"/>
          </w:tcPr>
          <w:p w14:paraId="3080D949" w14:textId="77777777" w:rsidR="00027A30" w:rsidRPr="008738B0" w:rsidRDefault="00027A30" w:rsidP="006902F3">
            <w:pPr>
              <w:jc w:val="center"/>
              <w:rPr>
                <w:rFonts w:ascii="Verdana" w:hAnsi="Verdana" w:cs="Arial"/>
                <w:sz w:val="16"/>
                <w:szCs w:val="16"/>
              </w:rPr>
            </w:pPr>
            <w:r w:rsidRPr="008738B0">
              <w:rPr>
                <w:rFonts w:ascii="Verdana" w:hAnsi="Verdana" w:cs="Arial"/>
                <w:sz w:val="16"/>
                <w:szCs w:val="16"/>
              </w:rPr>
              <w:t>Secretaría Interesada</w:t>
            </w:r>
          </w:p>
        </w:tc>
      </w:tr>
      <w:tr w:rsidR="00027A30" w:rsidRPr="008738B0" w14:paraId="3FD246A6" w14:textId="77777777" w:rsidTr="00CC437D">
        <w:trPr>
          <w:gridAfter w:val="1"/>
          <w:wAfter w:w="20" w:type="dxa"/>
          <w:cantSplit/>
          <w:trHeight w:val="93"/>
        </w:trPr>
        <w:tc>
          <w:tcPr>
            <w:tcW w:w="1918" w:type="dxa"/>
            <w:vMerge/>
            <w:vAlign w:val="center"/>
          </w:tcPr>
          <w:p w14:paraId="127A1361" w14:textId="77777777" w:rsidR="00027A30" w:rsidRPr="008738B0" w:rsidRDefault="00027A30" w:rsidP="006902F3">
            <w:pPr>
              <w:rPr>
                <w:rFonts w:ascii="Verdana" w:hAnsi="Verdana" w:cs="Arial"/>
                <w:sz w:val="16"/>
                <w:szCs w:val="16"/>
              </w:rPr>
            </w:pPr>
          </w:p>
        </w:tc>
        <w:tc>
          <w:tcPr>
            <w:tcW w:w="567" w:type="dxa"/>
            <w:tcBorders>
              <w:bottom w:val="single" w:sz="4" w:space="0" w:color="auto"/>
            </w:tcBorders>
            <w:vAlign w:val="center"/>
          </w:tcPr>
          <w:p w14:paraId="70462D27" w14:textId="77777777" w:rsidR="00027A30" w:rsidRPr="008738B0" w:rsidRDefault="003D0BAB" w:rsidP="00AC4226">
            <w:pPr>
              <w:jc w:val="center"/>
              <w:rPr>
                <w:rFonts w:ascii="Verdana" w:hAnsi="Verdana" w:cs="Arial"/>
                <w:sz w:val="16"/>
                <w:szCs w:val="16"/>
              </w:rPr>
            </w:pPr>
            <w:r>
              <w:rPr>
                <w:rFonts w:ascii="Verdana" w:hAnsi="Verdana" w:cs="Arial"/>
                <w:sz w:val="16"/>
                <w:szCs w:val="16"/>
              </w:rPr>
              <w:t>13</w:t>
            </w:r>
            <w:r w:rsidR="00027A30" w:rsidRPr="008738B0">
              <w:rPr>
                <w:rFonts w:ascii="Verdana" w:hAnsi="Verdana" w:cs="Arial"/>
                <w:sz w:val="16"/>
                <w:szCs w:val="16"/>
              </w:rPr>
              <w:t>.2</w:t>
            </w:r>
          </w:p>
        </w:tc>
        <w:tc>
          <w:tcPr>
            <w:tcW w:w="8222" w:type="dxa"/>
            <w:gridSpan w:val="3"/>
            <w:tcBorders>
              <w:bottom w:val="single" w:sz="4" w:space="0" w:color="auto"/>
            </w:tcBorders>
            <w:vAlign w:val="center"/>
          </w:tcPr>
          <w:p w14:paraId="4CEE0D3E" w14:textId="43503250" w:rsidR="00027A30" w:rsidRPr="008738B0" w:rsidRDefault="00027A30" w:rsidP="0055148B">
            <w:pPr>
              <w:pStyle w:val="Prrafodelista"/>
              <w:ind w:left="0" w:right="-71"/>
              <w:contextualSpacing/>
              <w:jc w:val="both"/>
              <w:rPr>
                <w:rFonts w:ascii="Verdana" w:hAnsi="Verdana" w:cs="Arial"/>
                <w:sz w:val="16"/>
                <w:szCs w:val="16"/>
              </w:rPr>
            </w:pPr>
            <w:r w:rsidRPr="008738B0">
              <w:rPr>
                <w:rFonts w:ascii="Verdana" w:hAnsi="Verdana" w:cs="Arial"/>
                <w:sz w:val="16"/>
                <w:szCs w:val="16"/>
              </w:rPr>
              <w:t xml:space="preserve">A esta audiencia debe asistir de  manera obligatoria los proponentes ubicados en el primer </w:t>
            </w:r>
            <w:r w:rsidR="004B7EAC">
              <w:rPr>
                <w:rFonts w:ascii="Verdana" w:hAnsi="Verdana" w:cs="Arial"/>
                <w:sz w:val="16"/>
                <w:szCs w:val="16"/>
              </w:rPr>
              <w:t>y segundo orden de elegibilidad,</w:t>
            </w:r>
            <w:r w:rsidR="008C43BF">
              <w:rPr>
                <w:rFonts w:ascii="Verdana" w:hAnsi="Verdana" w:cs="Arial"/>
                <w:sz w:val="16"/>
                <w:szCs w:val="16"/>
              </w:rPr>
              <w:t xml:space="preserve"> y tramitar la diligencia</w:t>
            </w:r>
            <w:r w:rsidR="004B7EAC">
              <w:rPr>
                <w:rFonts w:ascii="Verdana" w:hAnsi="Verdana" w:cs="Arial"/>
                <w:sz w:val="16"/>
                <w:szCs w:val="16"/>
              </w:rPr>
              <w:t xml:space="preserve"> </w:t>
            </w:r>
            <w:r w:rsidR="0055148B">
              <w:rPr>
                <w:rFonts w:ascii="Verdana" w:hAnsi="Verdana" w:cs="Arial"/>
                <w:sz w:val="16"/>
                <w:szCs w:val="16"/>
              </w:rPr>
              <w:t xml:space="preserve">conforme al artículo </w:t>
            </w:r>
            <w:r w:rsidR="0055148B" w:rsidRPr="0055148B">
              <w:rPr>
                <w:rFonts w:ascii="Verdana" w:hAnsi="Verdana" w:cs="Arial"/>
                <w:sz w:val="16"/>
                <w:szCs w:val="16"/>
              </w:rPr>
              <w:t>2.2.1.2.1.3.2.</w:t>
            </w:r>
            <w:r w:rsidR="0055148B">
              <w:rPr>
                <w:rFonts w:ascii="Verdana" w:hAnsi="Verdana" w:cs="Arial"/>
                <w:sz w:val="16"/>
                <w:szCs w:val="16"/>
              </w:rPr>
              <w:t xml:space="preserve"> del Decreto 1082 de 2015. </w:t>
            </w:r>
          </w:p>
        </w:tc>
        <w:tc>
          <w:tcPr>
            <w:tcW w:w="2268" w:type="dxa"/>
            <w:gridSpan w:val="3"/>
            <w:tcBorders>
              <w:bottom w:val="single" w:sz="4" w:space="0" w:color="auto"/>
            </w:tcBorders>
            <w:vAlign w:val="center"/>
          </w:tcPr>
          <w:p w14:paraId="16A2B794" w14:textId="6AF35C05" w:rsidR="00027A30" w:rsidRPr="008738B0" w:rsidRDefault="00FA5891" w:rsidP="00560D6E">
            <w:pPr>
              <w:jc w:val="center"/>
              <w:rPr>
                <w:rFonts w:ascii="Verdana" w:hAnsi="Verdana" w:cs="Arial"/>
                <w:sz w:val="16"/>
                <w:szCs w:val="16"/>
              </w:rPr>
            </w:pPr>
            <w:r w:rsidRPr="008738B0">
              <w:rPr>
                <w:rFonts w:ascii="Verdana" w:hAnsi="Verdana" w:cs="Arial"/>
                <w:sz w:val="16"/>
                <w:szCs w:val="16"/>
              </w:rPr>
              <w:t>D.N 1082/15</w:t>
            </w:r>
            <w:r w:rsidR="00423F56" w:rsidRPr="008738B0">
              <w:rPr>
                <w:rFonts w:ascii="Verdana" w:hAnsi="Verdana" w:cs="Arial"/>
                <w:sz w:val="16"/>
                <w:szCs w:val="16"/>
              </w:rPr>
              <w:t xml:space="preserve"> </w:t>
            </w:r>
            <w:r w:rsidR="00422A56" w:rsidRPr="008738B0">
              <w:rPr>
                <w:rFonts w:ascii="Verdana" w:hAnsi="Verdana" w:cs="Arial"/>
                <w:sz w:val="16"/>
                <w:szCs w:val="16"/>
              </w:rPr>
              <w:t xml:space="preserve"> </w:t>
            </w:r>
            <w:r w:rsidR="00027A30" w:rsidRPr="008738B0">
              <w:rPr>
                <w:rFonts w:ascii="Verdana" w:hAnsi="Verdana" w:cs="Arial"/>
                <w:sz w:val="16"/>
                <w:szCs w:val="16"/>
              </w:rPr>
              <w:t xml:space="preserve">art </w:t>
            </w:r>
            <w:r w:rsidR="00422A56" w:rsidRPr="008738B0">
              <w:rPr>
                <w:rFonts w:ascii="Verdana" w:hAnsi="Verdana" w:cs="Arial"/>
                <w:sz w:val="16"/>
                <w:szCs w:val="16"/>
              </w:rPr>
              <w:t>2.2.1.2.1.3.2.</w:t>
            </w:r>
          </w:p>
        </w:tc>
        <w:tc>
          <w:tcPr>
            <w:tcW w:w="2126" w:type="dxa"/>
            <w:gridSpan w:val="2"/>
            <w:tcBorders>
              <w:bottom w:val="single" w:sz="4" w:space="0" w:color="auto"/>
            </w:tcBorders>
            <w:vAlign w:val="center"/>
          </w:tcPr>
          <w:p w14:paraId="7B6967ED" w14:textId="1F2FCD22" w:rsidR="00027A30" w:rsidRPr="008738B0" w:rsidRDefault="00596863" w:rsidP="00423F56">
            <w:pPr>
              <w:jc w:val="center"/>
              <w:rPr>
                <w:rFonts w:ascii="Verdana" w:hAnsi="Verdana" w:cs="Arial"/>
                <w:sz w:val="16"/>
                <w:szCs w:val="16"/>
              </w:rPr>
            </w:pPr>
            <w:r>
              <w:rPr>
                <w:rFonts w:ascii="Verdana" w:hAnsi="Verdana" w:cs="Arial"/>
                <w:sz w:val="16"/>
                <w:szCs w:val="16"/>
              </w:rPr>
              <w:t>Funcionario o Contratista Enlace</w:t>
            </w:r>
            <w:r w:rsidR="00027A30" w:rsidRPr="008738B0">
              <w:rPr>
                <w:rFonts w:ascii="Verdana" w:hAnsi="Verdana" w:cs="Arial"/>
                <w:sz w:val="16"/>
                <w:szCs w:val="16"/>
              </w:rPr>
              <w:t xml:space="preserve">, comité </w:t>
            </w:r>
            <w:r w:rsidR="00423F56" w:rsidRPr="008738B0">
              <w:rPr>
                <w:rFonts w:ascii="Verdana" w:hAnsi="Verdana" w:cs="Arial"/>
                <w:sz w:val="16"/>
                <w:szCs w:val="16"/>
              </w:rPr>
              <w:t>evaluador</w:t>
            </w:r>
            <w:r w:rsidR="00027A30" w:rsidRPr="008738B0">
              <w:rPr>
                <w:rFonts w:ascii="Verdana" w:hAnsi="Verdana" w:cs="Arial"/>
                <w:sz w:val="16"/>
                <w:szCs w:val="16"/>
              </w:rPr>
              <w:t xml:space="preserve"> de propuestas, ordenador del gasto</w:t>
            </w:r>
          </w:p>
        </w:tc>
        <w:tc>
          <w:tcPr>
            <w:tcW w:w="1417" w:type="dxa"/>
            <w:tcBorders>
              <w:bottom w:val="single" w:sz="4" w:space="0" w:color="auto"/>
            </w:tcBorders>
            <w:vAlign w:val="center"/>
          </w:tcPr>
          <w:p w14:paraId="15C4F406" w14:textId="77777777" w:rsidR="00027A30" w:rsidRPr="008738B0" w:rsidRDefault="00027A30" w:rsidP="006902F3">
            <w:pPr>
              <w:jc w:val="center"/>
              <w:rPr>
                <w:rFonts w:ascii="Verdana" w:hAnsi="Verdana" w:cs="Arial"/>
                <w:sz w:val="16"/>
                <w:szCs w:val="16"/>
              </w:rPr>
            </w:pPr>
            <w:r w:rsidRPr="008738B0">
              <w:rPr>
                <w:rFonts w:ascii="Verdana" w:hAnsi="Verdana" w:cs="Arial"/>
                <w:sz w:val="16"/>
                <w:szCs w:val="16"/>
              </w:rPr>
              <w:t>Secretaría Interesada</w:t>
            </w:r>
          </w:p>
        </w:tc>
      </w:tr>
      <w:tr w:rsidR="00027A30" w:rsidRPr="008738B0" w14:paraId="661DFB65" w14:textId="77777777" w:rsidTr="00FB33A4">
        <w:trPr>
          <w:gridAfter w:val="1"/>
          <w:wAfter w:w="20" w:type="dxa"/>
          <w:cantSplit/>
          <w:trHeight w:val="1558"/>
        </w:trPr>
        <w:tc>
          <w:tcPr>
            <w:tcW w:w="1918" w:type="dxa"/>
            <w:vMerge/>
            <w:vAlign w:val="center"/>
          </w:tcPr>
          <w:p w14:paraId="00ED1830" w14:textId="77777777" w:rsidR="00027A30" w:rsidRPr="008738B0" w:rsidRDefault="00027A30" w:rsidP="006902F3">
            <w:pPr>
              <w:rPr>
                <w:rFonts w:ascii="Verdana" w:hAnsi="Verdana" w:cs="Arial"/>
                <w:sz w:val="16"/>
                <w:szCs w:val="16"/>
                <w:lang w:val="es-CO"/>
              </w:rPr>
            </w:pPr>
          </w:p>
        </w:tc>
        <w:tc>
          <w:tcPr>
            <w:tcW w:w="567" w:type="dxa"/>
            <w:tcBorders>
              <w:top w:val="single" w:sz="4" w:space="0" w:color="auto"/>
              <w:bottom w:val="single" w:sz="4" w:space="0" w:color="auto"/>
              <w:right w:val="single" w:sz="4" w:space="0" w:color="auto"/>
            </w:tcBorders>
            <w:vAlign w:val="center"/>
          </w:tcPr>
          <w:p w14:paraId="22C5A0A9" w14:textId="77777777" w:rsidR="00027A30" w:rsidRPr="008738B0" w:rsidRDefault="003D0BAB" w:rsidP="00AC4226">
            <w:pPr>
              <w:jc w:val="center"/>
              <w:rPr>
                <w:rFonts w:ascii="Verdana" w:hAnsi="Verdana" w:cs="Arial"/>
                <w:sz w:val="16"/>
                <w:szCs w:val="16"/>
              </w:rPr>
            </w:pPr>
            <w:r>
              <w:rPr>
                <w:rFonts w:ascii="Verdana" w:hAnsi="Verdana" w:cs="Arial"/>
                <w:sz w:val="16"/>
                <w:szCs w:val="16"/>
              </w:rPr>
              <w:t>13</w:t>
            </w:r>
            <w:r w:rsidR="00027A30" w:rsidRPr="008738B0">
              <w:rPr>
                <w:rFonts w:ascii="Verdana" w:hAnsi="Verdana" w:cs="Arial"/>
                <w:sz w:val="16"/>
                <w:szCs w:val="16"/>
              </w:rPr>
              <w:t>.3</w:t>
            </w: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12B14838" w14:textId="77777777" w:rsidR="00027A30" w:rsidRPr="008738B0" w:rsidRDefault="00027A30" w:rsidP="00F078A3">
            <w:pPr>
              <w:jc w:val="both"/>
              <w:rPr>
                <w:rFonts w:ascii="Verdana" w:hAnsi="Verdana" w:cs="Arial"/>
                <w:sz w:val="16"/>
                <w:szCs w:val="16"/>
              </w:rPr>
            </w:pPr>
            <w:r w:rsidRPr="008738B0">
              <w:rPr>
                <w:rFonts w:ascii="Verdana" w:hAnsi="Verdana" w:cs="Arial"/>
                <w:sz w:val="16"/>
                <w:szCs w:val="16"/>
              </w:rPr>
              <w:t xml:space="preserve">Las actividades subsiguientes son las mismas para el proceso de licitación. Del </w:t>
            </w:r>
            <w:r w:rsidRPr="00B40F20">
              <w:rPr>
                <w:rFonts w:ascii="Verdana" w:hAnsi="Verdana" w:cs="Arial"/>
                <w:b/>
                <w:sz w:val="16"/>
                <w:szCs w:val="16"/>
              </w:rPr>
              <w:t>1</w:t>
            </w:r>
            <w:r w:rsidR="003D0BAB" w:rsidRPr="00B40F20">
              <w:rPr>
                <w:rFonts w:ascii="Verdana" w:hAnsi="Verdana" w:cs="Arial"/>
                <w:b/>
                <w:sz w:val="16"/>
                <w:szCs w:val="16"/>
              </w:rPr>
              <w:t>3</w:t>
            </w:r>
            <w:r w:rsidRPr="00B40F20">
              <w:rPr>
                <w:rFonts w:ascii="Verdana" w:hAnsi="Verdana" w:cs="Arial"/>
                <w:b/>
                <w:sz w:val="16"/>
                <w:szCs w:val="16"/>
              </w:rPr>
              <w:t>.2 al 1</w:t>
            </w:r>
            <w:r w:rsidR="003D0BAB" w:rsidRPr="00B40F20">
              <w:rPr>
                <w:rFonts w:ascii="Verdana" w:hAnsi="Verdana" w:cs="Arial"/>
                <w:b/>
                <w:sz w:val="16"/>
                <w:szCs w:val="16"/>
              </w:rPr>
              <w:t>3</w:t>
            </w:r>
            <w:r w:rsidRPr="00B40F20">
              <w:rPr>
                <w:rFonts w:ascii="Verdana" w:hAnsi="Verdana" w:cs="Arial"/>
                <w:b/>
                <w:sz w:val="16"/>
                <w:szCs w:val="16"/>
              </w:rPr>
              <w:t>.1</w:t>
            </w:r>
            <w:r w:rsidR="00F078A3" w:rsidRPr="00B40F20">
              <w:rPr>
                <w:rFonts w:ascii="Verdana" w:hAnsi="Verdana" w:cs="Arial"/>
                <w:b/>
                <w:sz w:val="16"/>
                <w:szCs w:val="16"/>
              </w:rPr>
              <w:t>0</w:t>
            </w:r>
          </w:p>
        </w:tc>
        <w:tc>
          <w:tcPr>
            <w:tcW w:w="2268" w:type="dxa"/>
            <w:gridSpan w:val="3"/>
            <w:tcBorders>
              <w:top w:val="single" w:sz="4" w:space="0" w:color="auto"/>
              <w:left w:val="single" w:sz="4" w:space="0" w:color="auto"/>
              <w:right w:val="single" w:sz="4" w:space="0" w:color="auto"/>
            </w:tcBorders>
            <w:vAlign w:val="center"/>
          </w:tcPr>
          <w:p w14:paraId="362C3CA3" w14:textId="77777777" w:rsidR="00027A30" w:rsidRPr="007E71F7" w:rsidRDefault="00027A30" w:rsidP="004166CD">
            <w:pPr>
              <w:ind w:right="-70"/>
              <w:jc w:val="center"/>
              <w:rPr>
                <w:rFonts w:ascii="Verdana" w:hAnsi="Verdana" w:cs="Arial"/>
                <w:sz w:val="16"/>
                <w:szCs w:val="16"/>
                <w:lang w:val="en-US"/>
              </w:rPr>
            </w:pPr>
            <w:r w:rsidRPr="007E71F7">
              <w:rPr>
                <w:rFonts w:ascii="Verdana" w:hAnsi="Verdana" w:cs="Arial"/>
                <w:sz w:val="16"/>
                <w:szCs w:val="16"/>
                <w:lang w:val="en-US"/>
              </w:rPr>
              <w:t>L. 80/93 art</w:t>
            </w:r>
            <w:r w:rsidR="00937A42" w:rsidRPr="007E71F7">
              <w:rPr>
                <w:rFonts w:ascii="Verdana" w:hAnsi="Verdana" w:cs="Arial"/>
                <w:sz w:val="16"/>
                <w:szCs w:val="16"/>
                <w:lang w:val="en-US"/>
              </w:rPr>
              <w:t>.</w:t>
            </w:r>
            <w:r w:rsidRPr="007E71F7">
              <w:rPr>
                <w:rFonts w:ascii="Verdana" w:hAnsi="Verdana" w:cs="Arial"/>
                <w:sz w:val="16"/>
                <w:szCs w:val="16"/>
                <w:lang w:val="en-US"/>
              </w:rPr>
              <w:t xml:space="preserve"> 24 num 7, art 25 num 8</w:t>
            </w:r>
            <w:r w:rsidR="004166CD" w:rsidRPr="007E71F7">
              <w:rPr>
                <w:rFonts w:ascii="Verdana" w:hAnsi="Verdana" w:cs="Arial"/>
                <w:sz w:val="16"/>
                <w:szCs w:val="16"/>
                <w:lang w:val="en-US"/>
              </w:rPr>
              <w:t>,</w:t>
            </w:r>
            <w:r w:rsidRPr="007E71F7">
              <w:rPr>
                <w:rFonts w:ascii="Verdana" w:hAnsi="Verdana" w:cs="Arial"/>
                <w:sz w:val="16"/>
                <w:szCs w:val="16"/>
                <w:lang w:val="en-US"/>
              </w:rPr>
              <w:t xml:space="preserve"> art 77 par 1 </w:t>
            </w:r>
          </w:p>
          <w:p w14:paraId="5A1F0275" w14:textId="77777777" w:rsidR="00027A30" w:rsidRPr="007E71F7" w:rsidRDefault="00027A30" w:rsidP="006902F3">
            <w:pPr>
              <w:jc w:val="center"/>
              <w:rPr>
                <w:rFonts w:ascii="Verdana" w:hAnsi="Verdana"/>
                <w:sz w:val="16"/>
                <w:szCs w:val="16"/>
                <w:lang w:val="en-US"/>
              </w:rPr>
            </w:pPr>
            <w:r w:rsidRPr="007E71F7">
              <w:rPr>
                <w:rFonts w:ascii="Verdana" w:hAnsi="Verdana" w:cs="Arial"/>
                <w:sz w:val="16"/>
                <w:szCs w:val="16"/>
                <w:lang w:val="en-US"/>
              </w:rPr>
              <w:t xml:space="preserve">L. 1150 /2007 </w:t>
            </w:r>
            <w:r w:rsidR="00B62C48" w:rsidRPr="007E71F7">
              <w:rPr>
                <w:rFonts w:ascii="Verdana" w:hAnsi="Verdana" w:cs="Arial"/>
                <w:sz w:val="16"/>
                <w:szCs w:val="16"/>
                <w:lang w:val="en-US"/>
              </w:rPr>
              <w:t>art.</w:t>
            </w:r>
            <w:r w:rsidRPr="007E71F7">
              <w:rPr>
                <w:rFonts w:ascii="Verdana" w:hAnsi="Verdana" w:cs="Arial"/>
                <w:sz w:val="16"/>
                <w:szCs w:val="16"/>
                <w:lang w:val="en-US"/>
              </w:rPr>
              <w:t>9</w:t>
            </w:r>
            <w:r w:rsidR="004166CD" w:rsidRPr="007E71F7">
              <w:rPr>
                <w:rFonts w:ascii="Verdana" w:hAnsi="Verdana" w:cs="Arial"/>
                <w:sz w:val="16"/>
                <w:szCs w:val="16"/>
                <w:lang w:val="en-US"/>
              </w:rPr>
              <w:t xml:space="preserve">, </w:t>
            </w:r>
            <w:r w:rsidR="00B62C48" w:rsidRPr="007E71F7">
              <w:rPr>
                <w:rFonts w:ascii="Verdana" w:hAnsi="Verdana"/>
                <w:sz w:val="16"/>
                <w:szCs w:val="16"/>
                <w:lang w:val="en-US"/>
              </w:rPr>
              <w:t>art.</w:t>
            </w:r>
            <w:r w:rsidRPr="007E71F7">
              <w:rPr>
                <w:rFonts w:ascii="Verdana" w:hAnsi="Verdana"/>
                <w:sz w:val="16"/>
                <w:szCs w:val="16"/>
                <w:lang w:val="en-US"/>
              </w:rPr>
              <w:t>2 par 2 num 1</w:t>
            </w:r>
          </w:p>
          <w:p w14:paraId="72AE1E5D" w14:textId="77777777" w:rsidR="00027A30" w:rsidRPr="008738B0" w:rsidRDefault="00DC7EDE" w:rsidP="00423F56">
            <w:pPr>
              <w:ind w:left="-84" w:right="-54"/>
              <w:jc w:val="center"/>
              <w:rPr>
                <w:rFonts w:ascii="Verdana" w:hAnsi="Verdana" w:cs="Arial"/>
                <w:sz w:val="16"/>
                <w:szCs w:val="16"/>
              </w:rPr>
            </w:pPr>
            <w:r w:rsidRPr="008738B0">
              <w:rPr>
                <w:rFonts w:ascii="Verdana" w:hAnsi="Verdana" w:cs="Arial"/>
                <w:sz w:val="16"/>
                <w:szCs w:val="16"/>
                <w:lang w:val="es-CO"/>
              </w:rPr>
              <w:t>D.N 1082/15</w:t>
            </w:r>
            <w:r w:rsidR="00423F56" w:rsidRPr="008738B0">
              <w:rPr>
                <w:rFonts w:ascii="Verdana" w:hAnsi="Verdana" w:cs="Arial"/>
                <w:sz w:val="16"/>
                <w:szCs w:val="16"/>
                <w:lang w:val="es-CO"/>
              </w:rPr>
              <w:t xml:space="preserve"> </w:t>
            </w:r>
            <w:r w:rsidR="00B62C48" w:rsidRPr="008738B0">
              <w:rPr>
                <w:rFonts w:ascii="Verdana" w:hAnsi="Verdana" w:cs="Arial"/>
                <w:sz w:val="16"/>
                <w:szCs w:val="16"/>
                <w:lang w:val="es-CO"/>
              </w:rPr>
              <w:t>art.</w:t>
            </w:r>
            <w:r w:rsidR="0072391C" w:rsidRPr="008738B0">
              <w:rPr>
                <w:rFonts w:ascii="Verdana" w:hAnsi="Verdana" w:cs="Arial"/>
                <w:sz w:val="16"/>
                <w:szCs w:val="16"/>
                <w:lang w:val="es-CO"/>
              </w:rPr>
              <w:t>2.2.1.1.1.7.1</w:t>
            </w:r>
            <w:r w:rsidR="00027A30" w:rsidRPr="008738B0">
              <w:rPr>
                <w:rFonts w:ascii="Verdana" w:hAnsi="Verdana" w:cs="Arial"/>
                <w:sz w:val="16"/>
                <w:szCs w:val="16"/>
                <w:lang w:val="es-CO"/>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CCFCA27" w14:textId="4EB789E9" w:rsidR="00027A30" w:rsidRPr="008738B0" w:rsidRDefault="00596863" w:rsidP="00423F56">
            <w:pPr>
              <w:ind w:left="-70" w:right="-70"/>
              <w:jc w:val="center"/>
              <w:rPr>
                <w:rFonts w:ascii="Verdana" w:hAnsi="Verdana" w:cs="Arial"/>
                <w:sz w:val="16"/>
                <w:szCs w:val="16"/>
              </w:rPr>
            </w:pPr>
            <w:r>
              <w:rPr>
                <w:rFonts w:ascii="Verdana" w:hAnsi="Verdana" w:cs="Arial"/>
                <w:sz w:val="16"/>
                <w:szCs w:val="16"/>
              </w:rPr>
              <w:t>Funcionario o Contratista Enlace</w:t>
            </w:r>
            <w:r w:rsidR="00027A30" w:rsidRPr="008738B0">
              <w:rPr>
                <w:rFonts w:ascii="Verdana" w:hAnsi="Verdana" w:cs="Arial"/>
                <w:sz w:val="16"/>
                <w:szCs w:val="16"/>
              </w:rPr>
              <w:t xml:space="preserve">, abogado designado, ordenador del gasto,   comité </w:t>
            </w:r>
            <w:r w:rsidR="00423F56" w:rsidRPr="008738B0">
              <w:rPr>
                <w:rFonts w:ascii="Verdana" w:hAnsi="Verdana" w:cs="Arial"/>
                <w:sz w:val="16"/>
                <w:szCs w:val="16"/>
              </w:rPr>
              <w:t>evaluador</w:t>
            </w:r>
          </w:p>
        </w:tc>
        <w:tc>
          <w:tcPr>
            <w:tcW w:w="1417" w:type="dxa"/>
            <w:tcBorders>
              <w:top w:val="single" w:sz="4" w:space="0" w:color="auto"/>
              <w:left w:val="single" w:sz="4" w:space="0" w:color="auto"/>
              <w:bottom w:val="single" w:sz="4" w:space="0" w:color="auto"/>
              <w:right w:val="single" w:sz="4" w:space="0" w:color="auto"/>
            </w:tcBorders>
            <w:vAlign w:val="center"/>
          </w:tcPr>
          <w:p w14:paraId="6A8AF117" w14:textId="77777777" w:rsidR="00027A30" w:rsidRPr="008738B0" w:rsidRDefault="00027A30" w:rsidP="006902F3">
            <w:pPr>
              <w:jc w:val="center"/>
              <w:rPr>
                <w:rFonts w:ascii="Verdana" w:hAnsi="Verdana" w:cs="Arial"/>
                <w:sz w:val="16"/>
                <w:szCs w:val="16"/>
              </w:rPr>
            </w:pPr>
            <w:r w:rsidRPr="008738B0">
              <w:rPr>
                <w:rFonts w:ascii="Verdana" w:hAnsi="Verdana" w:cs="Arial"/>
                <w:sz w:val="16"/>
                <w:szCs w:val="16"/>
              </w:rPr>
              <w:t>Secretarías</w:t>
            </w:r>
          </w:p>
          <w:p w14:paraId="6F4FDEA9" w14:textId="77777777" w:rsidR="00027A30" w:rsidRPr="008738B0" w:rsidRDefault="00027A30" w:rsidP="006902F3">
            <w:pPr>
              <w:jc w:val="center"/>
              <w:rPr>
                <w:rFonts w:ascii="Verdana" w:hAnsi="Verdana" w:cs="Arial"/>
                <w:sz w:val="16"/>
                <w:szCs w:val="16"/>
              </w:rPr>
            </w:pPr>
            <w:r w:rsidRPr="008738B0">
              <w:rPr>
                <w:rFonts w:ascii="Verdana" w:hAnsi="Verdana" w:cs="Arial"/>
                <w:sz w:val="16"/>
                <w:szCs w:val="16"/>
              </w:rPr>
              <w:t>Interesada y jurídica</w:t>
            </w:r>
          </w:p>
        </w:tc>
      </w:tr>
      <w:tr w:rsidR="00F0673A" w:rsidRPr="008738B0" w14:paraId="4C78D444" w14:textId="77777777" w:rsidTr="00FB33A4">
        <w:trPr>
          <w:gridAfter w:val="1"/>
          <w:wAfter w:w="20" w:type="dxa"/>
          <w:cantSplit/>
          <w:trHeight w:val="323"/>
        </w:trPr>
        <w:tc>
          <w:tcPr>
            <w:tcW w:w="1918" w:type="dxa"/>
            <w:shd w:val="clear" w:color="auto" w:fill="BFBFBF"/>
          </w:tcPr>
          <w:p w14:paraId="2742313A" w14:textId="77777777" w:rsidR="00F0673A" w:rsidRPr="008738B0" w:rsidRDefault="00AB2DC5" w:rsidP="007862AA">
            <w:pPr>
              <w:ind w:left="-70" w:right="-94"/>
              <w:rPr>
                <w:rFonts w:ascii="Verdana" w:hAnsi="Verdana" w:cs="Arial"/>
                <w:sz w:val="16"/>
                <w:szCs w:val="16"/>
              </w:rPr>
            </w:pPr>
            <w:r>
              <w:rPr>
                <w:rFonts w:ascii="Verdana" w:hAnsi="Verdana" w:cs="Arial"/>
                <w:sz w:val="16"/>
                <w:szCs w:val="16"/>
              </w:rPr>
              <w:t>14</w:t>
            </w:r>
            <w:r w:rsidR="007862AA" w:rsidRPr="008738B0">
              <w:rPr>
                <w:rFonts w:ascii="Verdana" w:hAnsi="Verdana" w:cs="Arial"/>
                <w:sz w:val="16"/>
                <w:szCs w:val="16"/>
              </w:rPr>
              <w:t>. Elaborar</w:t>
            </w:r>
            <w:r w:rsidR="00F0673A" w:rsidRPr="008738B0">
              <w:rPr>
                <w:rFonts w:ascii="Verdana" w:hAnsi="Verdana" w:cs="Arial"/>
                <w:sz w:val="16"/>
                <w:szCs w:val="16"/>
              </w:rPr>
              <w:t>, suscri</w:t>
            </w:r>
            <w:r w:rsidR="007862AA" w:rsidRPr="008738B0">
              <w:rPr>
                <w:rFonts w:ascii="Verdana" w:hAnsi="Verdana" w:cs="Arial"/>
                <w:sz w:val="16"/>
                <w:szCs w:val="16"/>
              </w:rPr>
              <w:t xml:space="preserve">bir y legalizar </w:t>
            </w:r>
            <w:r w:rsidR="00F0673A" w:rsidRPr="008738B0">
              <w:rPr>
                <w:rFonts w:ascii="Verdana" w:hAnsi="Verdana" w:cs="Arial"/>
                <w:sz w:val="16"/>
                <w:szCs w:val="16"/>
              </w:rPr>
              <w:t>el contrato</w:t>
            </w:r>
          </w:p>
        </w:tc>
        <w:tc>
          <w:tcPr>
            <w:tcW w:w="567" w:type="dxa"/>
            <w:tcBorders>
              <w:top w:val="single" w:sz="4" w:space="0" w:color="auto"/>
            </w:tcBorders>
            <w:vAlign w:val="center"/>
          </w:tcPr>
          <w:p w14:paraId="31674840" w14:textId="77777777" w:rsidR="00F0673A" w:rsidRPr="008738B0" w:rsidRDefault="00F0673A" w:rsidP="006902F3">
            <w:pPr>
              <w:jc w:val="center"/>
              <w:rPr>
                <w:rFonts w:ascii="Verdana" w:hAnsi="Verdana" w:cs="Arial"/>
                <w:sz w:val="16"/>
                <w:szCs w:val="16"/>
              </w:rPr>
            </w:pPr>
          </w:p>
        </w:tc>
        <w:tc>
          <w:tcPr>
            <w:tcW w:w="8222" w:type="dxa"/>
            <w:gridSpan w:val="3"/>
            <w:tcBorders>
              <w:top w:val="single" w:sz="4" w:space="0" w:color="auto"/>
            </w:tcBorders>
            <w:vAlign w:val="center"/>
          </w:tcPr>
          <w:p w14:paraId="624B9258" w14:textId="77777777" w:rsidR="00F0673A" w:rsidRPr="008738B0" w:rsidRDefault="00F0673A" w:rsidP="006902F3">
            <w:pPr>
              <w:jc w:val="both"/>
              <w:rPr>
                <w:rFonts w:ascii="Verdana" w:hAnsi="Verdana" w:cs="Arial"/>
                <w:sz w:val="16"/>
                <w:szCs w:val="16"/>
              </w:rPr>
            </w:pPr>
          </w:p>
        </w:tc>
        <w:tc>
          <w:tcPr>
            <w:tcW w:w="2268" w:type="dxa"/>
            <w:gridSpan w:val="3"/>
            <w:tcBorders>
              <w:top w:val="single" w:sz="4" w:space="0" w:color="auto"/>
            </w:tcBorders>
          </w:tcPr>
          <w:p w14:paraId="083A24AC" w14:textId="77777777" w:rsidR="00F0673A" w:rsidRPr="008738B0" w:rsidRDefault="00F0673A" w:rsidP="006902F3">
            <w:pPr>
              <w:rPr>
                <w:rFonts w:ascii="Verdana" w:hAnsi="Verdana" w:cs="Arial"/>
                <w:sz w:val="16"/>
                <w:szCs w:val="16"/>
              </w:rPr>
            </w:pPr>
          </w:p>
        </w:tc>
        <w:tc>
          <w:tcPr>
            <w:tcW w:w="2126" w:type="dxa"/>
            <w:gridSpan w:val="2"/>
            <w:tcBorders>
              <w:top w:val="single" w:sz="4" w:space="0" w:color="auto"/>
            </w:tcBorders>
            <w:vAlign w:val="center"/>
          </w:tcPr>
          <w:p w14:paraId="399D80C6" w14:textId="77777777" w:rsidR="00F0673A" w:rsidRPr="008738B0" w:rsidRDefault="00F0673A" w:rsidP="006902F3">
            <w:pPr>
              <w:rPr>
                <w:rFonts w:ascii="Verdana" w:hAnsi="Verdana" w:cs="Arial"/>
                <w:sz w:val="16"/>
                <w:szCs w:val="16"/>
              </w:rPr>
            </w:pPr>
          </w:p>
        </w:tc>
        <w:tc>
          <w:tcPr>
            <w:tcW w:w="1417" w:type="dxa"/>
            <w:tcBorders>
              <w:top w:val="single" w:sz="4" w:space="0" w:color="auto"/>
            </w:tcBorders>
            <w:vAlign w:val="center"/>
          </w:tcPr>
          <w:p w14:paraId="6A61FECC" w14:textId="77777777" w:rsidR="00F0673A" w:rsidRPr="008738B0" w:rsidRDefault="00F0673A" w:rsidP="006902F3">
            <w:pPr>
              <w:rPr>
                <w:rFonts w:ascii="Verdana" w:hAnsi="Verdana" w:cs="Arial"/>
                <w:sz w:val="16"/>
                <w:szCs w:val="16"/>
              </w:rPr>
            </w:pPr>
          </w:p>
        </w:tc>
      </w:tr>
      <w:tr w:rsidR="00F0673A" w:rsidRPr="008738B0" w14:paraId="19E3EE24" w14:textId="77777777" w:rsidTr="00FB33A4">
        <w:trPr>
          <w:gridAfter w:val="1"/>
          <w:wAfter w:w="20" w:type="dxa"/>
          <w:cantSplit/>
          <w:trHeight w:val="1779"/>
        </w:trPr>
        <w:tc>
          <w:tcPr>
            <w:tcW w:w="1918" w:type="dxa"/>
            <w:shd w:val="clear" w:color="auto" w:fill="auto"/>
          </w:tcPr>
          <w:p w14:paraId="52740DB8" w14:textId="77777777" w:rsidR="00F0673A" w:rsidRPr="008738B0" w:rsidRDefault="00F0673A" w:rsidP="006902F3">
            <w:pPr>
              <w:ind w:right="-94"/>
              <w:rPr>
                <w:rFonts w:ascii="Verdana" w:hAnsi="Verdana" w:cs="Arial"/>
                <w:sz w:val="16"/>
                <w:szCs w:val="16"/>
              </w:rPr>
            </w:pPr>
          </w:p>
        </w:tc>
        <w:tc>
          <w:tcPr>
            <w:tcW w:w="567" w:type="dxa"/>
            <w:tcBorders>
              <w:top w:val="single" w:sz="4" w:space="0" w:color="auto"/>
            </w:tcBorders>
            <w:vAlign w:val="center"/>
          </w:tcPr>
          <w:p w14:paraId="493F1D97" w14:textId="77777777" w:rsidR="00F0673A" w:rsidRPr="008738B0" w:rsidRDefault="00F0673A" w:rsidP="00AC4226">
            <w:pPr>
              <w:jc w:val="center"/>
              <w:rPr>
                <w:rFonts w:ascii="Verdana" w:hAnsi="Verdana" w:cs="Arial"/>
                <w:sz w:val="16"/>
                <w:szCs w:val="16"/>
              </w:rPr>
            </w:pPr>
            <w:r w:rsidRPr="008738B0">
              <w:rPr>
                <w:rFonts w:ascii="Verdana" w:hAnsi="Verdana" w:cs="Arial"/>
                <w:sz w:val="16"/>
                <w:szCs w:val="16"/>
              </w:rPr>
              <w:t>1</w:t>
            </w:r>
            <w:r w:rsidR="00AB2DC5">
              <w:rPr>
                <w:rFonts w:ascii="Verdana" w:hAnsi="Verdana" w:cs="Arial"/>
                <w:sz w:val="16"/>
                <w:szCs w:val="16"/>
              </w:rPr>
              <w:t>4</w:t>
            </w:r>
            <w:r w:rsidRPr="008738B0">
              <w:rPr>
                <w:rFonts w:ascii="Verdana" w:hAnsi="Verdana" w:cs="Arial"/>
                <w:sz w:val="16"/>
                <w:szCs w:val="16"/>
              </w:rPr>
              <w:t>.1</w:t>
            </w:r>
          </w:p>
        </w:tc>
        <w:tc>
          <w:tcPr>
            <w:tcW w:w="8222" w:type="dxa"/>
            <w:gridSpan w:val="3"/>
            <w:tcBorders>
              <w:top w:val="single" w:sz="4" w:space="0" w:color="auto"/>
            </w:tcBorders>
            <w:vAlign w:val="center"/>
          </w:tcPr>
          <w:p w14:paraId="155F0A37" w14:textId="6CD99756" w:rsidR="00F0673A" w:rsidRPr="008738B0" w:rsidRDefault="00F0673A" w:rsidP="00D70D91">
            <w:pPr>
              <w:jc w:val="both"/>
              <w:rPr>
                <w:rFonts w:ascii="Verdana" w:hAnsi="Verdana" w:cs="Arial"/>
                <w:sz w:val="16"/>
                <w:szCs w:val="16"/>
              </w:rPr>
            </w:pPr>
            <w:r w:rsidRPr="008738B0">
              <w:rPr>
                <w:rFonts w:ascii="Verdana" w:hAnsi="Verdana" w:cs="Arial"/>
                <w:sz w:val="16"/>
                <w:szCs w:val="16"/>
              </w:rPr>
              <w:t>Se aplican las mismas actividades del procedimi</w:t>
            </w:r>
            <w:r w:rsidR="00FD5CCC" w:rsidRPr="008738B0">
              <w:rPr>
                <w:rFonts w:ascii="Verdana" w:hAnsi="Verdana" w:cs="Arial"/>
                <w:sz w:val="16"/>
                <w:szCs w:val="16"/>
              </w:rPr>
              <w:t>ento para la licitación pública</w:t>
            </w:r>
            <w:r w:rsidR="00D70D91">
              <w:rPr>
                <w:rFonts w:ascii="Verdana" w:hAnsi="Verdana" w:cs="Arial"/>
                <w:sz w:val="16"/>
                <w:szCs w:val="16"/>
              </w:rPr>
              <w:t xml:space="preserve"> en el punto </w:t>
            </w:r>
            <w:r w:rsidR="00D70D91" w:rsidRPr="00D70D91">
              <w:rPr>
                <w:rFonts w:ascii="Verdana" w:hAnsi="Verdana" w:cs="Arial"/>
                <w:b/>
                <w:sz w:val="16"/>
                <w:szCs w:val="16"/>
              </w:rPr>
              <w:t>14</w:t>
            </w:r>
            <w:r w:rsidR="00D70D91" w:rsidRPr="00D70D91">
              <w:rPr>
                <w:rFonts w:ascii="Verdana" w:hAnsi="Verdana" w:cs="Arial"/>
                <w:sz w:val="16"/>
                <w:szCs w:val="16"/>
              </w:rPr>
              <w:t xml:space="preserve">. </w:t>
            </w:r>
          </w:p>
        </w:tc>
        <w:tc>
          <w:tcPr>
            <w:tcW w:w="2268" w:type="dxa"/>
            <w:gridSpan w:val="3"/>
            <w:tcBorders>
              <w:top w:val="single" w:sz="4" w:space="0" w:color="auto"/>
            </w:tcBorders>
          </w:tcPr>
          <w:p w14:paraId="7A17AA15" w14:textId="77777777" w:rsidR="00BE5CEB" w:rsidRPr="008738B0" w:rsidRDefault="00BE5CEB" w:rsidP="00BE5CEB">
            <w:pPr>
              <w:jc w:val="center"/>
              <w:rPr>
                <w:rFonts w:ascii="Verdana" w:hAnsi="Verdana" w:cs="Arial"/>
                <w:sz w:val="16"/>
                <w:szCs w:val="16"/>
                <w:lang w:val="en-US"/>
              </w:rPr>
            </w:pPr>
            <w:r w:rsidRPr="008738B0">
              <w:rPr>
                <w:rFonts w:ascii="Verdana" w:hAnsi="Verdana" w:cs="Arial"/>
                <w:sz w:val="16"/>
                <w:szCs w:val="16"/>
                <w:lang w:val="en-US"/>
              </w:rPr>
              <w:t>L. 80/93 arts 25 num 8, 13 y 14 art 32, 40 y 41</w:t>
            </w:r>
          </w:p>
          <w:p w14:paraId="78E4DA1E" w14:textId="77777777" w:rsidR="00BE5CEB" w:rsidRPr="008738B0" w:rsidRDefault="00BE5CEB" w:rsidP="00BE5CEB">
            <w:pPr>
              <w:ind w:left="-70" w:right="-70"/>
              <w:jc w:val="center"/>
              <w:rPr>
                <w:rFonts w:ascii="Verdana" w:hAnsi="Verdana" w:cs="Arial"/>
                <w:sz w:val="16"/>
                <w:szCs w:val="16"/>
                <w:lang w:val="en-US"/>
              </w:rPr>
            </w:pPr>
            <w:r w:rsidRPr="008738B0">
              <w:rPr>
                <w:rFonts w:ascii="Verdana" w:hAnsi="Verdana" w:cs="Arial"/>
                <w:sz w:val="16"/>
                <w:szCs w:val="16"/>
                <w:lang w:val="en-US"/>
              </w:rPr>
              <w:t>L. 1150/2007 art 2 par 2 num 1, art 7</w:t>
            </w:r>
          </w:p>
          <w:p w14:paraId="7E909FB7" w14:textId="77777777" w:rsidR="00BE5CEB" w:rsidRPr="008738B0" w:rsidRDefault="00BE5CEB" w:rsidP="00BE5CEB">
            <w:pPr>
              <w:jc w:val="center"/>
              <w:rPr>
                <w:rFonts w:ascii="Verdana" w:hAnsi="Verdana" w:cs="Arial"/>
                <w:sz w:val="16"/>
                <w:szCs w:val="16"/>
              </w:rPr>
            </w:pPr>
            <w:r w:rsidRPr="008738B0">
              <w:rPr>
                <w:rFonts w:ascii="Verdana" w:hAnsi="Verdana" w:cs="Arial"/>
                <w:sz w:val="16"/>
                <w:szCs w:val="16"/>
              </w:rPr>
              <w:t xml:space="preserve">L. 1474/2011 </w:t>
            </w:r>
            <w:r w:rsidR="00B62C48" w:rsidRPr="008738B0">
              <w:rPr>
                <w:rFonts w:ascii="Verdana" w:hAnsi="Verdana" w:cs="Arial"/>
                <w:sz w:val="16"/>
                <w:szCs w:val="16"/>
              </w:rPr>
              <w:t>art.</w:t>
            </w:r>
            <w:r w:rsidRPr="008738B0">
              <w:rPr>
                <w:rFonts w:ascii="Verdana" w:hAnsi="Verdana" w:cs="Arial"/>
                <w:sz w:val="16"/>
                <w:szCs w:val="16"/>
              </w:rPr>
              <w:t>94 literales c y d.</w:t>
            </w:r>
          </w:p>
          <w:p w14:paraId="0D4C2233" w14:textId="77777777" w:rsidR="00BE5CEB" w:rsidRPr="008738B0" w:rsidRDefault="00BE5CEB" w:rsidP="00BE5CEB">
            <w:pPr>
              <w:jc w:val="center"/>
              <w:rPr>
                <w:rFonts w:ascii="Verdana" w:hAnsi="Verdana" w:cs="Arial"/>
                <w:sz w:val="16"/>
                <w:szCs w:val="16"/>
              </w:rPr>
            </w:pPr>
            <w:r w:rsidRPr="008738B0">
              <w:rPr>
                <w:rFonts w:ascii="Verdana" w:hAnsi="Verdana" w:cs="Arial"/>
                <w:sz w:val="16"/>
                <w:szCs w:val="16"/>
              </w:rPr>
              <w:t>D.N 111/96</w:t>
            </w:r>
          </w:p>
          <w:p w14:paraId="3CC8B59A" w14:textId="013E414F" w:rsidR="00BE5CEB" w:rsidRPr="008738B0" w:rsidRDefault="00BE5CEB" w:rsidP="00BE5CEB">
            <w:pPr>
              <w:jc w:val="center"/>
              <w:rPr>
                <w:rFonts w:ascii="Verdana" w:hAnsi="Verdana" w:cs="Arial"/>
                <w:sz w:val="16"/>
                <w:szCs w:val="16"/>
              </w:rPr>
            </w:pPr>
            <w:r w:rsidRPr="008738B0">
              <w:rPr>
                <w:rFonts w:ascii="Verdana" w:hAnsi="Verdana" w:cs="Arial"/>
                <w:sz w:val="16"/>
                <w:szCs w:val="16"/>
              </w:rPr>
              <w:t xml:space="preserve">L. 426/98, Ord </w:t>
            </w:r>
            <w:r w:rsidR="00066027">
              <w:rPr>
                <w:rFonts w:ascii="Verdana" w:hAnsi="Verdana" w:cs="Arial"/>
                <w:sz w:val="16"/>
                <w:szCs w:val="16"/>
              </w:rPr>
              <w:t>816</w:t>
            </w:r>
            <w:r w:rsidRPr="008738B0">
              <w:rPr>
                <w:rFonts w:ascii="Verdana" w:hAnsi="Verdana" w:cs="Arial"/>
                <w:sz w:val="16"/>
                <w:szCs w:val="16"/>
              </w:rPr>
              <w:t>/201</w:t>
            </w:r>
            <w:r w:rsidR="00066027">
              <w:rPr>
                <w:rFonts w:ascii="Verdana" w:hAnsi="Verdana" w:cs="Arial"/>
                <w:sz w:val="16"/>
                <w:szCs w:val="16"/>
              </w:rPr>
              <w:t>7</w:t>
            </w:r>
            <w:r w:rsidRPr="008738B0">
              <w:rPr>
                <w:rFonts w:ascii="Verdana" w:hAnsi="Verdana" w:cs="Arial"/>
                <w:sz w:val="16"/>
                <w:szCs w:val="16"/>
              </w:rPr>
              <w:t xml:space="preserve">, </w:t>
            </w:r>
            <w:r w:rsidR="0085148B" w:rsidRPr="002214F3">
              <w:rPr>
                <w:rFonts w:ascii="Verdana" w:hAnsi="Verdana" w:cs="Arial"/>
                <w:sz w:val="16"/>
                <w:szCs w:val="16"/>
              </w:rPr>
              <w:t>Acdos 0798,</w:t>
            </w:r>
            <w:r w:rsidR="0085148B">
              <w:rPr>
                <w:rFonts w:ascii="Verdana" w:hAnsi="Verdana" w:cs="Arial"/>
                <w:sz w:val="16"/>
                <w:szCs w:val="16"/>
              </w:rPr>
              <w:t xml:space="preserve"> </w:t>
            </w:r>
            <w:r w:rsidR="0085148B" w:rsidRPr="002214F3">
              <w:rPr>
                <w:rFonts w:ascii="Verdana" w:hAnsi="Verdana" w:cs="Arial"/>
                <w:sz w:val="16"/>
                <w:szCs w:val="16"/>
              </w:rPr>
              <w:t>0794/2012</w:t>
            </w:r>
            <w:r w:rsidR="0085148B">
              <w:rPr>
                <w:rFonts w:ascii="Verdana" w:hAnsi="Verdana" w:cs="Arial"/>
                <w:sz w:val="16"/>
                <w:szCs w:val="16"/>
              </w:rPr>
              <w:t xml:space="preserve"> y 996/</w:t>
            </w:r>
            <w:r w:rsidR="0085148B" w:rsidRPr="002214F3">
              <w:rPr>
                <w:rFonts w:ascii="Verdana" w:hAnsi="Verdana" w:cs="Arial"/>
                <w:sz w:val="16"/>
                <w:szCs w:val="16"/>
              </w:rPr>
              <w:t>2018</w:t>
            </w:r>
          </w:p>
          <w:p w14:paraId="7AEB9BD3" w14:textId="77777777" w:rsidR="00BE5CEB" w:rsidRPr="007E71F7" w:rsidRDefault="00BE5CEB" w:rsidP="00BE5CEB">
            <w:pPr>
              <w:jc w:val="center"/>
              <w:rPr>
                <w:rFonts w:ascii="Verdana" w:hAnsi="Verdana" w:cs="Arial"/>
                <w:sz w:val="16"/>
                <w:szCs w:val="16"/>
                <w:lang w:val="en-US"/>
              </w:rPr>
            </w:pPr>
            <w:r w:rsidRPr="007E71F7">
              <w:rPr>
                <w:rFonts w:ascii="Verdana" w:hAnsi="Verdana" w:cs="Arial"/>
                <w:sz w:val="16"/>
                <w:szCs w:val="16"/>
                <w:lang w:val="en-US"/>
              </w:rPr>
              <w:t>D.M 484/2012</w:t>
            </w:r>
          </w:p>
          <w:p w14:paraId="3BC5E769" w14:textId="77777777" w:rsidR="006F52B6" w:rsidRPr="007E71F7" w:rsidRDefault="00DC7EDE" w:rsidP="00423F56">
            <w:pPr>
              <w:ind w:right="-70"/>
              <w:jc w:val="center"/>
              <w:rPr>
                <w:rFonts w:ascii="Verdana" w:hAnsi="Verdana" w:cs="Arial"/>
                <w:sz w:val="16"/>
                <w:szCs w:val="16"/>
                <w:lang w:val="en-US"/>
              </w:rPr>
            </w:pPr>
            <w:r w:rsidRPr="007E71F7">
              <w:rPr>
                <w:rFonts w:ascii="Verdana" w:hAnsi="Verdana" w:cs="Arial"/>
                <w:sz w:val="16"/>
                <w:szCs w:val="16"/>
                <w:lang w:val="en-US"/>
              </w:rPr>
              <w:t>D.N 1082/15</w:t>
            </w:r>
            <w:r w:rsidR="00423F56" w:rsidRPr="007E71F7">
              <w:rPr>
                <w:rFonts w:ascii="Verdana" w:hAnsi="Verdana" w:cs="Arial"/>
                <w:sz w:val="16"/>
                <w:szCs w:val="16"/>
                <w:lang w:val="en-US"/>
              </w:rPr>
              <w:t xml:space="preserve"> </w:t>
            </w:r>
          </w:p>
          <w:p w14:paraId="324B876E" w14:textId="77777777" w:rsidR="00F0673A" w:rsidRPr="007E71F7" w:rsidRDefault="00B62C48" w:rsidP="006F52B6">
            <w:pPr>
              <w:ind w:right="-70"/>
              <w:jc w:val="center"/>
              <w:rPr>
                <w:rFonts w:ascii="Verdana" w:hAnsi="Verdana" w:cs="Arial"/>
                <w:sz w:val="16"/>
                <w:szCs w:val="16"/>
                <w:lang w:val="en-US"/>
              </w:rPr>
            </w:pPr>
            <w:r w:rsidRPr="007E71F7">
              <w:rPr>
                <w:rFonts w:ascii="Verdana" w:hAnsi="Verdana" w:cs="Arial"/>
                <w:sz w:val="16"/>
                <w:szCs w:val="16"/>
                <w:lang w:val="en-US"/>
              </w:rPr>
              <w:t>Art.</w:t>
            </w:r>
            <w:r w:rsidR="006F52B6" w:rsidRPr="007E71F7">
              <w:rPr>
                <w:rFonts w:ascii="Verdana" w:hAnsi="Verdana" w:cs="Arial"/>
                <w:sz w:val="16"/>
                <w:szCs w:val="16"/>
                <w:lang w:val="en-US"/>
              </w:rPr>
              <w:t>2.2.1.1.2.3.1.</w:t>
            </w:r>
          </w:p>
          <w:p w14:paraId="16974A19" w14:textId="77777777" w:rsidR="00492340" w:rsidRDefault="00492340" w:rsidP="00492340">
            <w:pPr>
              <w:jc w:val="center"/>
              <w:rPr>
                <w:rFonts w:ascii="Verdana" w:hAnsi="Verdana" w:cs="Arial"/>
                <w:sz w:val="16"/>
                <w:szCs w:val="16"/>
                <w:lang w:val="en-US"/>
              </w:rPr>
            </w:pPr>
            <w:r>
              <w:rPr>
                <w:rFonts w:ascii="Verdana" w:hAnsi="Verdana" w:cs="Arial"/>
                <w:sz w:val="16"/>
                <w:szCs w:val="16"/>
                <w:lang w:val="en-US"/>
              </w:rPr>
              <w:t>D.N. 1068/15</w:t>
            </w:r>
          </w:p>
          <w:p w14:paraId="45027155" w14:textId="77777777" w:rsidR="00492340" w:rsidRPr="007E71F7" w:rsidRDefault="00492340" w:rsidP="00492340">
            <w:pPr>
              <w:ind w:right="-70"/>
              <w:jc w:val="center"/>
              <w:rPr>
                <w:rFonts w:ascii="Verdana" w:hAnsi="Verdana" w:cs="Arial"/>
                <w:sz w:val="16"/>
                <w:szCs w:val="16"/>
                <w:lang w:val="en-US"/>
              </w:rPr>
            </w:pPr>
            <w:r>
              <w:rPr>
                <w:rFonts w:ascii="Verdana" w:hAnsi="Verdana" w:cs="Arial"/>
                <w:sz w:val="16"/>
                <w:szCs w:val="16"/>
                <w:lang w:val="en-US"/>
              </w:rPr>
              <w:t>Art.2.8.1.7.3.</w:t>
            </w:r>
          </w:p>
        </w:tc>
        <w:tc>
          <w:tcPr>
            <w:tcW w:w="2126" w:type="dxa"/>
            <w:gridSpan w:val="2"/>
            <w:tcBorders>
              <w:top w:val="single" w:sz="4" w:space="0" w:color="auto"/>
            </w:tcBorders>
            <w:vAlign w:val="center"/>
          </w:tcPr>
          <w:p w14:paraId="09C291F7" w14:textId="19CB14F6" w:rsidR="00F0673A" w:rsidRPr="008738B0" w:rsidRDefault="00596863" w:rsidP="00423F56">
            <w:pPr>
              <w:ind w:left="-70" w:right="-70"/>
              <w:jc w:val="center"/>
              <w:rPr>
                <w:rFonts w:ascii="Verdana" w:hAnsi="Verdana" w:cs="Arial"/>
                <w:sz w:val="16"/>
                <w:szCs w:val="16"/>
              </w:rPr>
            </w:pPr>
            <w:r>
              <w:rPr>
                <w:rFonts w:ascii="Verdana" w:hAnsi="Verdana" w:cs="Arial"/>
                <w:sz w:val="16"/>
                <w:szCs w:val="16"/>
              </w:rPr>
              <w:t>Funcionario o Contratista Enlace</w:t>
            </w:r>
            <w:r w:rsidR="00F0673A" w:rsidRPr="008738B0">
              <w:rPr>
                <w:rFonts w:ascii="Verdana" w:hAnsi="Verdana" w:cs="Arial"/>
                <w:sz w:val="16"/>
                <w:szCs w:val="16"/>
              </w:rPr>
              <w:t xml:space="preserve">, abogado designado, ordenador del gasto, operador de presupuesto, funcionario designado y/o par, </w:t>
            </w:r>
            <w:r w:rsidR="00423F56" w:rsidRPr="008738B0">
              <w:rPr>
                <w:rFonts w:ascii="Verdana" w:hAnsi="Verdana" w:cs="Arial"/>
                <w:sz w:val="16"/>
                <w:szCs w:val="16"/>
              </w:rPr>
              <w:t>auxiliar administrativo del secretario de despacho</w:t>
            </w:r>
            <w:r w:rsidR="00F0673A" w:rsidRPr="008738B0">
              <w:rPr>
                <w:rFonts w:ascii="Verdana" w:hAnsi="Verdana" w:cs="Arial"/>
                <w:sz w:val="16"/>
                <w:szCs w:val="16"/>
              </w:rPr>
              <w:t>, supervisor y/o interventor</w:t>
            </w:r>
          </w:p>
        </w:tc>
        <w:tc>
          <w:tcPr>
            <w:tcW w:w="1417" w:type="dxa"/>
            <w:tcBorders>
              <w:top w:val="single" w:sz="4" w:space="0" w:color="auto"/>
            </w:tcBorders>
            <w:vAlign w:val="center"/>
          </w:tcPr>
          <w:p w14:paraId="08665A2B"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Secretarías</w:t>
            </w:r>
          </w:p>
          <w:p w14:paraId="599DE841"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Interesada, hacienda y jurídica</w:t>
            </w:r>
          </w:p>
        </w:tc>
      </w:tr>
      <w:tr w:rsidR="00F0673A" w:rsidRPr="008738B0" w14:paraId="134FEF1D" w14:textId="77777777" w:rsidTr="00FB33A4">
        <w:trPr>
          <w:gridAfter w:val="1"/>
          <w:wAfter w:w="20" w:type="dxa"/>
          <w:cantSplit/>
          <w:trHeight w:val="57"/>
        </w:trPr>
        <w:tc>
          <w:tcPr>
            <w:tcW w:w="1918" w:type="dxa"/>
            <w:shd w:val="clear" w:color="auto" w:fill="BFBFBF"/>
          </w:tcPr>
          <w:p w14:paraId="58339D77" w14:textId="77777777" w:rsidR="00F0673A" w:rsidRPr="008738B0" w:rsidRDefault="00AB2DC5" w:rsidP="006902F3">
            <w:pPr>
              <w:jc w:val="both"/>
              <w:rPr>
                <w:rFonts w:ascii="Verdana" w:hAnsi="Verdana" w:cs="Arial"/>
                <w:sz w:val="16"/>
                <w:szCs w:val="16"/>
              </w:rPr>
            </w:pPr>
            <w:r>
              <w:rPr>
                <w:rFonts w:ascii="Verdana" w:hAnsi="Verdana" w:cs="Arial"/>
                <w:sz w:val="16"/>
                <w:szCs w:val="16"/>
              </w:rPr>
              <w:t>15</w:t>
            </w:r>
            <w:r w:rsidR="00F0673A" w:rsidRPr="008738B0">
              <w:rPr>
                <w:rFonts w:ascii="Verdana" w:hAnsi="Verdana" w:cs="Arial"/>
                <w:sz w:val="16"/>
                <w:szCs w:val="16"/>
              </w:rPr>
              <w:t>. Cerrar</w:t>
            </w:r>
          </w:p>
        </w:tc>
        <w:tc>
          <w:tcPr>
            <w:tcW w:w="567" w:type="dxa"/>
            <w:vAlign w:val="center"/>
          </w:tcPr>
          <w:p w14:paraId="4F2CB585" w14:textId="77777777" w:rsidR="00F0673A" w:rsidRPr="008738B0" w:rsidRDefault="00F0673A" w:rsidP="006902F3">
            <w:pPr>
              <w:jc w:val="both"/>
              <w:rPr>
                <w:rFonts w:ascii="Verdana" w:hAnsi="Verdana" w:cs="Arial"/>
                <w:sz w:val="16"/>
                <w:szCs w:val="16"/>
              </w:rPr>
            </w:pPr>
          </w:p>
        </w:tc>
        <w:tc>
          <w:tcPr>
            <w:tcW w:w="8222" w:type="dxa"/>
            <w:gridSpan w:val="3"/>
            <w:vAlign w:val="center"/>
          </w:tcPr>
          <w:p w14:paraId="013CA09D" w14:textId="77777777" w:rsidR="00F0673A" w:rsidRPr="008738B0" w:rsidRDefault="00F0673A" w:rsidP="006902F3">
            <w:pPr>
              <w:jc w:val="both"/>
              <w:rPr>
                <w:rFonts w:ascii="Verdana" w:hAnsi="Verdana" w:cs="Arial"/>
                <w:sz w:val="16"/>
                <w:szCs w:val="16"/>
              </w:rPr>
            </w:pPr>
          </w:p>
        </w:tc>
        <w:tc>
          <w:tcPr>
            <w:tcW w:w="2268" w:type="dxa"/>
            <w:gridSpan w:val="3"/>
          </w:tcPr>
          <w:p w14:paraId="0DEA4CBA" w14:textId="77777777" w:rsidR="00F0673A" w:rsidRPr="008738B0" w:rsidRDefault="00F0673A" w:rsidP="006902F3">
            <w:pPr>
              <w:rPr>
                <w:rFonts w:ascii="Verdana" w:hAnsi="Verdana" w:cs="Arial"/>
                <w:sz w:val="16"/>
                <w:szCs w:val="16"/>
              </w:rPr>
            </w:pPr>
          </w:p>
        </w:tc>
        <w:tc>
          <w:tcPr>
            <w:tcW w:w="2126" w:type="dxa"/>
            <w:gridSpan w:val="2"/>
            <w:vAlign w:val="center"/>
          </w:tcPr>
          <w:p w14:paraId="708E3D0E" w14:textId="77777777" w:rsidR="00F0673A" w:rsidRPr="008738B0" w:rsidRDefault="00F0673A" w:rsidP="006902F3">
            <w:pPr>
              <w:rPr>
                <w:rFonts w:ascii="Verdana" w:hAnsi="Verdana" w:cs="Arial"/>
                <w:sz w:val="16"/>
                <w:szCs w:val="16"/>
              </w:rPr>
            </w:pPr>
          </w:p>
        </w:tc>
        <w:tc>
          <w:tcPr>
            <w:tcW w:w="1417" w:type="dxa"/>
            <w:vAlign w:val="center"/>
          </w:tcPr>
          <w:p w14:paraId="1BC9445A" w14:textId="77777777" w:rsidR="00F0673A" w:rsidRPr="008738B0" w:rsidRDefault="00F0673A" w:rsidP="006902F3">
            <w:pPr>
              <w:rPr>
                <w:rFonts w:ascii="Verdana" w:hAnsi="Verdana" w:cs="Arial"/>
                <w:sz w:val="16"/>
                <w:szCs w:val="16"/>
              </w:rPr>
            </w:pPr>
          </w:p>
        </w:tc>
      </w:tr>
      <w:tr w:rsidR="00F0673A" w:rsidRPr="008738B0" w14:paraId="571C8CDA" w14:textId="77777777" w:rsidTr="00FB33A4">
        <w:trPr>
          <w:gridAfter w:val="1"/>
          <w:wAfter w:w="20" w:type="dxa"/>
          <w:cantSplit/>
          <w:trHeight w:val="57"/>
        </w:trPr>
        <w:tc>
          <w:tcPr>
            <w:tcW w:w="1918" w:type="dxa"/>
            <w:shd w:val="clear" w:color="auto" w:fill="FFFFFF"/>
            <w:vAlign w:val="center"/>
          </w:tcPr>
          <w:p w14:paraId="7C94EAC5" w14:textId="77777777" w:rsidR="00F0673A" w:rsidRPr="008738B0" w:rsidRDefault="00F0673A" w:rsidP="006902F3">
            <w:pPr>
              <w:jc w:val="both"/>
              <w:rPr>
                <w:rFonts w:ascii="Verdana" w:hAnsi="Verdana" w:cs="Arial"/>
                <w:sz w:val="16"/>
                <w:szCs w:val="16"/>
              </w:rPr>
            </w:pPr>
          </w:p>
        </w:tc>
        <w:tc>
          <w:tcPr>
            <w:tcW w:w="567" w:type="dxa"/>
            <w:vAlign w:val="center"/>
          </w:tcPr>
          <w:p w14:paraId="77FF9374" w14:textId="77777777" w:rsidR="00F0673A" w:rsidRPr="008738B0" w:rsidRDefault="00AB2DC5" w:rsidP="006902F3">
            <w:pPr>
              <w:jc w:val="center"/>
              <w:rPr>
                <w:rFonts w:ascii="Verdana" w:hAnsi="Verdana" w:cs="Arial"/>
                <w:sz w:val="16"/>
                <w:szCs w:val="16"/>
              </w:rPr>
            </w:pPr>
            <w:r>
              <w:rPr>
                <w:rFonts w:ascii="Verdana" w:hAnsi="Verdana" w:cs="Arial"/>
                <w:sz w:val="16"/>
                <w:szCs w:val="16"/>
              </w:rPr>
              <w:t>15</w:t>
            </w:r>
            <w:r w:rsidR="00F0673A" w:rsidRPr="008738B0">
              <w:rPr>
                <w:rFonts w:ascii="Verdana" w:hAnsi="Verdana" w:cs="Arial"/>
                <w:sz w:val="16"/>
                <w:szCs w:val="16"/>
              </w:rPr>
              <w:t>.1</w:t>
            </w:r>
          </w:p>
        </w:tc>
        <w:tc>
          <w:tcPr>
            <w:tcW w:w="8222" w:type="dxa"/>
            <w:gridSpan w:val="3"/>
            <w:vAlign w:val="center"/>
          </w:tcPr>
          <w:p w14:paraId="22C8CE24" w14:textId="77777777" w:rsidR="00F0673A" w:rsidRPr="008738B0" w:rsidRDefault="00F0673A" w:rsidP="006902F3">
            <w:pPr>
              <w:jc w:val="both"/>
              <w:rPr>
                <w:rFonts w:ascii="Verdana" w:hAnsi="Verdana" w:cs="Arial"/>
                <w:sz w:val="16"/>
                <w:szCs w:val="16"/>
              </w:rPr>
            </w:pPr>
            <w:r w:rsidRPr="008738B0">
              <w:rPr>
                <w:rFonts w:ascii="Verdana" w:hAnsi="Verdana" w:cs="Arial"/>
                <w:sz w:val="16"/>
                <w:szCs w:val="16"/>
              </w:rPr>
              <w:t>Pasa a proceso de ejecución</w:t>
            </w:r>
          </w:p>
        </w:tc>
        <w:tc>
          <w:tcPr>
            <w:tcW w:w="2268" w:type="dxa"/>
            <w:gridSpan w:val="3"/>
            <w:vAlign w:val="center"/>
          </w:tcPr>
          <w:p w14:paraId="0C98FE71" w14:textId="77777777" w:rsidR="00F0673A" w:rsidRPr="008738B0" w:rsidRDefault="007862AA" w:rsidP="007862AA">
            <w:pPr>
              <w:jc w:val="center"/>
              <w:rPr>
                <w:rFonts w:ascii="Verdana" w:hAnsi="Verdana" w:cs="Arial"/>
                <w:sz w:val="16"/>
                <w:szCs w:val="16"/>
              </w:rPr>
            </w:pPr>
            <w:r w:rsidRPr="008738B0">
              <w:rPr>
                <w:rFonts w:ascii="Verdana" w:hAnsi="Verdana" w:cs="Arial"/>
                <w:sz w:val="16"/>
                <w:szCs w:val="16"/>
              </w:rPr>
              <w:t>Sistema de Gestión</w:t>
            </w:r>
          </w:p>
        </w:tc>
        <w:tc>
          <w:tcPr>
            <w:tcW w:w="2126" w:type="dxa"/>
            <w:gridSpan w:val="2"/>
            <w:vAlign w:val="center"/>
          </w:tcPr>
          <w:p w14:paraId="6465F3D7"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 xml:space="preserve"> Supervisor y/o interventor</w:t>
            </w:r>
          </w:p>
        </w:tc>
        <w:tc>
          <w:tcPr>
            <w:tcW w:w="1417" w:type="dxa"/>
            <w:vAlign w:val="center"/>
          </w:tcPr>
          <w:p w14:paraId="36486130"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Secretaría</w:t>
            </w:r>
          </w:p>
          <w:p w14:paraId="11C53F5D" w14:textId="77777777" w:rsidR="00F0673A" w:rsidRPr="008738B0" w:rsidRDefault="00F0673A" w:rsidP="006902F3">
            <w:pPr>
              <w:jc w:val="center"/>
              <w:rPr>
                <w:rFonts w:ascii="Verdana" w:hAnsi="Verdana" w:cs="Arial"/>
                <w:sz w:val="16"/>
                <w:szCs w:val="16"/>
              </w:rPr>
            </w:pPr>
            <w:r w:rsidRPr="008738B0">
              <w:rPr>
                <w:rFonts w:ascii="Verdana" w:hAnsi="Verdana" w:cs="Arial"/>
                <w:sz w:val="16"/>
                <w:szCs w:val="16"/>
              </w:rPr>
              <w:t>interesada</w:t>
            </w:r>
          </w:p>
        </w:tc>
      </w:tr>
      <w:tr w:rsidR="00D16EC2" w:rsidRPr="008738B0" w14:paraId="2D8AD4DC" w14:textId="77777777" w:rsidTr="00FB33A4">
        <w:trPr>
          <w:gridAfter w:val="1"/>
          <w:wAfter w:w="20" w:type="dxa"/>
          <w:trHeight w:val="57"/>
        </w:trPr>
        <w:tc>
          <w:tcPr>
            <w:tcW w:w="16518" w:type="dxa"/>
            <w:gridSpan w:val="11"/>
            <w:shd w:val="clear" w:color="auto" w:fill="BFBFBF"/>
            <w:vAlign w:val="center"/>
          </w:tcPr>
          <w:p w14:paraId="7D547EA1" w14:textId="116887DA" w:rsidR="00D16EC2" w:rsidRPr="008738B0" w:rsidRDefault="00CB2BDD" w:rsidP="00475277">
            <w:pPr>
              <w:pStyle w:val="Ttulo2"/>
              <w:framePr w:hSpace="0" w:wrap="auto" w:vAnchor="margin" w:hAnchor="text" w:yAlign="inline"/>
              <w:numPr>
                <w:ilvl w:val="0"/>
                <w:numId w:val="49"/>
              </w:numPr>
              <w:ind w:left="492"/>
              <w:rPr>
                <w:rFonts w:ascii="Verdana" w:hAnsi="Verdana"/>
              </w:rPr>
            </w:pPr>
            <w:bookmarkStart w:id="30" w:name="_Toc45139052"/>
            <w:r w:rsidRPr="008738B0">
              <w:rPr>
                <w:rFonts w:ascii="Verdana" w:hAnsi="Verdana"/>
                <w:sz w:val="20"/>
              </w:rPr>
              <w:t xml:space="preserve">CONCURSO DE MERITOS CON PRECALIFICACIÓN PARA </w:t>
            </w:r>
            <w:r w:rsidR="00475277">
              <w:rPr>
                <w:rFonts w:ascii="Verdana" w:hAnsi="Verdana"/>
                <w:sz w:val="20"/>
              </w:rPr>
              <w:t>CONTRATOS</w:t>
            </w:r>
            <w:r w:rsidRPr="008738B0">
              <w:rPr>
                <w:rFonts w:ascii="Verdana" w:hAnsi="Verdana"/>
                <w:sz w:val="20"/>
              </w:rPr>
              <w:t xml:space="preserve"> DE CONSULTORÍA DE QUE TRATA EL  NUM 2 DEL Art  32 DE LA L. 80</w:t>
            </w:r>
            <w:r w:rsidR="0004266E">
              <w:rPr>
                <w:rFonts w:ascii="Verdana" w:hAnsi="Verdana"/>
                <w:sz w:val="20"/>
              </w:rPr>
              <w:t xml:space="preserve"> DE 1993</w:t>
            </w:r>
            <w:r w:rsidRPr="008738B0">
              <w:rPr>
                <w:rFonts w:ascii="Verdana" w:hAnsi="Verdana"/>
                <w:sz w:val="20"/>
              </w:rPr>
              <w:t xml:space="preserve"> Y PARA PROYECTOS DE ARQUITECTURA.  Art.2.2.1.2.1.3.4 DEL DECRETO 1082 DE 2015</w:t>
            </w:r>
            <w:bookmarkEnd w:id="30"/>
          </w:p>
        </w:tc>
      </w:tr>
      <w:tr w:rsidR="00D16EC2" w:rsidRPr="008738B0" w14:paraId="5787B561" w14:textId="77777777" w:rsidTr="00FB33A4">
        <w:trPr>
          <w:gridAfter w:val="1"/>
          <w:wAfter w:w="20" w:type="dxa"/>
          <w:trHeight w:val="57"/>
        </w:trPr>
        <w:tc>
          <w:tcPr>
            <w:tcW w:w="1918" w:type="dxa"/>
            <w:shd w:val="clear" w:color="auto" w:fill="BFBFBF"/>
            <w:vAlign w:val="center"/>
          </w:tcPr>
          <w:p w14:paraId="4214C4D4" w14:textId="77777777" w:rsidR="00D16EC2" w:rsidRPr="008738B0" w:rsidRDefault="00D16EC2" w:rsidP="00F61609">
            <w:pPr>
              <w:jc w:val="center"/>
              <w:rPr>
                <w:rFonts w:ascii="Verdana" w:hAnsi="Verdana" w:cs="Arial"/>
                <w:b/>
                <w:sz w:val="16"/>
                <w:szCs w:val="16"/>
              </w:rPr>
            </w:pPr>
            <w:r w:rsidRPr="008738B0">
              <w:rPr>
                <w:rFonts w:ascii="Verdana" w:hAnsi="Verdana" w:cs="Arial"/>
                <w:b/>
                <w:sz w:val="16"/>
                <w:szCs w:val="16"/>
              </w:rPr>
              <w:t>PROCEDIMIENTO</w:t>
            </w:r>
          </w:p>
        </w:tc>
        <w:tc>
          <w:tcPr>
            <w:tcW w:w="567" w:type="dxa"/>
            <w:shd w:val="clear" w:color="auto" w:fill="BFBFBF"/>
            <w:vAlign w:val="center"/>
          </w:tcPr>
          <w:p w14:paraId="31CFC8BE" w14:textId="77777777" w:rsidR="00D16EC2" w:rsidRPr="008738B0" w:rsidRDefault="00D16EC2" w:rsidP="001F4E80">
            <w:pPr>
              <w:jc w:val="center"/>
              <w:rPr>
                <w:rFonts w:ascii="Verdana" w:hAnsi="Verdana" w:cs="Arial"/>
                <w:b/>
                <w:sz w:val="16"/>
                <w:szCs w:val="16"/>
              </w:rPr>
            </w:pPr>
            <w:r w:rsidRPr="008738B0">
              <w:rPr>
                <w:rFonts w:ascii="Verdana" w:hAnsi="Verdana" w:cs="Arial"/>
                <w:b/>
                <w:sz w:val="16"/>
                <w:szCs w:val="16"/>
              </w:rPr>
              <w:t>No.</w:t>
            </w:r>
          </w:p>
        </w:tc>
        <w:tc>
          <w:tcPr>
            <w:tcW w:w="8222" w:type="dxa"/>
            <w:gridSpan w:val="3"/>
            <w:shd w:val="clear" w:color="auto" w:fill="BFBFBF"/>
            <w:vAlign w:val="center"/>
          </w:tcPr>
          <w:p w14:paraId="0B54DEB1" w14:textId="77777777" w:rsidR="00D16EC2" w:rsidRPr="008738B0" w:rsidRDefault="00D16EC2" w:rsidP="001F4E80">
            <w:pPr>
              <w:jc w:val="center"/>
              <w:rPr>
                <w:rFonts w:ascii="Verdana" w:hAnsi="Verdana" w:cs="Arial"/>
                <w:b/>
                <w:sz w:val="16"/>
                <w:szCs w:val="16"/>
              </w:rPr>
            </w:pPr>
            <w:r w:rsidRPr="008738B0">
              <w:rPr>
                <w:rFonts w:ascii="Verdana" w:hAnsi="Verdana" w:cs="Arial"/>
                <w:b/>
                <w:sz w:val="16"/>
                <w:szCs w:val="16"/>
              </w:rPr>
              <w:t>ACTIVIDAD</w:t>
            </w:r>
          </w:p>
        </w:tc>
        <w:tc>
          <w:tcPr>
            <w:tcW w:w="2126" w:type="dxa"/>
            <w:gridSpan w:val="2"/>
            <w:shd w:val="clear" w:color="auto" w:fill="BFBFBF"/>
            <w:vAlign w:val="center"/>
          </w:tcPr>
          <w:p w14:paraId="51EFF295" w14:textId="77777777" w:rsidR="00D16EC2" w:rsidRPr="008738B0" w:rsidRDefault="00D16EC2" w:rsidP="00F61609">
            <w:pPr>
              <w:ind w:left="-70" w:right="-70"/>
              <w:jc w:val="center"/>
              <w:rPr>
                <w:rFonts w:ascii="Verdana" w:hAnsi="Verdana" w:cs="Arial"/>
                <w:b/>
                <w:sz w:val="16"/>
                <w:szCs w:val="16"/>
              </w:rPr>
            </w:pPr>
            <w:r w:rsidRPr="008738B0">
              <w:rPr>
                <w:rFonts w:ascii="Verdana" w:hAnsi="Verdana" w:cs="Arial"/>
                <w:b/>
                <w:sz w:val="16"/>
                <w:szCs w:val="16"/>
              </w:rPr>
              <w:t>SUSTENTO</w:t>
            </w:r>
            <w:r w:rsidR="00F61609" w:rsidRPr="008738B0">
              <w:rPr>
                <w:rFonts w:ascii="Verdana" w:hAnsi="Verdana" w:cs="Arial"/>
                <w:b/>
                <w:sz w:val="16"/>
                <w:szCs w:val="16"/>
              </w:rPr>
              <w:t xml:space="preserve"> </w:t>
            </w:r>
            <w:r w:rsidRPr="008738B0">
              <w:rPr>
                <w:rFonts w:ascii="Verdana" w:hAnsi="Verdana" w:cs="Arial"/>
                <w:b/>
                <w:sz w:val="16"/>
                <w:szCs w:val="16"/>
              </w:rPr>
              <w:t>LEGAL</w:t>
            </w:r>
          </w:p>
        </w:tc>
        <w:tc>
          <w:tcPr>
            <w:tcW w:w="2268" w:type="dxa"/>
            <w:gridSpan w:val="3"/>
            <w:shd w:val="clear" w:color="auto" w:fill="BFBFBF"/>
            <w:vAlign w:val="center"/>
          </w:tcPr>
          <w:p w14:paraId="7D3A2680" w14:textId="77777777" w:rsidR="00D16EC2" w:rsidRPr="008738B0" w:rsidRDefault="00D16EC2" w:rsidP="001F4E80">
            <w:pPr>
              <w:jc w:val="center"/>
              <w:rPr>
                <w:rFonts w:ascii="Verdana" w:hAnsi="Verdana" w:cs="Arial"/>
                <w:b/>
                <w:sz w:val="16"/>
                <w:szCs w:val="16"/>
              </w:rPr>
            </w:pPr>
            <w:r w:rsidRPr="008738B0">
              <w:rPr>
                <w:rFonts w:ascii="Verdana" w:hAnsi="Verdana" w:cs="Arial"/>
                <w:b/>
                <w:sz w:val="16"/>
                <w:szCs w:val="16"/>
              </w:rPr>
              <w:t>RESPONSABLE</w:t>
            </w:r>
          </w:p>
        </w:tc>
        <w:tc>
          <w:tcPr>
            <w:tcW w:w="1417" w:type="dxa"/>
            <w:shd w:val="clear" w:color="auto" w:fill="BFBFBF"/>
            <w:vAlign w:val="center"/>
          </w:tcPr>
          <w:p w14:paraId="3AE3FDAD" w14:textId="77777777" w:rsidR="00D16EC2" w:rsidRPr="008738B0" w:rsidRDefault="00D16EC2" w:rsidP="00F61609">
            <w:pPr>
              <w:ind w:left="-70" w:right="-70"/>
              <w:jc w:val="center"/>
              <w:rPr>
                <w:rFonts w:ascii="Verdana" w:hAnsi="Verdana" w:cs="Arial"/>
                <w:b/>
                <w:sz w:val="16"/>
                <w:szCs w:val="16"/>
              </w:rPr>
            </w:pPr>
            <w:r w:rsidRPr="008738B0">
              <w:rPr>
                <w:rFonts w:ascii="Verdana" w:hAnsi="Verdana" w:cs="Arial"/>
                <w:b/>
                <w:sz w:val="16"/>
                <w:szCs w:val="16"/>
              </w:rPr>
              <w:t>DEPENDENCIA</w:t>
            </w:r>
          </w:p>
        </w:tc>
      </w:tr>
      <w:tr w:rsidR="00D16EC2" w:rsidRPr="008738B0" w14:paraId="37F5FCBE" w14:textId="77777777" w:rsidTr="00FB33A4">
        <w:trPr>
          <w:gridAfter w:val="1"/>
          <w:wAfter w:w="20" w:type="dxa"/>
          <w:cantSplit/>
          <w:trHeight w:val="490"/>
        </w:trPr>
        <w:tc>
          <w:tcPr>
            <w:tcW w:w="1918" w:type="dxa"/>
            <w:shd w:val="clear" w:color="auto" w:fill="BFBFBF"/>
          </w:tcPr>
          <w:p w14:paraId="0C463AC9" w14:textId="77777777" w:rsidR="00D16EC2" w:rsidRPr="008738B0" w:rsidRDefault="00D16EC2" w:rsidP="00A1409A">
            <w:pPr>
              <w:pStyle w:val="Prrafodelista"/>
              <w:numPr>
                <w:ilvl w:val="0"/>
                <w:numId w:val="26"/>
              </w:numPr>
              <w:tabs>
                <w:tab w:val="left" w:pos="318"/>
              </w:tabs>
              <w:ind w:left="0" w:firstLine="0"/>
              <w:jc w:val="both"/>
              <w:rPr>
                <w:rFonts w:ascii="Verdana" w:hAnsi="Verdana" w:cs="Arial"/>
                <w:sz w:val="16"/>
                <w:szCs w:val="16"/>
              </w:rPr>
            </w:pPr>
            <w:r w:rsidRPr="008738B0">
              <w:rPr>
                <w:rFonts w:ascii="Verdana" w:hAnsi="Verdana" w:cs="Arial"/>
                <w:sz w:val="16"/>
                <w:szCs w:val="16"/>
              </w:rPr>
              <w:t xml:space="preserve">Identificar la  necesidad y   decidir implementar </w:t>
            </w:r>
          </w:p>
        </w:tc>
        <w:tc>
          <w:tcPr>
            <w:tcW w:w="567" w:type="dxa"/>
          </w:tcPr>
          <w:p w14:paraId="7D49DDC0" w14:textId="77777777" w:rsidR="00D16EC2" w:rsidRPr="008738B0" w:rsidRDefault="00D16EC2" w:rsidP="001F4E80">
            <w:pPr>
              <w:rPr>
                <w:rFonts w:ascii="Verdana" w:hAnsi="Verdana" w:cs="Arial"/>
                <w:sz w:val="16"/>
                <w:szCs w:val="16"/>
              </w:rPr>
            </w:pPr>
          </w:p>
        </w:tc>
        <w:tc>
          <w:tcPr>
            <w:tcW w:w="8222" w:type="dxa"/>
            <w:gridSpan w:val="3"/>
          </w:tcPr>
          <w:p w14:paraId="15CCF973" w14:textId="77777777" w:rsidR="00D16EC2" w:rsidRPr="008738B0" w:rsidRDefault="00D16EC2" w:rsidP="001F4E80">
            <w:pPr>
              <w:rPr>
                <w:rFonts w:ascii="Verdana" w:hAnsi="Verdana" w:cs="Arial"/>
                <w:sz w:val="16"/>
                <w:szCs w:val="16"/>
              </w:rPr>
            </w:pPr>
          </w:p>
        </w:tc>
        <w:tc>
          <w:tcPr>
            <w:tcW w:w="2126" w:type="dxa"/>
            <w:gridSpan w:val="2"/>
          </w:tcPr>
          <w:p w14:paraId="738A7D6D" w14:textId="77777777" w:rsidR="00D16EC2" w:rsidRPr="008738B0" w:rsidRDefault="00D16EC2" w:rsidP="001F4E80">
            <w:pPr>
              <w:rPr>
                <w:rFonts w:ascii="Verdana" w:hAnsi="Verdana" w:cs="Arial"/>
                <w:sz w:val="16"/>
                <w:szCs w:val="16"/>
              </w:rPr>
            </w:pPr>
          </w:p>
        </w:tc>
        <w:tc>
          <w:tcPr>
            <w:tcW w:w="2268" w:type="dxa"/>
            <w:gridSpan w:val="3"/>
          </w:tcPr>
          <w:p w14:paraId="22FAB7D5" w14:textId="77777777" w:rsidR="00D16EC2" w:rsidRPr="008738B0" w:rsidRDefault="00D16EC2" w:rsidP="001F4E80">
            <w:pPr>
              <w:rPr>
                <w:rFonts w:ascii="Verdana" w:hAnsi="Verdana" w:cs="Arial"/>
                <w:sz w:val="16"/>
                <w:szCs w:val="16"/>
              </w:rPr>
            </w:pPr>
          </w:p>
        </w:tc>
        <w:tc>
          <w:tcPr>
            <w:tcW w:w="1417" w:type="dxa"/>
          </w:tcPr>
          <w:p w14:paraId="076B3C53" w14:textId="77777777" w:rsidR="00D16EC2" w:rsidRPr="008738B0" w:rsidRDefault="00D16EC2" w:rsidP="001F4E80">
            <w:pPr>
              <w:rPr>
                <w:rFonts w:ascii="Verdana" w:hAnsi="Verdana" w:cs="Arial"/>
                <w:sz w:val="16"/>
                <w:szCs w:val="16"/>
              </w:rPr>
            </w:pPr>
          </w:p>
        </w:tc>
      </w:tr>
      <w:tr w:rsidR="00BC05C6" w:rsidRPr="008738B0" w14:paraId="6DAA3EF2" w14:textId="77777777" w:rsidTr="00FB33A4">
        <w:trPr>
          <w:gridAfter w:val="1"/>
          <w:wAfter w:w="20" w:type="dxa"/>
          <w:cantSplit/>
          <w:trHeight w:val="611"/>
        </w:trPr>
        <w:tc>
          <w:tcPr>
            <w:tcW w:w="1918" w:type="dxa"/>
            <w:vAlign w:val="center"/>
          </w:tcPr>
          <w:p w14:paraId="72EDCE86" w14:textId="77777777" w:rsidR="00BC05C6" w:rsidRPr="008738B0" w:rsidRDefault="00BC05C6" w:rsidP="001F4E80">
            <w:pPr>
              <w:jc w:val="both"/>
              <w:rPr>
                <w:rFonts w:ascii="Verdana" w:hAnsi="Verdana" w:cs="Arial"/>
                <w:sz w:val="16"/>
                <w:szCs w:val="16"/>
              </w:rPr>
            </w:pPr>
          </w:p>
        </w:tc>
        <w:tc>
          <w:tcPr>
            <w:tcW w:w="567" w:type="dxa"/>
            <w:vAlign w:val="center"/>
          </w:tcPr>
          <w:p w14:paraId="2818F227" w14:textId="77777777" w:rsidR="00BC05C6" w:rsidRPr="008738B0" w:rsidRDefault="008D3790" w:rsidP="008D3790">
            <w:pPr>
              <w:ind w:left="-70" w:right="-70"/>
              <w:jc w:val="center"/>
              <w:rPr>
                <w:rFonts w:ascii="Verdana" w:hAnsi="Verdana" w:cs="Arial"/>
                <w:sz w:val="16"/>
                <w:szCs w:val="16"/>
              </w:rPr>
            </w:pPr>
            <w:r w:rsidRPr="008738B0">
              <w:rPr>
                <w:rFonts w:ascii="Verdana" w:hAnsi="Verdana" w:cs="Arial"/>
                <w:sz w:val="16"/>
                <w:szCs w:val="16"/>
              </w:rPr>
              <w:t>1.1</w:t>
            </w:r>
          </w:p>
        </w:tc>
        <w:tc>
          <w:tcPr>
            <w:tcW w:w="8222" w:type="dxa"/>
            <w:gridSpan w:val="3"/>
            <w:vAlign w:val="center"/>
          </w:tcPr>
          <w:p w14:paraId="600E853A" w14:textId="77777777" w:rsidR="00BC05C6" w:rsidRPr="008738B0" w:rsidRDefault="00BC05C6" w:rsidP="001F4E80">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126" w:type="dxa"/>
            <w:gridSpan w:val="2"/>
            <w:vAlign w:val="center"/>
          </w:tcPr>
          <w:p w14:paraId="2819F1B7" w14:textId="77777777" w:rsidR="00BC05C6" w:rsidRPr="008738B0" w:rsidRDefault="00BC05C6" w:rsidP="0011194A">
            <w:pPr>
              <w:jc w:val="center"/>
              <w:rPr>
                <w:rFonts w:ascii="Verdana" w:hAnsi="Verdana" w:cs="Arial"/>
                <w:sz w:val="16"/>
                <w:szCs w:val="16"/>
                <w:lang w:val="en-US"/>
              </w:rPr>
            </w:pPr>
            <w:r w:rsidRPr="008738B0">
              <w:rPr>
                <w:rFonts w:ascii="Verdana" w:hAnsi="Verdana" w:cs="Arial"/>
                <w:sz w:val="16"/>
                <w:szCs w:val="16"/>
                <w:lang w:val="en-US"/>
              </w:rPr>
              <w:t>L.152/94</w:t>
            </w:r>
            <w:r w:rsidR="00F61609" w:rsidRPr="008738B0">
              <w:rPr>
                <w:rFonts w:ascii="Verdana" w:hAnsi="Verdana" w:cs="Arial"/>
                <w:sz w:val="16"/>
                <w:szCs w:val="16"/>
                <w:lang w:val="en-US"/>
              </w:rPr>
              <w:t xml:space="preserve">. </w:t>
            </w:r>
          </w:p>
          <w:p w14:paraId="065AC5B0" w14:textId="77777777" w:rsidR="00F61609" w:rsidRPr="008738B0" w:rsidRDefault="00BC05C6" w:rsidP="00F61609">
            <w:pPr>
              <w:ind w:left="-70" w:right="-70"/>
              <w:jc w:val="center"/>
              <w:rPr>
                <w:rFonts w:ascii="Verdana" w:hAnsi="Verdana" w:cs="Arial"/>
                <w:sz w:val="16"/>
                <w:szCs w:val="16"/>
                <w:lang w:val="en-US"/>
              </w:rPr>
            </w:pPr>
            <w:r w:rsidRPr="008738B0">
              <w:rPr>
                <w:rFonts w:ascii="Verdana" w:hAnsi="Verdana" w:cs="Arial"/>
                <w:sz w:val="16"/>
                <w:szCs w:val="16"/>
                <w:lang w:val="en-US"/>
              </w:rPr>
              <w:t xml:space="preserve"> </w:t>
            </w:r>
            <w:r w:rsidR="008D3790" w:rsidRPr="008738B0">
              <w:rPr>
                <w:rFonts w:ascii="Verdana" w:hAnsi="Verdana" w:cs="Arial"/>
                <w:sz w:val="16"/>
                <w:szCs w:val="16"/>
                <w:lang w:val="en-US"/>
              </w:rPr>
              <w:t>D.N</w:t>
            </w:r>
            <w:r w:rsidRPr="008738B0">
              <w:rPr>
                <w:rFonts w:ascii="Verdana" w:hAnsi="Verdana" w:cs="Arial"/>
                <w:sz w:val="16"/>
                <w:szCs w:val="16"/>
                <w:lang w:val="en-US"/>
              </w:rPr>
              <w:t xml:space="preserve"> 111/96.</w:t>
            </w:r>
          </w:p>
          <w:p w14:paraId="635E99FF" w14:textId="77777777" w:rsidR="00EE6C7A" w:rsidRPr="008738B0" w:rsidRDefault="00BC05C6" w:rsidP="00BC05C6">
            <w:pPr>
              <w:jc w:val="center"/>
              <w:rPr>
                <w:rFonts w:ascii="Verdana" w:hAnsi="Verdana" w:cs="Arial"/>
                <w:sz w:val="16"/>
                <w:szCs w:val="16"/>
                <w:lang w:val="en-US"/>
              </w:rPr>
            </w:pPr>
            <w:r w:rsidRPr="008738B0">
              <w:rPr>
                <w:rFonts w:ascii="Verdana" w:hAnsi="Verdana" w:cs="Arial"/>
                <w:sz w:val="16"/>
                <w:szCs w:val="16"/>
                <w:lang w:val="en-US"/>
              </w:rPr>
              <w:t xml:space="preserve"> </w:t>
            </w:r>
            <w:r w:rsidR="00DC7EDE" w:rsidRPr="008738B0">
              <w:rPr>
                <w:rFonts w:ascii="Verdana" w:hAnsi="Verdana" w:cs="Arial"/>
                <w:sz w:val="16"/>
                <w:szCs w:val="16"/>
                <w:lang w:val="en-US"/>
              </w:rPr>
              <w:t>D.N 1082/15</w:t>
            </w:r>
            <w:r w:rsidR="00CA397D" w:rsidRPr="008738B0">
              <w:rPr>
                <w:rFonts w:ascii="Verdana" w:hAnsi="Verdana" w:cs="Arial"/>
                <w:sz w:val="16"/>
                <w:szCs w:val="16"/>
                <w:lang w:val="en-US"/>
              </w:rPr>
              <w:t xml:space="preserve"> </w:t>
            </w:r>
          </w:p>
          <w:p w14:paraId="3F46BA28" w14:textId="77777777" w:rsidR="00BC05C6" w:rsidRPr="008738B0" w:rsidRDefault="00B62C48" w:rsidP="00BC05C6">
            <w:pPr>
              <w:jc w:val="center"/>
              <w:rPr>
                <w:rFonts w:ascii="Verdana" w:hAnsi="Verdana" w:cs="Arial"/>
                <w:sz w:val="16"/>
                <w:szCs w:val="16"/>
                <w:lang w:val="en-US"/>
              </w:rPr>
            </w:pPr>
            <w:r w:rsidRPr="008738B0">
              <w:rPr>
                <w:rFonts w:ascii="Verdana" w:hAnsi="Verdana" w:cs="Arial"/>
                <w:sz w:val="16"/>
                <w:szCs w:val="16"/>
                <w:lang w:val="en-US"/>
              </w:rPr>
              <w:t>art.</w:t>
            </w:r>
            <w:r w:rsidR="00EE6C7A" w:rsidRPr="008738B0">
              <w:rPr>
                <w:rFonts w:ascii="Verdana" w:hAnsi="Verdana" w:cs="Arial"/>
                <w:sz w:val="16"/>
                <w:szCs w:val="16"/>
                <w:lang w:val="en-US"/>
              </w:rPr>
              <w:t>2.2.1.1.2.1.1.</w:t>
            </w:r>
          </w:p>
        </w:tc>
        <w:tc>
          <w:tcPr>
            <w:tcW w:w="2268" w:type="dxa"/>
            <w:gridSpan w:val="3"/>
            <w:vAlign w:val="center"/>
          </w:tcPr>
          <w:p w14:paraId="1760674D" w14:textId="7243AE73" w:rsidR="00BC05C6" w:rsidRPr="008738B0" w:rsidRDefault="00596863" w:rsidP="00492866">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6867B57C" w14:textId="77777777" w:rsidR="00BC05C6" w:rsidRPr="008738B0" w:rsidRDefault="00BC05C6" w:rsidP="0011194A">
            <w:pPr>
              <w:jc w:val="center"/>
              <w:rPr>
                <w:rFonts w:ascii="Verdana" w:hAnsi="Verdana" w:cs="Arial"/>
                <w:sz w:val="16"/>
                <w:szCs w:val="16"/>
              </w:rPr>
            </w:pPr>
            <w:r w:rsidRPr="008738B0">
              <w:rPr>
                <w:rFonts w:ascii="Verdana" w:hAnsi="Verdana" w:cs="Arial"/>
                <w:sz w:val="16"/>
                <w:szCs w:val="16"/>
              </w:rPr>
              <w:t>Secretaría interesada</w:t>
            </w:r>
          </w:p>
        </w:tc>
      </w:tr>
      <w:tr w:rsidR="00BC05C6" w:rsidRPr="008738B0" w14:paraId="61E2307A" w14:textId="77777777" w:rsidTr="00FB33A4">
        <w:trPr>
          <w:gridAfter w:val="1"/>
          <w:wAfter w:w="20" w:type="dxa"/>
          <w:trHeight w:val="549"/>
        </w:trPr>
        <w:tc>
          <w:tcPr>
            <w:tcW w:w="1918" w:type="dxa"/>
            <w:shd w:val="clear" w:color="auto" w:fill="BFBFBF"/>
          </w:tcPr>
          <w:p w14:paraId="373DAF25" w14:textId="77777777" w:rsidR="00BC05C6" w:rsidRPr="008738B0" w:rsidRDefault="00BC05C6" w:rsidP="00A1409A">
            <w:pPr>
              <w:pStyle w:val="Textoindependiente"/>
              <w:numPr>
                <w:ilvl w:val="0"/>
                <w:numId w:val="26"/>
              </w:numPr>
              <w:tabs>
                <w:tab w:val="left" w:pos="255"/>
              </w:tabs>
              <w:ind w:left="0" w:firstLine="0"/>
              <w:rPr>
                <w:rFonts w:ascii="Verdana" w:hAnsi="Verdana" w:cs="Arial"/>
                <w:sz w:val="16"/>
                <w:szCs w:val="16"/>
              </w:rPr>
            </w:pPr>
            <w:r w:rsidRPr="008738B0">
              <w:rPr>
                <w:rFonts w:ascii="Verdana" w:hAnsi="Verdana" w:cs="Arial"/>
                <w:sz w:val="16"/>
                <w:szCs w:val="16"/>
                <w:shd w:val="clear" w:color="auto" w:fill="BFBFBF"/>
              </w:rPr>
              <w:t>Estudiar condiciones y precios del mercado</w:t>
            </w:r>
          </w:p>
        </w:tc>
        <w:tc>
          <w:tcPr>
            <w:tcW w:w="567" w:type="dxa"/>
          </w:tcPr>
          <w:p w14:paraId="5474E134" w14:textId="77777777" w:rsidR="00BC05C6" w:rsidRPr="008738B0" w:rsidRDefault="00BC05C6" w:rsidP="001F4E80">
            <w:pPr>
              <w:jc w:val="center"/>
              <w:rPr>
                <w:rFonts w:ascii="Verdana" w:hAnsi="Verdana" w:cs="Arial"/>
                <w:sz w:val="16"/>
                <w:szCs w:val="16"/>
              </w:rPr>
            </w:pPr>
          </w:p>
        </w:tc>
        <w:tc>
          <w:tcPr>
            <w:tcW w:w="8222" w:type="dxa"/>
            <w:gridSpan w:val="3"/>
          </w:tcPr>
          <w:p w14:paraId="22F05BAA" w14:textId="77777777" w:rsidR="00BC05C6" w:rsidRPr="008738B0" w:rsidRDefault="00BC05C6" w:rsidP="001F4E80">
            <w:pPr>
              <w:rPr>
                <w:rFonts w:ascii="Verdana" w:hAnsi="Verdana" w:cs="Arial"/>
                <w:sz w:val="16"/>
                <w:szCs w:val="16"/>
              </w:rPr>
            </w:pPr>
          </w:p>
        </w:tc>
        <w:tc>
          <w:tcPr>
            <w:tcW w:w="2126" w:type="dxa"/>
            <w:gridSpan w:val="2"/>
          </w:tcPr>
          <w:p w14:paraId="79F93F14" w14:textId="77777777" w:rsidR="00BC05C6" w:rsidRPr="008738B0" w:rsidRDefault="00BC05C6" w:rsidP="001F4E80">
            <w:pPr>
              <w:jc w:val="center"/>
              <w:rPr>
                <w:rFonts w:ascii="Verdana" w:hAnsi="Verdana" w:cs="Arial"/>
                <w:sz w:val="16"/>
                <w:szCs w:val="16"/>
              </w:rPr>
            </w:pPr>
          </w:p>
        </w:tc>
        <w:tc>
          <w:tcPr>
            <w:tcW w:w="2268" w:type="dxa"/>
            <w:gridSpan w:val="3"/>
          </w:tcPr>
          <w:p w14:paraId="69F5D68D" w14:textId="77777777" w:rsidR="00BC05C6" w:rsidRPr="008738B0" w:rsidRDefault="00BC05C6" w:rsidP="001F4E80">
            <w:pPr>
              <w:jc w:val="center"/>
              <w:rPr>
                <w:rFonts w:ascii="Verdana" w:hAnsi="Verdana" w:cs="Arial"/>
                <w:sz w:val="16"/>
                <w:szCs w:val="16"/>
              </w:rPr>
            </w:pPr>
          </w:p>
        </w:tc>
        <w:tc>
          <w:tcPr>
            <w:tcW w:w="1417" w:type="dxa"/>
          </w:tcPr>
          <w:p w14:paraId="1734DBD5" w14:textId="77777777" w:rsidR="00BC05C6" w:rsidRPr="008738B0" w:rsidRDefault="00BC05C6" w:rsidP="001F4E80">
            <w:pPr>
              <w:jc w:val="center"/>
              <w:rPr>
                <w:rFonts w:ascii="Verdana" w:hAnsi="Verdana" w:cs="Arial"/>
                <w:sz w:val="16"/>
                <w:szCs w:val="16"/>
              </w:rPr>
            </w:pPr>
          </w:p>
        </w:tc>
      </w:tr>
      <w:tr w:rsidR="00BC05C6" w:rsidRPr="008738B0" w14:paraId="58C063FC" w14:textId="77777777" w:rsidTr="00FB33A4">
        <w:trPr>
          <w:gridAfter w:val="1"/>
          <w:wAfter w:w="20" w:type="dxa"/>
          <w:cantSplit/>
          <w:trHeight w:val="260"/>
        </w:trPr>
        <w:tc>
          <w:tcPr>
            <w:tcW w:w="1918" w:type="dxa"/>
          </w:tcPr>
          <w:p w14:paraId="3D6A97B4" w14:textId="77777777" w:rsidR="00BC05C6" w:rsidRPr="008738B0" w:rsidRDefault="00BC05C6" w:rsidP="001F4E80">
            <w:pPr>
              <w:rPr>
                <w:rFonts w:ascii="Verdana" w:hAnsi="Verdana" w:cs="Arial"/>
                <w:sz w:val="16"/>
                <w:szCs w:val="16"/>
              </w:rPr>
            </w:pPr>
          </w:p>
        </w:tc>
        <w:tc>
          <w:tcPr>
            <w:tcW w:w="567" w:type="dxa"/>
            <w:vAlign w:val="center"/>
          </w:tcPr>
          <w:p w14:paraId="3D4AB6FF" w14:textId="77777777" w:rsidR="00BC05C6" w:rsidRPr="008738B0" w:rsidRDefault="00BC05C6" w:rsidP="001F4E80">
            <w:pPr>
              <w:jc w:val="center"/>
              <w:rPr>
                <w:rFonts w:ascii="Verdana" w:hAnsi="Verdana" w:cs="Arial"/>
                <w:sz w:val="16"/>
                <w:szCs w:val="16"/>
              </w:rPr>
            </w:pPr>
            <w:r w:rsidRPr="008738B0">
              <w:rPr>
                <w:rFonts w:ascii="Verdana" w:hAnsi="Verdana" w:cs="Arial"/>
                <w:sz w:val="16"/>
                <w:szCs w:val="16"/>
              </w:rPr>
              <w:t>2.1</w:t>
            </w:r>
          </w:p>
        </w:tc>
        <w:tc>
          <w:tcPr>
            <w:tcW w:w="8222" w:type="dxa"/>
            <w:gridSpan w:val="3"/>
            <w:vAlign w:val="center"/>
          </w:tcPr>
          <w:p w14:paraId="765B2FF9" w14:textId="77777777" w:rsidR="00BC05C6" w:rsidRPr="008738B0" w:rsidRDefault="00BC05C6" w:rsidP="001F4E80">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126" w:type="dxa"/>
            <w:gridSpan w:val="2"/>
            <w:vAlign w:val="center"/>
          </w:tcPr>
          <w:p w14:paraId="234C4D68" w14:textId="77777777" w:rsidR="00BC05C6" w:rsidRPr="008738B0" w:rsidRDefault="00BC05C6" w:rsidP="0011194A">
            <w:pPr>
              <w:jc w:val="center"/>
              <w:rPr>
                <w:rFonts w:ascii="Verdana" w:hAnsi="Verdana" w:cs="Arial"/>
                <w:sz w:val="16"/>
                <w:szCs w:val="16"/>
                <w:lang w:val="en-US"/>
              </w:rPr>
            </w:pPr>
            <w:r w:rsidRPr="008738B0">
              <w:rPr>
                <w:rFonts w:ascii="Verdana" w:hAnsi="Verdana" w:cs="Arial"/>
                <w:sz w:val="16"/>
                <w:szCs w:val="16"/>
                <w:lang w:val="en-US"/>
              </w:rPr>
              <w:t>L.80/93 art</w:t>
            </w:r>
            <w:r w:rsidR="00937A42" w:rsidRPr="008738B0">
              <w:rPr>
                <w:rFonts w:ascii="Verdana" w:hAnsi="Verdana" w:cs="Arial"/>
                <w:sz w:val="16"/>
                <w:szCs w:val="16"/>
                <w:lang w:val="en-US"/>
              </w:rPr>
              <w:t>.</w:t>
            </w:r>
            <w:r w:rsidRPr="008738B0">
              <w:rPr>
                <w:rFonts w:ascii="Verdana" w:hAnsi="Verdana" w:cs="Arial"/>
                <w:sz w:val="16"/>
                <w:szCs w:val="16"/>
                <w:lang w:val="en-US"/>
              </w:rPr>
              <w:t xml:space="preserve"> 25 num 7</w:t>
            </w:r>
          </w:p>
          <w:p w14:paraId="414262A0" w14:textId="77777777" w:rsidR="004E3A68" w:rsidRPr="008738B0" w:rsidRDefault="00FA5891" w:rsidP="00CA397D">
            <w:pPr>
              <w:ind w:left="-70"/>
              <w:jc w:val="center"/>
              <w:rPr>
                <w:rFonts w:ascii="Verdana" w:hAnsi="Verdana" w:cs="Arial"/>
                <w:sz w:val="16"/>
                <w:szCs w:val="16"/>
                <w:lang w:val="en-US"/>
              </w:rPr>
            </w:pPr>
            <w:r w:rsidRPr="008738B0">
              <w:rPr>
                <w:rFonts w:ascii="Verdana" w:hAnsi="Verdana" w:cs="Arial"/>
                <w:sz w:val="16"/>
                <w:szCs w:val="16"/>
                <w:lang w:val="en-US"/>
              </w:rPr>
              <w:t>D.N 1082/15</w:t>
            </w:r>
            <w:r w:rsidR="00CA397D" w:rsidRPr="008738B0">
              <w:rPr>
                <w:rFonts w:ascii="Verdana" w:hAnsi="Verdana" w:cs="Arial"/>
                <w:sz w:val="16"/>
                <w:szCs w:val="16"/>
                <w:lang w:val="en-US"/>
              </w:rPr>
              <w:t xml:space="preserve"> </w:t>
            </w:r>
            <w:r w:rsidR="00B62C48" w:rsidRPr="008738B0">
              <w:rPr>
                <w:rFonts w:ascii="Verdana" w:hAnsi="Verdana" w:cs="Arial"/>
                <w:sz w:val="16"/>
                <w:szCs w:val="16"/>
                <w:lang w:val="en-US"/>
              </w:rPr>
              <w:t>art.</w:t>
            </w:r>
            <w:r w:rsidR="00EE6C7A" w:rsidRPr="008738B0">
              <w:rPr>
                <w:rFonts w:ascii="Verdana" w:hAnsi="Verdana" w:cs="Arial"/>
                <w:sz w:val="16"/>
                <w:szCs w:val="16"/>
                <w:lang w:val="en-US"/>
              </w:rPr>
              <w:t>2.2.1.1.1.6.1.</w:t>
            </w:r>
          </w:p>
          <w:p w14:paraId="2ACE77C8" w14:textId="77777777" w:rsidR="00BC05C6" w:rsidRPr="008738B0" w:rsidRDefault="004E3A68" w:rsidP="00CA397D">
            <w:pPr>
              <w:ind w:left="-70"/>
              <w:jc w:val="center"/>
              <w:rPr>
                <w:rFonts w:ascii="Verdana" w:hAnsi="Verdana" w:cs="Arial"/>
                <w:sz w:val="16"/>
                <w:szCs w:val="16"/>
                <w:lang w:val="es-CO"/>
              </w:rPr>
            </w:pPr>
            <w:r w:rsidRPr="008738B0">
              <w:rPr>
                <w:rFonts w:ascii="Verdana" w:hAnsi="Verdana" w:cs="Arial"/>
                <w:sz w:val="16"/>
                <w:szCs w:val="16"/>
                <w:lang w:val="es-CO"/>
              </w:rPr>
              <w:t>2.2.1.1.2.1.1.</w:t>
            </w:r>
            <w:r w:rsidR="00BC05C6" w:rsidRPr="008738B0">
              <w:rPr>
                <w:rFonts w:ascii="Verdana" w:hAnsi="Verdana" w:cs="Arial"/>
                <w:sz w:val="16"/>
                <w:szCs w:val="16"/>
                <w:lang w:val="es-CO"/>
              </w:rPr>
              <w:t xml:space="preserve"> </w:t>
            </w:r>
          </w:p>
        </w:tc>
        <w:tc>
          <w:tcPr>
            <w:tcW w:w="2268" w:type="dxa"/>
            <w:gridSpan w:val="3"/>
            <w:vAlign w:val="center"/>
          </w:tcPr>
          <w:p w14:paraId="4DD5FD76" w14:textId="6E4AECD0" w:rsidR="00BC05C6" w:rsidRPr="008738B0" w:rsidRDefault="00596863" w:rsidP="00492866">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25696E7C" w14:textId="77777777" w:rsidR="00BC05C6" w:rsidRPr="008738B0" w:rsidRDefault="00BC05C6" w:rsidP="0011194A">
            <w:pPr>
              <w:jc w:val="center"/>
              <w:rPr>
                <w:rFonts w:ascii="Verdana" w:hAnsi="Verdana" w:cs="Arial"/>
                <w:sz w:val="16"/>
                <w:szCs w:val="16"/>
              </w:rPr>
            </w:pPr>
            <w:r w:rsidRPr="008738B0">
              <w:rPr>
                <w:rFonts w:ascii="Verdana" w:hAnsi="Verdana" w:cs="Arial"/>
                <w:sz w:val="16"/>
                <w:szCs w:val="16"/>
              </w:rPr>
              <w:t>Secretaría interesada</w:t>
            </w:r>
          </w:p>
        </w:tc>
      </w:tr>
      <w:tr w:rsidR="00BC05C6" w:rsidRPr="008738B0" w14:paraId="489E65F3" w14:textId="77777777" w:rsidTr="00FB33A4">
        <w:trPr>
          <w:gridAfter w:val="1"/>
          <w:wAfter w:w="20" w:type="dxa"/>
          <w:cantSplit/>
          <w:trHeight w:val="57"/>
        </w:trPr>
        <w:tc>
          <w:tcPr>
            <w:tcW w:w="1918" w:type="dxa"/>
            <w:shd w:val="clear" w:color="auto" w:fill="BFBFBF"/>
          </w:tcPr>
          <w:p w14:paraId="67C8ABB0" w14:textId="77777777" w:rsidR="00BC05C6" w:rsidRPr="008738B0" w:rsidRDefault="00BC05C6" w:rsidP="001F4E80">
            <w:pPr>
              <w:jc w:val="both"/>
              <w:rPr>
                <w:rFonts w:ascii="Verdana" w:hAnsi="Verdana" w:cs="Arial"/>
                <w:sz w:val="16"/>
                <w:szCs w:val="16"/>
              </w:rPr>
            </w:pPr>
            <w:r w:rsidRPr="008738B0">
              <w:rPr>
                <w:rFonts w:ascii="Verdana" w:hAnsi="Verdana" w:cs="Arial"/>
                <w:sz w:val="16"/>
                <w:szCs w:val="16"/>
              </w:rPr>
              <w:t>3. Realizar  trámite presupuestal</w:t>
            </w:r>
          </w:p>
        </w:tc>
        <w:tc>
          <w:tcPr>
            <w:tcW w:w="567" w:type="dxa"/>
            <w:vAlign w:val="center"/>
          </w:tcPr>
          <w:p w14:paraId="186F636B" w14:textId="77777777" w:rsidR="00BC05C6" w:rsidRPr="008738B0" w:rsidRDefault="00BC05C6" w:rsidP="001F4E80">
            <w:pPr>
              <w:jc w:val="center"/>
              <w:rPr>
                <w:rFonts w:ascii="Verdana" w:hAnsi="Verdana" w:cs="Arial"/>
                <w:sz w:val="16"/>
                <w:szCs w:val="16"/>
              </w:rPr>
            </w:pPr>
          </w:p>
        </w:tc>
        <w:tc>
          <w:tcPr>
            <w:tcW w:w="8222" w:type="dxa"/>
            <w:gridSpan w:val="3"/>
            <w:vAlign w:val="center"/>
          </w:tcPr>
          <w:p w14:paraId="0445C99B" w14:textId="77777777" w:rsidR="00BC05C6" w:rsidRPr="008738B0" w:rsidRDefault="00BC05C6" w:rsidP="001F4E80">
            <w:pPr>
              <w:jc w:val="both"/>
              <w:rPr>
                <w:rFonts w:ascii="Verdana" w:hAnsi="Verdana" w:cs="Arial"/>
                <w:sz w:val="16"/>
                <w:szCs w:val="16"/>
              </w:rPr>
            </w:pPr>
          </w:p>
        </w:tc>
        <w:tc>
          <w:tcPr>
            <w:tcW w:w="2126" w:type="dxa"/>
            <w:gridSpan w:val="2"/>
            <w:vAlign w:val="center"/>
          </w:tcPr>
          <w:p w14:paraId="0453E899" w14:textId="77777777" w:rsidR="00BC05C6" w:rsidRPr="008738B0" w:rsidRDefault="00BC05C6" w:rsidP="001F4E80">
            <w:pPr>
              <w:jc w:val="center"/>
              <w:rPr>
                <w:rFonts w:ascii="Verdana" w:hAnsi="Verdana" w:cs="Arial"/>
                <w:sz w:val="16"/>
                <w:szCs w:val="16"/>
                <w:lang w:val="es-MX"/>
              </w:rPr>
            </w:pPr>
          </w:p>
        </w:tc>
        <w:tc>
          <w:tcPr>
            <w:tcW w:w="2268" w:type="dxa"/>
            <w:gridSpan w:val="3"/>
            <w:vAlign w:val="center"/>
          </w:tcPr>
          <w:p w14:paraId="220EEC48" w14:textId="77777777" w:rsidR="00BC05C6" w:rsidRPr="008738B0" w:rsidRDefault="00BC05C6" w:rsidP="001F4E80">
            <w:pPr>
              <w:jc w:val="center"/>
              <w:rPr>
                <w:rFonts w:ascii="Verdana" w:hAnsi="Verdana" w:cs="Arial"/>
                <w:sz w:val="16"/>
                <w:szCs w:val="16"/>
              </w:rPr>
            </w:pPr>
          </w:p>
        </w:tc>
        <w:tc>
          <w:tcPr>
            <w:tcW w:w="1417" w:type="dxa"/>
            <w:vAlign w:val="center"/>
          </w:tcPr>
          <w:p w14:paraId="318B5090" w14:textId="77777777" w:rsidR="00BC05C6" w:rsidRPr="008738B0" w:rsidRDefault="00BC05C6" w:rsidP="001F4E80">
            <w:pPr>
              <w:jc w:val="center"/>
              <w:rPr>
                <w:rFonts w:ascii="Verdana" w:hAnsi="Verdana" w:cs="Arial"/>
                <w:sz w:val="16"/>
                <w:szCs w:val="16"/>
              </w:rPr>
            </w:pPr>
          </w:p>
        </w:tc>
      </w:tr>
      <w:tr w:rsidR="00BC05C6" w:rsidRPr="008738B0" w14:paraId="62D9102E" w14:textId="77777777" w:rsidTr="00FB33A4">
        <w:trPr>
          <w:gridAfter w:val="1"/>
          <w:wAfter w:w="20" w:type="dxa"/>
          <w:cantSplit/>
          <w:trHeight w:val="313"/>
        </w:trPr>
        <w:tc>
          <w:tcPr>
            <w:tcW w:w="1918" w:type="dxa"/>
            <w:shd w:val="clear" w:color="auto" w:fill="auto"/>
            <w:vAlign w:val="center"/>
          </w:tcPr>
          <w:p w14:paraId="7FB9F99C" w14:textId="77777777" w:rsidR="00BC05C6" w:rsidRPr="008738B0" w:rsidRDefault="00BC05C6" w:rsidP="001F4E80">
            <w:pPr>
              <w:jc w:val="both"/>
              <w:rPr>
                <w:rFonts w:ascii="Verdana" w:hAnsi="Verdana" w:cs="Arial"/>
                <w:sz w:val="16"/>
                <w:szCs w:val="16"/>
              </w:rPr>
            </w:pPr>
          </w:p>
        </w:tc>
        <w:tc>
          <w:tcPr>
            <w:tcW w:w="567" w:type="dxa"/>
            <w:vAlign w:val="center"/>
          </w:tcPr>
          <w:p w14:paraId="1CA9C9D0" w14:textId="77777777" w:rsidR="00BC05C6" w:rsidRPr="008738B0" w:rsidRDefault="00BC05C6" w:rsidP="001F4E80">
            <w:pPr>
              <w:jc w:val="center"/>
              <w:rPr>
                <w:rFonts w:ascii="Verdana" w:hAnsi="Verdana" w:cs="Arial"/>
                <w:sz w:val="16"/>
                <w:szCs w:val="16"/>
              </w:rPr>
            </w:pPr>
            <w:r w:rsidRPr="008738B0">
              <w:rPr>
                <w:rFonts w:ascii="Verdana" w:hAnsi="Verdana" w:cs="Arial"/>
                <w:sz w:val="16"/>
                <w:szCs w:val="16"/>
              </w:rPr>
              <w:t>3.1</w:t>
            </w:r>
          </w:p>
        </w:tc>
        <w:tc>
          <w:tcPr>
            <w:tcW w:w="8222" w:type="dxa"/>
            <w:gridSpan w:val="3"/>
            <w:vAlign w:val="center"/>
          </w:tcPr>
          <w:p w14:paraId="38AFF905" w14:textId="77777777" w:rsidR="00BC05C6" w:rsidRPr="008738B0" w:rsidRDefault="00BC05C6" w:rsidP="001F4E80">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126" w:type="dxa"/>
            <w:gridSpan w:val="2"/>
            <w:vAlign w:val="center"/>
          </w:tcPr>
          <w:p w14:paraId="51F10118" w14:textId="77777777" w:rsidR="00BC05C6" w:rsidRPr="008738B0" w:rsidRDefault="00BC05C6" w:rsidP="0011194A">
            <w:pPr>
              <w:jc w:val="center"/>
              <w:rPr>
                <w:rFonts w:ascii="Verdana" w:hAnsi="Verdana" w:cs="Arial"/>
                <w:color w:val="FF0000"/>
                <w:sz w:val="16"/>
                <w:szCs w:val="16"/>
              </w:rPr>
            </w:pPr>
            <w:r w:rsidRPr="008738B0">
              <w:rPr>
                <w:rFonts w:ascii="Verdana" w:hAnsi="Verdana" w:cs="Arial"/>
                <w:color w:val="000000"/>
                <w:sz w:val="16"/>
                <w:szCs w:val="16"/>
              </w:rPr>
              <w:t xml:space="preserve">D.N 111/96 </w:t>
            </w:r>
            <w:r w:rsidR="00B62C48" w:rsidRPr="008738B0">
              <w:rPr>
                <w:rFonts w:ascii="Verdana" w:hAnsi="Verdana" w:cs="Arial"/>
                <w:color w:val="000000"/>
                <w:sz w:val="16"/>
                <w:szCs w:val="16"/>
              </w:rPr>
              <w:t>art.</w:t>
            </w:r>
            <w:r w:rsidRPr="008738B0">
              <w:rPr>
                <w:rFonts w:ascii="Verdana" w:hAnsi="Verdana" w:cs="Arial"/>
                <w:color w:val="000000"/>
                <w:sz w:val="16"/>
                <w:szCs w:val="16"/>
              </w:rPr>
              <w:t>71</w:t>
            </w:r>
          </w:p>
        </w:tc>
        <w:tc>
          <w:tcPr>
            <w:tcW w:w="2268" w:type="dxa"/>
            <w:gridSpan w:val="3"/>
            <w:vAlign w:val="center"/>
          </w:tcPr>
          <w:p w14:paraId="25C3CC1D" w14:textId="77777777" w:rsidR="00BC05C6" w:rsidRPr="008738B0" w:rsidRDefault="00BC05C6" w:rsidP="0011194A">
            <w:pPr>
              <w:jc w:val="center"/>
              <w:rPr>
                <w:rFonts w:ascii="Verdana" w:hAnsi="Verdana" w:cs="Arial"/>
                <w:sz w:val="16"/>
                <w:szCs w:val="16"/>
              </w:rPr>
            </w:pPr>
            <w:r w:rsidRPr="008738B0">
              <w:rPr>
                <w:rFonts w:ascii="Verdana" w:hAnsi="Verdana" w:cs="Arial"/>
                <w:sz w:val="16"/>
                <w:szCs w:val="16"/>
              </w:rPr>
              <w:t>Funcionario Operador de Presupuesto</w:t>
            </w:r>
          </w:p>
        </w:tc>
        <w:tc>
          <w:tcPr>
            <w:tcW w:w="1417" w:type="dxa"/>
            <w:vAlign w:val="center"/>
          </w:tcPr>
          <w:p w14:paraId="637A3891" w14:textId="77777777" w:rsidR="00BC05C6" w:rsidRPr="008738B0" w:rsidRDefault="00BC05C6" w:rsidP="0011194A">
            <w:pPr>
              <w:jc w:val="center"/>
              <w:rPr>
                <w:rFonts w:ascii="Verdana" w:hAnsi="Verdana" w:cs="Arial"/>
                <w:sz w:val="16"/>
                <w:szCs w:val="16"/>
              </w:rPr>
            </w:pPr>
            <w:r w:rsidRPr="008738B0">
              <w:rPr>
                <w:rFonts w:ascii="Verdana" w:hAnsi="Verdana" w:cs="Arial"/>
                <w:sz w:val="16"/>
                <w:szCs w:val="16"/>
              </w:rPr>
              <w:t>Secretaría interesada</w:t>
            </w:r>
          </w:p>
        </w:tc>
      </w:tr>
      <w:tr w:rsidR="00BC05C6" w:rsidRPr="008738B0" w14:paraId="4C244185" w14:textId="77777777" w:rsidTr="00FB33A4">
        <w:trPr>
          <w:gridAfter w:val="1"/>
          <w:wAfter w:w="20" w:type="dxa"/>
          <w:cantSplit/>
          <w:trHeight w:val="617"/>
        </w:trPr>
        <w:tc>
          <w:tcPr>
            <w:tcW w:w="1918" w:type="dxa"/>
            <w:shd w:val="clear" w:color="auto" w:fill="BFBFBF"/>
          </w:tcPr>
          <w:p w14:paraId="3C4E9811" w14:textId="77777777" w:rsidR="00BC05C6" w:rsidRPr="008738B0" w:rsidRDefault="00492866" w:rsidP="00CA397D">
            <w:pPr>
              <w:jc w:val="both"/>
              <w:rPr>
                <w:rFonts w:ascii="Verdana" w:hAnsi="Verdana"/>
                <w:sz w:val="16"/>
                <w:szCs w:val="16"/>
              </w:rPr>
            </w:pPr>
            <w:r w:rsidRPr="008738B0">
              <w:rPr>
                <w:rFonts w:ascii="Verdana" w:hAnsi="Verdana"/>
                <w:sz w:val="16"/>
                <w:szCs w:val="16"/>
              </w:rPr>
              <w:lastRenderedPageBreak/>
              <w:t>4. Elaborar</w:t>
            </w:r>
            <w:r w:rsidR="00BC05C6" w:rsidRPr="008738B0">
              <w:rPr>
                <w:rFonts w:ascii="Verdana" w:hAnsi="Verdana"/>
                <w:sz w:val="16"/>
                <w:szCs w:val="16"/>
              </w:rPr>
              <w:t xml:space="preserve"> </w:t>
            </w:r>
            <w:r w:rsidRPr="008738B0">
              <w:rPr>
                <w:rFonts w:ascii="Verdana" w:hAnsi="Verdana"/>
                <w:sz w:val="16"/>
                <w:szCs w:val="16"/>
              </w:rPr>
              <w:t>los</w:t>
            </w:r>
            <w:r w:rsidR="00BC05C6" w:rsidRPr="008738B0">
              <w:rPr>
                <w:rFonts w:ascii="Verdana" w:hAnsi="Verdana"/>
                <w:sz w:val="16"/>
                <w:szCs w:val="16"/>
              </w:rPr>
              <w:t xml:space="preserve"> </w:t>
            </w:r>
            <w:r w:rsidRPr="008738B0">
              <w:rPr>
                <w:rFonts w:ascii="Verdana" w:hAnsi="Verdana"/>
                <w:sz w:val="16"/>
                <w:szCs w:val="16"/>
              </w:rPr>
              <w:t xml:space="preserve">estudios previos </w:t>
            </w:r>
            <w:r w:rsidR="00BC05C6" w:rsidRPr="008738B0">
              <w:rPr>
                <w:rFonts w:ascii="Verdana" w:hAnsi="Verdana"/>
                <w:sz w:val="16"/>
                <w:szCs w:val="16"/>
              </w:rPr>
              <w:t>del proceso</w:t>
            </w:r>
          </w:p>
        </w:tc>
        <w:tc>
          <w:tcPr>
            <w:tcW w:w="567" w:type="dxa"/>
          </w:tcPr>
          <w:p w14:paraId="2E2C9879" w14:textId="77777777" w:rsidR="00BC05C6" w:rsidRPr="008738B0" w:rsidRDefault="00BC05C6" w:rsidP="001F4E80">
            <w:pPr>
              <w:jc w:val="center"/>
              <w:rPr>
                <w:rFonts w:ascii="Verdana" w:hAnsi="Verdana" w:cs="Arial"/>
                <w:sz w:val="16"/>
                <w:szCs w:val="16"/>
              </w:rPr>
            </w:pPr>
          </w:p>
        </w:tc>
        <w:tc>
          <w:tcPr>
            <w:tcW w:w="8222" w:type="dxa"/>
            <w:gridSpan w:val="3"/>
            <w:vAlign w:val="center"/>
          </w:tcPr>
          <w:p w14:paraId="7FE21AB1" w14:textId="77777777" w:rsidR="00BC05C6" w:rsidRPr="008738B0" w:rsidRDefault="00BC05C6" w:rsidP="001F4E80">
            <w:pPr>
              <w:jc w:val="both"/>
              <w:rPr>
                <w:rFonts w:ascii="Verdana" w:hAnsi="Verdana" w:cs="Arial"/>
                <w:sz w:val="16"/>
                <w:szCs w:val="16"/>
              </w:rPr>
            </w:pPr>
          </w:p>
        </w:tc>
        <w:tc>
          <w:tcPr>
            <w:tcW w:w="2126" w:type="dxa"/>
            <w:gridSpan w:val="2"/>
            <w:vAlign w:val="center"/>
          </w:tcPr>
          <w:p w14:paraId="2026F61C" w14:textId="77777777" w:rsidR="00BC05C6" w:rsidRPr="008738B0" w:rsidRDefault="00BC05C6" w:rsidP="001F4E80">
            <w:pPr>
              <w:jc w:val="center"/>
              <w:rPr>
                <w:rFonts w:ascii="Verdana" w:hAnsi="Verdana" w:cs="Arial"/>
                <w:sz w:val="16"/>
                <w:szCs w:val="16"/>
              </w:rPr>
            </w:pPr>
          </w:p>
        </w:tc>
        <w:tc>
          <w:tcPr>
            <w:tcW w:w="2268" w:type="dxa"/>
            <w:gridSpan w:val="3"/>
            <w:vAlign w:val="center"/>
          </w:tcPr>
          <w:p w14:paraId="11BC42C0" w14:textId="77777777" w:rsidR="00BC05C6" w:rsidRPr="008738B0" w:rsidRDefault="00BC05C6" w:rsidP="001F4E80">
            <w:pPr>
              <w:jc w:val="center"/>
              <w:rPr>
                <w:rFonts w:ascii="Verdana" w:hAnsi="Verdana" w:cs="Arial"/>
                <w:sz w:val="16"/>
                <w:szCs w:val="16"/>
              </w:rPr>
            </w:pPr>
          </w:p>
        </w:tc>
        <w:tc>
          <w:tcPr>
            <w:tcW w:w="1417" w:type="dxa"/>
            <w:vAlign w:val="center"/>
          </w:tcPr>
          <w:p w14:paraId="7E598A86" w14:textId="77777777" w:rsidR="00BC05C6" w:rsidRPr="008738B0" w:rsidRDefault="00BC05C6" w:rsidP="001F4E80">
            <w:pPr>
              <w:jc w:val="center"/>
              <w:rPr>
                <w:rFonts w:ascii="Verdana" w:hAnsi="Verdana" w:cs="Arial"/>
                <w:sz w:val="16"/>
                <w:szCs w:val="16"/>
              </w:rPr>
            </w:pPr>
          </w:p>
        </w:tc>
      </w:tr>
      <w:tr w:rsidR="00297C57" w:rsidRPr="008738B0" w14:paraId="4C995C13" w14:textId="77777777" w:rsidTr="00FB33A4">
        <w:trPr>
          <w:gridAfter w:val="1"/>
          <w:wAfter w:w="20" w:type="dxa"/>
          <w:cantSplit/>
          <w:trHeight w:val="567"/>
        </w:trPr>
        <w:tc>
          <w:tcPr>
            <w:tcW w:w="1918" w:type="dxa"/>
            <w:vMerge w:val="restart"/>
            <w:shd w:val="clear" w:color="auto" w:fill="auto"/>
            <w:vAlign w:val="center"/>
          </w:tcPr>
          <w:p w14:paraId="25F27B7C" w14:textId="77777777" w:rsidR="00297C57" w:rsidRPr="008738B0" w:rsidRDefault="00297C57" w:rsidP="0079557E">
            <w:pPr>
              <w:rPr>
                <w:rFonts w:ascii="Verdana" w:hAnsi="Verdana"/>
                <w:sz w:val="16"/>
                <w:szCs w:val="16"/>
              </w:rPr>
            </w:pPr>
          </w:p>
        </w:tc>
        <w:tc>
          <w:tcPr>
            <w:tcW w:w="567" w:type="dxa"/>
            <w:vAlign w:val="center"/>
          </w:tcPr>
          <w:p w14:paraId="62781AAA" w14:textId="77777777" w:rsidR="00297C57" w:rsidRPr="008738B0" w:rsidRDefault="00297C57" w:rsidP="0079557E">
            <w:pPr>
              <w:jc w:val="center"/>
              <w:rPr>
                <w:rFonts w:ascii="Verdana" w:hAnsi="Verdana" w:cs="Arial"/>
                <w:sz w:val="16"/>
                <w:szCs w:val="16"/>
              </w:rPr>
            </w:pPr>
            <w:r w:rsidRPr="008738B0">
              <w:rPr>
                <w:rFonts w:ascii="Verdana" w:hAnsi="Verdana" w:cs="Arial"/>
                <w:sz w:val="16"/>
                <w:szCs w:val="16"/>
              </w:rPr>
              <w:t>4.1</w:t>
            </w:r>
          </w:p>
        </w:tc>
        <w:tc>
          <w:tcPr>
            <w:tcW w:w="8222" w:type="dxa"/>
            <w:gridSpan w:val="3"/>
            <w:vAlign w:val="center"/>
          </w:tcPr>
          <w:p w14:paraId="34A3C4B3" w14:textId="77777777" w:rsidR="00297C57" w:rsidRPr="008738B0" w:rsidRDefault="00297C57" w:rsidP="0079557E">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p w14:paraId="09BDD1CF" w14:textId="77777777" w:rsidR="00297C57" w:rsidRPr="008738B0" w:rsidRDefault="00297C57" w:rsidP="0079557E">
            <w:pPr>
              <w:jc w:val="both"/>
              <w:rPr>
                <w:rFonts w:ascii="Verdana" w:hAnsi="Verdana" w:cs="Arial"/>
                <w:sz w:val="16"/>
                <w:szCs w:val="16"/>
              </w:rPr>
            </w:pPr>
          </w:p>
          <w:p w14:paraId="5226B050" w14:textId="77777777" w:rsidR="00297C57" w:rsidRPr="008738B0" w:rsidRDefault="00297C57" w:rsidP="0079557E">
            <w:pPr>
              <w:jc w:val="both"/>
              <w:rPr>
                <w:rFonts w:ascii="Verdana" w:hAnsi="Verdana" w:cs="Arial"/>
                <w:sz w:val="16"/>
                <w:szCs w:val="16"/>
              </w:rPr>
            </w:pPr>
            <w:r w:rsidRPr="008738B0">
              <w:rPr>
                <w:rFonts w:ascii="Verdana" w:hAnsi="Verdana" w:cs="Arial"/>
                <w:b/>
                <w:sz w:val="16"/>
                <w:szCs w:val="16"/>
              </w:rPr>
              <w:t>Nota:</w:t>
            </w:r>
            <w:r w:rsidRPr="008738B0">
              <w:rPr>
                <w:rFonts w:ascii="Verdana" w:hAnsi="Verdana" w:cs="Arial"/>
                <w:sz w:val="16"/>
                <w:szCs w:val="16"/>
              </w:rPr>
              <w:t xml:space="preserve"> En lo que le aplica.</w:t>
            </w:r>
          </w:p>
        </w:tc>
        <w:tc>
          <w:tcPr>
            <w:tcW w:w="2126" w:type="dxa"/>
            <w:gridSpan w:val="2"/>
            <w:vAlign w:val="center"/>
          </w:tcPr>
          <w:p w14:paraId="3146DD28" w14:textId="77777777" w:rsidR="00297C57" w:rsidRPr="008738B0" w:rsidRDefault="00297C57" w:rsidP="0079557E">
            <w:pPr>
              <w:jc w:val="center"/>
              <w:rPr>
                <w:rFonts w:ascii="Verdana" w:hAnsi="Verdana" w:cs="Arial"/>
                <w:sz w:val="16"/>
                <w:szCs w:val="16"/>
                <w:lang w:val="en-US"/>
              </w:rPr>
            </w:pPr>
            <w:r w:rsidRPr="008738B0">
              <w:rPr>
                <w:rFonts w:ascii="Verdana" w:hAnsi="Verdana" w:cs="Arial"/>
                <w:sz w:val="16"/>
                <w:szCs w:val="16"/>
                <w:lang w:val="en-US"/>
              </w:rPr>
              <w:t>L. 80/93 art.25 num 12.</w:t>
            </w:r>
          </w:p>
          <w:p w14:paraId="069F172F" w14:textId="77777777" w:rsidR="00297C57" w:rsidRPr="008738B0" w:rsidRDefault="00297C57" w:rsidP="0079557E">
            <w:pPr>
              <w:ind w:right="-70"/>
              <w:jc w:val="center"/>
              <w:rPr>
                <w:rFonts w:ascii="Verdana" w:hAnsi="Verdana" w:cs="Arial"/>
                <w:sz w:val="16"/>
                <w:szCs w:val="16"/>
                <w:lang w:val="en-US"/>
              </w:rPr>
            </w:pPr>
            <w:r w:rsidRPr="008738B0">
              <w:rPr>
                <w:rFonts w:ascii="Verdana" w:hAnsi="Verdana" w:cs="Arial"/>
                <w:sz w:val="16"/>
                <w:szCs w:val="16"/>
                <w:lang w:val="en-US"/>
              </w:rPr>
              <w:t>D.N 1082/15, art.2.2.1.1.2.1.1.</w:t>
            </w:r>
          </w:p>
          <w:p w14:paraId="20491CC6" w14:textId="77777777" w:rsidR="00297C57" w:rsidRPr="008738B0" w:rsidRDefault="00297C57" w:rsidP="0079557E">
            <w:pPr>
              <w:ind w:left="-70" w:right="-70"/>
              <w:jc w:val="center"/>
              <w:rPr>
                <w:rFonts w:ascii="Verdana" w:hAnsi="Verdana" w:cs="Arial"/>
                <w:sz w:val="16"/>
                <w:szCs w:val="16"/>
                <w:lang w:val="en-US"/>
              </w:rPr>
            </w:pPr>
          </w:p>
        </w:tc>
        <w:tc>
          <w:tcPr>
            <w:tcW w:w="2268" w:type="dxa"/>
            <w:gridSpan w:val="3"/>
            <w:tcBorders>
              <w:top w:val="single" w:sz="4" w:space="0" w:color="auto"/>
            </w:tcBorders>
            <w:vAlign w:val="center"/>
          </w:tcPr>
          <w:p w14:paraId="2FE1A256" w14:textId="045C8AC0" w:rsidR="00297C57" w:rsidRPr="008738B0" w:rsidRDefault="00297C57" w:rsidP="0079557E">
            <w:pPr>
              <w:jc w:val="center"/>
              <w:rPr>
                <w:rFonts w:ascii="Verdana" w:hAnsi="Verdana" w:cs="Arial"/>
                <w:sz w:val="16"/>
                <w:szCs w:val="16"/>
              </w:rPr>
            </w:pPr>
            <w:r>
              <w:rPr>
                <w:rFonts w:ascii="Verdana" w:hAnsi="Verdana" w:cs="Arial"/>
                <w:sz w:val="16"/>
                <w:szCs w:val="16"/>
              </w:rPr>
              <w:t>Funcionario o Contratista Enlace</w:t>
            </w:r>
            <w:r w:rsidRPr="008738B0">
              <w:rPr>
                <w:rFonts w:ascii="Verdana" w:hAnsi="Verdana" w:cs="Arial"/>
                <w:sz w:val="16"/>
                <w:szCs w:val="16"/>
              </w:rPr>
              <w:t xml:space="preserve">, el comité de contratación y el </w:t>
            </w:r>
            <w:r w:rsidRPr="00064E7E">
              <w:rPr>
                <w:rFonts w:ascii="Verdana" w:hAnsi="Verdana" w:cs="Arial"/>
                <w:iCs/>
                <w:sz w:val="16"/>
                <w:szCs w:val="16"/>
                <w:lang w:eastAsia="es-CO"/>
              </w:rPr>
              <w:t>Grupo Interdisciplinario de Compras Tecnológicas</w:t>
            </w:r>
            <w:r w:rsidRPr="00064E7E">
              <w:rPr>
                <w:rFonts w:ascii="Verdana" w:hAnsi="Verdana" w:cs="Arial"/>
                <w:sz w:val="16"/>
                <w:szCs w:val="16"/>
              </w:rPr>
              <w:t>, si le aplica.</w:t>
            </w:r>
          </w:p>
        </w:tc>
        <w:tc>
          <w:tcPr>
            <w:tcW w:w="1417" w:type="dxa"/>
            <w:tcBorders>
              <w:top w:val="single" w:sz="4" w:space="0" w:color="auto"/>
            </w:tcBorders>
            <w:vAlign w:val="center"/>
          </w:tcPr>
          <w:p w14:paraId="7E1D7EE0" w14:textId="77777777" w:rsidR="00297C57" w:rsidRPr="008738B0" w:rsidRDefault="00297C57" w:rsidP="0079557E">
            <w:pPr>
              <w:jc w:val="center"/>
              <w:rPr>
                <w:rFonts w:ascii="Verdana" w:hAnsi="Verdana" w:cs="Arial"/>
                <w:sz w:val="16"/>
                <w:szCs w:val="16"/>
              </w:rPr>
            </w:pPr>
            <w:r w:rsidRPr="008738B0">
              <w:rPr>
                <w:rFonts w:ascii="Verdana" w:hAnsi="Verdana" w:cs="Arial"/>
                <w:sz w:val="16"/>
                <w:szCs w:val="16"/>
              </w:rPr>
              <w:t>Secretaría interesada</w:t>
            </w:r>
          </w:p>
        </w:tc>
      </w:tr>
      <w:tr w:rsidR="00297C57" w:rsidRPr="008738B0" w14:paraId="6A9D8C38" w14:textId="77777777" w:rsidTr="00FB33A4">
        <w:trPr>
          <w:gridAfter w:val="1"/>
          <w:wAfter w:w="20" w:type="dxa"/>
          <w:cantSplit/>
          <w:trHeight w:val="567"/>
        </w:trPr>
        <w:tc>
          <w:tcPr>
            <w:tcW w:w="1918" w:type="dxa"/>
            <w:vMerge/>
            <w:shd w:val="clear" w:color="auto" w:fill="auto"/>
            <w:vAlign w:val="center"/>
          </w:tcPr>
          <w:p w14:paraId="603A23CC" w14:textId="77777777" w:rsidR="00297C57" w:rsidRPr="008738B0" w:rsidRDefault="00297C57" w:rsidP="00297C57">
            <w:pPr>
              <w:rPr>
                <w:rFonts w:ascii="Verdana" w:hAnsi="Verdana"/>
                <w:sz w:val="16"/>
                <w:szCs w:val="16"/>
              </w:rPr>
            </w:pPr>
          </w:p>
        </w:tc>
        <w:tc>
          <w:tcPr>
            <w:tcW w:w="567" w:type="dxa"/>
            <w:vAlign w:val="center"/>
          </w:tcPr>
          <w:p w14:paraId="317C305D" w14:textId="5BE9859A" w:rsidR="00297C57" w:rsidRPr="008738B0" w:rsidRDefault="00297C57" w:rsidP="00297C57">
            <w:pPr>
              <w:jc w:val="center"/>
              <w:rPr>
                <w:rFonts w:ascii="Verdana" w:hAnsi="Verdana" w:cs="Arial"/>
                <w:sz w:val="16"/>
                <w:szCs w:val="16"/>
              </w:rPr>
            </w:pPr>
            <w:r w:rsidRPr="008738B0">
              <w:rPr>
                <w:rFonts w:ascii="Verdana" w:hAnsi="Verdana" w:cs="Arial"/>
                <w:sz w:val="16"/>
                <w:szCs w:val="16"/>
              </w:rPr>
              <w:t>4.2</w:t>
            </w:r>
          </w:p>
        </w:tc>
        <w:tc>
          <w:tcPr>
            <w:tcW w:w="8222" w:type="dxa"/>
            <w:gridSpan w:val="3"/>
            <w:vAlign w:val="center"/>
          </w:tcPr>
          <w:p w14:paraId="04581ECE" w14:textId="28B75544" w:rsidR="00297C57" w:rsidRPr="008738B0" w:rsidRDefault="00297C57" w:rsidP="00297C57">
            <w:pPr>
              <w:jc w:val="both"/>
              <w:rPr>
                <w:rFonts w:ascii="Verdana" w:hAnsi="Verdana" w:cs="Arial"/>
                <w:sz w:val="16"/>
                <w:szCs w:val="16"/>
              </w:rPr>
            </w:pPr>
            <w:r w:rsidRPr="00845DCA">
              <w:rPr>
                <w:rFonts w:ascii="Verdana" w:hAnsi="Verdana" w:cs="Arial"/>
                <w:sz w:val="16"/>
                <w:szCs w:val="16"/>
              </w:rPr>
              <w:t xml:space="preserve">Citar a comité asesor de contratación del proceso. Se realiza reunión para viabilizar la necesidad del Municipio y el proceso de contratación. </w:t>
            </w:r>
            <w:r w:rsidRPr="00845DCA">
              <w:rPr>
                <w:rFonts w:ascii="Verdana" w:hAnsi="Verdana" w:cs="Arial"/>
                <w:b/>
                <w:color w:val="000000" w:themeColor="text1"/>
                <w:sz w:val="16"/>
                <w:szCs w:val="16"/>
              </w:rPr>
              <w:t xml:space="preserve">La aprobación del comité </w:t>
            </w:r>
            <w:r>
              <w:rPr>
                <w:rFonts w:ascii="Verdana" w:hAnsi="Verdana" w:cs="Arial"/>
                <w:b/>
                <w:color w:val="000000" w:themeColor="text1"/>
                <w:sz w:val="16"/>
                <w:szCs w:val="16"/>
              </w:rPr>
              <w:t>deberá</w:t>
            </w:r>
            <w:r w:rsidRPr="00845DCA">
              <w:rPr>
                <w:rFonts w:ascii="Verdana" w:hAnsi="Verdana" w:cs="Arial"/>
                <w:b/>
                <w:color w:val="000000" w:themeColor="text1"/>
                <w:sz w:val="16"/>
                <w:szCs w:val="16"/>
              </w:rPr>
              <w:t xml:space="preserve"> </w:t>
            </w:r>
            <w:r>
              <w:rPr>
                <w:rFonts w:ascii="Verdana" w:hAnsi="Verdana" w:cs="Arial"/>
                <w:b/>
                <w:color w:val="000000" w:themeColor="text1"/>
                <w:sz w:val="16"/>
                <w:szCs w:val="16"/>
              </w:rPr>
              <w:t>otorgarse</w:t>
            </w:r>
            <w:r w:rsidRPr="00845DCA">
              <w:rPr>
                <w:rFonts w:ascii="Verdana" w:hAnsi="Verdana" w:cs="Arial"/>
                <w:b/>
                <w:color w:val="000000" w:themeColor="text1"/>
                <w:sz w:val="16"/>
                <w:szCs w:val="16"/>
              </w:rPr>
              <w:t xml:space="preserve"> antes de la publicación del pliego definitivo y la expedición del acto administrativo de apertura.</w:t>
            </w:r>
          </w:p>
        </w:tc>
        <w:tc>
          <w:tcPr>
            <w:tcW w:w="2126" w:type="dxa"/>
            <w:gridSpan w:val="2"/>
            <w:vAlign w:val="center"/>
          </w:tcPr>
          <w:p w14:paraId="1C4ECFE5" w14:textId="77777777" w:rsidR="00297C57" w:rsidRPr="008738B0" w:rsidRDefault="00297C57" w:rsidP="00297C57">
            <w:pPr>
              <w:ind w:right="-70"/>
              <w:jc w:val="center"/>
              <w:rPr>
                <w:rFonts w:ascii="Verdana" w:hAnsi="Verdana" w:cs="Arial"/>
                <w:sz w:val="16"/>
                <w:szCs w:val="16"/>
              </w:rPr>
            </w:pPr>
            <w:r w:rsidRPr="00064E7E">
              <w:rPr>
                <w:rFonts w:ascii="Verdana" w:hAnsi="Verdana" w:cs="Arial"/>
                <w:sz w:val="16"/>
                <w:szCs w:val="16"/>
              </w:rPr>
              <w:t>D.M 0313/2020</w:t>
            </w:r>
          </w:p>
          <w:p w14:paraId="43A26F18" w14:textId="77777777" w:rsidR="00297C57" w:rsidRPr="008738B0" w:rsidRDefault="00297C57" w:rsidP="00297C57">
            <w:pPr>
              <w:jc w:val="center"/>
              <w:rPr>
                <w:rFonts w:ascii="Verdana" w:hAnsi="Verdana" w:cs="Arial"/>
                <w:sz w:val="16"/>
                <w:szCs w:val="16"/>
                <w:lang w:val="en-US"/>
              </w:rPr>
            </w:pPr>
          </w:p>
        </w:tc>
        <w:tc>
          <w:tcPr>
            <w:tcW w:w="2268" w:type="dxa"/>
            <w:gridSpan w:val="3"/>
            <w:tcBorders>
              <w:top w:val="single" w:sz="4" w:space="0" w:color="auto"/>
            </w:tcBorders>
            <w:vAlign w:val="center"/>
          </w:tcPr>
          <w:p w14:paraId="498CD6A4" w14:textId="168A54E4" w:rsidR="00297C57" w:rsidRDefault="00297C57" w:rsidP="00297C57">
            <w:pPr>
              <w:jc w:val="center"/>
              <w:rPr>
                <w:rFonts w:ascii="Verdana" w:hAnsi="Verdana" w:cs="Arial"/>
                <w:sz w:val="16"/>
                <w:szCs w:val="16"/>
              </w:rPr>
            </w:pPr>
            <w:r>
              <w:rPr>
                <w:rFonts w:ascii="Verdana" w:hAnsi="Verdana" w:cs="Arial"/>
                <w:sz w:val="16"/>
                <w:szCs w:val="16"/>
              </w:rPr>
              <w:t>Funcionario o Contratista Enlace</w:t>
            </w:r>
          </w:p>
        </w:tc>
        <w:tc>
          <w:tcPr>
            <w:tcW w:w="1417" w:type="dxa"/>
            <w:tcBorders>
              <w:top w:val="single" w:sz="4" w:space="0" w:color="auto"/>
            </w:tcBorders>
            <w:vAlign w:val="center"/>
          </w:tcPr>
          <w:p w14:paraId="3B133323" w14:textId="53E77A5B" w:rsidR="00297C57" w:rsidRPr="008738B0" w:rsidRDefault="00297C57" w:rsidP="00297C57">
            <w:pPr>
              <w:jc w:val="center"/>
              <w:rPr>
                <w:rFonts w:ascii="Verdana" w:hAnsi="Verdana" w:cs="Arial"/>
                <w:sz w:val="16"/>
                <w:szCs w:val="16"/>
              </w:rPr>
            </w:pPr>
            <w:r w:rsidRPr="008738B0">
              <w:rPr>
                <w:rFonts w:ascii="Verdana" w:hAnsi="Verdana" w:cs="Arial"/>
                <w:sz w:val="16"/>
                <w:szCs w:val="16"/>
              </w:rPr>
              <w:t>Secretaría interesada</w:t>
            </w:r>
          </w:p>
        </w:tc>
      </w:tr>
      <w:tr w:rsidR="00BC05C6" w:rsidRPr="008738B0" w14:paraId="054C503E" w14:textId="77777777" w:rsidTr="00FB33A4">
        <w:trPr>
          <w:gridAfter w:val="1"/>
          <w:wAfter w:w="20" w:type="dxa"/>
          <w:cantSplit/>
          <w:trHeight w:val="314"/>
        </w:trPr>
        <w:tc>
          <w:tcPr>
            <w:tcW w:w="1918" w:type="dxa"/>
            <w:shd w:val="clear" w:color="auto" w:fill="BFBFBF"/>
            <w:vAlign w:val="center"/>
          </w:tcPr>
          <w:p w14:paraId="326E12C1" w14:textId="77777777" w:rsidR="00BC05C6" w:rsidRPr="008738B0" w:rsidRDefault="00BC05C6" w:rsidP="00492866">
            <w:pPr>
              <w:ind w:right="-70"/>
              <w:rPr>
                <w:rFonts w:ascii="Verdana" w:hAnsi="Verdana"/>
                <w:sz w:val="16"/>
                <w:szCs w:val="16"/>
              </w:rPr>
            </w:pPr>
            <w:r w:rsidRPr="008738B0">
              <w:rPr>
                <w:rFonts w:ascii="Verdana" w:hAnsi="Verdana" w:cs="Arial"/>
                <w:sz w:val="16"/>
                <w:szCs w:val="16"/>
              </w:rPr>
              <w:t xml:space="preserve">5. </w:t>
            </w:r>
            <w:r w:rsidR="00492866" w:rsidRPr="008738B0">
              <w:rPr>
                <w:rFonts w:ascii="Verdana" w:hAnsi="Verdana" w:cs="Arial"/>
                <w:sz w:val="16"/>
                <w:szCs w:val="16"/>
              </w:rPr>
              <w:t>Elaborar a</w:t>
            </w:r>
            <w:r w:rsidRPr="008738B0">
              <w:rPr>
                <w:rFonts w:ascii="Verdana" w:hAnsi="Verdana" w:cs="Arial"/>
                <w:sz w:val="16"/>
                <w:szCs w:val="16"/>
              </w:rPr>
              <w:t>viso de convocatoria</w:t>
            </w:r>
          </w:p>
        </w:tc>
        <w:tc>
          <w:tcPr>
            <w:tcW w:w="567" w:type="dxa"/>
            <w:vAlign w:val="center"/>
          </w:tcPr>
          <w:p w14:paraId="43D24563" w14:textId="77777777" w:rsidR="00BC05C6" w:rsidRPr="008738B0" w:rsidRDefault="00BC05C6" w:rsidP="001F4E80">
            <w:pPr>
              <w:jc w:val="center"/>
              <w:rPr>
                <w:rFonts w:ascii="Verdana" w:hAnsi="Verdana" w:cs="Arial"/>
                <w:sz w:val="16"/>
                <w:szCs w:val="16"/>
              </w:rPr>
            </w:pPr>
          </w:p>
        </w:tc>
        <w:tc>
          <w:tcPr>
            <w:tcW w:w="8222" w:type="dxa"/>
            <w:gridSpan w:val="3"/>
            <w:vAlign w:val="center"/>
          </w:tcPr>
          <w:p w14:paraId="74BCC78B" w14:textId="77777777" w:rsidR="00BC05C6" w:rsidRPr="008738B0" w:rsidRDefault="00BC05C6" w:rsidP="003F1D51">
            <w:pPr>
              <w:ind w:left="-40"/>
              <w:jc w:val="both"/>
              <w:rPr>
                <w:rFonts w:ascii="Verdana" w:hAnsi="Verdana" w:cs="Arial"/>
                <w:sz w:val="16"/>
                <w:szCs w:val="16"/>
              </w:rPr>
            </w:pPr>
          </w:p>
        </w:tc>
        <w:tc>
          <w:tcPr>
            <w:tcW w:w="2126" w:type="dxa"/>
            <w:gridSpan w:val="2"/>
            <w:vAlign w:val="center"/>
          </w:tcPr>
          <w:p w14:paraId="094024DF" w14:textId="77777777" w:rsidR="00BC05C6" w:rsidRPr="008738B0" w:rsidRDefault="00BC05C6" w:rsidP="001F4E80">
            <w:pPr>
              <w:jc w:val="center"/>
              <w:rPr>
                <w:rFonts w:ascii="Verdana" w:hAnsi="Verdana" w:cs="Arial"/>
                <w:sz w:val="16"/>
                <w:szCs w:val="16"/>
              </w:rPr>
            </w:pPr>
          </w:p>
        </w:tc>
        <w:tc>
          <w:tcPr>
            <w:tcW w:w="2268" w:type="dxa"/>
            <w:gridSpan w:val="3"/>
            <w:vAlign w:val="center"/>
          </w:tcPr>
          <w:p w14:paraId="7CD33EC6" w14:textId="77777777" w:rsidR="00BC05C6" w:rsidRPr="008738B0" w:rsidRDefault="00BC05C6" w:rsidP="001F4E80">
            <w:pPr>
              <w:jc w:val="center"/>
              <w:rPr>
                <w:rFonts w:ascii="Verdana" w:hAnsi="Verdana" w:cs="Arial"/>
                <w:sz w:val="16"/>
                <w:szCs w:val="16"/>
              </w:rPr>
            </w:pPr>
          </w:p>
        </w:tc>
        <w:tc>
          <w:tcPr>
            <w:tcW w:w="1417" w:type="dxa"/>
            <w:vAlign w:val="center"/>
          </w:tcPr>
          <w:p w14:paraId="4F1C21DF" w14:textId="77777777" w:rsidR="00BC05C6" w:rsidRPr="008738B0" w:rsidRDefault="00BC05C6" w:rsidP="001F4E80">
            <w:pPr>
              <w:jc w:val="center"/>
              <w:rPr>
                <w:rFonts w:ascii="Verdana" w:hAnsi="Verdana" w:cs="Arial"/>
                <w:sz w:val="16"/>
                <w:szCs w:val="16"/>
              </w:rPr>
            </w:pPr>
          </w:p>
        </w:tc>
      </w:tr>
      <w:tr w:rsidR="00BC05C6" w:rsidRPr="008738B0" w14:paraId="2ED37635" w14:textId="77777777" w:rsidTr="00FB33A4">
        <w:trPr>
          <w:gridAfter w:val="1"/>
          <w:wAfter w:w="20" w:type="dxa"/>
          <w:cantSplit/>
          <w:trHeight w:val="567"/>
        </w:trPr>
        <w:tc>
          <w:tcPr>
            <w:tcW w:w="1918" w:type="dxa"/>
            <w:shd w:val="clear" w:color="auto" w:fill="FFFFFF"/>
            <w:vAlign w:val="center"/>
          </w:tcPr>
          <w:p w14:paraId="5BAF0109" w14:textId="77777777" w:rsidR="00BC05C6" w:rsidRPr="008738B0" w:rsidRDefault="00BC05C6" w:rsidP="001F4E80">
            <w:pPr>
              <w:rPr>
                <w:rFonts w:ascii="Verdana" w:hAnsi="Verdana" w:cs="Arial"/>
                <w:sz w:val="16"/>
                <w:szCs w:val="16"/>
              </w:rPr>
            </w:pPr>
          </w:p>
        </w:tc>
        <w:tc>
          <w:tcPr>
            <w:tcW w:w="567" w:type="dxa"/>
            <w:vAlign w:val="center"/>
          </w:tcPr>
          <w:p w14:paraId="63C79E0B" w14:textId="77777777" w:rsidR="00BC05C6" w:rsidRPr="008738B0" w:rsidRDefault="00BC05C6" w:rsidP="001F4E80">
            <w:pPr>
              <w:jc w:val="center"/>
              <w:rPr>
                <w:rFonts w:ascii="Verdana" w:hAnsi="Verdana" w:cs="Arial"/>
                <w:sz w:val="16"/>
                <w:szCs w:val="16"/>
              </w:rPr>
            </w:pPr>
            <w:r w:rsidRPr="008738B0">
              <w:rPr>
                <w:rFonts w:ascii="Verdana" w:hAnsi="Verdana" w:cs="Arial"/>
                <w:sz w:val="16"/>
                <w:szCs w:val="16"/>
              </w:rPr>
              <w:t>5.1</w:t>
            </w:r>
          </w:p>
        </w:tc>
        <w:tc>
          <w:tcPr>
            <w:tcW w:w="8222" w:type="dxa"/>
            <w:gridSpan w:val="3"/>
            <w:vAlign w:val="center"/>
          </w:tcPr>
          <w:p w14:paraId="7C06FBC9" w14:textId="77777777" w:rsidR="00BC05C6" w:rsidRPr="008738B0" w:rsidRDefault="00BC05C6" w:rsidP="003F1D51">
            <w:pPr>
              <w:jc w:val="both"/>
              <w:rPr>
                <w:rFonts w:ascii="Verdana" w:hAnsi="Verdana"/>
                <w:sz w:val="16"/>
                <w:szCs w:val="16"/>
              </w:rPr>
            </w:pPr>
            <w:r w:rsidRPr="008738B0">
              <w:rPr>
                <w:rFonts w:ascii="Verdana" w:hAnsi="Verdana"/>
                <w:sz w:val="16"/>
                <w:szCs w:val="16"/>
              </w:rPr>
              <w:t>El aviso debe contener :</w:t>
            </w:r>
          </w:p>
          <w:p w14:paraId="32F64E86" w14:textId="77777777" w:rsidR="00492866" w:rsidRPr="008738B0" w:rsidRDefault="00492866" w:rsidP="003F1D51">
            <w:pPr>
              <w:jc w:val="both"/>
              <w:rPr>
                <w:rFonts w:ascii="Verdana" w:hAnsi="Verdana"/>
                <w:sz w:val="16"/>
                <w:szCs w:val="16"/>
              </w:rPr>
            </w:pPr>
          </w:p>
          <w:p w14:paraId="2E2F31F0" w14:textId="77777777" w:rsidR="00F61609" w:rsidRPr="008738B0" w:rsidRDefault="00BC05C6" w:rsidP="00F61609">
            <w:pPr>
              <w:pStyle w:val="western"/>
              <w:spacing w:before="0" w:beforeAutospacing="0" w:after="0" w:afterAutospacing="0"/>
              <w:jc w:val="both"/>
              <w:rPr>
                <w:rFonts w:ascii="Verdana" w:hAnsi="Verdana" w:cs="Arial"/>
                <w:sz w:val="16"/>
                <w:szCs w:val="16"/>
              </w:rPr>
            </w:pPr>
            <w:r w:rsidRPr="008738B0">
              <w:rPr>
                <w:rFonts w:ascii="Verdana" w:hAnsi="Verdana" w:cs="Arial"/>
                <w:sz w:val="16"/>
                <w:szCs w:val="16"/>
              </w:rPr>
              <w:t>a. La mención del proceso de contratación para el cual se adelanta la precalificación.</w:t>
            </w:r>
          </w:p>
          <w:p w14:paraId="639B940F" w14:textId="77777777" w:rsidR="00F61609" w:rsidRPr="008738B0" w:rsidRDefault="00BC05C6" w:rsidP="00F61609">
            <w:pPr>
              <w:pStyle w:val="western"/>
              <w:spacing w:before="0" w:beforeAutospacing="0" w:after="0" w:afterAutospacing="0"/>
              <w:jc w:val="both"/>
              <w:rPr>
                <w:rFonts w:ascii="Verdana" w:hAnsi="Verdana" w:cs="Arial"/>
                <w:sz w:val="16"/>
                <w:szCs w:val="16"/>
              </w:rPr>
            </w:pPr>
            <w:r w:rsidRPr="008738B0">
              <w:rPr>
                <w:rFonts w:ascii="Verdana" w:hAnsi="Verdana" w:cs="Arial"/>
                <w:sz w:val="16"/>
                <w:szCs w:val="16"/>
              </w:rPr>
              <w:t xml:space="preserve">b. La forma en la cual los interesados deben presentar su manifestación de interés y acreditar los requisitos habilitantes de experiencia, formación, publicaciones y la capacidad de organización del interesado y su equipo de trabajo. </w:t>
            </w:r>
          </w:p>
          <w:p w14:paraId="628BF56A" w14:textId="77777777" w:rsidR="00F61609" w:rsidRPr="008738B0" w:rsidRDefault="00F61609" w:rsidP="00F61609">
            <w:pPr>
              <w:pStyle w:val="western"/>
              <w:spacing w:before="0" w:beforeAutospacing="0" w:after="0" w:afterAutospacing="0"/>
              <w:jc w:val="both"/>
              <w:rPr>
                <w:rFonts w:ascii="Verdana" w:hAnsi="Verdana" w:cs="Arial"/>
                <w:sz w:val="16"/>
                <w:szCs w:val="16"/>
              </w:rPr>
            </w:pPr>
            <w:r w:rsidRPr="008738B0">
              <w:rPr>
                <w:rFonts w:ascii="Verdana" w:hAnsi="Verdana" w:cs="Arial"/>
                <w:sz w:val="16"/>
                <w:szCs w:val="16"/>
              </w:rPr>
              <w:t>c. Los criterios que la entidad estatal tendrá en cuenta para conformar la lista de preca</w:t>
            </w:r>
            <w:r w:rsidRPr="008738B0">
              <w:rPr>
                <w:rFonts w:ascii="Verdana" w:hAnsi="Verdana" w:cs="Arial"/>
                <w:sz w:val="16"/>
                <w:szCs w:val="16"/>
              </w:rPr>
              <w:softHyphen/>
              <w:t xml:space="preserve">lificados, incluyendo la mención de si hay un número máximo de precalificados. </w:t>
            </w:r>
          </w:p>
          <w:p w14:paraId="2E52C7EA" w14:textId="77777777" w:rsidR="00F61609" w:rsidRPr="008738B0" w:rsidRDefault="00F61609" w:rsidP="00F61609">
            <w:pPr>
              <w:pStyle w:val="western"/>
              <w:spacing w:before="0" w:beforeAutospacing="0" w:after="0" w:afterAutospacing="0"/>
              <w:jc w:val="both"/>
              <w:rPr>
                <w:rFonts w:ascii="Verdana" w:hAnsi="Verdana" w:cs="Arial"/>
                <w:sz w:val="16"/>
                <w:szCs w:val="16"/>
              </w:rPr>
            </w:pPr>
            <w:r w:rsidRPr="008738B0">
              <w:rPr>
                <w:rFonts w:ascii="Verdana" w:hAnsi="Verdana" w:cs="Arial"/>
                <w:sz w:val="16"/>
                <w:szCs w:val="16"/>
              </w:rPr>
              <w:t>d. El tipo de sorteo que la entidad estatal debe adelantar para conformar la lista de precalificados, cuando el número de interesados que cumple con las condiciones de la precalificación es superior al número máximo establecido para conformar la lista.</w:t>
            </w:r>
          </w:p>
          <w:p w14:paraId="38CC1EC5" w14:textId="77777777" w:rsidR="00492866" w:rsidRPr="008738B0" w:rsidRDefault="00F61609" w:rsidP="00F61609">
            <w:pPr>
              <w:pStyle w:val="western"/>
              <w:spacing w:before="0" w:beforeAutospacing="0" w:after="0" w:afterAutospacing="0"/>
              <w:jc w:val="both"/>
              <w:rPr>
                <w:rFonts w:ascii="Verdana" w:hAnsi="Verdana" w:cs="Arial"/>
                <w:sz w:val="16"/>
                <w:szCs w:val="16"/>
              </w:rPr>
            </w:pPr>
            <w:r w:rsidRPr="008738B0">
              <w:rPr>
                <w:rFonts w:ascii="Verdana" w:hAnsi="Verdana" w:cs="Arial"/>
                <w:sz w:val="16"/>
                <w:szCs w:val="16"/>
              </w:rPr>
              <w:t>e. El cronograma de la precalificación.</w:t>
            </w:r>
            <w:r w:rsidR="00BC05C6" w:rsidRPr="008738B0">
              <w:rPr>
                <w:rFonts w:ascii="Verdana" w:hAnsi="Verdana" w:cs="Arial"/>
                <w:sz w:val="16"/>
                <w:szCs w:val="16"/>
              </w:rPr>
              <w:t xml:space="preserve"> </w:t>
            </w:r>
          </w:p>
        </w:tc>
        <w:tc>
          <w:tcPr>
            <w:tcW w:w="2126" w:type="dxa"/>
            <w:gridSpan w:val="2"/>
            <w:vAlign w:val="center"/>
          </w:tcPr>
          <w:p w14:paraId="09C53F57" w14:textId="77777777" w:rsidR="00BC05C6" w:rsidRPr="008738B0" w:rsidRDefault="00FA5891" w:rsidP="00CA397D">
            <w:pPr>
              <w:jc w:val="center"/>
              <w:rPr>
                <w:rFonts w:ascii="Verdana" w:hAnsi="Verdana" w:cs="Arial"/>
                <w:sz w:val="16"/>
                <w:szCs w:val="16"/>
              </w:rPr>
            </w:pPr>
            <w:r w:rsidRPr="008738B0">
              <w:rPr>
                <w:rFonts w:ascii="Verdana" w:hAnsi="Verdana" w:cs="Arial"/>
                <w:sz w:val="16"/>
                <w:szCs w:val="16"/>
              </w:rPr>
              <w:t>D.N 1082/15</w:t>
            </w:r>
            <w:r w:rsidR="00CA397D" w:rsidRPr="008738B0">
              <w:rPr>
                <w:rFonts w:ascii="Verdana" w:hAnsi="Verdana" w:cs="Arial"/>
                <w:sz w:val="16"/>
                <w:szCs w:val="16"/>
              </w:rPr>
              <w:t xml:space="preserve"> </w:t>
            </w:r>
            <w:r w:rsidR="00B62C48" w:rsidRPr="008738B0">
              <w:rPr>
                <w:rFonts w:ascii="Verdana" w:hAnsi="Verdana" w:cs="Arial"/>
                <w:sz w:val="16"/>
                <w:szCs w:val="16"/>
              </w:rPr>
              <w:t>art.</w:t>
            </w:r>
            <w:r w:rsidR="00CA397D" w:rsidRPr="008738B0">
              <w:rPr>
                <w:rFonts w:ascii="Verdana" w:hAnsi="Verdana" w:cs="Arial"/>
                <w:sz w:val="16"/>
                <w:szCs w:val="16"/>
              </w:rPr>
              <w:t>2.2.1.2.1.3.4</w:t>
            </w:r>
          </w:p>
        </w:tc>
        <w:tc>
          <w:tcPr>
            <w:tcW w:w="2268" w:type="dxa"/>
            <w:gridSpan w:val="3"/>
            <w:vAlign w:val="center"/>
          </w:tcPr>
          <w:p w14:paraId="6F1BA2ED" w14:textId="579DDB1C" w:rsidR="00BC05C6" w:rsidRPr="008738B0" w:rsidRDefault="00596863" w:rsidP="009A2232">
            <w:pPr>
              <w:jc w:val="center"/>
              <w:rPr>
                <w:rFonts w:ascii="Verdana" w:hAnsi="Verdana" w:cs="Arial"/>
                <w:sz w:val="16"/>
                <w:szCs w:val="16"/>
                <w:lang w:val="es-MX"/>
              </w:rPr>
            </w:pPr>
            <w:r>
              <w:rPr>
                <w:rFonts w:ascii="Verdana" w:hAnsi="Verdana" w:cs="Arial"/>
                <w:sz w:val="16"/>
                <w:szCs w:val="16"/>
              </w:rPr>
              <w:t>Funcionario o Contratista Enlace</w:t>
            </w:r>
            <w:r w:rsidR="00BC05C6" w:rsidRPr="008738B0">
              <w:rPr>
                <w:rFonts w:ascii="Verdana" w:hAnsi="Verdana" w:cs="Arial"/>
                <w:sz w:val="16"/>
                <w:szCs w:val="16"/>
              </w:rPr>
              <w:t xml:space="preserve"> y abogado designado</w:t>
            </w:r>
          </w:p>
        </w:tc>
        <w:tc>
          <w:tcPr>
            <w:tcW w:w="1417" w:type="dxa"/>
            <w:vAlign w:val="center"/>
          </w:tcPr>
          <w:p w14:paraId="12465264" w14:textId="77777777" w:rsidR="00BC05C6" w:rsidRPr="008738B0" w:rsidRDefault="00BC05C6" w:rsidP="009A2232">
            <w:pPr>
              <w:jc w:val="center"/>
              <w:rPr>
                <w:rFonts w:ascii="Verdana" w:hAnsi="Verdana" w:cs="Arial"/>
                <w:sz w:val="16"/>
                <w:szCs w:val="16"/>
              </w:rPr>
            </w:pPr>
            <w:r w:rsidRPr="008738B0">
              <w:rPr>
                <w:rFonts w:ascii="Verdana" w:hAnsi="Verdana" w:cs="Arial"/>
                <w:sz w:val="16"/>
                <w:szCs w:val="16"/>
              </w:rPr>
              <w:t>Secretaría interesada</w:t>
            </w:r>
          </w:p>
        </w:tc>
      </w:tr>
      <w:tr w:rsidR="00027A30" w:rsidRPr="008738B0" w14:paraId="05C4A783" w14:textId="77777777" w:rsidTr="00FB33A4">
        <w:trPr>
          <w:gridAfter w:val="1"/>
          <w:wAfter w:w="20" w:type="dxa"/>
          <w:cantSplit/>
          <w:trHeight w:val="715"/>
        </w:trPr>
        <w:tc>
          <w:tcPr>
            <w:tcW w:w="1918" w:type="dxa"/>
            <w:vMerge w:val="restart"/>
            <w:shd w:val="clear" w:color="auto" w:fill="FFFFFF"/>
            <w:vAlign w:val="center"/>
          </w:tcPr>
          <w:p w14:paraId="016AABB8" w14:textId="77777777" w:rsidR="00027A30" w:rsidRPr="008738B0" w:rsidRDefault="00027A30" w:rsidP="001F4E80">
            <w:pPr>
              <w:rPr>
                <w:rFonts w:ascii="Verdana" w:hAnsi="Verdana" w:cs="Arial"/>
                <w:sz w:val="16"/>
                <w:szCs w:val="16"/>
              </w:rPr>
            </w:pPr>
          </w:p>
        </w:tc>
        <w:tc>
          <w:tcPr>
            <w:tcW w:w="567" w:type="dxa"/>
            <w:vAlign w:val="center"/>
          </w:tcPr>
          <w:p w14:paraId="744A6ADC" w14:textId="77777777" w:rsidR="00027A30" w:rsidRPr="008738B0" w:rsidRDefault="00027A30" w:rsidP="001F4E80">
            <w:pPr>
              <w:jc w:val="center"/>
              <w:rPr>
                <w:rFonts w:ascii="Verdana" w:hAnsi="Verdana" w:cs="Arial"/>
                <w:sz w:val="16"/>
                <w:szCs w:val="16"/>
              </w:rPr>
            </w:pPr>
            <w:r w:rsidRPr="008738B0">
              <w:rPr>
                <w:rFonts w:ascii="Verdana" w:hAnsi="Verdana" w:cs="Arial"/>
                <w:sz w:val="16"/>
                <w:szCs w:val="16"/>
              </w:rPr>
              <w:t>5.2</w:t>
            </w:r>
          </w:p>
        </w:tc>
        <w:tc>
          <w:tcPr>
            <w:tcW w:w="8222" w:type="dxa"/>
            <w:gridSpan w:val="3"/>
            <w:vAlign w:val="center"/>
          </w:tcPr>
          <w:p w14:paraId="65F282E4" w14:textId="77777777" w:rsidR="00027A30" w:rsidRPr="008738B0" w:rsidRDefault="00027A30" w:rsidP="003F1D51">
            <w:pPr>
              <w:pStyle w:val="western"/>
              <w:spacing w:after="0" w:afterAutospacing="0"/>
              <w:jc w:val="both"/>
              <w:rPr>
                <w:rFonts w:ascii="Verdana" w:hAnsi="Verdana" w:cs="Arial"/>
                <w:sz w:val="16"/>
                <w:szCs w:val="16"/>
              </w:rPr>
            </w:pPr>
            <w:r w:rsidRPr="008738B0">
              <w:rPr>
                <w:rFonts w:ascii="Verdana" w:hAnsi="Verdana" w:cs="Arial"/>
                <w:sz w:val="16"/>
                <w:szCs w:val="16"/>
              </w:rPr>
              <w:t xml:space="preserve">El aviso deberá contener además los </w:t>
            </w:r>
            <w:r w:rsidR="00CC716A" w:rsidRPr="008738B0">
              <w:rPr>
                <w:rFonts w:ascii="Verdana" w:hAnsi="Verdana" w:cs="Arial"/>
                <w:sz w:val="16"/>
                <w:szCs w:val="16"/>
              </w:rPr>
              <w:t xml:space="preserve">ítems </w:t>
            </w:r>
            <w:r w:rsidRPr="008738B0">
              <w:rPr>
                <w:rFonts w:ascii="Verdana" w:hAnsi="Verdana" w:cs="Arial"/>
                <w:sz w:val="16"/>
                <w:szCs w:val="16"/>
              </w:rPr>
              <w:t xml:space="preserve">establecido en el </w:t>
            </w:r>
            <w:r w:rsidRPr="00B40F20">
              <w:rPr>
                <w:rFonts w:ascii="Verdana" w:hAnsi="Verdana" w:cs="Arial"/>
                <w:b/>
                <w:sz w:val="16"/>
                <w:szCs w:val="16"/>
              </w:rPr>
              <w:t>5.1</w:t>
            </w:r>
            <w:r w:rsidRPr="008738B0">
              <w:rPr>
                <w:rFonts w:ascii="Verdana" w:hAnsi="Verdana" w:cs="Arial"/>
                <w:sz w:val="16"/>
                <w:szCs w:val="16"/>
              </w:rPr>
              <w:t xml:space="preserve"> del proceso de licitación pública en lo que le aplica y los demás que sean necesarios, teniendo en cuenta que este aviso hace las veces de proyecto de pliego de condiciones.</w:t>
            </w:r>
          </w:p>
        </w:tc>
        <w:tc>
          <w:tcPr>
            <w:tcW w:w="2126" w:type="dxa"/>
            <w:gridSpan w:val="2"/>
            <w:vAlign w:val="center"/>
          </w:tcPr>
          <w:p w14:paraId="23944BB5" w14:textId="77777777" w:rsidR="004E3A68" w:rsidRPr="008738B0" w:rsidRDefault="00FA5891" w:rsidP="004E3A68">
            <w:pPr>
              <w:jc w:val="center"/>
              <w:rPr>
                <w:rFonts w:ascii="Verdana" w:hAnsi="Verdana" w:cs="Arial"/>
                <w:sz w:val="16"/>
                <w:szCs w:val="16"/>
                <w:lang w:val="en-US"/>
              </w:rPr>
            </w:pPr>
            <w:r w:rsidRPr="008738B0">
              <w:rPr>
                <w:rFonts w:ascii="Verdana" w:hAnsi="Verdana" w:cs="Arial"/>
                <w:sz w:val="16"/>
                <w:szCs w:val="16"/>
                <w:lang w:val="en-US"/>
              </w:rPr>
              <w:t>D.N 1082/15</w:t>
            </w:r>
          </w:p>
          <w:p w14:paraId="0B29214B" w14:textId="77777777" w:rsidR="00027A30" w:rsidRPr="008738B0" w:rsidRDefault="00B62C48" w:rsidP="004E3A68">
            <w:pPr>
              <w:jc w:val="center"/>
              <w:rPr>
                <w:rFonts w:ascii="Verdana" w:hAnsi="Verdana" w:cs="Arial"/>
                <w:sz w:val="16"/>
                <w:szCs w:val="16"/>
              </w:rPr>
            </w:pPr>
            <w:r w:rsidRPr="008738B0">
              <w:rPr>
                <w:rFonts w:ascii="Verdana" w:hAnsi="Verdana" w:cs="Arial"/>
                <w:sz w:val="16"/>
                <w:szCs w:val="16"/>
                <w:lang w:val="es-CO"/>
              </w:rPr>
              <w:t>Art.</w:t>
            </w:r>
            <w:r w:rsidR="004E3A68" w:rsidRPr="008738B0">
              <w:rPr>
                <w:rFonts w:ascii="Verdana" w:hAnsi="Verdana" w:cs="Arial"/>
                <w:sz w:val="16"/>
                <w:szCs w:val="16"/>
                <w:lang w:val="es-CO"/>
              </w:rPr>
              <w:t>2.2.1.1.2.1.2. 2.2.1.2.1.3.2., 2.2.1.2.3.4.</w:t>
            </w:r>
          </w:p>
        </w:tc>
        <w:tc>
          <w:tcPr>
            <w:tcW w:w="2268" w:type="dxa"/>
            <w:gridSpan w:val="3"/>
            <w:vAlign w:val="center"/>
          </w:tcPr>
          <w:p w14:paraId="43EEF91C" w14:textId="33C04717" w:rsidR="00027A30" w:rsidRPr="008738B0" w:rsidRDefault="00596863" w:rsidP="009A2232">
            <w:pPr>
              <w:jc w:val="center"/>
              <w:rPr>
                <w:rFonts w:ascii="Verdana" w:hAnsi="Verdana" w:cs="Arial"/>
                <w:sz w:val="16"/>
                <w:szCs w:val="16"/>
                <w:lang w:val="es-MX"/>
              </w:rPr>
            </w:pPr>
            <w:r>
              <w:rPr>
                <w:rFonts w:ascii="Verdana" w:hAnsi="Verdana" w:cs="Arial"/>
                <w:sz w:val="16"/>
                <w:szCs w:val="16"/>
              </w:rPr>
              <w:t>Funcionario o Contratista Enlace</w:t>
            </w:r>
            <w:r w:rsidR="00027A30" w:rsidRPr="008738B0">
              <w:rPr>
                <w:rFonts w:ascii="Verdana" w:hAnsi="Verdana" w:cs="Arial"/>
                <w:sz w:val="16"/>
                <w:szCs w:val="16"/>
              </w:rPr>
              <w:t xml:space="preserve"> y abogado designado</w:t>
            </w:r>
          </w:p>
        </w:tc>
        <w:tc>
          <w:tcPr>
            <w:tcW w:w="1417" w:type="dxa"/>
            <w:vAlign w:val="center"/>
          </w:tcPr>
          <w:p w14:paraId="41D79039" w14:textId="77777777" w:rsidR="00027A30" w:rsidRPr="008738B0" w:rsidRDefault="00027A30" w:rsidP="009A2232">
            <w:pPr>
              <w:jc w:val="center"/>
              <w:rPr>
                <w:rFonts w:ascii="Verdana" w:hAnsi="Verdana" w:cs="Arial"/>
                <w:sz w:val="16"/>
                <w:szCs w:val="16"/>
              </w:rPr>
            </w:pPr>
            <w:r w:rsidRPr="008738B0">
              <w:rPr>
                <w:rFonts w:ascii="Verdana" w:hAnsi="Verdana" w:cs="Arial"/>
                <w:sz w:val="16"/>
                <w:szCs w:val="16"/>
              </w:rPr>
              <w:t>Secretaría interesada</w:t>
            </w:r>
          </w:p>
        </w:tc>
      </w:tr>
      <w:tr w:rsidR="0079557E" w:rsidRPr="008738B0" w14:paraId="41FCA250" w14:textId="77777777" w:rsidTr="00FB33A4">
        <w:trPr>
          <w:gridAfter w:val="1"/>
          <w:wAfter w:w="20" w:type="dxa"/>
          <w:cantSplit/>
          <w:trHeight w:val="787"/>
        </w:trPr>
        <w:tc>
          <w:tcPr>
            <w:tcW w:w="1918" w:type="dxa"/>
            <w:vMerge/>
            <w:shd w:val="clear" w:color="auto" w:fill="FFFFFF"/>
            <w:vAlign w:val="center"/>
          </w:tcPr>
          <w:p w14:paraId="645B0708" w14:textId="77777777" w:rsidR="0079557E" w:rsidRPr="008738B0" w:rsidRDefault="0079557E" w:rsidP="0079557E">
            <w:pPr>
              <w:rPr>
                <w:rFonts w:ascii="Verdana" w:hAnsi="Verdana" w:cs="Arial"/>
                <w:sz w:val="16"/>
                <w:szCs w:val="16"/>
              </w:rPr>
            </w:pPr>
          </w:p>
        </w:tc>
        <w:tc>
          <w:tcPr>
            <w:tcW w:w="567" w:type="dxa"/>
            <w:vAlign w:val="center"/>
          </w:tcPr>
          <w:p w14:paraId="1329B1D3" w14:textId="77777777" w:rsidR="0079557E" w:rsidRPr="008738B0" w:rsidRDefault="0079557E" w:rsidP="0079557E">
            <w:pPr>
              <w:jc w:val="center"/>
              <w:rPr>
                <w:rFonts w:ascii="Verdana" w:hAnsi="Verdana" w:cs="Arial"/>
                <w:sz w:val="16"/>
                <w:szCs w:val="16"/>
              </w:rPr>
            </w:pPr>
            <w:r w:rsidRPr="008738B0">
              <w:rPr>
                <w:rFonts w:ascii="Verdana" w:hAnsi="Verdana" w:cs="Arial"/>
                <w:sz w:val="16"/>
                <w:szCs w:val="16"/>
              </w:rPr>
              <w:t>5.3</w:t>
            </w:r>
          </w:p>
        </w:tc>
        <w:tc>
          <w:tcPr>
            <w:tcW w:w="8222" w:type="dxa"/>
            <w:gridSpan w:val="3"/>
            <w:vAlign w:val="center"/>
          </w:tcPr>
          <w:p w14:paraId="41979F0E" w14:textId="77777777" w:rsidR="0079557E" w:rsidRPr="008738B0" w:rsidRDefault="0079557E" w:rsidP="0079557E">
            <w:pPr>
              <w:pStyle w:val="western"/>
              <w:spacing w:after="0" w:afterAutospacing="0"/>
              <w:jc w:val="both"/>
              <w:rPr>
                <w:rFonts w:ascii="Verdana" w:hAnsi="Verdana" w:cs="Arial"/>
                <w:sz w:val="16"/>
                <w:szCs w:val="16"/>
              </w:rPr>
            </w:pPr>
            <w:r w:rsidRPr="008738B0">
              <w:rPr>
                <w:rFonts w:ascii="Verdana" w:hAnsi="Verdana" w:cs="Arial"/>
                <w:sz w:val="16"/>
                <w:szCs w:val="16"/>
              </w:rPr>
              <w:t xml:space="preserve">Publicar el aviso de convocatoria en el </w:t>
            </w:r>
            <w:r>
              <w:rPr>
                <w:rFonts w:ascii="Verdana" w:hAnsi="Verdana" w:cs="Arial"/>
                <w:sz w:val="16"/>
                <w:szCs w:val="16"/>
              </w:rPr>
              <w:t>SECOP II</w:t>
            </w:r>
            <w:r w:rsidRPr="008738B0">
              <w:rPr>
                <w:rFonts w:ascii="Verdana" w:hAnsi="Verdana" w:cs="Arial"/>
                <w:sz w:val="16"/>
                <w:szCs w:val="16"/>
              </w:rPr>
              <w:t xml:space="preserve"> </w:t>
            </w:r>
          </w:p>
        </w:tc>
        <w:tc>
          <w:tcPr>
            <w:tcW w:w="2126" w:type="dxa"/>
            <w:gridSpan w:val="2"/>
            <w:vAlign w:val="center"/>
          </w:tcPr>
          <w:p w14:paraId="70BDA6C9" w14:textId="77777777" w:rsidR="0079557E" w:rsidRPr="008738B0" w:rsidRDefault="0079557E" w:rsidP="0079557E">
            <w:pPr>
              <w:jc w:val="center"/>
              <w:rPr>
                <w:rFonts w:ascii="Verdana" w:hAnsi="Verdana" w:cs="Arial"/>
                <w:sz w:val="16"/>
                <w:szCs w:val="16"/>
                <w:lang w:val="es-CO"/>
              </w:rPr>
            </w:pPr>
            <w:r w:rsidRPr="008738B0">
              <w:rPr>
                <w:rFonts w:ascii="Verdana" w:hAnsi="Verdana" w:cs="Arial"/>
                <w:sz w:val="16"/>
                <w:szCs w:val="16"/>
                <w:lang w:val="es-CO"/>
              </w:rPr>
              <w:t xml:space="preserve">D.N 1082/15 </w:t>
            </w:r>
          </w:p>
          <w:p w14:paraId="36B470E5" w14:textId="77777777" w:rsidR="0079557E" w:rsidRPr="008738B0" w:rsidRDefault="0079557E" w:rsidP="0079557E">
            <w:pPr>
              <w:jc w:val="center"/>
              <w:rPr>
                <w:rFonts w:ascii="Verdana" w:hAnsi="Verdana" w:cs="Arial"/>
                <w:sz w:val="16"/>
                <w:szCs w:val="16"/>
                <w:lang w:val="es-CO"/>
              </w:rPr>
            </w:pPr>
            <w:r w:rsidRPr="008738B0">
              <w:rPr>
                <w:rFonts w:ascii="Verdana" w:hAnsi="Verdana" w:cs="Arial"/>
                <w:sz w:val="16"/>
                <w:szCs w:val="16"/>
                <w:lang w:val="es-CO"/>
              </w:rPr>
              <w:t>art.2.2.1.1.1.7.1.</w:t>
            </w:r>
          </w:p>
          <w:p w14:paraId="435BCF0B" w14:textId="77777777" w:rsidR="0079557E" w:rsidRPr="008738B0" w:rsidRDefault="0079557E" w:rsidP="0079557E">
            <w:pPr>
              <w:ind w:left="638"/>
              <w:rPr>
                <w:rFonts w:ascii="Verdana" w:hAnsi="Verdana" w:cs="Arial"/>
                <w:sz w:val="16"/>
                <w:szCs w:val="16"/>
                <w:lang w:val="es-CO"/>
              </w:rPr>
            </w:pPr>
            <w:r w:rsidRPr="008738B0">
              <w:rPr>
                <w:rFonts w:ascii="Verdana" w:hAnsi="Verdana" w:cs="Arial"/>
                <w:sz w:val="16"/>
                <w:szCs w:val="16"/>
                <w:lang w:val="es-CO"/>
              </w:rPr>
              <w:t>2.2.1.2.1.3.4.</w:t>
            </w:r>
          </w:p>
        </w:tc>
        <w:tc>
          <w:tcPr>
            <w:tcW w:w="2268" w:type="dxa"/>
            <w:gridSpan w:val="3"/>
            <w:vAlign w:val="center"/>
          </w:tcPr>
          <w:p w14:paraId="3422A845" w14:textId="77777777" w:rsidR="0079557E" w:rsidRPr="008738B0" w:rsidRDefault="0079557E" w:rsidP="0079557E">
            <w:pPr>
              <w:jc w:val="center"/>
              <w:rPr>
                <w:rFonts w:ascii="Verdana" w:hAnsi="Verdana" w:cs="Arial"/>
                <w:sz w:val="16"/>
                <w:szCs w:val="16"/>
                <w:lang w:val="es-MX"/>
              </w:rPr>
            </w:pPr>
            <w:r w:rsidRPr="00141E2C">
              <w:rPr>
                <w:rFonts w:ascii="Verdana" w:hAnsi="Verdana" w:cs="Arial"/>
                <w:sz w:val="16"/>
                <w:szCs w:val="16"/>
                <w:lang w:val="es-CO"/>
              </w:rPr>
              <w:t>Abogado Designado Secretaría Jurídica</w:t>
            </w:r>
          </w:p>
        </w:tc>
        <w:tc>
          <w:tcPr>
            <w:tcW w:w="1417" w:type="dxa"/>
            <w:vAlign w:val="center"/>
          </w:tcPr>
          <w:p w14:paraId="309E3FA6" w14:textId="77777777" w:rsidR="0079557E" w:rsidRPr="008738B0" w:rsidRDefault="0079557E" w:rsidP="0079557E">
            <w:pPr>
              <w:jc w:val="center"/>
              <w:rPr>
                <w:rFonts w:ascii="Verdana" w:hAnsi="Verdana" w:cs="Arial"/>
                <w:sz w:val="16"/>
                <w:szCs w:val="16"/>
              </w:rPr>
            </w:pPr>
            <w:r w:rsidRPr="00D57B40">
              <w:rPr>
                <w:rFonts w:ascii="Verdana" w:hAnsi="Verdana" w:cs="Arial"/>
                <w:sz w:val="16"/>
                <w:szCs w:val="16"/>
              </w:rPr>
              <w:t>Secretaría Jurídica</w:t>
            </w:r>
          </w:p>
        </w:tc>
      </w:tr>
      <w:tr w:rsidR="00BC05C6" w:rsidRPr="008738B0" w14:paraId="72E11822" w14:textId="77777777" w:rsidTr="00FB33A4">
        <w:trPr>
          <w:gridAfter w:val="1"/>
          <w:wAfter w:w="20" w:type="dxa"/>
          <w:cantSplit/>
          <w:trHeight w:val="354"/>
        </w:trPr>
        <w:tc>
          <w:tcPr>
            <w:tcW w:w="1918" w:type="dxa"/>
            <w:shd w:val="clear" w:color="auto" w:fill="BFBFBF"/>
            <w:vAlign w:val="center"/>
          </w:tcPr>
          <w:p w14:paraId="13EBBD31" w14:textId="77777777" w:rsidR="00BC05C6" w:rsidRPr="008738B0" w:rsidRDefault="0079557E" w:rsidP="009E30DB">
            <w:pPr>
              <w:ind w:right="-70"/>
              <w:rPr>
                <w:rFonts w:ascii="Verdana" w:hAnsi="Verdana" w:cs="Arial"/>
                <w:sz w:val="16"/>
                <w:szCs w:val="16"/>
              </w:rPr>
            </w:pPr>
            <w:r>
              <w:rPr>
                <w:rFonts w:ascii="Verdana" w:hAnsi="Verdana" w:cs="Arial"/>
                <w:sz w:val="16"/>
                <w:szCs w:val="16"/>
              </w:rPr>
              <w:t>6</w:t>
            </w:r>
            <w:r w:rsidR="00BC05C6" w:rsidRPr="008738B0">
              <w:rPr>
                <w:rFonts w:ascii="Verdana" w:hAnsi="Verdana" w:cs="Arial"/>
                <w:sz w:val="16"/>
                <w:szCs w:val="16"/>
              </w:rPr>
              <w:t xml:space="preserve">.  Recibir las </w:t>
            </w:r>
            <w:r w:rsidR="009E30DB" w:rsidRPr="008738B0">
              <w:rPr>
                <w:rFonts w:ascii="Verdana" w:hAnsi="Verdana" w:cs="Arial"/>
                <w:sz w:val="16"/>
                <w:szCs w:val="16"/>
              </w:rPr>
              <w:t>M</w:t>
            </w:r>
            <w:r w:rsidR="00BC05C6" w:rsidRPr="008738B0">
              <w:rPr>
                <w:rFonts w:ascii="Verdana" w:hAnsi="Verdana" w:cs="Arial"/>
                <w:sz w:val="16"/>
                <w:szCs w:val="16"/>
              </w:rPr>
              <w:t>anifestaciones de interés</w:t>
            </w:r>
            <w:r w:rsidR="00BB09A8" w:rsidRPr="008738B0">
              <w:rPr>
                <w:rFonts w:ascii="Verdana" w:hAnsi="Verdana" w:cs="Arial"/>
                <w:sz w:val="16"/>
                <w:szCs w:val="16"/>
              </w:rPr>
              <w:t xml:space="preserve"> </w:t>
            </w:r>
          </w:p>
        </w:tc>
        <w:tc>
          <w:tcPr>
            <w:tcW w:w="567" w:type="dxa"/>
            <w:vAlign w:val="center"/>
          </w:tcPr>
          <w:p w14:paraId="55C5CA61" w14:textId="77777777" w:rsidR="00BC05C6" w:rsidRPr="008738B0" w:rsidRDefault="00BC05C6" w:rsidP="001F4E80">
            <w:pPr>
              <w:jc w:val="center"/>
              <w:rPr>
                <w:rFonts w:ascii="Verdana" w:hAnsi="Verdana" w:cs="Arial"/>
                <w:sz w:val="16"/>
                <w:szCs w:val="16"/>
              </w:rPr>
            </w:pPr>
          </w:p>
        </w:tc>
        <w:tc>
          <w:tcPr>
            <w:tcW w:w="8222" w:type="dxa"/>
            <w:gridSpan w:val="3"/>
            <w:vAlign w:val="center"/>
          </w:tcPr>
          <w:p w14:paraId="1FF1D351" w14:textId="77777777" w:rsidR="00BC05C6" w:rsidRPr="008738B0" w:rsidRDefault="00BC05C6" w:rsidP="003F1D51">
            <w:pPr>
              <w:pStyle w:val="western"/>
              <w:spacing w:after="0" w:afterAutospacing="0"/>
              <w:jc w:val="both"/>
              <w:rPr>
                <w:rFonts w:ascii="Verdana" w:hAnsi="Verdana" w:cs="Arial"/>
                <w:sz w:val="16"/>
                <w:szCs w:val="16"/>
              </w:rPr>
            </w:pPr>
          </w:p>
        </w:tc>
        <w:tc>
          <w:tcPr>
            <w:tcW w:w="2126" w:type="dxa"/>
            <w:gridSpan w:val="2"/>
            <w:vAlign w:val="center"/>
          </w:tcPr>
          <w:p w14:paraId="1B44895E" w14:textId="77777777" w:rsidR="00BC05C6" w:rsidRPr="008738B0" w:rsidRDefault="00BC05C6" w:rsidP="003F1D51">
            <w:pPr>
              <w:jc w:val="center"/>
              <w:rPr>
                <w:rFonts w:ascii="Verdana" w:hAnsi="Verdana" w:cs="Arial"/>
                <w:sz w:val="16"/>
                <w:szCs w:val="16"/>
                <w:lang w:val="es-CO"/>
              </w:rPr>
            </w:pPr>
          </w:p>
        </w:tc>
        <w:tc>
          <w:tcPr>
            <w:tcW w:w="2268" w:type="dxa"/>
            <w:gridSpan w:val="3"/>
            <w:vAlign w:val="center"/>
          </w:tcPr>
          <w:p w14:paraId="2F56A4CE" w14:textId="77777777" w:rsidR="00BC05C6" w:rsidRPr="008738B0" w:rsidRDefault="00BC05C6" w:rsidP="001F4E80">
            <w:pPr>
              <w:jc w:val="center"/>
              <w:rPr>
                <w:rFonts w:ascii="Verdana" w:hAnsi="Verdana" w:cs="Arial"/>
                <w:sz w:val="16"/>
                <w:szCs w:val="16"/>
              </w:rPr>
            </w:pPr>
          </w:p>
        </w:tc>
        <w:tc>
          <w:tcPr>
            <w:tcW w:w="1417" w:type="dxa"/>
            <w:vAlign w:val="center"/>
          </w:tcPr>
          <w:p w14:paraId="29FD3B85" w14:textId="77777777" w:rsidR="00BC05C6" w:rsidRPr="008738B0" w:rsidRDefault="00BC05C6" w:rsidP="001F4E80">
            <w:pPr>
              <w:jc w:val="center"/>
              <w:rPr>
                <w:rFonts w:ascii="Verdana" w:hAnsi="Verdana" w:cs="Arial"/>
                <w:sz w:val="16"/>
                <w:szCs w:val="16"/>
              </w:rPr>
            </w:pPr>
          </w:p>
        </w:tc>
      </w:tr>
      <w:tr w:rsidR="0079557E" w:rsidRPr="008738B0" w14:paraId="3513F1B3" w14:textId="77777777" w:rsidTr="00FB33A4">
        <w:trPr>
          <w:gridAfter w:val="1"/>
          <w:wAfter w:w="20" w:type="dxa"/>
          <w:cantSplit/>
          <w:trHeight w:val="795"/>
        </w:trPr>
        <w:tc>
          <w:tcPr>
            <w:tcW w:w="1918" w:type="dxa"/>
            <w:shd w:val="clear" w:color="auto" w:fill="auto"/>
            <w:vAlign w:val="center"/>
          </w:tcPr>
          <w:p w14:paraId="4067C0BF" w14:textId="77777777" w:rsidR="0079557E" w:rsidRPr="008738B0" w:rsidRDefault="0079557E" w:rsidP="0079557E">
            <w:pPr>
              <w:rPr>
                <w:rFonts w:ascii="Verdana" w:hAnsi="Verdana" w:cs="Arial"/>
                <w:sz w:val="16"/>
                <w:szCs w:val="16"/>
              </w:rPr>
            </w:pPr>
          </w:p>
        </w:tc>
        <w:tc>
          <w:tcPr>
            <w:tcW w:w="567" w:type="dxa"/>
            <w:vAlign w:val="center"/>
          </w:tcPr>
          <w:p w14:paraId="675A248B" w14:textId="77777777" w:rsidR="0079557E" w:rsidRPr="000F5941" w:rsidRDefault="0079557E" w:rsidP="0079557E">
            <w:pPr>
              <w:jc w:val="center"/>
              <w:rPr>
                <w:rFonts w:ascii="Verdana" w:hAnsi="Verdana" w:cs="Arial"/>
                <w:sz w:val="16"/>
                <w:szCs w:val="16"/>
              </w:rPr>
            </w:pPr>
            <w:r w:rsidRPr="000F5941">
              <w:rPr>
                <w:rFonts w:ascii="Verdana" w:hAnsi="Verdana" w:cs="Arial"/>
                <w:sz w:val="16"/>
                <w:szCs w:val="16"/>
              </w:rPr>
              <w:t>6.1</w:t>
            </w:r>
          </w:p>
        </w:tc>
        <w:tc>
          <w:tcPr>
            <w:tcW w:w="8222" w:type="dxa"/>
            <w:gridSpan w:val="3"/>
            <w:vAlign w:val="center"/>
          </w:tcPr>
          <w:p w14:paraId="0838DB71" w14:textId="77777777" w:rsidR="0079557E" w:rsidRPr="000F5941" w:rsidRDefault="0079557E" w:rsidP="0079557E">
            <w:pPr>
              <w:pStyle w:val="western"/>
              <w:spacing w:after="0" w:afterAutospacing="0"/>
              <w:jc w:val="both"/>
              <w:rPr>
                <w:rFonts w:ascii="Verdana" w:hAnsi="Verdana" w:cs="Arial"/>
                <w:sz w:val="16"/>
                <w:szCs w:val="16"/>
              </w:rPr>
            </w:pPr>
            <w:r w:rsidRPr="000F5941">
              <w:rPr>
                <w:rFonts w:ascii="Verdana" w:hAnsi="Verdana" w:cs="Arial"/>
                <w:sz w:val="16"/>
                <w:szCs w:val="16"/>
              </w:rPr>
              <w:t xml:space="preserve">Se aplican las mismas actividades del procedimiento para la licitación </w:t>
            </w:r>
            <w:r w:rsidR="000F5941" w:rsidRPr="000F5941">
              <w:rPr>
                <w:rFonts w:ascii="Verdana" w:hAnsi="Verdana" w:cs="Arial"/>
                <w:sz w:val="16"/>
                <w:szCs w:val="16"/>
              </w:rPr>
              <w:t xml:space="preserve">pública, en los numerales </w:t>
            </w:r>
            <w:r w:rsidR="000F5941" w:rsidRPr="00B40F20">
              <w:rPr>
                <w:rFonts w:ascii="Verdana" w:hAnsi="Verdana" w:cs="Arial"/>
                <w:b/>
                <w:sz w:val="16"/>
                <w:szCs w:val="16"/>
              </w:rPr>
              <w:t>11</w:t>
            </w:r>
            <w:r w:rsidRPr="00B40F20">
              <w:rPr>
                <w:rFonts w:ascii="Verdana" w:hAnsi="Verdana" w:cs="Arial"/>
                <w:b/>
                <w:sz w:val="16"/>
                <w:szCs w:val="16"/>
              </w:rPr>
              <w:t>.1, y 1</w:t>
            </w:r>
            <w:r w:rsidR="000F5941" w:rsidRPr="00B40F20">
              <w:rPr>
                <w:rFonts w:ascii="Verdana" w:hAnsi="Verdana" w:cs="Arial"/>
                <w:b/>
                <w:sz w:val="16"/>
                <w:szCs w:val="16"/>
              </w:rPr>
              <w:t>1</w:t>
            </w:r>
            <w:r w:rsidRPr="00B40F20">
              <w:rPr>
                <w:rFonts w:ascii="Verdana" w:hAnsi="Verdana" w:cs="Arial"/>
                <w:b/>
                <w:sz w:val="16"/>
                <w:szCs w:val="16"/>
              </w:rPr>
              <w:t>.3</w:t>
            </w:r>
            <w:r w:rsidRPr="000F5941">
              <w:rPr>
                <w:rFonts w:ascii="Verdana" w:hAnsi="Verdana" w:cs="Arial"/>
                <w:sz w:val="16"/>
                <w:szCs w:val="16"/>
              </w:rPr>
              <w:t xml:space="preserve">, teniendo en cuenta que, la recepción es de manifestaciones de interés y no de propuestas. </w:t>
            </w:r>
          </w:p>
        </w:tc>
        <w:tc>
          <w:tcPr>
            <w:tcW w:w="2126" w:type="dxa"/>
            <w:gridSpan w:val="2"/>
            <w:vAlign w:val="center"/>
          </w:tcPr>
          <w:p w14:paraId="08472398" w14:textId="77777777" w:rsidR="0079557E" w:rsidRPr="000F5941" w:rsidRDefault="0079557E" w:rsidP="0079557E">
            <w:pPr>
              <w:jc w:val="center"/>
              <w:rPr>
                <w:rFonts w:ascii="Verdana" w:hAnsi="Verdana" w:cs="Arial"/>
                <w:sz w:val="16"/>
                <w:szCs w:val="16"/>
              </w:rPr>
            </w:pPr>
            <w:r w:rsidRPr="000F5941">
              <w:rPr>
                <w:rFonts w:ascii="Verdana" w:hAnsi="Verdana" w:cs="Arial"/>
                <w:sz w:val="16"/>
                <w:szCs w:val="16"/>
              </w:rPr>
              <w:t>Sistema de Gestión</w:t>
            </w:r>
          </w:p>
          <w:p w14:paraId="2C2D31C5" w14:textId="77777777" w:rsidR="0079557E" w:rsidRPr="000F5941" w:rsidRDefault="0079557E" w:rsidP="0079557E">
            <w:pPr>
              <w:jc w:val="center"/>
              <w:rPr>
                <w:rFonts w:ascii="Verdana" w:hAnsi="Verdana" w:cs="Arial"/>
                <w:sz w:val="16"/>
                <w:szCs w:val="16"/>
              </w:rPr>
            </w:pPr>
          </w:p>
          <w:p w14:paraId="5CDB2B35" w14:textId="77777777" w:rsidR="0079557E" w:rsidRPr="000F5941" w:rsidRDefault="0079557E" w:rsidP="0079557E">
            <w:pPr>
              <w:jc w:val="center"/>
              <w:rPr>
                <w:rFonts w:ascii="Verdana" w:hAnsi="Verdana" w:cs="Arial"/>
                <w:sz w:val="16"/>
                <w:szCs w:val="16"/>
              </w:rPr>
            </w:pPr>
            <w:r w:rsidRPr="000F5941">
              <w:rPr>
                <w:rFonts w:ascii="Verdana" w:hAnsi="Verdana" w:cs="Arial"/>
                <w:sz w:val="16"/>
                <w:szCs w:val="16"/>
              </w:rPr>
              <w:t>Decreto anticorrupción (D.M 039/2014)</w:t>
            </w:r>
          </w:p>
          <w:p w14:paraId="5F156585" w14:textId="77777777" w:rsidR="0079557E" w:rsidRPr="000F5941" w:rsidRDefault="0079557E" w:rsidP="0079557E">
            <w:pPr>
              <w:jc w:val="center"/>
              <w:rPr>
                <w:rFonts w:ascii="Verdana" w:hAnsi="Verdana" w:cs="Arial"/>
                <w:sz w:val="16"/>
                <w:szCs w:val="16"/>
                <w:lang w:val="es-CO"/>
              </w:rPr>
            </w:pPr>
            <w:r w:rsidRPr="000F5941">
              <w:rPr>
                <w:rFonts w:ascii="Verdana" w:hAnsi="Verdana" w:cs="Arial"/>
                <w:sz w:val="16"/>
                <w:szCs w:val="16"/>
              </w:rPr>
              <w:t>Ley 1471/11</w:t>
            </w:r>
          </w:p>
        </w:tc>
        <w:tc>
          <w:tcPr>
            <w:tcW w:w="2268" w:type="dxa"/>
            <w:gridSpan w:val="3"/>
            <w:vAlign w:val="center"/>
          </w:tcPr>
          <w:p w14:paraId="52E49447" w14:textId="77777777" w:rsidR="0079557E" w:rsidRPr="000F5941" w:rsidRDefault="0079557E" w:rsidP="0079557E">
            <w:pPr>
              <w:jc w:val="center"/>
              <w:rPr>
                <w:rFonts w:ascii="Verdana" w:hAnsi="Verdana" w:cs="Arial"/>
                <w:sz w:val="16"/>
                <w:szCs w:val="16"/>
                <w:lang w:val="es-MX"/>
              </w:rPr>
            </w:pPr>
            <w:r w:rsidRPr="000F5941">
              <w:rPr>
                <w:rFonts w:ascii="Verdana" w:hAnsi="Verdana" w:cs="Arial"/>
                <w:sz w:val="16"/>
                <w:szCs w:val="16"/>
                <w:lang w:val="es-CO"/>
              </w:rPr>
              <w:t>Abogado Designado Secretaría Jurídica</w:t>
            </w:r>
          </w:p>
        </w:tc>
        <w:tc>
          <w:tcPr>
            <w:tcW w:w="1417" w:type="dxa"/>
            <w:vAlign w:val="center"/>
          </w:tcPr>
          <w:p w14:paraId="26195664" w14:textId="77777777" w:rsidR="0079557E" w:rsidRPr="000F5941" w:rsidRDefault="0079557E" w:rsidP="0079557E">
            <w:pPr>
              <w:jc w:val="center"/>
              <w:rPr>
                <w:rFonts w:ascii="Verdana" w:hAnsi="Verdana" w:cs="Arial"/>
                <w:sz w:val="16"/>
                <w:szCs w:val="16"/>
              </w:rPr>
            </w:pPr>
            <w:r w:rsidRPr="000F5941">
              <w:rPr>
                <w:rFonts w:ascii="Verdana" w:hAnsi="Verdana" w:cs="Arial"/>
                <w:sz w:val="16"/>
                <w:szCs w:val="16"/>
              </w:rPr>
              <w:t>Secretaría Jurídica</w:t>
            </w:r>
          </w:p>
        </w:tc>
      </w:tr>
      <w:tr w:rsidR="00BC05C6" w:rsidRPr="008738B0" w14:paraId="7F24614D" w14:textId="77777777" w:rsidTr="00FB33A4">
        <w:trPr>
          <w:gridAfter w:val="1"/>
          <w:wAfter w:w="20" w:type="dxa"/>
          <w:cantSplit/>
          <w:trHeight w:val="384"/>
        </w:trPr>
        <w:tc>
          <w:tcPr>
            <w:tcW w:w="1918" w:type="dxa"/>
            <w:shd w:val="clear" w:color="auto" w:fill="BFBFBF"/>
            <w:vAlign w:val="center"/>
          </w:tcPr>
          <w:p w14:paraId="592C42C8" w14:textId="77777777" w:rsidR="00BC05C6" w:rsidRPr="008738B0" w:rsidRDefault="000F5941" w:rsidP="00CC716A">
            <w:pPr>
              <w:rPr>
                <w:rFonts w:ascii="Verdana" w:hAnsi="Verdana" w:cs="Arial"/>
                <w:sz w:val="16"/>
                <w:szCs w:val="16"/>
              </w:rPr>
            </w:pPr>
            <w:r>
              <w:rPr>
                <w:rFonts w:ascii="Verdana" w:hAnsi="Verdana" w:cs="Arial"/>
                <w:sz w:val="16"/>
                <w:szCs w:val="16"/>
              </w:rPr>
              <w:t>7</w:t>
            </w:r>
            <w:r w:rsidR="00CC716A" w:rsidRPr="008738B0">
              <w:rPr>
                <w:rFonts w:ascii="Verdana" w:hAnsi="Verdana" w:cs="Arial"/>
                <w:sz w:val="16"/>
                <w:szCs w:val="16"/>
              </w:rPr>
              <w:t>. Precalificar</w:t>
            </w:r>
            <w:r w:rsidR="00BC05C6" w:rsidRPr="008738B0">
              <w:rPr>
                <w:rFonts w:ascii="Verdana" w:hAnsi="Verdana" w:cs="Arial"/>
                <w:sz w:val="16"/>
                <w:szCs w:val="16"/>
              </w:rPr>
              <w:t xml:space="preserve"> las manifestaciones</w:t>
            </w:r>
          </w:p>
        </w:tc>
        <w:tc>
          <w:tcPr>
            <w:tcW w:w="567" w:type="dxa"/>
            <w:vAlign w:val="center"/>
          </w:tcPr>
          <w:p w14:paraId="120ADBEF" w14:textId="77777777" w:rsidR="00BC05C6" w:rsidRPr="008738B0" w:rsidRDefault="00BC05C6" w:rsidP="001F4E80">
            <w:pPr>
              <w:jc w:val="center"/>
              <w:rPr>
                <w:rFonts w:ascii="Verdana" w:hAnsi="Verdana" w:cs="Arial"/>
                <w:sz w:val="16"/>
                <w:szCs w:val="16"/>
              </w:rPr>
            </w:pPr>
          </w:p>
        </w:tc>
        <w:tc>
          <w:tcPr>
            <w:tcW w:w="8222" w:type="dxa"/>
            <w:gridSpan w:val="3"/>
            <w:vAlign w:val="center"/>
          </w:tcPr>
          <w:p w14:paraId="45A41B2B" w14:textId="77777777" w:rsidR="00BC05C6" w:rsidRPr="008738B0" w:rsidRDefault="00BC05C6" w:rsidP="003F1D51">
            <w:pPr>
              <w:pStyle w:val="western"/>
              <w:spacing w:after="0" w:afterAutospacing="0"/>
              <w:jc w:val="both"/>
              <w:rPr>
                <w:rFonts w:ascii="Verdana" w:hAnsi="Verdana" w:cs="Arial"/>
                <w:sz w:val="16"/>
                <w:szCs w:val="16"/>
              </w:rPr>
            </w:pPr>
          </w:p>
        </w:tc>
        <w:tc>
          <w:tcPr>
            <w:tcW w:w="2126" w:type="dxa"/>
            <w:gridSpan w:val="2"/>
            <w:vAlign w:val="center"/>
          </w:tcPr>
          <w:p w14:paraId="43B31511" w14:textId="77777777" w:rsidR="00BC05C6" w:rsidRPr="008738B0" w:rsidRDefault="00BC05C6" w:rsidP="003F1D51">
            <w:pPr>
              <w:jc w:val="center"/>
              <w:rPr>
                <w:rFonts w:ascii="Verdana" w:hAnsi="Verdana" w:cs="Arial"/>
                <w:sz w:val="16"/>
                <w:szCs w:val="16"/>
                <w:lang w:val="es-CO"/>
              </w:rPr>
            </w:pPr>
          </w:p>
        </w:tc>
        <w:tc>
          <w:tcPr>
            <w:tcW w:w="2268" w:type="dxa"/>
            <w:gridSpan w:val="3"/>
            <w:vAlign w:val="center"/>
          </w:tcPr>
          <w:p w14:paraId="483BFBDA" w14:textId="77777777" w:rsidR="00BC05C6" w:rsidRPr="008738B0" w:rsidRDefault="00BC05C6" w:rsidP="001F4E80">
            <w:pPr>
              <w:jc w:val="center"/>
              <w:rPr>
                <w:rFonts w:ascii="Verdana" w:hAnsi="Verdana" w:cs="Arial"/>
                <w:sz w:val="16"/>
                <w:szCs w:val="16"/>
              </w:rPr>
            </w:pPr>
          </w:p>
        </w:tc>
        <w:tc>
          <w:tcPr>
            <w:tcW w:w="1417" w:type="dxa"/>
            <w:vAlign w:val="center"/>
          </w:tcPr>
          <w:p w14:paraId="4039A965" w14:textId="77777777" w:rsidR="00BC05C6" w:rsidRPr="008738B0" w:rsidRDefault="00BC05C6" w:rsidP="001F4E80">
            <w:pPr>
              <w:jc w:val="center"/>
              <w:rPr>
                <w:rFonts w:ascii="Verdana" w:hAnsi="Verdana" w:cs="Arial"/>
                <w:sz w:val="16"/>
                <w:szCs w:val="16"/>
              </w:rPr>
            </w:pPr>
          </w:p>
        </w:tc>
      </w:tr>
      <w:tr w:rsidR="000F5941" w:rsidRPr="008738B0" w14:paraId="170C814E" w14:textId="77777777" w:rsidTr="00FB33A4">
        <w:trPr>
          <w:gridAfter w:val="1"/>
          <w:wAfter w:w="20" w:type="dxa"/>
          <w:cantSplit/>
          <w:trHeight w:val="828"/>
        </w:trPr>
        <w:tc>
          <w:tcPr>
            <w:tcW w:w="1918" w:type="dxa"/>
            <w:shd w:val="clear" w:color="auto" w:fill="FFFFFF"/>
            <w:vAlign w:val="center"/>
          </w:tcPr>
          <w:p w14:paraId="31B5D078" w14:textId="77777777" w:rsidR="000F5941" w:rsidRPr="008738B0" w:rsidRDefault="000F5941" w:rsidP="000F5941">
            <w:pPr>
              <w:rPr>
                <w:rFonts w:ascii="Verdana" w:hAnsi="Verdana" w:cs="Arial"/>
                <w:sz w:val="16"/>
                <w:szCs w:val="16"/>
              </w:rPr>
            </w:pPr>
          </w:p>
        </w:tc>
        <w:tc>
          <w:tcPr>
            <w:tcW w:w="567" w:type="dxa"/>
            <w:vAlign w:val="center"/>
          </w:tcPr>
          <w:p w14:paraId="270B4B0F" w14:textId="77777777" w:rsidR="000F5941" w:rsidRPr="008738B0" w:rsidRDefault="000F5941" w:rsidP="000F5941">
            <w:pPr>
              <w:jc w:val="center"/>
              <w:rPr>
                <w:rFonts w:ascii="Verdana" w:hAnsi="Verdana" w:cs="Arial"/>
                <w:sz w:val="16"/>
                <w:szCs w:val="16"/>
              </w:rPr>
            </w:pPr>
            <w:r>
              <w:rPr>
                <w:rFonts w:ascii="Verdana" w:hAnsi="Verdana" w:cs="Arial"/>
                <w:sz w:val="16"/>
                <w:szCs w:val="16"/>
              </w:rPr>
              <w:t>7</w:t>
            </w:r>
            <w:r w:rsidRPr="008738B0">
              <w:rPr>
                <w:rFonts w:ascii="Verdana" w:hAnsi="Verdana" w:cs="Arial"/>
                <w:sz w:val="16"/>
                <w:szCs w:val="16"/>
              </w:rPr>
              <w:t>.1</w:t>
            </w:r>
          </w:p>
        </w:tc>
        <w:tc>
          <w:tcPr>
            <w:tcW w:w="8222" w:type="dxa"/>
            <w:gridSpan w:val="3"/>
            <w:vAlign w:val="center"/>
          </w:tcPr>
          <w:p w14:paraId="774B5284" w14:textId="77777777" w:rsidR="000F5941" w:rsidRPr="008738B0" w:rsidRDefault="000F5941" w:rsidP="000F5941">
            <w:pPr>
              <w:pStyle w:val="Prrafodelista"/>
              <w:ind w:left="0" w:right="-71"/>
              <w:contextualSpacing/>
              <w:jc w:val="both"/>
              <w:rPr>
                <w:rFonts w:ascii="Verdana" w:hAnsi="Verdana" w:cs="Arial"/>
                <w:sz w:val="16"/>
                <w:szCs w:val="16"/>
              </w:rPr>
            </w:pPr>
            <w:r w:rsidRPr="008738B0">
              <w:rPr>
                <w:rFonts w:ascii="Verdana" w:hAnsi="Verdana" w:cs="Arial"/>
                <w:sz w:val="16"/>
                <w:szCs w:val="16"/>
              </w:rPr>
              <w:t>Se aplican las mismas activid</w:t>
            </w:r>
            <w:r>
              <w:rPr>
                <w:rFonts w:ascii="Verdana" w:hAnsi="Verdana" w:cs="Arial"/>
                <w:sz w:val="16"/>
                <w:szCs w:val="16"/>
              </w:rPr>
              <w:t xml:space="preserve">ades de la licitación pública </w:t>
            </w:r>
            <w:r w:rsidRPr="00FE088E">
              <w:rPr>
                <w:rFonts w:ascii="Verdana" w:hAnsi="Verdana" w:cs="Arial"/>
                <w:b/>
                <w:sz w:val="16"/>
                <w:szCs w:val="16"/>
              </w:rPr>
              <w:t>12.1, 12.2 , 12.3 y 12.4</w:t>
            </w:r>
            <w:r w:rsidRPr="008738B0">
              <w:rPr>
                <w:rFonts w:ascii="Verdana" w:hAnsi="Verdana" w:cs="Arial"/>
                <w:sz w:val="16"/>
                <w:szCs w:val="16"/>
              </w:rPr>
              <w:t xml:space="preserve">, teniendo en cuenta que, el término de traslado del informe (precalificados) es por dos (2) días hábiles, y que no se evalúan propuestas si no manifestaciones de interés  de conformidad con el aviso de convocatoria. </w:t>
            </w:r>
          </w:p>
        </w:tc>
        <w:tc>
          <w:tcPr>
            <w:tcW w:w="2126" w:type="dxa"/>
            <w:gridSpan w:val="2"/>
            <w:vAlign w:val="center"/>
          </w:tcPr>
          <w:p w14:paraId="1FA98A84" w14:textId="77777777" w:rsidR="000F5941" w:rsidRPr="008738B0" w:rsidRDefault="000F5941" w:rsidP="000F5941">
            <w:pPr>
              <w:ind w:left="-70" w:right="-70"/>
              <w:jc w:val="center"/>
              <w:rPr>
                <w:rFonts w:ascii="Verdana" w:hAnsi="Verdana" w:cs="Arial"/>
                <w:sz w:val="16"/>
                <w:szCs w:val="16"/>
                <w:lang w:val="es-CO"/>
              </w:rPr>
            </w:pPr>
            <w:r w:rsidRPr="008738B0">
              <w:rPr>
                <w:rFonts w:ascii="Verdana" w:hAnsi="Verdana" w:cs="Arial"/>
                <w:sz w:val="16"/>
                <w:szCs w:val="16"/>
                <w:lang w:val="es-CO"/>
              </w:rPr>
              <w:t xml:space="preserve">D.N 1082/15 </w:t>
            </w:r>
          </w:p>
          <w:p w14:paraId="4633A778" w14:textId="77777777" w:rsidR="000F5941" w:rsidRPr="008738B0" w:rsidRDefault="000F5941" w:rsidP="000F5941">
            <w:pPr>
              <w:ind w:left="-70" w:right="-70"/>
              <w:jc w:val="center"/>
              <w:rPr>
                <w:rFonts w:ascii="Verdana" w:hAnsi="Verdana" w:cs="Arial"/>
                <w:sz w:val="16"/>
                <w:szCs w:val="16"/>
                <w:lang w:val="es-CO"/>
              </w:rPr>
            </w:pPr>
            <w:r w:rsidRPr="008738B0">
              <w:rPr>
                <w:rFonts w:ascii="Verdana" w:hAnsi="Verdana" w:cs="Arial"/>
                <w:sz w:val="16"/>
                <w:szCs w:val="16"/>
                <w:lang w:val="es-CO"/>
              </w:rPr>
              <w:t>art.2.2.1.2.1.3.5.</w:t>
            </w:r>
          </w:p>
        </w:tc>
        <w:tc>
          <w:tcPr>
            <w:tcW w:w="2268" w:type="dxa"/>
            <w:gridSpan w:val="3"/>
            <w:vAlign w:val="center"/>
          </w:tcPr>
          <w:p w14:paraId="46AC854E" w14:textId="67914E87" w:rsidR="000F5941" w:rsidRPr="008738B0" w:rsidRDefault="00596863" w:rsidP="000F5941">
            <w:pPr>
              <w:ind w:right="-70"/>
              <w:jc w:val="center"/>
              <w:rPr>
                <w:rFonts w:ascii="Verdana" w:hAnsi="Verdana" w:cs="Arial"/>
                <w:sz w:val="16"/>
                <w:szCs w:val="16"/>
              </w:rPr>
            </w:pPr>
            <w:r>
              <w:rPr>
                <w:rFonts w:ascii="Verdana" w:hAnsi="Verdana" w:cs="Arial"/>
                <w:sz w:val="16"/>
                <w:szCs w:val="16"/>
              </w:rPr>
              <w:t>Funcionario o Contratista Enlace</w:t>
            </w:r>
            <w:r w:rsidR="000F5941" w:rsidRPr="008738B0">
              <w:rPr>
                <w:rFonts w:ascii="Verdana" w:hAnsi="Verdana" w:cs="Arial"/>
                <w:sz w:val="16"/>
                <w:szCs w:val="16"/>
              </w:rPr>
              <w:t xml:space="preserve">, abogado designado,  funcionario designado y/o par, </w:t>
            </w:r>
          </w:p>
          <w:p w14:paraId="6382CB97" w14:textId="77777777" w:rsidR="000F5941" w:rsidRPr="008738B0" w:rsidRDefault="000F5941" w:rsidP="000F5941">
            <w:pPr>
              <w:ind w:left="-70" w:right="-70"/>
              <w:jc w:val="center"/>
              <w:rPr>
                <w:rFonts w:ascii="Verdana" w:hAnsi="Verdana" w:cs="Arial"/>
                <w:sz w:val="16"/>
                <w:szCs w:val="16"/>
              </w:rPr>
            </w:pPr>
            <w:r w:rsidRPr="008738B0">
              <w:rPr>
                <w:rFonts w:ascii="Verdana" w:hAnsi="Verdana" w:cs="Arial"/>
                <w:sz w:val="16"/>
                <w:szCs w:val="16"/>
              </w:rPr>
              <w:t>comité  evaluador de propuestas</w:t>
            </w:r>
          </w:p>
        </w:tc>
        <w:tc>
          <w:tcPr>
            <w:tcW w:w="1417" w:type="dxa"/>
            <w:vAlign w:val="center"/>
          </w:tcPr>
          <w:p w14:paraId="2BC939EC" w14:textId="77777777" w:rsidR="000F5941" w:rsidRPr="008738B0" w:rsidRDefault="000F5941" w:rsidP="000F5941">
            <w:pPr>
              <w:jc w:val="center"/>
              <w:rPr>
                <w:rFonts w:ascii="Verdana" w:hAnsi="Verdana" w:cs="Arial"/>
                <w:sz w:val="16"/>
                <w:szCs w:val="16"/>
              </w:rPr>
            </w:pPr>
            <w:r w:rsidRPr="008738B0">
              <w:rPr>
                <w:rFonts w:ascii="Verdana" w:hAnsi="Verdana" w:cs="Arial"/>
                <w:sz w:val="16"/>
                <w:szCs w:val="16"/>
              </w:rPr>
              <w:t>Secretaría</w:t>
            </w:r>
          </w:p>
          <w:p w14:paraId="61BFD2F2" w14:textId="77777777" w:rsidR="000F5941" w:rsidRPr="008738B0" w:rsidRDefault="000F5941" w:rsidP="000F5941">
            <w:pPr>
              <w:jc w:val="center"/>
              <w:rPr>
                <w:rFonts w:ascii="Verdana" w:hAnsi="Verdana" w:cs="Arial"/>
                <w:sz w:val="16"/>
                <w:szCs w:val="16"/>
              </w:rPr>
            </w:pPr>
            <w:r w:rsidRPr="008738B0">
              <w:rPr>
                <w:rFonts w:ascii="Verdana" w:hAnsi="Verdana" w:cs="Arial"/>
                <w:sz w:val="16"/>
                <w:szCs w:val="16"/>
              </w:rPr>
              <w:t xml:space="preserve">Interesada </w:t>
            </w:r>
          </w:p>
        </w:tc>
      </w:tr>
      <w:tr w:rsidR="00BC05C6" w:rsidRPr="008738B0" w14:paraId="575A9604" w14:textId="77777777" w:rsidTr="00FB33A4">
        <w:trPr>
          <w:gridAfter w:val="1"/>
          <w:wAfter w:w="20" w:type="dxa"/>
          <w:cantSplit/>
          <w:trHeight w:val="275"/>
        </w:trPr>
        <w:tc>
          <w:tcPr>
            <w:tcW w:w="1918" w:type="dxa"/>
            <w:shd w:val="clear" w:color="auto" w:fill="A6A6A6"/>
            <w:vAlign w:val="center"/>
          </w:tcPr>
          <w:p w14:paraId="55C95CAF" w14:textId="77777777" w:rsidR="00BC05C6" w:rsidRPr="008738B0" w:rsidRDefault="000F5941" w:rsidP="00CC716A">
            <w:pPr>
              <w:rPr>
                <w:rFonts w:ascii="Verdana" w:hAnsi="Verdana" w:cs="Arial"/>
                <w:sz w:val="16"/>
                <w:szCs w:val="16"/>
              </w:rPr>
            </w:pPr>
            <w:r>
              <w:rPr>
                <w:rFonts w:ascii="Verdana" w:hAnsi="Verdana" w:cs="Arial"/>
                <w:sz w:val="16"/>
                <w:szCs w:val="16"/>
              </w:rPr>
              <w:t>8</w:t>
            </w:r>
            <w:r w:rsidR="00BC05C6" w:rsidRPr="008738B0">
              <w:rPr>
                <w:rFonts w:ascii="Verdana" w:hAnsi="Verdana" w:cs="Arial"/>
                <w:sz w:val="16"/>
                <w:szCs w:val="16"/>
              </w:rPr>
              <w:t xml:space="preserve">. </w:t>
            </w:r>
            <w:r w:rsidR="00CC716A" w:rsidRPr="008738B0">
              <w:rPr>
                <w:rFonts w:ascii="Verdana" w:hAnsi="Verdana" w:cs="Arial"/>
                <w:sz w:val="16"/>
                <w:szCs w:val="16"/>
              </w:rPr>
              <w:t>Realizar a</w:t>
            </w:r>
            <w:r w:rsidR="00BC05C6" w:rsidRPr="008738B0">
              <w:rPr>
                <w:rFonts w:ascii="Verdana" w:hAnsi="Verdana" w:cs="Arial"/>
                <w:sz w:val="16"/>
                <w:szCs w:val="16"/>
              </w:rPr>
              <w:t>udiencia de precalificación</w:t>
            </w:r>
          </w:p>
        </w:tc>
        <w:tc>
          <w:tcPr>
            <w:tcW w:w="567" w:type="dxa"/>
            <w:vAlign w:val="center"/>
          </w:tcPr>
          <w:p w14:paraId="28F58D20" w14:textId="77777777" w:rsidR="00BC05C6" w:rsidRPr="008738B0" w:rsidRDefault="00BC05C6" w:rsidP="001F4E80">
            <w:pPr>
              <w:jc w:val="center"/>
              <w:rPr>
                <w:rFonts w:ascii="Verdana" w:hAnsi="Verdana" w:cs="Arial"/>
                <w:sz w:val="16"/>
                <w:szCs w:val="16"/>
              </w:rPr>
            </w:pPr>
          </w:p>
        </w:tc>
        <w:tc>
          <w:tcPr>
            <w:tcW w:w="8222" w:type="dxa"/>
            <w:gridSpan w:val="3"/>
            <w:vAlign w:val="center"/>
          </w:tcPr>
          <w:p w14:paraId="6F33DF83" w14:textId="77777777" w:rsidR="00BC05C6" w:rsidRPr="008738B0" w:rsidRDefault="00BC05C6" w:rsidP="005C67E0">
            <w:pPr>
              <w:pStyle w:val="Prrafodelista"/>
              <w:ind w:left="0" w:right="-71"/>
              <w:contextualSpacing/>
              <w:jc w:val="both"/>
              <w:rPr>
                <w:rFonts w:ascii="Verdana" w:hAnsi="Verdana" w:cs="Arial"/>
                <w:sz w:val="16"/>
                <w:szCs w:val="16"/>
              </w:rPr>
            </w:pPr>
          </w:p>
        </w:tc>
        <w:tc>
          <w:tcPr>
            <w:tcW w:w="2126" w:type="dxa"/>
            <w:gridSpan w:val="2"/>
            <w:vAlign w:val="center"/>
          </w:tcPr>
          <w:p w14:paraId="34128B18" w14:textId="77777777" w:rsidR="00BC05C6" w:rsidRPr="008738B0" w:rsidRDefault="00BC05C6" w:rsidP="005C67E0">
            <w:pPr>
              <w:jc w:val="center"/>
              <w:rPr>
                <w:rFonts w:ascii="Verdana" w:hAnsi="Verdana" w:cs="Arial"/>
                <w:sz w:val="16"/>
                <w:szCs w:val="16"/>
                <w:lang w:val="es-CO"/>
              </w:rPr>
            </w:pPr>
          </w:p>
        </w:tc>
        <w:tc>
          <w:tcPr>
            <w:tcW w:w="2268" w:type="dxa"/>
            <w:gridSpan w:val="3"/>
            <w:vAlign w:val="center"/>
          </w:tcPr>
          <w:p w14:paraId="466EDDC7" w14:textId="77777777" w:rsidR="00BC05C6" w:rsidRPr="008738B0" w:rsidRDefault="00BC05C6" w:rsidP="005C67E0">
            <w:pPr>
              <w:jc w:val="center"/>
              <w:rPr>
                <w:rFonts w:ascii="Verdana" w:hAnsi="Verdana" w:cs="Arial"/>
                <w:sz w:val="16"/>
                <w:szCs w:val="16"/>
              </w:rPr>
            </w:pPr>
          </w:p>
        </w:tc>
        <w:tc>
          <w:tcPr>
            <w:tcW w:w="1417" w:type="dxa"/>
            <w:vAlign w:val="center"/>
          </w:tcPr>
          <w:p w14:paraId="263EEEC4" w14:textId="77777777" w:rsidR="00BC05C6" w:rsidRPr="008738B0" w:rsidRDefault="00BC05C6" w:rsidP="005C67E0">
            <w:pPr>
              <w:jc w:val="center"/>
              <w:rPr>
                <w:rFonts w:ascii="Verdana" w:hAnsi="Verdana" w:cs="Arial"/>
                <w:sz w:val="16"/>
                <w:szCs w:val="16"/>
              </w:rPr>
            </w:pPr>
          </w:p>
        </w:tc>
      </w:tr>
      <w:tr w:rsidR="00BC05C6" w:rsidRPr="008738B0" w14:paraId="043C23A5" w14:textId="77777777" w:rsidTr="00FB33A4">
        <w:trPr>
          <w:gridAfter w:val="1"/>
          <w:wAfter w:w="20" w:type="dxa"/>
          <w:cantSplit/>
          <w:trHeight w:val="930"/>
        </w:trPr>
        <w:tc>
          <w:tcPr>
            <w:tcW w:w="1918" w:type="dxa"/>
            <w:shd w:val="clear" w:color="auto" w:fill="FFFFFF"/>
            <w:vAlign w:val="center"/>
          </w:tcPr>
          <w:p w14:paraId="4939F5DD" w14:textId="77777777" w:rsidR="00BC05C6" w:rsidRPr="008738B0" w:rsidRDefault="00BC05C6" w:rsidP="001F4E80">
            <w:pPr>
              <w:rPr>
                <w:rFonts w:ascii="Verdana" w:hAnsi="Verdana" w:cs="Arial"/>
                <w:sz w:val="16"/>
                <w:szCs w:val="16"/>
              </w:rPr>
            </w:pPr>
          </w:p>
        </w:tc>
        <w:tc>
          <w:tcPr>
            <w:tcW w:w="567" w:type="dxa"/>
            <w:vAlign w:val="center"/>
          </w:tcPr>
          <w:p w14:paraId="4F99F407" w14:textId="77777777" w:rsidR="00BC05C6" w:rsidRPr="008738B0" w:rsidRDefault="000F5941" w:rsidP="001F4E80">
            <w:pPr>
              <w:jc w:val="center"/>
              <w:rPr>
                <w:rFonts w:ascii="Verdana" w:hAnsi="Verdana" w:cs="Arial"/>
                <w:sz w:val="16"/>
                <w:szCs w:val="16"/>
              </w:rPr>
            </w:pPr>
            <w:r>
              <w:rPr>
                <w:rFonts w:ascii="Verdana" w:hAnsi="Verdana" w:cs="Arial"/>
                <w:sz w:val="16"/>
                <w:szCs w:val="16"/>
              </w:rPr>
              <w:t>8</w:t>
            </w:r>
            <w:r w:rsidR="00BC05C6" w:rsidRPr="008738B0">
              <w:rPr>
                <w:rFonts w:ascii="Verdana" w:hAnsi="Verdana" w:cs="Arial"/>
                <w:sz w:val="16"/>
                <w:szCs w:val="16"/>
              </w:rPr>
              <w:t>.1</w:t>
            </w:r>
          </w:p>
        </w:tc>
        <w:tc>
          <w:tcPr>
            <w:tcW w:w="8222" w:type="dxa"/>
            <w:gridSpan w:val="3"/>
            <w:vAlign w:val="center"/>
          </w:tcPr>
          <w:p w14:paraId="60339B17" w14:textId="77777777" w:rsidR="00CC716A" w:rsidRPr="008738B0" w:rsidRDefault="00BC05C6" w:rsidP="00F61609">
            <w:pPr>
              <w:pStyle w:val="western"/>
              <w:spacing w:before="0" w:beforeAutospacing="0" w:after="0" w:afterAutospacing="0"/>
              <w:jc w:val="both"/>
              <w:rPr>
                <w:rFonts w:ascii="Verdana" w:hAnsi="Verdana" w:cs="Arial"/>
                <w:sz w:val="16"/>
                <w:szCs w:val="16"/>
              </w:rPr>
            </w:pPr>
            <w:r w:rsidRPr="008738B0">
              <w:rPr>
                <w:rFonts w:ascii="Verdana" w:hAnsi="Verdana" w:cs="Arial"/>
                <w:sz w:val="16"/>
                <w:szCs w:val="16"/>
              </w:rPr>
              <w:t>En desarrollo de la misma se definirá lo siguiente:</w:t>
            </w:r>
            <w:r w:rsidR="00B65620" w:rsidRPr="008738B0">
              <w:rPr>
                <w:rFonts w:ascii="Verdana" w:hAnsi="Verdana" w:cs="Arial"/>
                <w:sz w:val="16"/>
                <w:szCs w:val="16"/>
              </w:rPr>
              <w:t xml:space="preserve"> </w:t>
            </w:r>
          </w:p>
          <w:p w14:paraId="36D1A66F" w14:textId="77777777" w:rsidR="00BC05C6" w:rsidRPr="008738B0" w:rsidRDefault="00BC05C6" w:rsidP="00CC716A">
            <w:pPr>
              <w:pStyle w:val="western"/>
              <w:numPr>
                <w:ilvl w:val="0"/>
                <w:numId w:val="12"/>
              </w:numPr>
              <w:spacing w:before="0" w:beforeAutospacing="0" w:after="0" w:afterAutospacing="0"/>
              <w:jc w:val="both"/>
              <w:rPr>
                <w:rFonts w:ascii="Verdana" w:hAnsi="Verdana" w:cs="Arial"/>
                <w:sz w:val="16"/>
                <w:szCs w:val="16"/>
              </w:rPr>
            </w:pPr>
            <w:r w:rsidRPr="008738B0">
              <w:rPr>
                <w:rFonts w:ascii="Verdana" w:hAnsi="Verdana" w:cs="Arial"/>
                <w:sz w:val="16"/>
                <w:szCs w:val="16"/>
              </w:rPr>
              <w:t>Repuesta a observaciones al informe de precalificación.</w:t>
            </w:r>
          </w:p>
          <w:p w14:paraId="23EACB70" w14:textId="77777777" w:rsidR="00BC05C6" w:rsidRPr="008738B0" w:rsidRDefault="00BC05C6" w:rsidP="00DE32BD">
            <w:pPr>
              <w:pStyle w:val="western"/>
              <w:numPr>
                <w:ilvl w:val="0"/>
                <w:numId w:val="12"/>
              </w:numPr>
              <w:spacing w:before="0" w:beforeAutospacing="0" w:after="0" w:afterAutospacing="0"/>
              <w:jc w:val="both"/>
              <w:rPr>
                <w:rFonts w:ascii="Verdana" w:hAnsi="Verdana" w:cs="Arial"/>
                <w:sz w:val="16"/>
                <w:szCs w:val="16"/>
              </w:rPr>
            </w:pPr>
            <w:r w:rsidRPr="008738B0">
              <w:rPr>
                <w:rFonts w:ascii="Verdana" w:hAnsi="Verdana" w:cs="Arial"/>
                <w:sz w:val="16"/>
                <w:szCs w:val="16"/>
              </w:rPr>
              <w:t xml:space="preserve">Notificación lista de precalificación. </w:t>
            </w:r>
          </w:p>
          <w:p w14:paraId="018B5CBC" w14:textId="77777777" w:rsidR="00BC05C6" w:rsidRPr="008738B0" w:rsidRDefault="00BC05C6" w:rsidP="00DE32BD">
            <w:pPr>
              <w:pStyle w:val="western"/>
              <w:numPr>
                <w:ilvl w:val="0"/>
                <w:numId w:val="12"/>
              </w:numPr>
              <w:spacing w:before="0" w:beforeAutospacing="0" w:after="0" w:afterAutospacing="0"/>
              <w:jc w:val="both"/>
              <w:rPr>
                <w:rFonts w:ascii="Verdana" w:hAnsi="Verdana" w:cs="Arial"/>
                <w:sz w:val="16"/>
                <w:szCs w:val="16"/>
              </w:rPr>
            </w:pPr>
            <w:r w:rsidRPr="008738B0">
              <w:rPr>
                <w:rFonts w:ascii="Verdana" w:hAnsi="Verdana" w:cs="Arial"/>
                <w:sz w:val="16"/>
                <w:szCs w:val="16"/>
              </w:rPr>
              <w:t>Sorteo si en el aviso se previó para conformar lista.</w:t>
            </w:r>
          </w:p>
        </w:tc>
        <w:tc>
          <w:tcPr>
            <w:tcW w:w="2126" w:type="dxa"/>
            <w:gridSpan w:val="2"/>
            <w:vAlign w:val="center"/>
          </w:tcPr>
          <w:p w14:paraId="5A7151FE" w14:textId="77777777" w:rsidR="000376A8" w:rsidRPr="008738B0" w:rsidRDefault="00FA5891" w:rsidP="00EB6BE2">
            <w:pPr>
              <w:jc w:val="center"/>
              <w:rPr>
                <w:rFonts w:ascii="Verdana" w:hAnsi="Verdana" w:cs="Arial"/>
                <w:sz w:val="16"/>
                <w:szCs w:val="16"/>
                <w:lang w:val="es-CO"/>
              </w:rPr>
            </w:pPr>
            <w:r w:rsidRPr="008738B0">
              <w:rPr>
                <w:rFonts w:ascii="Verdana" w:hAnsi="Verdana" w:cs="Arial"/>
                <w:sz w:val="16"/>
                <w:szCs w:val="16"/>
                <w:lang w:val="es-CO"/>
              </w:rPr>
              <w:t>D.N 1082/15</w:t>
            </w:r>
            <w:r w:rsidR="00EB6BE2" w:rsidRPr="008738B0">
              <w:rPr>
                <w:rFonts w:ascii="Verdana" w:hAnsi="Verdana" w:cs="Arial"/>
                <w:sz w:val="16"/>
                <w:szCs w:val="16"/>
                <w:lang w:val="es-CO"/>
              </w:rPr>
              <w:t xml:space="preserve"> </w:t>
            </w:r>
          </w:p>
          <w:p w14:paraId="486351DE" w14:textId="77777777" w:rsidR="00BC05C6" w:rsidRPr="008738B0" w:rsidRDefault="00B62C48" w:rsidP="00EB6BE2">
            <w:pPr>
              <w:jc w:val="center"/>
              <w:rPr>
                <w:rFonts w:ascii="Verdana" w:hAnsi="Verdana" w:cs="Arial"/>
                <w:sz w:val="16"/>
                <w:szCs w:val="16"/>
                <w:lang w:val="es-CO"/>
              </w:rPr>
            </w:pPr>
            <w:r w:rsidRPr="008738B0">
              <w:rPr>
                <w:rFonts w:ascii="Verdana" w:hAnsi="Verdana" w:cs="Arial"/>
                <w:sz w:val="16"/>
                <w:szCs w:val="16"/>
                <w:lang w:val="es-CO"/>
              </w:rPr>
              <w:t>art.</w:t>
            </w:r>
            <w:r w:rsidR="000376A8" w:rsidRPr="008738B0">
              <w:rPr>
                <w:rFonts w:ascii="Verdana" w:hAnsi="Verdana" w:cs="Arial"/>
                <w:sz w:val="16"/>
                <w:szCs w:val="16"/>
                <w:lang w:val="es-CO"/>
              </w:rPr>
              <w:t>2.2.1.2.1.3.6.</w:t>
            </w:r>
          </w:p>
        </w:tc>
        <w:tc>
          <w:tcPr>
            <w:tcW w:w="2268" w:type="dxa"/>
            <w:gridSpan w:val="3"/>
            <w:vAlign w:val="center"/>
          </w:tcPr>
          <w:p w14:paraId="254899BA" w14:textId="2C86075B" w:rsidR="00BC05C6" w:rsidRPr="008738B0" w:rsidRDefault="00596863" w:rsidP="00EB6BE2">
            <w:pPr>
              <w:ind w:left="-70" w:right="-70"/>
              <w:jc w:val="center"/>
              <w:rPr>
                <w:rFonts w:ascii="Verdana" w:hAnsi="Verdana" w:cs="Arial"/>
                <w:sz w:val="16"/>
                <w:szCs w:val="16"/>
              </w:rPr>
            </w:pPr>
            <w:r>
              <w:rPr>
                <w:rFonts w:ascii="Verdana" w:hAnsi="Verdana" w:cs="Arial"/>
                <w:sz w:val="16"/>
                <w:szCs w:val="16"/>
              </w:rPr>
              <w:t>Funcionario o Contratista Enlace</w:t>
            </w:r>
            <w:r w:rsidR="008D3790" w:rsidRPr="008738B0">
              <w:rPr>
                <w:rFonts w:ascii="Verdana" w:hAnsi="Verdana" w:cs="Arial"/>
                <w:sz w:val="16"/>
                <w:szCs w:val="16"/>
              </w:rPr>
              <w:t xml:space="preserve">, ordenador del gasto, comité </w:t>
            </w:r>
            <w:r w:rsidR="00EB6BE2" w:rsidRPr="008738B0">
              <w:rPr>
                <w:rFonts w:ascii="Verdana" w:hAnsi="Verdana" w:cs="Arial"/>
                <w:sz w:val="16"/>
                <w:szCs w:val="16"/>
              </w:rPr>
              <w:t>evaluador</w:t>
            </w:r>
          </w:p>
        </w:tc>
        <w:tc>
          <w:tcPr>
            <w:tcW w:w="1417" w:type="dxa"/>
            <w:vAlign w:val="center"/>
          </w:tcPr>
          <w:p w14:paraId="6D3E3382" w14:textId="77777777" w:rsidR="001C58AB" w:rsidRPr="008738B0" w:rsidRDefault="001C58AB" w:rsidP="001C58AB">
            <w:pPr>
              <w:jc w:val="center"/>
              <w:rPr>
                <w:rFonts w:ascii="Verdana" w:hAnsi="Verdana" w:cs="Arial"/>
                <w:sz w:val="16"/>
                <w:szCs w:val="16"/>
              </w:rPr>
            </w:pPr>
            <w:r w:rsidRPr="008738B0">
              <w:rPr>
                <w:rFonts w:ascii="Verdana" w:hAnsi="Verdana" w:cs="Arial"/>
                <w:sz w:val="16"/>
                <w:szCs w:val="16"/>
              </w:rPr>
              <w:t>Secretaría</w:t>
            </w:r>
          </w:p>
          <w:p w14:paraId="064AF240" w14:textId="77777777" w:rsidR="00BC05C6" w:rsidRPr="008738B0" w:rsidRDefault="001C58AB" w:rsidP="001C58AB">
            <w:pPr>
              <w:jc w:val="center"/>
              <w:rPr>
                <w:rFonts w:ascii="Verdana" w:hAnsi="Verdana" w:cs="Arial"/>
                <w:sz w:val="16"/>
                <w:szCs w:val="16"/>
              </w:rPr>
            </w:pPr>
            <w:r w:rsidRPr="008738B0">
              <w:rPr>
                <w:rFonts w:ascii="Verdana" w:hAnsi="Verdana" w:cs="Arial"/>
                <w:sz w:val="16"/>
                <w:szCs w:val="16"/>
              </w:rPr>
              <w:t>Interesada</w:t>
            </w:r>
          </w:p>
        </w:tc>
      </w:tr>
      <w:tr w:rsidR="00BC05C6" w:rsidRPr="008738B0" w14:paraId="142FE433" w14:textId="77777777" w:rsidTr="00FB33A4">
        <w:trPr>
          <w:gridAfter w:val="1"/>
          <w:wAfter w:w="20" w:type="dxa"/>
          <w:cantSplit/>
          <w:trHeight w:val="221"/>
        </w:trPr>
        <w:tc>
          <w:tcPr>
            <w:tcW w:w="1918" w:type="dxa"/>
            <w:shd w:val="clear" w:color="auto" w:fill="A6A6A6"/>
            <w:vAlign w:val="center"/>
          </w:tcPr>
          <w:p w14:paraId="123032BB" w14:textId="77777777" w:rsidR="00BC05C6" w:rsidRPr="008738B0" w:rsidRDefault="000F5941" w:rsidP="000F5941">
            <w:pPr>
              <w:tabs>
                <w:tab w:val="left" w:pos="285"/>
              </w:tabs>
              <w:rPr>
                <w:rFonts w:ascii="Verdana" w:hAnsi="Verdana" w:cs="Arial"/>
                <w:sz w:val="16"/>
                <w:szCs w:val="16"/>
              </w:rPr>
            </w:pPr>
            <w:r>
              <w:rPr>
                <w:rFonts w:ascii="Verdana" w:hAnsi="Verdana" w:cs="Arial"/>
                <w:sz w:val="16"/>
                <w:szCs w:val="16"/>
              </w:rPr>
              <w:t xml:space="preserve">9. </w:t>
            </w:r>
            <w:r w:rsidR="00CC716A" w:rsidRPr="008738B0">
              <w:rPr>
                <w:rFonts w:ascii="Verdana" w:hAnsi="Verdana" w:cs="Arial"/>
                <w:sz w:val="16"/>
                <w:szCs w:val="16"/>
              </w:rPr>
              <w:t>Elaborar</w:t>
            </w:r>
            <w:r w:rsidR="00BC05C6" w:rsidRPr="008738B0">
              <w:rPr>
                <w:rFonts w:ascii="Verdana" w:hAnsi="Verdana" w:cs="Arial"/>
                <w:sz w:val="16"/>
                <w:szCs w:val="16"/>
              </w:rPr>
              <w:t xml:space="preserve"> </w:t>
            </w:r>
            <w:r w:rsidR="00CC716A" w:rsidRPr="008738B0">
              <w:rPr>
                <w:rFonts w:ascii="Verdana" w:hAnsi="Verdana" w:cs="Arial"/>
                <w:sz w:val="16"/>
                <w:szCs w:val="16"/>
              </w:rPr>
              <w:t>p</w:t>
            </w:r>
            <w:r w:rsidR="00BC05C6" w:rsidRPr="008738B0">
              <w:rPr>
                <w:rFonts w:ascii="Verdana" w:hAnsi="Verdana" w:cs="Arial"/>
                <w:sz w:val="16"/>
                <w:szCs w:val="16"/>
              </w:rPr>
              <w:t>liego de condiciones</w:t>
            </w:r>
          </w:p>
        </w:tc>
        <w:tc>
          <w:tcPr>
            <w:tcW w:w="567" w:type="dxa"/>
            <w:vAlign w:val="center"/>
          </w:tcPr>
          <w:p w14:paraId="5E16F5D7" w14:textId="77777777" w:rsidR="00BC05C6" w:rsidRPr="008738B0" w:rsidRDefault="00BC05C6" w:rsidP="001F4E80">
            <w:pPr>
              <w:jc w:val="center"/>
              <w:rPr>
                <w:rFonts w:ascii="Verdana" w:hAnsi="Verdana" w:cs="Arial"/>
                <w:sz w:val="16"/>
                <w:szCs w:val="16"/>
              </w:rPr>
            </w:pPr>
          </w:p>
        </w:tc>
        <w:tc>
          <w:tcPr>
            <w:tcW w:w="8222" w:type="dxa"/>
            <w:gridSpan w:val="3"/>
            <w:vAlign w:val="center"/>
          </w:tcPr>
          <w:p w14:paraId="31E22501" w14:textId="77777777" w:rsidR="00BC05C6" w:rsidRPr="008738B0" w:rsidRDefault="00BC05C6" w:rsidP="00F61609">
            <w:pPr>
              <w:pStyle w:val="western"/>
              <w:spacing w:before="0" w:beforeAutospacing="0" w:after="0" w:afterAutospacing="0"/>
              <w:jc w:val="both"/>
              <w:rPr>
                <w:rFonts w:ascii="Verdana" w:hAnsi="Verdana" w:cs="Arial"/>
                <w:sz w:val="16"/>
                <w:szCs w:val="16"/>
              </w:rPr>
            </w:pPr>
          </w:p>
        </w:tc>
        <w:tc>
          <w:tcPr>
            <w:tcW w:w="2126" w:type="dxa"/>
            <w:gridSpan w:val="2"/>
            <w:vAlign w:val="center"/>
          </w:tcPr>
          <w:p w14:paraId="4BB2606B" w14:textId="77777777" w:rsidR="00BC05C6" w:rsidRPr="008738B0" w:rsidRDefault="00BC05C6" w:rsidP="005C67E0">
            <w:pPr>
              <w:jc w:val="center"/>
              <w:rPr>
                <w:rFonts w:ascii="Verdana" w:hAnsi="Verdana" w:cs="Arial"/>
                <w:sz w:val="16"/>
                <w:szCs w:val="16"/>
                <w:lang w:val="es-CO"/>
              </w:rPr>
            </w:pPr>
          </w:p>
        </w:tc>
        <w:tc>
          <w:tcPr>
            <w:tcW w:w="2268" w:type="dxa"/>
            <w:gridSpan w:val="3"/>
            <w:vAlign w:val="center"/>
          </w:tcPr>
          <w:p w14:paraId="1529C689" w14:textId="77777777" w:rsidR="00BC05C6" w:rsidRPr="008738B0" w:rsidRDefault="00BC05C6" w:rsidP="005C67E0">
            <w:pPr>
              <w:jc w:val="center"/>
              <w:rPr>
                <w:rFonts w:ascii="Verdana" w:hAnsi="Verdana" w:cs="Arial"/>
                <w:sz w:val="16"/>
                <w:szCs w:val="16"/>
              </w:rPr>
            </w:pPr>
          </w:p>
        </w:tc>
        <w:tc>
          <w:tcPr>
            <w:tcW w:w="1417" w:type="dxa"/>
            <w:vAlign w:val="center"/>
          </w:tcPr>
          <w:p w14:paraId="7EB22B31" w14:textId="77777777" w:rsidR="00BC05C6" w:rsidRPr="008738B0" w:rsidRDefault="00BC05C6" w:rsidP="005C67E0">
            <w:pPr>
              <w:jc w:val="center"/>
              <w:rPr>
                <w:rFonts w:ascii="Verdana" w:hAnsi="Verdana" w:cs="Arial"/>
                <w:sz w:val="16"/>
                <w:szCs w:val="16"/>
              </w:rPr>
            </w:pPr>
          </w:p>
        </w:tc>
      </w:tr>
      <w:tr w:rsidR="00BC05C6" w:rsidRPr="008738B0" w14:paraId="4F08E09E" w14:textId="77777777" w:rsidTr="00FB33A4">
        <w:trPr>
          <w:gridAfter w:val="1"/>
          <w:wAfter w:w="20" w:type="dxa"/>
          <w:cantSplit/>
          <w:trHeight w:val="567"/>
        </w:trPr>
        <w:tc>
          <w:tcPr>
            <w:tcW w:w="1918" w:type="dxa"/>
            <w:shd w:val="clear" w:color="auto" w:fill="FFFFFF"/>
            <w:vAlign w:val="center"/>
          </w:tcPr>
          <w:p w14:paraId="0C523380" w14:textId="77777777" w:rsidR="00BC05C6" w:rsidRPr="008738B0" w:rsidRDefault="00BC05C6" w:rsidP="001F4E80">
            <w:pPr>
              <w:rPr>
                <w:rFonts w:ascii="Verdana" w:hAnsi="Verdana" w:cs="Arial"/>
                <w:sz w:val="16"/>
                <w:szCs w:val="16"/>
              </w:rPr>
            </w:pPr>
          </w:p>
        </w:tc>
        <w:tc>
          <w:tcPr>
            <w:tcW w:w="567" w:type="dxa"/>
            <w:vAlign w:val="center"/>
          </w:tcPr>
          <w:p w14:paraId="488E671A" w14:textId="77777777" w:rsidR="00BC05C6" w:rsidRPr="008738B0" w:rsidRDefault="000F5941" w:rsidP="005C67E0">
            <w:pPr>
              <w:jc w:val="center"/>
              <w:rPr>
                <w:rFonts w:ascii="Verdana" w:hAnsi="Verdana" w:cs="Arial"/>
                <w:sz w:val="16"/>
                <w:szCs w:val="16"/>
              </w:rPr>
            </w:pPr>
            <w:r>
              <w:rPr>
                <w:rFonts w:ascii="Verdana" w:hAnsi="Verdana" w:cs="Arial"/>
                <w:sz w:val="16"/>
                <w:szCs w:val="16"/>
              </w:rPr>
              <w:t>9</w:t>
            </w:r>
            <w:r w:rsidR="00BC05C6" w:rsidRPr="008738B0">
              <w:rPr>
                <w:rFonts w:ascii="Verdana" w:hAnsi="Verdana" w:cs="Arial"/>
                <w:sz w:val="16"/>
                <w:szCs w:val="16"/>
              </w:rPr>
              <w:t>.1</w:t>
            </w:r>
          </w:p>
        </w:tc>
        <w:tc>
          <w:tcPr>
            <w:tcW w:w="8222" w:type="dxa"/>
            <w:gridSpan w:val="3"/>
            <w:vAlign w:val="center"/>
          </w:tcPr>
          <w:p w14:paraId="1A1633BA" w14:textId="77777777" w:rsidR="00BC05C6" w:rsidRPr="008738B0" w:rsidRDefault="00BC05C6" w:rsidP="005C67E0">
            <w:pPr>
              <w:jc w:val="both"/>
              <w:rPr>
                <w:rFonts w:ascii="Verdana" w:hAnsi="Verdana"/>
                <w:sz w:val="16"/>
                <w:szCs w:val="16"/>
              </w:rPr>
            </w:pPr>
            <w:r w:rsidRPr="008738B0">
              <w:rPr>
                <w:rFonts w:ascii="Verdana" w:hAnsi="Verdana" w:cs="Arial"/>
                <w:sz w:val="16"/>
                <w:szCs w:val="16"/>
              </w:rPr>
              <w:t xml:space="preserve">Elaborar el pliego de condiciones teniendo en cuenta </w:t>
            </w:r>
            <w:r w:rsidR="00EB6BE2" w:rsidRPr="008738B0">
              <w:rPr>
                <w:rFonts w:ascii="Verdana" w:hAnsi="Verdana" w:cs="Arial"/>
                <w:sz w:val="16"/>
                <w:szCs w:val="16"/>
              </w:rPr>
              <w:t>lo establecido en el artículo 2.2.1.2.1.3.2</w:t>
            </w:r>
            <w:r w:rsidRPr="008738B0">
              <w:rPr>
                <w:rFonts w:ascii="Verdana" w:hAnsi="Verdana" w:cs="Arial"/>
                <w:sz w:val="16"/>
                <w:szCs w:val="16"/>
              </w:rPr>
              <w:t xml:space="preserve"> del </w:t>
            </w:r>
            <w:r w:rsidR="00FA5891" w:rsidRPr="008738B0">
              <w:rPr>
                <w:rFonts w:ascii="Verdana" w:hAnsi="Verdana" w:cs="Arial"/>
                <w:sz w:val="16"/>
                <w:szCs w:val="16"/>
              </w:rPr>
              <w:t>D.N 1082/15</w:t>
            </w:r>
            <w:r w:rsidRPr="008738B0">
              <w:rPr>
                <w:rFonts w:ascii="Verdana" w:hAnsi="Verdana" w:cs="Arial"/>
                <w:sz w:val="16"/>
                <w:szCs w:val="16"/>
              </w:rPr>
              <w:t>.</w:t>
            </w:r>
          </w:p>
        </w:tc>
        <w:tc>
          <w:tcPr>
            <w:tcW w:w="2126" w:type="dxa"/>
            <w:gridSpan w:val="2"/>
            <w:vAlign w:val="center"/>
          </w:tcPr>
          <w:p w14:paraId="60CB33E5" w14:textId="77777777" w:rsidR="00843430" w:rsidRPr="008738B0" w:rsidRDefault="00843430" w:rsidP="00843430">
            <w:pPr>
              <w:jc w:val="center"/>
              <w:rPr>
                <w:rFonts w:ascii="Verdana" w:hAnsi="Verdana" w:cs="Arial"/>
                <w:sz w:val="16"/>
                <w:szCs w:val="16"/>
                <w:lang w:val="en-US"/>
              </w:rPr>
            </w:pPr>
            <w:r w:rsidRPr="008738B0">
              <w:rPr>
                <w:rFonts w:ascii="Verdana" w:hAnsi="Verdana" w:cs="Arial"/>
                <w:sz w:val="16"/>
                <w:szCs w:val="16"/>
                <w:lang w:val="en-US"/>
              </w:rPr>
              <w:t>L. 80/93 art 24 num 5, art 25 num 1</w:t>
            </w:r>
          </w:p>
          <w:p w14:paraId="6E92C369" w14:textId="77777777" w:rsidR="005704D4" w:rsidRPr="008738B0" w:rsidRDefault="00FA5891" w:rsidP="00941912">
            <w:pPr>
              <w:ind w:right="-70"/>
              <w:jc w:val="center"/>
              <w:rPr>
                <w:rFonts w:ascii="Verdana" w:hAnsi="Verdana" w:cs="Arial"/>
                <w:sz w:val="16"/>
                <w:szCs w:val="16"/>
                <w:lang w:val="en-US"/>
              </w:rPr>
            </w:pPr>
            <w:r w:rsidRPr="008738B0">
              <w:rPr>
                <w:rFonts w:ascii="Verdana" w:hAnsi="Verdana" w:cs="Arial"/>
                <w:sz w:val="16"/>
                <w:szCs w:val="16"/>
                <w:lang w:val="en-US"/>
              </w:rPr>
              <w:t>D.N 1082/15</w:t>
            </w:r>
            <w:r w:rsidR="00941912" w:rsidRPr="008738B0">
              <w:rPr>
                <w:rFonts w:ascii="Verdana" w:hAnsi="Verdana" w:cs="Arial"/>
                <w:sz w:val="16"/>
                <w:szCs w:val="16"/>
                <w:lang w:val="en-US"/>
              </w:rPr>
              <w:t xml:space="preserve"> </w:t>
            </w:r>
          </w:p>
          <w:p w14:paraId="0F5F9094" w14:textId="77777777" w:rsidR="00BC05C6" w:rsidRPr="008738B0" w:rsidRDefault="005704D4" w:rsidP="00941912">
            <w:pPr>
              <w:ind w:right="-70"/>
              <w:jc w:val="center"/>
              <w:rPr>
                <w:rFonts w:ascii="Verdana" w:hAnsi="Verdana"/>
                <w:sz w:val="16"/>
                <w:szCs w:val="16"/>
                <w:highlight w:val="green"/>
                <w:lang w:val="es-MX"/>
              </w:rPr>
            </w:pPr>
            <w:r w:rsidRPr="008738B0">
              <w:rPr>
                <w:rFonts w:ascii="Verdana" w:hAnsi="Verdana" w:cs="Arial"/>
                <w:sz w:val="16"/>
                <w:szCs w:val="16"/>
                <w:lang w:val="en-US"/>
              </w:rPr>
              <w:t>A</w:t>
            </w:r>
            <w:r w:rsidR="00843430" w:rsidRPr="008738B0">
              <w:rPr>
                <w:rFonts w:ascii="Verdana" w:hAnsi="Verdana" w:cs="Arial"/>
                <w:sz w:val="16"/>
                <w:szCs w:val="16"/>
                <w:lang w:val="en-US"/>
              </w:rPr>
              <w:t>rt</w:t>
            </w:r>
            <w:r w:rsidRPr="008738B0">
              <w:rPr>
                <w:rFonts w:ascii="Verdana" w:hAnsi="Verdana" w:cs="Arial"/>
                <w:sz w:val="16"/>
                <w:szCs w:val="16"/>
                <w:lang w:val="en-US"/>
              </w:rPr>
              <w:t xml:space="preserve"> 2.2.1.1.2.1.1. , 2.2.1.2.1.3.2.</w:t>
            </w:r>
            <w:r w:rsidR="00843430" w:rsidRPr="008738B0">
              <w:rPr>
                <w:rFonts w:ascii="Verdana" w:hAnsi="Verdana" w:cs="Arial"/>
                <w:sz w:val="16"/>
                <w:szCs w:val="16"/>
                <w:lang w:val="en-US"/>
              </w:rPr>
              <w:t xml:space="preserve"> </w:t>
            </w:r>
          </w:p>
        </w:tc>
        <w:tc>
          <w:tcPr>
            <w:tcW w:w="2268" w:type="dxa"/>
            <w:gridSpan w:val="3"/>
            <w:vAlign w:val="center"/>
          </w:tcPr>
          <w:p w14:paraId="603A33F0" w14:textId="0232A487" w:rsidR="00BC05C6" w:rsidRPr="008738B0" w:rsidRDefault="00596863" w:rsidP="009A2232">
            <w:pPr>
              <w:jc w:val="center"/>
              <w:rPr>
                <w:rFonts w:ascii="Verdana" w:hAnsi="Verdana" w:cs="Arial"/>
                <w:sz w:val="16"/>
                <w:szCs w:val="16"/>
              </w:rPr>
            </w:pPr>
            <w:r>
              <w:rPr>
                <w:rFonts w:ascii="Verdana" w:hAnsi="Verdana" w:cs="Arial"/>
                <w:sz w:val="16"/>
                <w:szCs w:val="16"/>
              </w:rPr>
              <w:t>Funcionario o Contratista Enlace</w:t>
            </w:r>
            <w:r w:rsidR="00BC05C6" w:rsidRPr="008738B0">
              <w:rPr>
                <w:rFonts w:ascii="Verdana" w:hAnsi="Verdana" w:cs="Arial"/>
                <w:sz w:val="16"/>
                <w:szCs w:val="16"/>
              </w:rPr>
              <w:t xml:space="preserve"> y abogado designado</w:t>
            </w:r>
          </w:p>
        </w:tc>
        <w:tc>
          <w:tcPr>
            <w:tcW w:w="1417" w:type="dxa"/>
            <w:vAlign w:val="center"/>
          </w:tcPr>
          <w:p w14:paraId="33E7648A" w14:textId="77777777" w:rsidR="00BC05C6" w:rsidRPr="008738B0" w:rsidRDefault="00BC05C6" w:rsidP="009A2232">
            <w:pPr>
              <w:jc w:val="center"/>
              <w:rPr>
                <w:rFonts w:ascii="Verdana" w:hAnsi="Verdana" w:cs="Arial"/>
                <w:sz w:val="16"/>
                <w:szCs w:val="16"/>
              </w:rPr>
            </w:pPr>
            <w:r w:rsidRPr="008738B0">
              <w:rPr>
                <w:rFonts w:ascii="Verdana" w:hAnsi="Verdana" w:cs="Arial"/>
                <w:sz w:val="16"/>
                <w:szCs w:val="16"/>
              </w:rPr>
              <w:t>Secretaría interesada</w:t>
            </w:r>
          </w:p>
        </w:tc>
      </w:tr>
      <w:tr w:rsidR="00BC05C6" w:rsidRPr="008738B0" w14:paraId="1CD7F111" w14:textId="77777777" w:rsidTr="00FB33A4">
        <w:trPr>
          <w:gridAfter w:val="1"/>
          <w:wAfter w:w="20" w:type="dxa"/>
          <w:cantSplit/>
          <w:trHeight w:val="166"/>
        </w:trPr>
        <w:tc>
          <w:tcPr>
            <w:tcW w:w="1918" w:type="dxa"/>
            <w:shd w:val="clear" w:color="auto" w:fill="A6A6A6"/>
            <w:vAlign w:val="center"/>
          </w:tcPr>
          <w:p w14:paraId="229DE91D" w14:textId="77777777" w:rsidR="00BC05C6" w:rsidRPr="008738B0" w:rsidRDefault="000F5941" w:rsidP="00CC716A">
            <w:pPr>
              <w:rPr>
                <w:rFonts w:ascii="Verdana" w:hAnsi="Verdana" w:cs="Arial"/>
                <w:sz w:val="16"/>
                <w:szCs w:val="16"/>
              </w:rPr>
            </w:pPr>
            <w:r>
              <w:rPr>
                <w:rFonts w:ascii="Verdana" w:hAnsi="Verdana" w:cs="Arial"/>
                <w:sz w:val="16"/>
                <w:szCs w:val="16"/>
              </w:rPr>
              <w:t>10</w:t>
            </w:r>
            <w:r w:rsidR="00BC05C6" w:rsidRPr="008738B0">
              <w:rPr>
                <w:rFonts w:ascii="Verdana" w:hAnsi="Verdana" w:cs="Arial"/>
                <w:sz w:val="16"/>
                <w:szCs w:val="16"/>
              </w:rPr>
              <w:t xml:space="preserve">.  </w:t>
            </w:r>
            <w:r w:rsidR="00CC716A" w:rsidRPr="008738B0">
              <w:rPr>
                <w:rFonts w:ascii="Verdana" w:hAnsi="Verdana" w:cs="Arial"/>
                <w:sz w:val="16"/>
                <w:szCs w:val="16"/>
              </w:rPr>
              <w:t>Dar a</w:t>
            </w:r>
            <w:r w:rsidR="00BC05C6" w:rsidRPr="008738B0">
              <w:rPr>
                <w:rFonts w:ascii="Verdana" w:hAnsi="Verdana" w:cs="Arial"/>
                <w:sz w:val="16"/>
                <w:szCs w:val="16"/>
              </w:rPr>
              <w:t>pertura al Proceso</w:t>
            </w:r>
          </w:p>
        </w:tc>
        <w:tc>
          <w:tcPr>
            <w:tcW w:w="567" w:type="dxa"/>
          </w:tcPr>
          <w:p w14:paraId="1F04BD9A" w14:textId="77777777" w:rsidR="00BC05C6" w:rsidRPr="008738B0" w:rsidRDefault="00BC05C6" w:rsidP="005C67E0">
            <w:pPr>
              <w:jc w:val="center"/>
              <w:rPr>
                <w:rFonts w:ascii="Verdana" w:hAnsi="Verdana" w:cs="Arial"/>
                <w:sz w:val="16"/>
                <w:szCs w:val="16"/>
              </w:rPr>
            </w:pPr>
          </w:p>
        </w:tc>
        <w:tc>
          <w:tcPr>
            <w:tcW w:w="8222" w:type="dxa"/>
            <w:gridSpan w:val="3"/>
            <w:vAlign w:val="center"/>
          </w:tcPr>
          <w:p w14:paraId="13EA7C0A" w14:textId="77777777" w:rsidR="00BC05C6" w:rsidRPr="008738B0" w:rsidRDefault="00BC05C6" w:rsidP="005C67E0">
            <w:pPr>
              <w:jc w:val="both"/>
              <w:rPr>
                <w:rFonts w:ascii="Verdana" w:hAnsi="Verdana" w:cs="Arial"/>
                <w:sz w:val="16"/>
                <w:szCs w:val="16"/>
              </w:rPr>
            </w:pPr>
          </w:p>
        </w:tc>
        <w:tc>
          <w:tcPr>
            <w:tcW w:w="2126" w:type="dxa"/>
            <w:gridSpan w:val="2"/>
            <w:vAlign w:val="center"/>
          </w:tcPr>
          <w:p w14:paraId="25A53CDD" w14:textId="77777777" w:rsidR="00BC05C6" w:rsidRPr="008738B0" w:rsidRDefault="00BC05C6" w:rsidP="005C67E0">
            <w:pPr>
              <w:jc w:val="center"/>
              <w:rPr>
                <w:rFonts w:ascii="Verdana" w:hAnsi="Verdana"/>
                <w:sz w:val="16"/>
                <w:szCs w:val="16"/>
                <w:lang w:val="es-MX"/>
              </w:rPr>
            </w:pPr>
          </w:p>
        </w:tc>
        <w:tc>
          <w:tcPr>
            <w:tcW w:w="2268" w:type="dxa"/>
            <w:gridSpan w:val="3"/>
            <w:vAlign w:val="center"/>
          </w:tcPr>
          <w:p w14:paraId="4F1CAAB9" w14:textId="77777777" w:rsidR="00BC05C6" w:rsidRPr="008738B0" w:rsidRDefault="00BC05C6" w:rsidP="005C67E0">
            <w:pPr>
              <w:jc w:val="center"/>
              <w:rPr>
                <w:rFonts w:ascii="Verdana" w:hAnsi="Verdana" w:cs="Arial"/>
                <w:sz w:val="16"/>
                <w:szCs w:val="16"/>
                <w:lang w:val="es-MX"/>
              </w:rPr>
            </w:pPr>
          </w:p>
        </w:tc>
        <w:tc>
          <w:tcPr>
            <w:tcW w:w="1417" w:type="dxa"/>
            <w:vAlign w:val="center"/>
          </w:tcPr>
          <w:p w14:paraId="19CE5D24" w14:textId="77777777" w:rsidR="00BC05C6" w:rsidRPr="008738B0" w:rsidRDefault="00BC05C6" w:rsidP="005C67E0">
            <w:pPr>
              <w:jc w:val="center"/>
              <w:rPr>
                <w:rFonts w:ascii="Verdana" w:hAnsi="Verdana" w:cs="Arial"/>
                <w:sz w:val="16"/>
                <w:szCs w:val="16"/>
              </w:rPr>
            </w:pPr>
          </w:p>
        </w:tc>
      </w:tr>
      <w:tr w:rsidR="00BC05C6" w:rsidRPr="008738B0" w14:paraId="6D3A95B7" w14:textId="77777777" w:rsidTr="006B1D59">
        <w:trPr>
          <w:gridAfter w:val="1"/>
          <w:wAfter w:w="20" w:type="dxa"/>
          <w:cantSplit/>
          <w:trHeight w:val="458"/>
        </w:trPr>
        <w:tc>
          <w:tcPr>
            <w:tcW w:w="1918" w:type="dxa"/>
            <w:shd w:val="clear" w:color="auto" w:fill="FFFFFF"/>
            <w:vAlign w:val="center"/>
          </w:tcPr>
          <w:p w14:paraId="2347DB7D" w14:textId="77777777" w:rsidR="00BC05C6" w:rsidRPr="008738B0" w:rsidRDefault="00BC05C6" w:rsidP="001F4E80">
            <w:pPr>
              <w:rPr>
                <w:rFonts w:ascii="Verdana" w:hAnsi="Verdana" w:cs="Arial"/>
                <w:sz w:val="16"/>
                <w:szCs w:val="16"/>
              </w:rPr>
            </w:pPr>
          </w:p>
        </w:tc>
        <w:tc>
          <w:tcPr>
            <w:tcW w:w="567" w:type="dxa"/>
            <w:vAlign w:val="center"/>
          </w:tcPr>
          <w:p w14:paraId="16BC1ABC" w14:textId="77777777" w:rsidR="00BC05C6" w:rsidRPr="008738B0" w:rsidRDefault="000F5941" w:rsidP="005C67E0">
            <w:pPr>
              <w:jc w:val="center"/>
              <w:rPr>
                <w:rFonts w:ascii="Verdana" w:hAnsi="Verdana" w:cs="Arial"/>
                <w:sz w:val="16"/>
                <w:szCs w:val="16"/>
              </w:rPr>
            </w:pPr>
            <w:r>
              <w:rPr>
                <w:rFonts w:ascii="Verdana" w:hAnsi="Verdana" w:cs="Arial"/>
                <w:sz w:val="16"/>
                <w:szCs w:val="16"/>
              </w:rPr>
              <w:t>10</w:t>
            </w:r>
            <w:r w:rsidR="00BC05C6" w:rsidRPr="008738B0">
              <w:rPr>
                <w:rFonts w:ascii="Verdana" w:hAnsi="Verdana" w:cs="Arial"/>
                <w:sz w:val="16"/>
                <w:szCs w:val="16"/>
              </w:rPr>
              <w:t>.1</w:t>
            </w:r>
          </w:p>
        </w:tc>
        <w:tc>
          <w:tcPr>
            <w:tcW w:w="8222" w:type="dxa"/>
            <w:gridSpan w:val="3"/>
            <w:vAlign w:val="center"/>
          </w:tcPr>
          <w:p w14:paraId="495A6D59" w14:textId="77777777" w:rsidR="00BC05C6" w:rsidRPr="008738B0" w:rsidRDefault="00BC05C6" w:rsidP="005C67E0">
            <w:pPr>
              <w:jc w:val="both"/>
              <w:rPr>
                <w:rFonts w:ascii="Verdana" w:hAnsi="Verdana" w:cs="Arial"/>
                <w:sz w:val="16"/>
                <w:szCs w:val="16"/>
              </w:rPr>
            </w:pPr>
            <w:r w:rsidRPr="008738B0">
              <w:rPr>
                <w:rFonts w:ascii="Verdana" w:hAnsi="Verdana" w:cs="Arial"/>
                <w:sz w:val="16"/>
                <w:szCs w:val="16"/>
              </w:rPr>
              <w:t xml:space="preserve">Se aplican las mismas actividades del procedimiento para la licitación pública </w:t>
            </w:r>
            <w:r w:rsidR="000F5941">
              <w:rPr>
                <w:rFonts w:ascii="Verdana" w:hAnsi="Verdana" w:cs="Arial"/>
                <w:sz w:val="16"/>
                <w:szCs w:val="16"/>
              </w:rPr>
              <w:t xml:space="preserve">del </w:t>
            </w:r>
            <w:r w:rsidR="000F5941" w:rsidRPr="000F5941">
              <w:rPr>
                <w:rFonts w:ascii="Verdana" w:hAnsi="Verdana" w:cs="Arial"/>
                <w:b/>
                <w:sz w:val="16"/>
                <w:szCs w:val="16"/>
              </w:rPr>
              <w:t>punto 9</w:t>
            </w:r>
            <w:r w:rsidR="000F5941">
              <w:rPr>
                <w:rFonts w:ascii="Verdana" w:hAnsi="Verdana" w:cs="Arial"/>
                <w:sz w:val="16"/>
                <w:szCs w:val="16"/>
              </w:rPr>
              <w:t xml:space="preserve"> </w:t>
            </w:r>
            <w:r w:rsidRPr="008738B0">
              <w:rPr>
                <w:rFonts w:ascii="Verdana" w:hAnsi="Verdana" w:cs="Arial"/>
                <w:sz w:val="16"/>
                <w:szCs w:val="16"/>
              </w:rPr>
              <w:t>y los necesarios para este proceso.</w:t>
            </w:r>
          </w:p>
        </w:tc>
        <w:tc>
          <w:tcPr>
            <w:tcW w:w="2126" w:type="dxa"/>
            <w:gridSpan w:val="2"/>
            <w:vAlign w:val="center"/>
          </w:tcPr>
          <w:p w14:paraId="2D21BB03" w14:textId="77777777" w:rsidR="003126FC" w:rsidRPr="008738B0" w:rsidRDefault="00FA5891" w:rsidP="00941912">
            <w:pPr>
              <w:ind w:left="-70" w:right="-70"/>
              <w:jc w:val="center"/>
              <w:rPr>
                <w:rFonts w:ascii="Verdana" w:hAnsi="Verdana" w:cs="Arial"/>
                <w:sz w:val="16"/>
                <w:szCs w:val="16"/>
              </w:rPr>
            </w:pPr>
            <w:r w:rsidRPr="008738B0">
              <w:rPr>
                <w:rFonts w:ascii="Verdana" w:hAnsi="Verdana" w:cs="Arial"/>
                <w:sz w:val="16"/>
                <w:szCs w:val="16"/>
              </w:rPr>
              <w:t>D.N 1082/15</w:t>
            </w:r>
            <w:r w:rsidR="00941912" w:rsidRPr="008738B0">
              <w:rPr>
                <w:rFonts w:ascii="Verdana" w:hAnsi="Verdana" w:cs="Arial"/>
                <w:sz w:val="16"/>
                <w:szCs w:val="16"/>
              </w:rPr>
              <w:t xml:space="preserve"> </w:t>
            </w:r>
          </w:p>
          <w:p w14:paraId="0210271A" w14:textId="77777777" w:rsidR="00BC05C6" w:rsidRPr="008738B0" w:rsidRDefault="00B62C48" w:rsidP="00941912">
            <w:pPr>
              <w:ind w:left="-70" w:right="-70"/>
              <w:jc w:val="center"/>
              <w:rPr>
                <w:rFonts w:ascii="Verdana" w:hAnsi="Verdana" w:cs="Arial"/>
                <w:sz w:val="16"/>
                <w:szCs w:val="16"/>
              </w:rPr>
            </w:pPr>
            <w:r w:rsidRPr="008738B0">
              <w:rPr>
                <w:rFonts w:ascii="Verdana" w:hAnsi="Verdana" w:cs="Arial"/>
                <w:sz w:val="16"/>
                <w:szCs w:val="16"/>
              </w:rPr>
              <w:t>art.</w:t>
            </w:r>
            <w:r w:rsidR="003126FC" w:rsidRPr="008738B0">
              <w:rPr>
                <w:rFonts w:ascii="Verdana" w:hAnsi="Verdana" w:cs="Arial"/>
                <w:sz w:val="16"/>
                <w:szCs w:val="16"/>
              </w:rPr>
              <w:t>2.2.1.1.1.7.1,</w:t>
            </w:r>
          </w:p>
          <w:p w14:paraId="40B8CF16" w14:textId="77777777" w:rsidR="003126FC" w:rsidRPr="008738B0" w:rsidRDefault="003126FC" w:rsidP="00941912">
            <w:pPr>
              <w:ind w:left="-70" w:right="-70"/>
              <w:jc w:val="center"/>
              <w:rPr>
                <w:rFonts w:ascii="Verdana" w:hAnsi="Verdana"/>
                <w:sz w:val="16"/>
                <w:szCs w:val="16"/>
                <w:lang w:val="es-MX"/>
              </w:rPr>
            </w:pPr>
            <w:r w:rsidRPr="008738B0">
              <w:rPr>
                <w:rFonts w:ascii="Verdana" w:hAnsi="Verdana" w:cs="Arial"/>
                <w:sz w:val="16"/>
                <w:szCs w:val="16"/>
              </w:rPr>
              <w:t>2.2.1.1.2.1.5.</w:t>
            </w:r>
          </w:p>
        </w:tc>
        <w:tc>
          <w:tcPr>
            <w:tcW w:w="2268" w:type="dxa"/>
            <w:gridSpan w:val="3"/>
            <w:vAlign w:val="center"/>
          </w:tcPr>
          <w:p w14:paraId="0CED5324" w14:textId="4F84998C" w:rsidR="00BC05C6" w:rsidRPr="008738B0" w:rsidRDefault="00596863" w:rsidP="00941912">
            <w:pPr>
              <w:ind w:left="-70" w:right="-70"/>
              <w:jc w:val="center"/>
              <w:rPr>
                <w:rFonts w:ascii="Verdana" w:hAnsi="Verdana" w:cs="Arial"/>
                <w:sz w:val="16"/>
                <w:szCs w:val="16"/>
              </w:rPr>
            </w:pPr>
            <w:r>
              <w:rPr>
                <w:rFonts w:ascii="Verdana" w:hAnsi="Verdana" w:cs="Arial"/>
                <w:sz w:val="16"/>
                <w:szCs w:val="16"/>
              </w:rPr>
              <w:t>Funcionario o Contratista Enlace</w:t>
            </w:r>
            <w:r w:rsidR="00BC05C6" w:rsidRPr="008738B0">
              <w:rPr>
                <w:rFonts w:ascii="Verdana" w:hAnsi="Verdana" w:cs="Arial"/>
                <w:sz w:val="16"/>
                <w:szCs w:val="16"/>
              </w:rPr>
              <w:t>, abogado designado</w:t>
            </w:r>
            <w:r w:rsidR="00941912" w:rsidRPr="008738B0">
              <w:rPr>
                <w:rFonts w:ascii="Verdana" w:hAnsi="Verdana" w:cs="Arial"/>
                <w:sz w:val="16"/>
                <w:szCs w:val="16"/>
              </w:rPr>
              <w:t xml:space="preserve">, ordenador del gasto </w:t>
            </w:r>
          </w:p>
        </w:tc>
        <w:tc>
          <w:tcPr>
            <w:tcW w:w="1417" w:type="dxa"/>
            <w:vAlign w:val="center"/>
          </w:tcPr>
          <w:p w14:paraId="079B55E3" w14:textId="77777777" w:rsidR="00BC05C6" w:rsidRPr="008738B0" w:rsidRDefault="00BC05C6" w:rsidP="009A2232">
            <w:pPr>
              <w:jc w:val="center"/>
              <w:rPr>
                <w:rFonts w:ascii="Verdana" w:hAnsi="Verdana" w:cs="Arial"/>
                <w:sz w:val="16"/>
                <w:szCs w:val="16"/>
              </w:rPr>
            </w:pPr>
            <w:r w:rsidRPr="008738B0">
              <w:rPr>
                <w:rFonts w:ascii="Verdana" w:hAnsi="Verdana" w:cs="Arial"/>
                <w:sz w:val="16"/>
                <w:szCs w:val="16"/>
              </w:rPr>
              <w:t>Secretaría interesada y secretaría jurídica</w:t>
            </w:r>
          </w:p>
        </w:tc>
      </w:tr>
      <w:tr w:rsidR="00BC05C6" w:rsidRPr="008738B0" w14:paraId="29D626C2" w14:textId="77777777" w:rsidTr="00FB33A4">
        <w:trPr>
          <w:gridAfter w:val="1"/>
          <w:wAfter w:w="20" w:type="dxa"/>
          <w:cantSplit/>
          <w:trHeight w:val="302"/>
        </w:trPr>
        <w:tc>
          <w:tcPr>
            <w:tcW w:w="1918" w:type="dxa"/>
            <w:shd w:val="clear" w:color="auto" w:fill="A6A6A6"/>
            <w:vAlign w:val="center"/>
          </w:tcPr>
          <w:p w14:paraId="7B8E8CC8" w14:textId="77777777" w:rsidR="00BC05C6" w:rsidRPr="008738B0" w:rsidRDefault="000F5941" w:rsidP="00B65620">
            <w:pPr>
              <w:ind w:right="-70"/>
              <w:rPr>
                <w:rFonts w:ascii="Verdana" w:hAnsi="Verdana" w:cs="Arial"/>
                <w:sz w:val="16"/>
                <w:szCs w:val="16"/>
              </w:rPr>
            </w:pPr>
            <w:r>
              <w:rPr>
                <w:rFonts w:ascii="Verdana" w:hAnsi="Verdana" w:cs="Arial"/>
                <w:sz w:val="16"/>
                <w:szCs w:val="16"/>
              </w:rPr>
              <w:t>11</w:t>
            </w:r>
            <w:r w:rsidR="00BC05C6" w:rsidRPr="008738B0">
              <w:rPr>
                <w:rFonts w:ascii="Verdana" w:hAnsi="Verdana" w:cs="Arial"/>
                <w:sz w:val="16"/>
                <w:szCs w:val="16"/>
              </w:rPr>
              <w:t>. Publicar los pliegos de condiciones</w:t>
            </w:r>
          </w:p>
        </w:tc>
        <w:tc>
          <w:tcPr>
            <w:tcW w:w="567" w:type="dxa"/>
            <w:vAlign w:val="center"/>
          </w:tcPr>
          <w:p w14:paraId="26BBC5E0" w14:textId="77777777" w:rsidR="00BC05C6" w:rsidRPr="008738B0" w:rsidRDefault="00BC05C6" w:rsidP="005C67E0">
            <w:pPr>
              <w:jc w:val="center"/>
              <w:rPr>
                <w:rFonts w:ascii="Verdana" w:hAnsi="Verdana" w:cs="Arial"/>
                <w:sz w:val="16"/>
                <w:szCs w:val="16"/>
              </w:rPr>
            </w:pPr>
          </w:p>
        </w:tc>
        <w:tc>
          <w:tcPr>
            <w:tcW w:w="8222" w:type="dxa"/>
            <w:gridSpan w:val="3"/>
            <w:vAlign w:val="center"/>
          </w:tcPr>
          <w:p w14:paraId="0CA2E78A" w14:textId="77777777" w:rsidR="00BC05C6" w:rsidRPr="008738B0" w:rsidRDefault="00BC05C6" w:rsidP="005C67E0">
            <w:pPr>
              <w:jc w:val="both"/>
              <w:rPr>
                <w:rFonts w:ascii="Verdana" w:hAnsi="Verdana" w:cs="Arial"/>
                <w:sz w:val="16"/>
                <w:szCs w:val="16"/>
              </w:rPr>
            </w:pPr>
          </w:p>
        </w:tc>
        <w:tc>
          <w:tcPr>
            <w:tcW w:w="2126" w:type="dxa"/>
            <w:gridSpan w:val="2"/>
            <w:vAlign w:val="center"/>
          </w:tcPr>
          <w:p w14:paraId="60993F58" w14:textId="77777777" w:rsidR="00BC05C6" w:rsidRPr="008738B0" w:rsidRDefault="00BC05C6" w:rsidP="005C67E0">
            <w:pPr>
              <w:jc w:val="center"/>
              <w:rPr>
                <w:rFonts w:ascii="Verdana" w:hAnsi="Verdana"/>
                <w:sz w:val="16"/>
                <w:szCs w:val="16"/>
                <w:lang w:val="es-MX"/>
              </w:rPr>
            </w:pPr>
          </w:p>
        </w:tc>
        <w:tc>
          <w:tcPr>
            <w:tcW w:w="2268" w:type="dxa"/>
            <w:gridSpan w:val="3"/>
            <w:vAlign w:val="center"/>
          </w:tcPr>
          <w:p w14:paraId="7220053B" w14:textId="77777777" w:rsidR="00BC05C6" w:rsidRPr="008738B0" w:rsidRDefault="00BC05C6" w:rsidP="005C67E0">
            <w:pPr>
              <w:jc w:val="center"/>
              <w:rPr>
                <w:rFonts w:ascii="Verdana" w:hAnsi="Verdana" w:cs="Arial"/>
                <w:sz w:val="16"/>
                <w:szCs w:val="16"/>
                <w:lang w:val="es-MX"/>
              </w:rPr>
            </w:pPr>
          </w:p>
        </w:tc>
        <w:tc>
          <w:tcPr>
            <w:tcW w:w="1417" w:type="dxa"/>
            <w:vAlign w:val="center"/>
          </w:tcPr>
          <w:p w14:paraId="5175A8B6" w14:textId="77777777" w:rsidR="00BC05C6" w:rsidRPr="008738B0" w:rsidRDefault="00BC05C6" w:rsidP="005C67E0">
            <w:pPr>
              <w:jc w:val="center"/>
              <w:rPr>
                <w:rFonts w:ascii="Verdana" w:hAnsi="Verdana" w:cs="Arial"/>
                <w:sz w:val="16"/>
                <w:szCs w:val="16"/>
              </w:rPr>
            </w:pPr>
          </w:p>
        </w:tc>
      </w:tr>
      <w:tr w:rsidR="000F5941" w:rsidRPr="008738B0" w14:paraId="488C281A" w14:textId="77777777" w:rsidTr="00FB33A4">
        <w:trPr>
          <w:gridAfter w:val="1"/>
          <w:wAfter w:w="20" w:type="dxa"/>
          <w:cantSplit/>
          <w:trHeight w:val="321"/>
        </w:trPr>
        <w:tc>
          <w:tcPr>
            <w:tcW w:w="1918" w:type="dxa"/>
            <w:shd w:val="clear" w:color="auto" w:fill="FFFFFF"/>
            <w:vAlign w:val="center"/>
          </w:tcPr>
          <w:p w14:paraId="1799B5BF" w14:textId="77777777" w:rsidR="000F5941" w:rsidRPr="008738B0" w:rsidRDefault="000F5941" w:rsidP="000F5941">
            <w:pPr>
              <w:rPr>
                <w:rFonts w:ascii="Verdana" w:hAnsi="Verdana" w:cs="Arial"/>
                <w:sz w:val="16"/>
                <w:szCs w:val="16"/>
              </w:rPr>
            </w:pPr>
          </w:p>
        </w:tc>
        <w:tc>
          <w:tcPr>
            <w:tcW w:w="567" w:type="dxa"/>
            <w:vAlign w:val="center"/>
          </w:tcPr>
          <w:p w14:paraId="7EDE2EFC" w14:textId="77777777" w:rsidR="000F5941" w:rsidRPr="008738B0" w:rsidRDefault="000F5941" w:rsidP="000F5941">
            <w:pPr>
              <w:jc w:val="center"/>
              <w:rPr>
                <w:rFonts w:ascii="Verdana" w:hAnsi="Verdana" w:cs="Arial"/>
                <w:sz w:val="16"/>
                <w:szCs w:val="16"/>
              </w:rPr>
            </w:pPr>
            <w:r>
              <w:rPr>
                <w:rFonts w:ascii="Verdana" w:hAnsi="Verdana" w:cs="Arial"/>
                <w:sz w:val="16"/>
                <w:szCs w:val="16"/>
              </w:rPr>
              <w:t>11</w:t>
            </w:r>
            <w:r w:rsidRPr="008738B0">
              <w:rPr>
                <w:rFonts w:ascii="Verdana" w:hAnsi="Verdana" w:cs="Arial"/>
                <w:sz w:val="16"/>
                <w:szCs w:val="16"/>
              </w:rPr>
              <w:t>.1</w:t>
            </w:r>
          </w:p>
        </w:tc>
        <w:tc>
          <w:tcPr>
            <w:tcW w:w="8222" w:type="dxa"/>
            <w:gridSpan w:val="3"/>
            <w:vAlign w:val="center"/>
          </w:tcPr>
          <w:p w14:paraId="2CBD6824" w14:textId="24B00EE1" w:rsidR="000F5941" w:rsidRPr="008738B0" w:rsidRDefault="000F5941" w:rsidP="000F5941">
            <w:pPr>
              <w:jc w:val="both"/>
              <w:rPr>
                <w:rFonts w:ascii="Verdana" w:hAnsi="Verdana" w:cs="Arial"/>
                <w:sz w:val="16"/>
                <w:szCs w:val="16"/>
              </w:rPr>
            </w:pPr>
            <w:r w:rsidRPr="008738B0">
              <w:rPr>
                <w:rFonts w:ascii="Verdana" w:hAnsi="Verdana" w:cs="Arial"/>
                <w:sz w:val="16"/>
                <w:szCs w:val="16"/>
              </w:rPr>
              <w:t>Se aplican las mismas actividades del procedimi</w:t>
            </w:r>
            <w:r>
              <w:rPr>
                <w:rFonts w:ascii="Verdana" w:hAnsi="Verdana" w:cs="Arial"/>
                <w:sz w:val="16"/>
                <w:szCs w:val="16"/>
              </w:rPr>
              <w:t xml:space="preserve">ento para la licitación pública del </w:t>
            </w:r>
            <w:r w:rsidR="00DA3A4F">
              <w:rPr>
                <w:rFonts w:ascii="Verdana" w:hAnsi="Verdana" w:cs="Arial"/>
                <w:b/>
                <w:sz w:val="16"/>
                <w:szCs w:val="16"/>
              </w:rPr>
              <w:t>punto 9.8</w:t>
            </w:r>
            <w:r w:rsidRPr="000F5941">
              <w:rPr>
                <w:rFonts w:ascii="Verdana" w:hAnsi="Verdana" w:cs="Arial"/>
                <w:b/>
                <w:sz w:val="16"/>
                <w:szCs w:val="16"/>
              </w:rPr>
              <w:t>.</w:t>
            </w:r>
          </w:p>
        </w:tc>
        <w:tc>
          <w:tcPr>
            <w:tcW w:w="2126" w:type="dxa"/>
            <w:gridSpan w:val="2"/>
            <w:vAlign w:val="center"/>
          </w:tcPr>
          <w:p w14:paraId="79510ACF" w14:textId="77777777" w:rsidR="000F5941" w:rsidRPr="008738B0" w:rsidRDefault="000F5941" w:rsidP="000F5941">
            <w:pPr>
              <w:ind w:right="-56"/>
              <w:jc w:val="center"/>
              <w:rPr>
                <w:rFonts w:ascii="Verdana" w:hAnsi="Verdana" w:cs="Arial"/>
                <w:sz w:val="16"/>
                <w:szCs w:val="16"/>
                <w:lang w:val="en-US"/>
              </w:rPr>
            </w:pPr>
            <w:r w:rsidRPr="008738B0">
              <w:rPr>
                <w:rFonts w:ascii="Verdana" w:hAnsi="Verdana" w:cs="Arial"/>
                <w:sz w:val="16"/>
                <w:szCs w:val="16"/>
                <w:lang w:val="en-US"/>
              </w:rPr>
              <w:t>L. 80/93 art. 24 num 3</w:t>
            </w:r>
          </w:p>
          <w:p w14:paraId="3518B052" w14:textId="77777777" w:rsidR="000F5941" w:rsidRPr="008738B0" w:rsidRDefault="000F5941" w:rsidP="000F5941">
            <w:pPr>
              <w:jc w:val="center"/>
              <w:rPr>
                <w:rFonts w:ascii="Verdana" w:hAnsi="Verdana" w:cs="Arial"/>
                <w:sz w:val="16"/>
                <w:szCs w:val="16"/>
                <w:lang w:val="en-US"/>
              </w:rPr>
            </w:pPr>
            <w:r w:rsidRPr="008738B0">
              <w:rPr>
                <w:rFonts w:ascii="Verdana" w:hAnsi="Verdana" w:cs="Arial"/>
                <w:sz w:val="16"/>
                <w:szCs w:val="16"/>
                <w:lang w:val="en-US"/>
              </w:rPr>
              <w:t xml:space="preserve">D.N 1082/15 </w:t>
            </w:r>
          </w:p>
          <w:p w14:paraId="0F30FCDA" w14:textId="77777777" w:rsidR="000F5941" w:rsidRPr="008738B0" w:rsidRDefault="000F5941" w:rsidP="000F5941">
            <w:pPr>
              <w:jc w:val="center"/>
              <w:rPr>
                <w:rFonts w:ascii="Verdana" w:hAnsi="Verdana"/>
                <w:sz w:val="16"/>
                <w:szCs w:val="16"/>
                <w:lang w:val="en-US"/>
              </w:rPr>
            </w:pPr>
            <w:r w:rsidRPr="008738B0">
              <w:rPr>
                <w:rFonts w:ascii="Verdana" w:hAnsi="Verdana" w:cs="Arial"/>
                <w:sz w:val="16"/>
                <w:szCs w:val="16"/>
                <w:lang w:val="en-US"/>
              </w:rPr>
              <w:t xml:space="preserve">Art 2.2.1.1.1.7.1. </w:t>
            </w:r>
          </w:p>
        </w:tc>
        <w:tc>
          <w:tcPr>
            <w:tcW w:w="2268" w:type="dxa"/>
            <w:gridSpan w:val="3"/>
            <w:vAlign w:val="center"/>
          </w:tcPr>
          <w:p w14:paraId="65610079" w14:textId="77777777" w:rsidR="000F5941" w:rsidRPr="008738B0" w:rsidRDefault="000F5941" w:rsidP="000F5941">
            <w:pPr>
              <w:ind w:left="-70" w:right="-70"/>
              <w:jc w:val="center"/>
              <w:rPr>
                <w:rFonts w:ascii="Verdana" w:hAnsi="Verdana" w:cs="Arial"/>
                <w:sz w:val="16"/>
                <w:szCs w:val="16"/>
              </w:rPr>
            </w:pPr>
            <w:r w:rsidRPr="003C29AB">
              <w:rPr>
                <w:rFonts w:ascii="Verdana" w:hAnsi="Verdana" w:cs="Arial"/>
                <w:sz w:val="16"/>
                <w:szCs w:val="16"/>
              </w:rPr>
              <w:t>Abogado Designado Secretaría Jurídica</w:t>
            </w:r>
          </w:p>
        </w:tc>
        <w:tc>
          <w:tcPr>
            <w:tcW w:w="1417" w:type="dxa"/>
            <w:vAlign w:val="center"/>
          </w:tcPr>
          <w:p w14:paraId="555C1485" w14:textId="77777777" w:rsidR="000F5941" w:rsidRPr="008738B0" w:rsidRDefault="000F5941" w:rsidP="000F5941">
            <w:pPr>
              <w:jc w:val="center"/>
              <w:rPr>
                <w:rFonts w:ascii="Verdana" w:hAnsi="Verdana" w:cs="Arial"/>
                <w:sz w:val="16"/>
                <w:szCs w:val="16"/>
              </w:rPr>
            </w:pPr>
            <w:r w:rsidRPr="003C29AB">
              <w:rPr>
                <w:rFonts w:ascii="Verdana" w:hAnsi="Verdana" w:cs="Arial"/>
                <w:sz w:val="16"/>
                <w:szCs w:val="16"/>
              </w:rPr>
              <w:t>Secretaría Jurídica</w:t>
            </w:r>
          </w:p>
        </w:tc>
      </w:tr>
      <w:tr w:rsidR="00BC05C6" w:rsidRPr="008738B0" w14:paraId="5F047901" w14:textId="77777777" w:rsidTr="00FB33A4">
        <w:trPr>
          <w:gridAfter w:val="1"/>
          <w:wAfter w:w="20" w:type="dxa"/>
          <w:cantSplit/>
          <w:trHeight w:val="233"/>
        </w:trPr>
        <w:tc>
          <w:tcPr>
            <w:tcW w:w="1918" w:type="dxa"/>
            <w:shd w:val="clear" w:color="auto" w:fill="A6A6A6"/>
            <w:vAlign w:val="center"/>
          </w:tcPr>
          <w:p w14:paraId="43EB5BF7" w14:textId="77777777" w:rsidR="00BC05C6" w:rsidRPr="008738B0" w:rsidRDefault="000F5941" w:rsidP="000F5941">
            <w:pPr>
              <w:pStyle w:val="Prrafodelista"/>
              <w:tabs>
                <w:tab w:val="left" w:pos="284"/>
              </w:tabs>
              <w:ind w:left="0" w:right="-70"/>
              <w:rPr>
                <w:rFonts w:ascii="Verdana" w:hAnsi="Verdana" w:cs="Arial"/>
                <w:sz w:val="16"/>
                <w:szCs w:val="16"/>
              </w:rPr>
            </w:pPr>
            <w:r>
              <w:rPr>
                <w:rFonts w:ascii="Verdana" w:hAnsi="Verdana" w:cs="Arial"/>
                <w:sz w:val="16"/>
                <w:szCs w:val="16"/>
              </w:rPr>
              <w:t>12</w:t>
            </w:r>
            <w:r w:rsidRPr="000F5941">
              <w:rPr>
                <w:rFonts w:ascii="Verdana" w:hAnsi="Verdana" w:cs="Arial"/>
                <w:sz w:val="16"/>
                <w:szCs w:val="16"/>
              </w:rPr>
              <w:t>. Recepcionar las propuestas, abrirlas y publicar la lista de oferentes</w:t>
            </w:r>
          </w:p>
        </w:tc>
        <w:tc>
          <w:tcPr>
            <w:tcW w:w="567" w:type="dxa"/>
            <w:vAlign w:val="center"/>
          </w:tcPr>
          <w:p w14:paraId="3733E980" w14:textId="77777777" w:rsidR="00BC05C6" w:rsidRPr="008738B0" w:rsidRDefault="00BC05C6" w:rsidP="005C67E0">
            <w:pPr>
              <w:jc w:val="center"/>
              <w:rPr>
                <w:rFonts w:ascii="Verdana" w:hAnsi="Verdana" w:cs="Arial"/>
                <w:sz w:val="16"/>
                <w:szCs w:val="16"/>
              </w:rPr>
            </w:pPr>
          </w:p>
        </w:tc>
        <w:tc>
          <w:tcPr>
            <w:tcW w:w="8222" w:type="dxa"/>
            <w:gridSpan w:val="3"/>
            <w:vAlign w:val="center"/>
          </w:tcPr>
          <w:p w14:paraId="5D919403" w14:textId="77777777" w:rsidR="00BC05C6" w:rsidRPr="008738B0" w:rsidRDefault="00BC05C6" w:rsidP="005C67E0">
            <w:pPr>
              <w:jc w:val="both"/>
              <w:rPr>
                <w:rFonts w:ascii="Verdana" w:hAnsi="Verdana" w:cs="Arial"/>
                <w:sz w:val="16"/>
                <w:szCs w:val="16"/>
              </w:rPr>
            </w:pPr>
          </w:p>
        </w:tc>
        <w:tc>
          <w:tcPr>
            <w:tcW w:w="2126" w:type="dxa"/>
            <w:gridSpan w:val="2"/>
            <w:vAlign w:val="center"/>
          </w:tcPr>
          <w:p w14:paraId="34E81FFE" w14:textId="77777777" w:rsidR="00BC05C6" w:rsidRPr="008738B0" w:rsidRDefault="00BC05C6" w:rsidP="005C67E0">
            <w:pPr>
              <w:jc w:val="center"/>
              <w:rPr>
                <w:rFonts w:ascii="Verdana" w:hAnsi="Verdana"/>
                <w:sz w:val="16"/>
                <w:szCs w:val="16"/>
                <w:lang w:val="es-MX"/>
              </w:rPr>
            </w:pPr>
          </w:p>
        </w:tc>
        <w:tc>
          <w:tcPr>
            <w:tcW w:w="2268" w:type="dxa"/>
            <w:gridSpan w:val="3"/>
            <w:vAlign w:val="center"/>
          </w:tcPr>
          <w:p w14:paraId="48201223" w14:textId="77777777" w:rsidR="00BC05C6" w:rsidRPr="008738B0" w:rsidRDefault="00BC05C6" w:rsidP="005C67E0">
            <w:pPr>
              <w:jc w:val="center"/>
              <w:rPr>
                <w:rFonts w:ascii="Verdana" w:hAnsi="Verdana" w:cs="Arial"/>
                <w:sz w:val="16"/>
                <w:szCs w:val="16"/>
                <w:lang w:val="es-MX"/>
              </w:rPr>
            </w:pPr>
          </w:p>
        </w:tc>
        <w:tc>
          <w:tcPr>
            <w:tcW w:w="1417" w:type="dxa"/>
            <w:vAlign w:val="center"/>
          </w:tcPr>
          <w:p w14:paraId="1164B1C4" w14:textId="77777777" w:rsidR="00BC05C6" w:rsidRPr="008738B0" w:rsidRDefault="00BC05C6" w:rsidP="005C67E0">
            <w:pPr>
              <w:jc w:val="center"/>
              <w:rPr>
                <w:rFonts w:ascii="Verdana" w:hAnsi="Verdana" w:cs="Arial"/>
                <w:sz w:val="16"/>
                <w:szCs w:val="16"/>
              </w:rPr>
            </w:pPr>
          </w:p>
        </w:tc>
      </w:tr>
      <w:tr w:rsidR="000F5941" w:rsidRPr="008738B0" w14:paraId="3AD64EE4" w14:textId="77777777" w:rsidTr="00FB33A4">
        <w:trPr>
          <w:gridAfter w:val="1"/>
          <w:wAfter w:w="20" w:type="dxa"/>
          <w:cantSplit/>
          <w:trHeight w:val="366"/>
        </w:trPr>
        <w:tc>
          <w:tcPr>
            <w:tcW w:w="1918" w:type="dxa"/>
            <w:vMerge w:val="restart"/>
            <w:shd w:val="clear" w:color="auto" w:fill="FFFFFF"/>
            <w:vAlign w:val="center"/>
          </w:tcPr>
          <w:p w14:paraId="49A2FC2C" w14:textId="77777777" w:rsidR="000F5941" w:rsidRPr="008738B0" w:rsidRDefault="000F5941" w:rsidP="000F5941">
            <w:pPr>
              <w:rPr>
                <w:rFonts w:ascii="Verdana" w:hAnsi="Verdana" w:cs="Arial"/>
                <w:sz w:val="16"/>
                <w:szCs w:val="16"/>
              </w:rPr>
            </w:pPr>
          </w:p>
        </w:tc>
        <w:tc>
          <w:tcPr>
            <w:tcW w:w="567" w:type="dxa"/>
            <w:vAlign w:val="center"/>
          </w:tcPr>
          <w:p w14:paraId="0CB0F18A" w14:textId="77777777" w:rsidR="000F5941" w:rsidRPr="008738B0" w:rsidRDefault="000F5941" w:rsidP="000F5941">
            <w:pPr>
              <w:jc w:val="center"/>
              <w:rPr>
                <w:rFonts w:ascii="Verdana" w:hAnsi="Verdana" w:cs="Arial"/>
                <w:sz w:val="16"/>
                <w:szCs w:val="16"/>
              </w:rPr>
            </w:pPr>
            <w:r>
              <w:rPr>
                <w:rFonts w:ascii="Verdana" w:hAnsi="Verdana" w:cs="Arial"/>
                <w:sz w:val="16"/>
                <w:szCs w:val="16"/>
              </w:rPr>
              <w:t>12</w:t>
            </w:r>
            <w:r w:rsidRPr="008738B0">
              <w:rPr>
                <w:rFonts w:ascii="Verdana" w:hAnsi="Verdana" w:cs="Arial"/>
                <w:sz w:val="16"/>
                <w:szCs w:val="16"/>
              </w:rPr>
              <w:t>.1</w:t>
            </w:r>
          </w:p>
        </w:tc>
        <w:tc>
          <w:tcPr>
            <w:tcW w:w="8222" w:type="dxa"/>
            <w:gridSpan w:val="3"/>
            <w:vAlign w:val="center"/>
          </w:tcPr>
          <w:p w14:paraId="7B2EEE88" w14:textId="77777777" w:rsidR="000F5941" w:rsidRPr="008738B0" w:rsidRDefault="000F5941" w:rsidP="000F5941">
            <w:pPr>
              <w:jc w:val="both"/>
              <w:rPr>
                <w:rFonts w:ascii="Verdana" w:hAnsi="Verdana" w:cs="Arial"/>
                <w:sz w:val="16"/>
                <w:szCs w:val="16"/>
              </w:rPr>
            </w:pPr>
            <w:r w:rsidRPr="008738B0">
              <w:rPr>
                <w:rFonts w:ascii="Verdana" w:hAnsi="Verdana" w:cs="Arial"/>
                <w:sz w:val="16"/>
                <w:szCs w:val="16"/>
              </w:rPr>
              <w:t>Se aplican las mismas actividades del procedimi</w:t>
            </w:r>
            <w:r>
              <w:rPr>
                <w:rFonts w:ascii="Verdana" w:hAnsi="Verdana" w:cs="Arial"/>
                <w:sz w:val="16"/>
                <w:szCs w:val="16"/>
              </w:rPr>
              <w:t xml:space="preserve">ento para la licitación pública del </w:t>
            </w:r>
            <w:r w:rsidRPr="000F5941">
              <w:rPr>
                <w:rFonts w:ascii="Verdana" w:hAnsi="Verdana" w:cs="Arial"/>
                <w:b/>
                <w:sz w:val="16"/>
                <w:szCs w:val="16"/>
              </w:rPr>
              <w:t>punto 11.</w:t>
            </w:r>
          </w:p>
          <w:p w14:paraId="5281C879" w14:textId="77777777" w:rsidR="000F5941" w:rsidRPr="008738B0" w:rsidRDefault="000F5941" w:rsidP="000F5941">
            <w:pPr>
              <w:jc w:val="both"/>
              <w:rPr>
                <w:rFonts w:ascii="Verdana" w:hAnsi="Verdana" w:cs="Arial"/>
                <w:sz w:val="16"/>
                <w:szCs w:val="16"/>
              </w:rPr>
            </w:pPr>
          </w:p>
          <w:p w14:paraId="5FCC5450" w14:textId="6E4CDD87" w:rsidR="000F5941" w:rsidRPr="008738B0" w:rsidRDefault="000F5941" w:rsidP="000F5941">
            <w:pPr>
              <w:jc w:val="both"/>
              <w:rPr>
                <w:rFonts w:ascii="Verdana" w:hAnsi="Verdana" w:cs="Arial"/>
                <w:sz w:val="16"/>
                <w:szCs w:val="16"/>
              </w:rPr>
            </w:pPr>
            <w:r w:rsidRPr="008738B0">
              <w:rPr>
                <w:rFonts w:ascii="Verdana" w:hAnsi="Verdana" w:cs="Arial"/>
                <w:b/>
                <w:sz w:val="16"/>
                <w:szCs w:val="16"/>
              </w:rPr>
              <w:t>Nota:</w:t>
            </w:r>
            <w:r w:rsidRPr="008738B0">
              <w:rPr>
                <w:rFonts w:ascii="Verdana" w:hAnsi="Verdana" w:cs="Arial"/>
                <w:sz w:val="16"/>
                <w:szCs w:val="16"/>
              </w:rPr>
              <w:t xml:space="preserve"> La oferta debe ser presentada en </w:t>
            </w:r>
            <w:r w:rsidR="0066747E">
              <w:rPr>
                <w:rFonts w:ascii="Verdana" w:hAnsi="Verdana" w:cs="Arial"/>
                <w:sz w:val="16"/>
                <w:szCs w:val="16"/>
              </w:rPr>
              <w:t>la plataforma SECOP II</w:t>
            </w:r>
            <w:r w:rsidR="00E7475E">
              <w:rPr>
                <w:rFonts w:ascii="Verdana" w:hAnsi="Verdana" w:cs="Arial"/>
                <w:sz w:val="16"/>
                <w:szCs w:val="16"/>
              </w:rPr>
              <w:t>, la que debe contener</w:t>
            </w:r>
            <w:r w:rsidRPr="008738B0">
              <w:rPr>
                <w:rFonts w:ascii="Verdana" w:hAnsi="Verdana" w:cs="Arial"/>
                <w:sz w:val="16"/>
                <w:szCs w:val="16"/>
              </w:rPr>
              <w:t xml:space="preserve">: </w:t>
            </w:r>
            <w:r w:rsidRPr="00E7475E">
              <w:rPr>
                <w:rFonts w:ascii="Verdana" w:hAnsi="Verdana" w:cs="Arial"/>
                <w:b/>
                <w:sz w:val="16"/>
                <w:szCs w:val="16"/>
              </w:rPr>
              <w:t>1.</w:t>
            </w:r>
            <w:r w:rsidRPr="008738B0">
              <w:rPr>
                <w:rFonts w:ascii="Verdana" w:hAnsi="Verdana" w:cs="Arial"/>
                <w:sz w:val="16"/>
                <w:szCs w:val="16"/>
              </w:rPr>
              <w:t xml:space="preserve"> </w:t>
            </w:r>
            <w:r w:rsidR="00E7475E">
              <w:rPr>
                <w:rFonts w:ascii="Verdana" w:hAnsi="Verdana" w:cs="Arial"/>
                <w:sz w:val="16"/>
                <w:szCs w:val="16"/>
              </w:rPr>
              <w:t xml:space="preserve">Requisitos habilitantes. </w:t>
            </w:r>
            <w:r w:rsidRPr="00E7475E">
              <w:rPr>
                <w:rFonts w:ascii="Verdana" w:hAnsi="Verdana" w:cs="Arial"/>
                <w:b/>
                <w:sz w:val="16"/>
                <w:szCs w:val="16"/>
              </w:rPr>
              <w:t>2.</w:t>
            </w:r>
            <w:r w:rsidRPr="008738B0">
              <w:rPr>
                <w:rFonts w:ascii="Verdana" w:hAnsi="Verdana" w:cs="Arial"/>
                <w:sz w:val="16"/>
                <w:szCs w:val="16"/>
              </w:rPr>
              <w:t xml:space="preserve"> Precio propuesto.</w:t>
            </w:r>
          </w:p>
        </w:tc>
        <w:tc>
          <w:tcPr>
            <w:tcW w:w="2126" w:type="dxa"/>
            <w:gridSpan w:val="2"/>
            <w:vAlign w:val="center"/>
          </w:tcPr>
          <w:p w14:paraId="3CCB7294" w14:textId="77777777" w:rsidR="000F5941" w:rsidRPr="008738B0" w:rsidRDefault="000F5941" w:rsidP="000F5941">
            <w:pPr>
              <w:jc w:val="center"/>
              <w:rPr>
                <w:rFonts w:ascii="Verdana" w:hAnsi="Verdana" w:cs="Arial"/>
                <w:sz w:val="16"/>
                <w:szCs w:val="16"/>
              </w:rPr>
            </w:pPr>
            <w:r w:rsidRPr="008738B0">
              <w:rPr>
                <w:rFonts w:ascii="Verdana" w:hAnsi="Verdana" w:cs="Arial"/>
                <w:sz w:val="16"/>
                <w:szCs w:val="16"/>
              </w:rPr>
              <w:t>Decreto anticorrupción (D.M 039/2014)</w:t>
            </w:r>
          </w:p>
          <w:p w14:paraId="63F778B9" w14:textId="77777777" w:rsidR="000F5941" w:rsidRPr="008738B0" w:rsidRDefault="000F5941" w:rsidP="000F5941">
            <w:pPr>
              <w:jc w:val="center"/>
              <w:rPr>
                <w:rFonts w:ascii="Verdana" w:hAnsi="Verdana"/>
                <w:sz w:val="16"/>
                <w:szCs w:val="16"/>
                <w:lang w:val="es-MX"/>
              </w:rPr>
            </w:pPr>
            <w:r w:rsidRPr="008738B0">
              <w:rPr>
                <w:rFonts w:ascii="Verdana" w:hAnsi="Verdana" w:cs="Arial"/>
                <w:sz w:val="16"/>
                <w:szCs w:val="16"/>
              </w:rPr>
              <w:t>Ley 1474/11</w:t>
            </w:r>
          </w:p>
        </w:tc>
        <w:tc>
          <w:tcPr>
            <w:tcW w:w="2268" w:type="dxa"/>
            <w:gridSpan w:val="3"/>
            <w:vAlign w:val="center"/>
          </w:tcPr>
          <w:p w14:paraId="27DF2CB2" w14:textId="77777777" w:rsidR="000F5941" w:rsidRPr="008738B0" w:rsidRDefault="000F5941" w:rsidP="000F5941">
            <w:pPr>
              <w:ind w:left="-70" w:right="-70"/>
              <w:jc w:val="center"/>
              <w:rPr>
                <w:rFonts w:ascii="Verdana" w:hAnsi="Verdana" w:cs="Arial"/>
                <w:sz w:val="16"/>
                <w:szCs w:val="16"/>
              </w:rPr>
            </w:pPr>
            <w:r w:rsidRPr="003C29AB">
              <w:rPr>
                <w:rFonts w:ascii="Verdana" w:hAnsi="Verdana" w:cs="Arial"/>
                <w:sz w:val="16"/>
                <w:szCs w:val="16"/>
              </w:rPr>
              <w:t>Abogado Designado Secretaría Jurídica</w:t>
            </w:r>
          </w:p>
        </w:tc>
        <w:tc>
          <w:tcPr>
            <w:tcW w:w="1417" w:type="dxa"/>
            <w:vAlign w:val="center"/>
          </w:tcPr>
          <w:p w14:paraId="37C27A30" w14:textId="77777777" w:rsidR="000F5941" w:rsidRPr="008738B0" w:rsidRDefault="000F5941" w:rsidP="000F5941">
            <w:pPr>
              <w:jc w:val="center"/>
              <w:rPr>
                <w:rFonts w:ascii="Verdana" w:hAnsi="Verdana" w:cs="Arial"/>
                <w:sz w:val="16"/>
                <w:szCs w:val="16"/>
              </w:rPr>
            </w:pPr>
            <w:r w:rsidRPr="003C29AB">
              <w:rPr>
                <w:rFonts w:ascii="Verdana" w:hAnsi="Verdana" w:cs="Arial"/>
                <w:sz w:val="16"/>
                <w:szCs w:val="16"/>
              </w:rPr>
              <w:t>Secretaría Jurídica</w:t>
            </w:r>
          </w:p>
        </w:tc>
      </w:tr>
      <w:tr w:rsidR="00027A30" w:rsidRPr="008738B0" w14:paraId="35BF30C8" w14:textId="77777777" w:rsidTr="00FB33A4">
        <w:trPr>
          <w:gridAfter w:val="1"/>
          <w:wAfter w:w="20" w:type="dxa"/>
          <w:cantSplit/>
          <w:trHeight w:val="701"/>
        </w:trPr>
        <w:tc>
          <w:tcPr>
            <w:tcW w:w="1918" w:type="dxa"/>
            <w:vMerge/>
            <w:shd w:val="clear" w:color="auto" w:fill="FFFFFF"/>
            <w:vAlign w:val="center"/>
          </w:tcPr>
          <w:p w14:paraId="4A9D574C" w14:textId="77777777" w:rsidR="00027A30" w:rsidRPr="008738B0" w:rsidRDefault="00027A30" w:rsidP="001F4E80">
            <w:pPr>
              <w:rPr>
                <w:rFonts w:ascii="Verdana" w:hAnsi="Verdana" w:cs="Arial"/>
                <w:sz w:val="16"/>
                <w:szCs w:val="16"/>
              </w:rPr>
            </w:pPr>
          </w:p>
        </w:tc>
        <w:tc>
          <w:tcPr>
            <w:tcW w:w="567" w:type="dxa"/>
            <w:vAlign w:val="center"/>
          </w:tcPr>
          <w:p w14:paraId="112AC99E" w14:textId="77777777" w:rsidR="00027A30" w:rsidRPr="008738B0" w:rsidRDefault="000F5941" w:rsidP="00B65620">
            <w:pPr>
              <w:jc w:val="center"/>
              <w:rPr>
                <w:rFonts w:ascii="Verdana" w:hAnsi="Verdana" w:cs="Arial"/>
                <w:sz w:val="16"/>
                <w:szCs w:val="16"/>
              </w:rPr>
            </w:pPr>
            <w:r>
              <w:rPr>
                <w:rFonts w:ascii="Verdana" w:hAnsi="Verdana" w:cs="Arial"/>
                <w:sz w:val="16"/>
                <w:szCs w:val="16"/>
              </w:rPr>
              <w:t>12</w:t>
            </w:r>
            <w:r w:rsidR="00027A30" w:rsidRPr="008738B0">
              <w:rPr>
                <w:rFonts w:ascii="Verdana" w:hAnsi="Verdana" w:cs="Arial"/>
                <w:sz w:val="16"/>
                <w:szCs w:val="16"/>
              </w:rPr>
              <w:t>.2</w:t>
            </w:r>
          </w:p>
        </w:tc>
        <w:tc>
          <w:tcPr>
            <w:tcW w:w="8222" w:type="dxa"/>
            <w:gridSpan w:val="3"/>
            <w:vAlign w:val="center"/>
          </w:tcPr>
          <w:p w14:paraId="31855F0F" w14:textId="77777777" w:rsidR="00027A30" w:rsidRPr="008738B0" w:rsidRDefault="00027A30" w:rsidP="008629C0">
            <w:pPr>
              <w:jc w:val="both"/>
              <w:rPr>
                <w:rFonts w:ascii="Verdana" w:hAnsi="Verdana" w:cs="Arial"/>
                <w:sz w:val="16"/>
                <w:szCs w:val="16"/>
              </w:rPr>
            </w:pPr>
            <w:r w:rsidRPr="008738B0">
              <w:rPr>
                <w:rFonts w:ascii="Verdana" w:hAnsi="Verdana" w:cs="Arial"/>
                <w:sz w:val="16"/>
                <w:szCs w:val="16"/>
              </w:rPr>
              <w:t xml:space="preserve">Se aplican las mismas actividades del procedimiento para la licitación pública en los numerales </w:t>
            </w:r>
            <w:r w:rsidRPr="004A6988">
              <w:rPr>
                <w:rFonts w:ascii="Verdana" w:hAnsi="Verdana" w:cs="Arial"/>
                <w:b/>
                <w:sz w:val="16"/>
                <w:szCs w:val="16"/>
              </w:rPr>
              <w:t>1</w:t>
            </w:r>
            <w:r w:rsidR="000F5941" w:rsidRPr="004A6988">
              <w:rPr>
                <w:rFonts w:ascii="Verdana" w:hAnsi="Verdana" w:cs="Arial"/>
                <w:b/>
                <w:sz w:val="16"/>
                <w:szCs w:val="16"/>
              </w:rPr>
              <w:t>1</w:t>
            </w:r>
            <w:r w:rsidR="00351EEA" w:rsidRPr="004A6988">
              <w:rPr>
                <w:rFonts w:ascii="Verdana" w:hAnsi="Verdana" w:cs="Arial"/>
                <w:b/>
                <w:sz w:val="16"/>
                <w:szCs w:val="16"/>
              </w:rPr>
              <w:t xml:space="preserve">.2 </w:t>
            </w:r>
            <w:r w:rsidR="000F5941" w:rsidRPr="004A6988">
              <w:rPr>
                <w:rFonts w:ascii="Verdana" w:hAnsi="Verdana" w:cs="Arial"/>
                <w:b/>
                <w:sz w:val="16"/>
                <w:szCs w:val="16"/>
              </w:rPr>
              <w:t>y 11</w:t>
            </w:r>
            <w:r w:rsidR="008629C0" w:rsidRPr="004A6988">
              <w:rPr>
                <w:rFonts w:ascii="Verdana" w:hAnsi="Verdana" w:cs="Arial"/>
                <w:b/>
                <w:sz w:val="16"/>
                <w:szCs w:val="16"/>
              </w:rPr>
              <w:t>.3</w:t>
            </w:r>
            <w:r w:rsidR="008629C0">
              <w:rPr>
                <w:rFonts w:ascii="Verdana" w:hAnsi="Verdana" w:cs="Arial"/>
                <w:sz w:val="16"/>
                <w:szCs w:val="16"/>
              </w:rPr>
              <w:t>, sin darle apertura a la oferta económica</w:t>
            </w:r>
            <w:r w:rsidRPr="008738B0">
              <w:rPr>
                <w:rFonts w:ascii="Verdana" w:hAnsi="Verdana" w:cs="Arial"/>
                <w:sz w:val="16"/>
                <w:szCs w:val="16"/>
              </w:rPr>
              <w:t>.</w:t>
            </w:r>
          </w:p>
        </w:tc>
        <w:tc>
          <w:tcPr>
            <w:tcW w:w="2126" w:type="dxa"/>
            <w:gridSpan w:val="2"/>
            <w:vAlign w:val="center"/>
          </w:tcPr>
          <w:p w14:paraId="649C7FD0" w14:textId="77777777" w:rsidR="00027A30" w:rsidRPr="008738B0" w:rsidRDefault="00027A30" w:rsidP="00843430">
            <w:pPr>
              <w:jc w:val="center"/>
              <w:rPr>
                <w:rFonts w:ascii="Verdana" w:hAnsi="Verdana" w:cs="Arial"/>
                <w:sz w:val="16"/>
                <w:szCs w:val="16"/>
                <w:lang w:val="en-US"/>
              </w:rPr>
            </w:pPr>
            <w:r w:rsidRPr="008738B0">
              <w:rPr>
                <w:rFonts w:ascii="Verdana" w:hAnsi="Verdana" w:cs="Arial"/>
                <w:sz w:val="16"/>
                <w:szCs w:val="16"/>
                <w:lang w:val="en-US"/>
              </w:rPr>
              <w:t>L. 1150/2007 arts 2 y 5.</w:t>
            </w:r>
          </w:p>
          <w:p w14:paraId="62E045B2" w14:textId="77777777" w:rsidR="00900BCC" w:rsidRPr="008738B0" w:rsidRDefault="00DC7EDE" w:rsidP="00BB78A0">
            <w:pPr>
              <w:jc w:val="center"/>
              <w:rPr>
                <w:rFonts w:ascii="Verdana" w:hAnsi="Verdana" w:cs="Arial"/>
                <w:sz w:val="16"/>
                <w:szCs w:val="16"/>
                <w:lang w:val="en-US"/>
              </w:rPr>
            </w:pPr>
            <w:r w:rsidRPr="008738B0">
              <w:rPr>
                <w:rFonts w:ascii="Verdana" w:hAnsi="Verdana" w:cs="Arial"/>
                <w:sz w:val="16"/>
                <w:szCs w:val="16"/>
                <w:lang w:val="en-US"/>
              </w:rPr>
              <w:t>D.N 1082/15</w:t>
            </w:r>
          </w:p>
          <w:p w14:paraId="50DEB686" w14:textId="77777777" w:rsidR="00A90CBF" w:rsidRPr="008738B0" w:rsidRDefault="00BB78A0" w:rsidP="00BB78A0">
            <w:pPr>
              <w:jc w:val="center"/>
              <w:rPr>
                <w:rFonts w:ascii="Verdana" w:hAnsi="Verdana" w:cs="Arial"/>
                <w:sz w:val="16"/>
                <w:szCs w:val="16"/>
                <w:lang w:val="es-CO"/>
              </w:rPr>
            </w:pPr>
            <w:r w:rsidRPr="008738B0">
              <w:rPr>
                <w:rFonts w:ascii="Verdana" w:hAnsi="Verdana" w:cs="Arial"/>
                <w:sz w:val="16"/>
                <w:szCs w:val="16"/>
                <w:lang w:val="en-US"/>
              </w:rPr>
              <w:t xml:space="preserve"> </w:t>
            </w:r>
            <w:r w:rsidR="00027A30" w:rsidRPr="008738B0">
              <w:rPr>
                <w:rFonts w:ascii="Verdana" w:hAnsi="Verdana" w:cs="Arial"/>
                <w:sz w:val="16"/>
                <w:szCs w:val="16"/>
                <w:lang w:val="en-US"/>
              </w:rPr>
              <w:t>arts</w:t>
            </w:r>
            <w:r w:rsidRPr="008738B0">
              <w:rPr>
                <w:rFonts w:ascii="Verdana" w:hAnsi="Verdana" w:cs="Arial"/>
                <w:sz w:val="16"/>
                <w:szCs w:val="16"/>
                <w:lang w:val="en-US"/>
              </w:rPr>
              <w:t>.</w:t>
            </w:r>
            <w:r w:rsidR="00900BCC" w:rsidRPr="008738B0">
              <w:rPr>
                <w:rFonts w:ascii="Verdana" w:hAnsi="Verdana" w:cs="Arial"/>
                <w:sz w:val="16"/>
                <w:szCs w:val="16"/>
                <w:lang w:val="en-US"/>
              </w:rPr>
              <w:t xml:space="preserve"> </w:t>
            </w:r>
            <w:r w:rsidR="00900BCC" w:rsidRPr="008738B0">
              <w:rPr>
                <w:rFonts w:ascii="Verdana" w:hAnsi="Verdana" w:cs="Arial"/>
                <w:sz w:val="16"/>
                <w:szCs w:val="16"/>
                <w:lang w:val="es-CO"/>
              </w:rPr>
              <w:t>2.2. 1.2.1.1.1. inc. 2</w:t>
            </w:r>
          </w:p>
          <w:p w14:paraId="0B0D0BFF" w14:textId="77777777" w:rsidR="00027A30" w:rsidRPr="008738B0" w:rsidRDefault="00A90CBF" w:rsidP="00BB78A0">
            <w:pPr>
              <w:jc w:val="center"/>
              <w:rPr>
                <w:rFonts w:ascii="Verdana" w:hAnsi="Verdana"/>
                <w:sz w:val="16"/>
                <w:szCs w:val="16"/>
                <w:lang w:val="es-CO"/>
              </w:rPr>
            </w:pPr>
            <w:r w:rsidRPr="008738B0">
              <w:rPr>
                <w:rFonts w:ascii="Verdana" w:hAnsi="Verdana" w:cs="Arial"/>
                <w:sz w:val="16"/>
                <w:szCs w:val="16"/>
                <w:lang w:val="es-CO"/>
              </w:rPr>
              <w:t>2.2.1.1.1.7.1.</w:t>
            </w:r>
            <w:r w:rsidR="00027A30" w:rsidRPr="008738B0">
              <w:rPr>
                <w:rFonts w:ascii="Verdana" w:hAnsi="Verdana" w:cs="Arial"/>
                <w:sz w:val="16"/>
                <w:szCs w:val="16"/>
                <w:lang w:val="es-CO"/>
              </w:rPr>
              <w:t xml:space="preserve"> </w:t>
            </w:r>
          </w:p>
        </w:tc>
        <w:tc>
          <w:tcPr>
            <w:tcW w:w="2268" w:type="dxa"/>
            <w:gridSpan w:val="3"/>
            <w:vAlign w:val="center"/>
          </w:tcPr>
          <w:p w14:paraId="0E91FCE6" w14:textId="75D596E3" w:rsidR="00027A30" w:rsidRPr="008738B0" w:rsidRDefault="00596863" w:rsidP="00BB78A0">
            <w:pPr>
              <w:ind w:left="-70" w:right="-70"/>
              <w:jc w:val="center"/>
              <w:rPr>
                <w:rFonts w:ascii="Verdana" w:hAnsi="Verdana" w:cs="Arial"/>
                <w:sz w:val="16"/>
                <w:szCs w:val="16"/>
              </w:rPr>
            </w:pPr>
            <w:r>
              <w:rPr>
                <w:rFonts w:ascii="Verdana" w:hAnsi="Verdana" w:cs="Arial"/>
                <w:sz w:val="16"/>
                <w:szCs w:val="16"/>
              </w:rPr>
              <w:t>Funcionario o Contratista Enlace</w:t>
            </w:r>
            <w:r w:rsidR="00027A30" w:rsidRPr="008738B0">
              <w:rPr>
                <w:rFonts w:ascii="Verdana" w:hAnsi="Verdana" w:cs="Arial"/>
                <w:sz w:val="16"/>
                <w:szCs w:val="16"/>
              </w:rPr>
              <w:t xml:space="preserve">, abogado designado </w:t>
            </w:r>
          </w:p>
        </w:tc>
        <w:tc>
          <w:tcPr>
            <w:tcW w:w="1417" w:type="dxa"/>
            <w:vAlign w:val="center"/>
          </w:tcPr>
          <w:p w14:paraId="119FAD11" w14:textId="77777777" w:rsidR="00027A30" w:rsidRPr="008738B0" w:rsidRDefault="00027A30" w:rsidP="009A2232">
            <w:pPr>
              <w:jc w:val="center"/>
              <w:rPr>
                <w:rFonts w:ascii="Verdana" w:hAnsi="Verdana" w:cs="Arial"/>
                <w:sz w:val="16"/>
                <w:szCs w:val="16"/>
              </w:rPr>
            </w:pPr>
            <w:r w:rsidRPr="008738B0">
              <w:rPr>
                <w:rFonts w:ascii="Verdana" w:hAnsi="Verdana" w:cs="Arial"/>
                <w:sz w:val="16"/>
                <w:szCs w:val="16"/>
              </w:rPr>
              <w:t>Secretaría interesada</w:t>
            </w:r>
          </w:p>
        </w:tc>
      </w:tr>
      <w:tr w:rsidR="00BC05C6" w:rsidRPr="008738B0" w14:paraId="1D8725B1" w14:textId="77777777" w:rsidTr="00FB33A4">
        <w:trPr>
          <w:gridAfter w:val="1"/>
          <w:wAfter w:w="20" w:type="dxa"/>
          <w:cantSplit/>
          <w:trHeight w:val="366"/>
        </w:trPr>
        <w:tc>
          <w:tcPr>
            <w:tcW w:w="1918" w:type="dxa"/>
            <w:shd w:val="clear" w:color="auto" w:fill="A6A6A6"/>
            <w:vAlign w:val="center"/>
          </w:tcPr>
          <w:p w14:paraId="02BF26B3" w14:textId="77777777" w:rsidR="00BC05C6" w:rsidRPr="008738B0" w:rsidRDefault="000F5941" w:rsidP="000F5941">
            <w:pPr>
              <w:pStyle w:val="Prrafodelista"/>
              <w:tabs>
                <w:tab w:val="left" w:pos="393"/>
              </w:tabs>
              <w:ind w:left="0" w:right="-70"/>
              <w:rPr>
                <w:rFonts w:ascii="Verdana" w:hAnsi="Verdana" w:cs="Arial"/>
                <w:sz w:val="16"/>
                <w:szCs w:val="16"/>
              </w:rPr>
            </w:pPr>
            <w:r>
              <w:rPr>
                <w:rFonts w:ascii="Verdana" w:hAnsi="Verdana" w:cs="Arial"/>
                <w:sz w:val="16"/>
                <w:szCs w:val="16"/>
              </w:rPr>
              <w:t>13</w:t>
            </w:r>
            <w:r w:rsidRPr="000F5941">
              <w:rPr>
                <w:rFonts w:ascii="Verdana" w:hAnsi="Verdana" w:cs="Arial"/>
                <w:sz w:val="16"/>
                <w:szCs w:val="16"/>
              </w:rPr>
              <w:t>. Designar, conformar comité evaluador , evaluar  y calificar las ofertas o propuestas</w:t>
            </w:r>
          </w:p>
        </w:tc>
        <w:tc>
          <w:tcPr>
            <w:tcW w:w="567" w:type="dxa"/>
          </w:tcPr>
          <w:p w14:paraId="7A3C63C9" w14:textId="77777777" w:rsidR="00BC05C6" w:rsidRPr="008738B0" w:rsidRDefault="00BC05C6" w:rsidP="005C67E0">
            <w:pPr>
              <w:jc w:val="center"/>
              <w:rPr>
                <w:rFonts w:ascii="Verdana" w:hAnsi="Verdana" w:cs="Arial"/>
                <w:sz w:val="16"/>
                <w:szCs w:val="16"/>
              </w:rPr>
            </w:pPr>
          </w:p>
        </w:tc>
        <w:tc>
          <w:tcPr>
            <w:tcW w:w="8222" w:type="dxa"/>
            <w:gridSpan w:val="3"/>
            <w:vAlign w:val="center"/>
          </w:tcPr>
          <w:p w14:paraId="79CD1027" w14:textId="77777777" w:rsidR="00BC05C6" w:rsidRPr="008738B0" w:rsidRDefault="00BC05C6" w:rsidP="005C67E0">
            <w:pPr>
              <w:jc w:val="both"/>
              <w:rPr>
                <w:rFonts w:ascii="Verdana" w:hAnsi="Verdana" w:cs="Arial"/>
                <w:sz w:val="16"/>
                <w:szCs w:val="16"/>
              </w:rPr>
            </w:pPr>
          </w:p>
        </w:tc>
        <w:tc>
          <w:tcPr>
            <w:tcW w:w="2126" w:type="dxa"/>
            <w:gridSpan w:val="2"/>
            <w:vAlign w:val="center"/>
          </w:tcPr>
          <w:p w14:paraId="4AF19BEF" w14:textId="77777777" w:rsidR="00BC05C6" w:rsidRPr="008738B0" w:rsidRDefault="00BC05C6" w:rsidP="005C67E0">
            <w:pPr>
              <w:jc w:val="center"/>
              <w:rPr>
                <w:rFonts w:ascii="Verdana" w:hAnsi="Verdana"/>
                <w:sz w:val="16"/>
                <w:szCs w:val="16"/>
                <w:lang w:val="es-MX"/>
              </w:rPr>
            </w:pPr>
          </w:p>
        </w:tc>
        <w:tc>
          <w:tcPr>
            <w:tcW w:w="2268" w:type="dxa"/>
            <w:gridSpan w:val="3"/>
            <w:vAlign w:val="center"/>
          </w:tcPr>
          <w:p w14:paraId="31F7EBBA" w14:textId="77777777" w:rsidR="00BC05C6" w:rsidRPr="008738B0" w:rsidRDefault="00BC05C6" w:rsidP="005C67E0">
            <w:pPr>
              <w:jc w:val="center"/>
              <w:rPr>
                <w:rFonts w:ascii="Verdana" w:hAnsi="Verdana" w:cs="Arial"/>
                <w:sz w:val="16"/>
                <w:szCs w:val="16"/>
                <w:lang w:val="es-MX"/>
              </w:rPr>
            </w:pPr>
          </w:p>
        </w:tc>
        <w:tc>
          <w:tcPr>
            <w:tcW w:w="1417" w:type="dxa"/>
            <w:vAlign w:val="center"/>
          </w:tcPr>
          <w:p w14:paraId="0F1B187D" w14:textId="77777777" w:rsidR="00BC05C6" w:rsidRPr="008738B0" w:rsidRDefault="00BC05C6" w:rsidP="005C67E0">
            <w:pPr>
              <w:jc w:val="center"/>
              <w:rPr>
                <w:rFonts w:ascii="Verdana" w:hAnsi="Verdana" w:cs="Arial"/>
                <w:sz w:val="16"/>
                <w:szCs w:val="16"/>
              </w:rPr>
            </w:pPr>
          </w:p>
        </w:tc>
      </w:tr>
      <w:tr w:rsidR="00BC05C6" w:rsidRPr="008738B0" w14:paraId="7C0A6361" w14:textId="77777777" w:rsidTr="00FB33A4">
        <w:trPr>
          <w:gridAfter w:val="1"/>
          <w:wAfter w:w="20" w:type="dxa"/>
          <w:cantSplit/>
          <w:trHeight w:val="1672"/>
        </w:trPr>
        <w:tc>
          <w:tcPr>
            <w:tcW w:w="1918" w:type="dxa"/>
            <w:shd w:val="clear" w:color="auto" w:fill="FFFFFF"/>
            <w:vAlign w:val="center"/>
          </w:tcPr>
          <w:p w14:paraId="64BDA634" w14:textId="77777777" w:rsidR="00BC05C6" w:rsidRPr="008738B0" w:rsidRDefault="00BC05C6" w:rsidP="001F4E80">
            <w:pPr>
              <w:rPr>
                <w:rFonts w:ascii="Verdana" w:hAnsi="Verdana" w:cs="Arial"/>
                <w:sz w:val="16"/>
                <w:szCs w:val="16"/>
              </w:rPr>
            </w:pPr>
          </w:p>
        </w:tc>
        <w:tc>
          <w:tcPr>
            <w:tcW w:w="567" w:type="dxa"/>
            <w:vAlign w:val="center"/>
          </w:tcPr>
          <w:p w14:paraId="5A9E0DDA" w14:textId="77777777" w:rsidR="00BC05C6" w:rsidRPr="008738B0" w:rsidRDefault="00BC05C6" w:rsidP="00B65620">
            <w:pPr>
              <w:jc w:val="center"/>
              <w:rPr>
                <w:rFonts w:ascii="Verdana" w:hAnsi="Verdana" w:cs="Arial"/>
                <w:sz w:val="16"/>
                <w:szCs w:val="16"/>
              </w:rPr>
            </w:pPr>
            <w:r w:rsidRPr="008738B0">
              <w:rPr>
                <w:rFonts w:ascii="Verdana" w:hAnsi="Verdana" w:cs="Arial"/>
                <w:sz w:val="16"/>
                <w:szCs w:val="16"/>
              </w:rPr>
              <w:t>1</w:t>
            </w:r>
            <w:r w:rsidR="001959C1">
              <w:rPr>
                <w:rFonts w:ascii="Verdana" w:hAnsi="Verdana" w:cs="Arial"/>
                <w:sz w:val="16"/>
                <w:szCs w:val="16"/>
              </w:rPr>
              <w:t>3</w:t>
            </w:r>
            <w:r w:rsidRPr="008738B0">
              <w:rPr>
                <w:rFonts w:ascii="Verdana" w:hAnsi="Verdana" w:cs="Arial"/>
                <w:sz w:val="16"/>
                <w:szCs w:val="16"/>
              </w:rPr>
              <w:t>.1</w:t>
            </w:r>
          </w:p>
        </w:tc>
        <w:tc>
          <w:tcPr>
            <w:tcW w:w="8222" w:type="dxa"/>
            <w:gridSpan w:val="3"/>
            <w:vAlign w:val="center"/>
          </w:tcPr>
          <w:p w14:paraId="7C8652C9" w14:textId="77777777" w:rsidR="00351EEA" w:rsidRPr="000F5941" w:rsidRDefault="00351EEA" w:rsidP="00351EEA">
            <w:pPr>
              <w:jc w:val="both"/>
              <w:rPr>
                <w:rFonts w:ascii="Verdana" w:hAnsi="Verdana" w:cs="Arial"/>
                <w:b/>
                <w:sz w:val="16"/>
                <w:szCs w:val="16"/>
              </w:rPr>
            </w:pPr>
            <w:r w:rsidRPr="008738B0">
              <w:rPr>
                <w:rFonts w:ascii="Verdana" w:hAnsi="Verdana" w:cs="Arial"/>
                <w:sz w:val="16"/>
                <w:szCs w:val="16"/>
              </w:rPr>
              <w:t>Se aplican las mismas actividades del procedimi</w:t>
            </w:r>
            <w:r w:rsidR="000F5941">
              <w:rPr>
                <w:rFonts w:ascii="Verdana" w:hAnsi="Verdana" w:cs="Arial"/>
                <w:sz w:val="16"/>
                <w:szCs w:val="16"/>
              </w:rPr>
              <w:t xml:space="preserve">ento para la licitación pública del </w:t>
            </w:r>
            <w:r w:rsidR="000F5941" w:rsidRPr="000F5941">
              <w:rPr>
                <w:rFonts w:ascii="Verdana" w:hAnsi="Verdana" w:cs="Arial"/>
                <w:b/>
                <w:sz w:val="16"/>
                <w:szCs w:val="16"/>
              </w:rPr>
              <w:t>punto 12.</w:t>
            </w:r>
          </w:p>
          <w:p w14:paraId="4822ED1E" w14:textId="77777777" w:rsidR="00351EEA" w:rsidRPr="008738B0" w:rsidRDefault="00351EEA" w:rsidP="00351EEA">
            <w:pPr>
              <w:jc w:val="both"/>
              <w:rPr>
                <w:rFonts w:ascii="Verdana" w:hAnsi="Verdana" w:cs="Arial"/>
                <w:sz w:val="16"/>
                <w:szCs w:val="16"/>
              </w:rPr>
            </w:pPr>
          </w:p>
          <w:p w14:paraId="7EEF7ABA" w14:textId="77777777" w:rsidR="00BC05C6" w:rsidRPr="008738B0" w:rsidRDefault="00351EEA" w:rsidP="00351EEA">
            <w:pPr>
              <w:jc w:val="both"/>
              <w:rPr>
                <w:rFonts w:ascii="Verdana" w:hAnsi="Verdana" w:cs="Arial"/>
                <w:sz w:val="16"/>
                <w:szCs w:val="16"/>
              </w:rPr>
            </w:pPr>
            <w:r w:rsidRPr="008738B0">
              <w:rPr>
                <w:rFonts w:ascii="Verdana" w:hAnsi="Verdana" w:cs="Arial"/>
                <w:b/>
                <w:sz w:val="16"/>
                <w:szCs w:val="16"/>
              </w:rPr>
              <w:t xml:space="preserve">Nota: </w:t>
            </w:r>
            <w:r w:rsidRPr="008738B0">
              <w:rPr>
                <w:rFonts w:ascii="Verdana" w:hAnsi="Verdana" w:cs="Arial"/>
                <w:sz w:val="16"/>
                <w:szCs w:val="16"/>
              </w:rPr>
              <w:t xml:space="preserve">El plazo para el traslado del informe evaluativo en Procesos de Concurso de Méritos es de </w:t>
            </w:r>
            <w:r w:rsidR="00BB78A0" w:rsidRPr="008738B0">
              <w:rPr>
                <w:rFonts w:ascii="Verdana" w:hAnsi="Verdana" w:cs="Arial"/>
                <w:sz w:val="16"/>
                <w:szCs w:val="16"/>
              </w:rPr>
              <w:t>tres (</w:t>
            </w:r>
            <w:r w:rsidRPr="008738B0">
              <w:rPr>
                <w:rFonts w:ascii="Verdana" w:hAnsi="Verdana" w:cs="Arial"/>
                <w:sz w:val="16"/>
                <w:szCs w:val="16"/>
              </w:rPr>
              <w:t>3</w:t>
            </w:r>
            <w:r w:rsidR="00BB78A0" w:rsidRPr="008738B0">
              <w:rPr>
                <w:rFonts w:ascii="Verdana" w:hAnsi="Verdana" w:cs="Arial"/>
                <w:sz w:val="16"/>
                <w:szCs w:val="16"/>
              </w:rPr>
              <w:t>)</w:t>
            </w:r>
            <w:r w:rsidRPr="008738B0">
              <w:rPr>
                <w:rFonts w:ascii="Verdana" w:hAnsi="Verdana" w:cs="Arial"/>
                <w:sz w:val="16"/>
                <w:szCs w:val="16"/>
              </w:rPr>
              <w:t xml:space="preserve"> días hábiles.</w:t>
            </w:r>
          </w:p>
        </w:tc>
        <w:tc>
          <w:tcPr>
            <w:tcW w:w="2126" w:type="dxa"/>
            <w:gridSpan w:val="2"/>
            <w:vAlign w:val="center"/>
          </w:tcPr>
          <w:p w14:paraId="444421D0" w14:textId="77777777" w:rsidR="00843430" w:rsidRPr="008738B0" w:rsidRDefault="00843430" w:rsidP="00B65620">
            <w:pPr>
              <w:ind w:left="-70" w:right="-70"/>
              <w:jc w:val="center"/>
              <w:rPr>
                <w:rFonts w:ascii="Verdana" w:hAnsi="Verdana" w:cs="Arial"/>
                <w:sz w:val="16"/>
                <w:szCs w:val="16"/>
                <w:lang w:val="en-US"/>
              </w:rPr>
            </w:pPr>
            <w:r w:rsidRPr="008738B0">
              <w:rPr>
                <w:rFonts w:ascii="Verdana" w:hAnsi="Verdana" w:cs="Arial"/>
                <w:sz w:val="16"/>
                <w:szCs w:val="16"/>
                <w:lang w:val="en-US"/>
              </w:rPr>
              <w:t>L. 80/93 arts 8, 24 num 2 y 3.</w:t>
            </w:r>
            <w:r w:rsidR="00B65620" w:rsidRPr="008738B0">
              <w:rPr>
                <w:rFonts w:ascii="Verdana" w:hAnsi="Verdana" w:cs="Arial"/>
                <w:sz w:val="16"/>
                <w:szCs w:val="16"/>
                <w:lang w:val="en-US"/>
              </w:rPr>
              <w:t xml:space="preserve"> </w:t>
            </w:r>
            <w:r w:rsidRPr="008738B0">
              <w:rPr>
                <w:rFonts w:ascii="Verdana" w:hAnsi="Verdana" w:cs="Arial"/>
                <w:sz w:val="16"/>
                <w:szCs w:val="16"/>
                <w:lang w:val="en-US"/>
              </w:rPr>
              <w:t>L. 610/2000 art 60</w:t>
            </w:r>
          </w:p>
          <w:p w14:paraId="04D2064D" w14:textId="77777777" w:rsidR="00843430" w:rsidRPr="008738B0" w:rsidRDefault="00843430" w:rsidP="00843430">
            <w:pPr>
              <w:jc w:val="center"/>
              <w:rPr>
                <w:rFonts w:ascii="Verdana" w:hAnsi="Verdana" w:cs="Arial"/>
                <w:sz w:val="16"/>
                <w:szCs w:val="16"/>
                <w:lang w:val="es-CO"/>
              </w:rPr>
            </w:pPr>
            <w:r w:rsidRPr="008738B0">
              <w:rPr>
                <w:rFonts w:ascii="Verdana" w:hAnsi="Verdana" w:cs="Arial"/>
                <w:sz w:val="16"/>
                <w:szCs w:val="16"/>
                <w:lang w:val="es-CO"/>
              </w:rPr>
              <w:t>L. 842/2003</w:t>
            </w:r>
          </w:p>
          <w:p w14:paraId="0848745E" w14:textId="77777777" w:rsidR="00843430" w:rsidRPr="008738B0" w:rsidRDefault="00843430" w:rsidP="00843430">
            <w:pPr>
              <w:jc w:val="center"/>
              <w:rPr>
                <w:rFonts w:ascii="Verdana" w:hAnsi="Verdana" w:cs="Arial"/>
                <w:sz w:val="16"/>
                <w:szCs w:val="16"/>
                <w:lang w:val="es-CO"/>
              </w:rPr>
            </w:pPr>
            <w:r w:rsidRPr="008738B0">
              <w:rPr>
                <w:rFonts w:ascii="Verdana" w:hAnsi="Verdana" w:cs="Arial"/>
                <w:sz w:val="16"/>
                <w:szCs w:val="16"/>
                <w:lang w:val="es-CO"/>
              </w:rPr>
              <w:t>L. 1150/2007 art 6 modificado por el D.L 0019/2012 art 221</w:t>
            </w:r>
          </w:p>
          <w:p w14:paraId="5EA4FD0F" w14:textId="77777777" w:rsidR="00843430" w:rsidRPr="008738B0" w:rsidRDefault="00843430" w:rsidP="00843430">
            <w:pPr>
              <w:jc w:val="center"/>
              <w:rPr>
                <w:rFonts w:ascii="Verdana" w:hAnsi="Verdana" w:cs="Arial"/>
                <w:sz w:val="16"/>
                <w:szCs w:val="16"/>
                <w:lang w:val="en-US"/>
              </w:rPr>
            </w:pPr>
            <w:r w:rsidRPr="008738B0">
              <w:rPr>
                <w:rFonts w:ascii="Verdana" w:hAnsi="Verdana" w:cs="Arial"/>
                <w:sz w:val="16"/>
                <w:szCs w:val="16"/>
                <w:lang w:val="en-US"/>
              </w:rPr>
              <w:t>L. 1474/2011 art 90</w:t>
            </w:r>
          </w:p>
          <w:p w14:paraId="7A8D0A27" w14:textId="77777777" w:rsidR="00A90CBF" w:rsidRPr="008738B0" w:rsidRDefault="00DC7EDE" w:rsidP="00BB78A0">
            <w:pPr>
              <w:ind w:right="-70"/>
              <w:jc w:val="center"/>
              <w:rPr>
                <w:rFonts w:ascii="Verdana" w:hAnsi="Verdana" w:cs="Arial"/>
                <w:sz w:val="16"/>
                <w:szCs w:val="16"/>
                <w:lang w:val="en-US"/>
              </w:rPr>
            </w:pPr>
            <w:r w:rsidRPr="008738B0">
              <w:rPr>
                <w:rFonts w:ascii="Verdana" w:hAnsi="Verdana" w:cs="Arial"/>
                <w:sz w:val="16"/>
                <w:szCs w:val="16"/>
                <w:lang w:val="en-US"/>
              </w:rPr>
              <w:t>D.N 1082/15</w:t>
            </w:r>
          </w:p>
          <w:p w14:paraId="0FCB74FB" w14:textId="77777777" w:rsidR="00BC05C6" w:rsidRPr="008738B0" w:rsidRDefault="00BB78A0" w:rsidP="00BB78A0">
            <w:pPr>
              <w:ind w:right="-70"/>
              <w:jc w:val="center"/>
              <w:rPr>
                <w:rFonts w:ascii="Verdana" w:hAnsi="Verdana" w:cs="Arial"/>
                <w:sz w:val="16"/>
                <w:szCs w:val="16"/>
                <w:lang w:val="en-US"/>
              </w:rPr>
            </w:pPr>
            <w:r w:rsidRPr="008738B0">
              <w:rPr>
                <w:rFonts w:ascii="Verdana" w:hAnsi="Verdana" w:cs="Arial"/>
                <w:sz w:val="16"/>
                <w:szCs w:val="16"/>
                <w:lang w:val="en-US"/>
              </w:rPr>
              <w:t xml:space="preserve"> </w:t>
            </w:r>
            <w:r w:rsidR="00843430" w:rsidRPr="008738B0">
              <w:rPr>
                <w:rFonts w:ascii="Verdana" w:hAnsi="Verdana" w:cs="Arial"/>
                <w:sz w:val="16"/>
                <w:szCs w:val="16"/>
                <w:lang w:val="en-US"/>
              </w:rPr>
              <w:t xml:space="preserve">arts. </w:t>
            </w:r>
            <w:r w:rsidR="00A90CBF" w:rsidRPr="008738B0">
              <w:rPr>
                <w:rFonts w:ascii="Verdana" w:hAnsi="Verdana" w:cs="Arial"/>
                <w:sz w:val="16"/>
                <w:szCs w:val="16"/>
                <w:lang w:val="en-US"/>
              </w:rPr>
              <w:t>2.2.1.1.1.7.1.</w:t>
            </w:r>
          </w:p>
          <w:p w14:paraId="0B536993" w14:textId="77777777" w:rsidR="00A90CBF" w:rsidRPr="008738B0" w:rsidRDefault="00A90CBF" w:rsidP="00BB78A0">
            <w:pPr>
              <w:ind w:right="-70"/>
              <w:jc w:val="center"/>
              <w:rPr>
                <w:rFonts w:ascii="Verdana" w:hAnsi="Verdana" w:cs="Arial"/>
                <w:sz w:val="16"/>
                <w:szCs w:val="16"/>
                <w:lang w:val="en-US"/>
              </w:rPr>
            </w:pPr>
            <w:r w:rsidRPr="008738B0">
              <w:rPr>
                <w:rFonts w:ascii="Verdana" w:hAnsi="Verdana" w:cs="Arial"/>
                <w:sz w:val="16"/>
                <w:szCs w:val="16"/>
                <w:lang w:val="en-US"/>
              </w:rPr>
              <w:t>2.2.1.1.2.2.3.</w:t>
            </w:r>
          </w:p>
          <w:p w14:paraId="1A05DC36" w14:textId="77777777" w:rsidR="00A90CBF" w:rsidRPr="008738B0" w:rsidRDefault="00A90CBF" w:rsidP="00BB78A0">
            <w:pPr>
              <w:ind w:right="-70"/>
              <w:jc w:val="center"/>
              <w:rPr>
                <w:rFonts w:ascii="Verdana" w:hAnsi="Verdana" w:cs="Arial"/>
                <w:sz w:val="16"/>
                <w:szCs w:val="16"/>
                <w:lang w:val="en-US"/>
              </w:rPr>
            </w:pPr>
            <w:r w:rsidRPr="008738B0">
              <w:rPr>
                <w:rFonts w:ascii="Verdana" w:hAnsi="Verdana" w:cs="Arial"/>
                <w:sz w:val="16"/>
                <w:szCs w:val="16"/>
                <w:lang w:val="en-US"/>
              </w:rPr>
              <w:t>2.2.1.2.1.3.2.</w:t>
            </w:r>
          </w:p>
        </w:tc>
        <w:tc>
          <w:tcPr>
            <w:tcW w:w="2268" w:type="dxa"/>
            <w:gridSpan w:val="3"/>
            <w:vAlign w:val="center"/>
          </w:tcPr>
          <w:p w14:paraId="6DDDB2BF" w14:textId="77777777" w:rsidR="00BC05C6" w:rsidRPr="008738B0" w:rsidRDefault="00BC05C6" w:rsidP="00BB78A0">
            <w:pPr>
              <w:ind w:right="-70"/>
              <w:jc w:val="center"/>
              <w:rPr>
                <w:rFonts w:ascii="Verdana" w:hAnsi="Verdana" w:cs="Arial"/>
                <w:sz w:val="16"/>
                <w:szCs w:val="16"/>
              </w:rPr>
            </w:pPr>
            <w:r w:rsidRPr="008738B0">
              <w:rPr>
                <w:rFonts w:ascii="Verdana" w:hAnsi="Verdana" w:cs="Arial"/>
                <w:sz w:val="16"/>
                <w:szCs w:val="16"/>
              </w:rPr>
              <w:t xml:space="preserve">comité </w:t>
            </w:r>
            <w:r w:rsidR="00BB78A0" w:rsidRPr="008738B0">
              <w:rPr>
                <w:rFonts w:ascii="Verdana" w:hAnsi="Verdana" w:cs="Arial"/>
                <w:sz w:val="16"/>
                <w:szCs w:val="16"/>
              </w:rPr>
              <w:t>evaluador</w:t>
            </w:r>
          </w:p>
        </w:tc>
        <w:tc>
          <w:tcPr>
            <w:tcW w:w="1417" w:type="dxa"/>
            <w:vAlign w:val="center"/>
          </w:tcPr>
          <w:p w14:paraId="6D1F2CE4" w14:textId="77777777" w:rsidR="00BC05C6" w:rsidRPr="008738B0" w:rsidRDefault="00BC05C6" w:rsidP="009A2232">
            <w:pPr>
              <w:jc w:val="center"/>
              <w:rPr>
                <w:rFonts w:ascii="Verdana" w:hAnsi="Verdana" w:cs="Arial"/>
                <w:sz w:val="16"/>
                <w:szCs w:val="16"/>
              </w:rPr>
            </w:pPr>
            <w:r w:rsidRPr="008738B0">
              <w:rPr>
                <w:rFonts w:ascii="Verdana" w:hAnsi="Verdana" w:cs="Arial"/>
                <w:sz w:val="16"/>
                <w:szCs w:val="16"/>
              </w:rPr>
              <w:t>Secretaría</w:t>
            </w:r>
          </w:p>
          <w:p w14:paraId="600A090F" w14:textId="77777777" w:rsidR="00BC05C6" w:rsidRPr="008738B0" w:rsidRDefault="00BC05C6" w:rsidP="009A2232">
            <w:pPr>
              <w:jc w:val="center"/>
              <w:rPr>
                <w:rFonts w:ascii="Verdana" w:hAnsi="Verdana" w:cs="Arial"/>
                <w:sz w:val="16"/>
                <w:szCs w:val="16"/>
              </w:rPr>
            </w:pPr>
            <w:r w:rsidRPr="008738B0">
              <w:rPr>
                <w:rFonts w:ascii="Verdana" w:hAnsi="Verdana" w:cs="Arial"/>
                <w:sz w:val="16"/>
                <w:szCs w:val="16"/>
              </w:rPr>
              <w:t xml:space="preserve">Interesada </w:t>
            </w:r>
          </w:p>
        </w:tc>
      </w:tr>
      <w:tr w:rsidR="00BC05C6" w:rsidRPr="008738B0" w14:paraId="2EB83E82" w14:textId="77777777" w:rsidTr="00FB33A4">
        <w:trPr>
          <w:gridAfter w:val="1"/>
          <w:wAfter w:w="20" w:type="dxa"/>
          <w:cantSplit/>
          <w:trHeight w:val="366"/>
        </w:trPr>
        <w:tc>
          <w:tcPr>
            <w:tcW w:w="1918" w:type="dxa"/>
            <w:shd w:val="clear" w:color="auto" w:fill="A6A6A6"/>
            <w:vAlign w:val="center"/>
          </w:tcPr>
          <w:p w14:paraId="359385C3" w14:textId="77777777" w:rsidR="00BC05C6" w:rsidRPr="008738B0" w:rsidRDefault="00BC05C6" w:rsidP="004C484D">
            <w:pPr>
              <w:ind w:right="-70"/>
              <w:rPr>
                <w:rFonts w:ascii="Verdana" w:hAnsi="Verdana" w:cs="Arial"/>
                <w:sz w:val="16"/>
                <w:szCs w:val="16"/>
              </w:rPr>
            </w:pPr>
            <w:r w:rsidRPr="008738B0">
              <w:rPr>
                <w:rFonts w:ascii="Verdana" w:hAnsi="Verdana" w:cs="Arial"/>
                <w:sz w:val="16"/>
                <w:szCs w:val="16"/>
              </w:rPr>
              <w:t>1</w:t>
            </w:r>
            <w:r w:rsidR="001959C1">
              <w:rPr>
                <w:rFonts w:ascii="Verdana" w:hAnsi="Verdana" w:cs="Arial"/>
                <w:sz w:val="16"/>
                <w:szCs w:val="16"/>
              </w:rPr>
              <w:t>4</w:t>
            </w:r>
            <w:r w:rsidRPr="008738B0">
              <w:rPr>
                <w:rFonts w:ascii="Verdana" w:hAnsi="Verdana" w:cs="Arial"/>
                <w:sz w:val="16"/>
                <w:szCs w:val="16"/>
              </w:rPr>
              <w:t>.</w:t>
            </w:r>
            <w:r w:rsidR="00351EEA" w:rsidRPr="008738B0">
              <w:rPr>
                <w:rFonts w:ascii="Verdana" w:hAnsi="Verdana" w:cs="Arial"/>
                <w:sz w:val="16"/>
                <w:szCs w:val="16"/>
              </w:rPr>
              <w:t xml:space="preserve"> Realizar  a</w:t>
            </w:r>
            <w:r w:rsidRPr="008738B0">
              <w:rPr>
                <w:rFonts w:ascii="Verdana" w:hAnsi="Verdana" w:cs="Arial"/>
                <w:sz w:val="16"/>
                <w:szCs w:val="16"/>
              </w:rPr>
              <w:t>udiencia de adjudicación</w:t>
            </w:r>
            <w:r w:rsidR="00351EEA" w:rsidRPr="008738B0">
              <w:rPr>
                <w:rFonts w:ascii="Verdana" w:hAnsi="Verdana" w:cs="Arial"/>
                <w:sz w:val="16"/>
                <w:szCs w:val="16"/>
              </w:rPr>
              <w:t xml:space="preserve"> y elaborar el acta</w:t>
            </w:r>
          </w:p>
        </w:tc>
        <w:tc>
          <w:tcPr>
            <w:tcW w:w="567" w:type="dxa"/>
            <w:vAlign w:val="center"/>
          </w:tcPr>
          <w:p w14:paraId="777F57B0" w14:textId="77777777" w:rsidR="00BC05C6" w:rsidRPr="008738B0" w:rsidRDefault="00BC05C6" w:rsidP="005C67E0">
            <w:pPr>
              <w:jc w:val="center"/>
              <w:rPr>
                <w:rFonts w:ascii="Verdana" w:hAnsi="Verdana" w:cs="Arial"/>
                <w:sz w:val="16"/>
                <w:szCs w:val="16"/>
              </w:rPr>
            </w:pPr>
          </w:p>
        </w:tc>
        <w:tc>
          <w:tcPr>
            <w:tcW w:w="8222" w:type="dxa"/>
            <w:gridSpan w:val="3"/>
            <w:vAlign w:val="center"/>
          </w:tcPr>
          <w:p w14:paraId="6B53F093" w14:textId="77777777" w:rsidR="00BC05C6" w:rsidRPr="008738B0" w:rsidRDefault="00BC05C6" w:rsidP="005C67E0">
            <w:pPr>
              <w:jc w:val="both"/>
              <w:rPr>
                <w:rFonts w:ascii="Verdana" w:hAnsi="Verdana" w:cs="Arial"/>
                <w:sz w:val="16"/>
                <w:szCs w:val="16"/>
              </w:rPr>
            </w:pPr>
          </w:p>
        </w:tc>
        <w:tc>
          <w:tcPr>
            <w:tcW w:w="2126" w:type="dxa"/>
            <w:gridSpan w:val="2"/>
            <w:vAlign w:val="center"/>
          </w:tcPr>
          <w:p w14:paraId="0E411823" w14:textId="77777777" w:rsidR="00BC05C6" w:rsidRPr="008738B0" w:rsidRDefault="00BC05C6" w:rsidP="005C67E0">
            <w:pPr>
              <w:jc w:val="center"/>
              <w:rPr>
                <w:rFonts w:ascii="Verdana" w:hAnsi="Verdana" w:cs="Arial"/>
                <w:sz w:val="16"/>
                <w:szCs w:val="16"/>
                <w:lang w:val="es-CO"/>
              </w:rPr>
            </w:pPr>
          </w:p>
        </w:tc>
        <w:tc>
          <w:tcPr>
            <w:tcW w:w="2268" w:type="dxa"/>
            <w:gridSpan w:val="3"/>
            <w:vAlign w:val="center"/>
          </w:tcPr>
          <w:p w14:paraId="7247BD5F" w14:textId="77777777" w:rsidR="00BC05C6" w:rsidRPr="008738B0" w:rsidRDefault="00BC05C6" w:rsidP="005C67E0">
            <w:pPr>
              <w:jc w:val="center"/>
              <w:rPr>
                <w:rFonts w:ascii="Verdana" w:hAnsi="Verdana" w:cs="Arial"/>
                <w:sz w:val="16"/>
                <w:szCs w:val="16"/>
              </w:rPr>
            </w:pPr>
          </w:p>
        </w:tc>
        <w:tc>
          <w:tcPr>
            <w:tcW w:w="1417" w:type="dxa"/>
            <w:vAlign w:val="center"/>
          </w:tcPr>
          <w:p w14:paraId="4538CA5D" w14:textId="77777777" w:rsidR="00BC05C6" w:rsidRPr="008738B0" w:rsidRDefault="00BC05C6" w:rsidP="005C67E0">
            <w:pPr>
              <w:jc w:val="center"/>
              <w:rPr>
                <w:rFonts w:ascii="Verdana" w:hAnsi="Verdana" w:cs="Arial"/>
                <w:sz w:val="16"/>
                <w:szCs w:val="16"/>
              </w:rPr>
            </w:pPr>
          </w:p>
        </w:tc>
      </w:tr>
      <w:tr w:rsidR="00027A30" w:rsidRPr="008738B0" w14:paraId="003159F0" w14:textId="77777777" w:rsidTr="00FB33A4">
        <w:trPr>
          <w:gridAfter w:val="1"/>
          <w:wAfter w:w="20" w:type="dxa"/>
          <w:cantSplit/>
          <w:trHeight w:val="511"/>
        </w:trPr>
        <w:tc>
          <w:tcPr>
            <w:tcW w:w="1918" w:type="dxa"/>
            <w:vMerge w:val="restart"/>
            <w:shd w:val="clear" w:color="auto" w:fill="FFFFFF"/>
            <w:vAlign w:val="center"/>
          </w:tcPr>
          <w:p w14:paraId="6D42CA34" w14:textId="77777777" w:rsidR="00027A30" w:rsidRPr="008738B0" w:rsidRDefault="00027A30" w:rsidP="001F4E80">
            <w:pPr>
              <w:rPr>
                <w:rFonts w:ascii="Verdana" w:hAnsi="Verdana" w:cs="Arial"/>
                <w:sz w:val="16"/>
                <w:szCs w:val="16"/>
              </w:rPr>
            </w:pPr>
          </w:p>
        </w:tc>
        <w:tc>
          <w:tcPr>
            <w:tcW w:w="567" w:type="dxa"/>
            <w:vAlign w:val="center"/>
          </w:tcPr>
          <w:p w14:paraId="365429F2" w14:textId="77777777" w:rsidR="00027A30" w:rsidRPr="008738B0" w:rsidRDefault="001959C1" w:rsidP="00B65620">
            <w:pPr>
              <w:jc w:val="center"/>
              <w:rPr>
                <w:rFonts w:ascii="Verdana" w:hAnsi="Verdana" w:cs="Arial"/>
                <w:sz w:val="16"/>
                <w:szCs w:val="16"/>
              </w:rPr>
            </w:pPr>
            <w:r>
              <w:rPr>
                <w:rFonts w:ascii="Verdana" w:hAnsi="Verdana" w:cs="Arial"/>
                <w:sz w:val="16"/>
                <w:szCs w:val="16"/>
              </w:rPr>
              <w:t>14</w:t>
            </w:r>
            <w:r w:rsidR="00027A30" w:rsidRPr="008738B0">
              <w:rPr>
                <w:rFonts w:ascii="Verdana" w:hAnsi="Verdana" w:cs="Arial"/>
                <w:sz w:val="16"/>
                <w:szCs w:val="16"/>
              </w:rPr>
              <w:t>.1</w:t>
            </w:r>
          </w:p>
        </w:tc>
        <w:tc>
          <w:tcPr>
            <w:tcW w:w="8222" w:type="dxa"/>
            <w:gridSpan w:val="3"/>
            <w:vAlign w:val="center"/>
          </w:tcPr>
          <w:p w14:paraId="55DA08E5" w14:textId="77777777" w:rsidR="00027A30" w:rsidRPr="008738B0" w:rsidRDefault="00027A30" w:rsidP="005C67E0">
            <w:pPr>
              <w:jc w:val="both"/>
              <w:rPr>
                <w:rFonts w:ascii="Verdana" w:hAnsi="Verdana" w:cs="Arial"/>
                <w:sz w:val="16"/>
                <w:szCs w:val="16"/>
              </w:rPr>
            </w:pPr>
            <w:r w:rsidRPr="008738B0">
              <w:rPr>
                <w:rFonts w:ascii="Verdana" w:hAnsi="Verdana" w:cs="Arial"/>
                <w:sz w:val="16"/>
                <w:szCs w:val="16"/>
              </w:rPr>
              <w:t xml:space="preserve">Pasados los tres </w:t>
            </w:r>
            <w:r w:rsidR="00A10202" w:rsidRPr="008738B0">
              <w:rPr>
                <w:rFonts w:ascii="Verdana" w:hAnsi="Verdana" w:cs="Arial"/>
                <w:sz w:val="16"/>
                <w:szCs w:val="16"/>
              </w:rPr>
              <w:t xml:space="preserve">(3) </w:t>
            </w:r>
            <w:r w:rsidRPr="008738B0">
              <w:rPr>
                <w:rFonts w:ascii="Verdana" w:hAnsi="Verdana" w:cs="Arial"/>
                <w:sz w:val="16"/>
                <w:szCs w:val="16"/>
              </w:rPr>
              <w:t>días se realiza audiencia pública en la que se resolverán las observaciones presentadas al informe de evaluación.</w:t>
            </w:r>
          </w:p>
        </w:tc>
        <w:tc>
          <w:tcPr>
            <w:tcW w:w="2126" w:type="dxa"/>
            <w:gridSpan w:val="2"/>
            <w:vAlign w:val="center"/>
          </w:tcPr>
          <w:p w14:paraId="28942D2F" w14:textId="77777777" w:rsidR="00E61E51" w:rsidRPr="008738B0" w:rsidRDefault="00FA5891" w:rsidP="00A10202">
            <w:pPr>
              <w:jc w:val="center"/>
              <w:rPr>
                <w:rFonts w:ascii="Verdana" w:hAnsi="Verdana" w:cs="Arial"/>
                <w:sz w:val="16"/>
                <w:szCs w:val="16"/>
              </w:rPr>
            </w:pPr>
            <w:r w:rsidRPr="008738B0">
              <w:rPr>
                <w:rFonts w:ascii="Verdana" w:hAnsi="Verdana" w:cs="Arial"/>
                <w:sz w:val="16"/>
                <w:szCs w:val="16"/>
              </w:rPr>
              <w:t>D.N 1082/15</w:t>
            </w:r>
            <w:r w:rsidR="00A10202" w:rsidRPr="008738B0">
              <w:rPr>
                <w:rFonts w:ascii="Verdana" w:hAnsi="Verdana" w:cs="Arial"/>
                <w:sz w:val="16"/>
                <w:szCs w:val="16"/>
              </w:rPr>
              <w:t xml:space="preserve"> </w:t>
            </w:r>
          </w:p>
          <w:p w14:paraId="57961E71" w14:textId="77777777" w:rsidR="00027A30" w:rsidRPr="008738B0" w:rsidRDefault="00B62C48" w:rsidP="00A10202">
            <w:pPr>
              <w:jc w:val="center"/>
              <w:rPr>
                <w:rFonts w:ascii="Verdana" w:hAnsi="Verdana" w:cs="Arial"/>
                <w:sz w:val="16"/>
                <w:szCs w:val="16"/>
              </w:rPr>
            </w:pPr>
            <w:r w:rsidRPr="008738B0">
              <w:rPr>
                <w:rFonts w:ascii="Verdana" w:hAnsi="Verdana" w:cs="Arial"/>
                <w:sz w:val="16"/>
                <w:szCs w:val="16"/>
              </w:rPr>
              <w:t>art.</w:t>
            </w:r>
            <w:r w:rsidR="00E267DF" w:rsidRPr="008738B0">
              <w:rPr>
                <w:rFonts w:ascii="Verdana" w:hAnsi="Verdana" w:cs="Arial"/>
                <w:sz w:val="16"/>
                <w:szCs w:val="16"/>
              </w:rPr>
              <w:t>2.2.1.2.1.3.2.</w:t>
            </w:r>
          </w:p>
        </w:tc>
        <w:tc>
          <w:tcPr>
            <w:tcW w:w="2268" w:type="dxa"/>
            <w:gridSpan w:val="3"/>
            <w:vAlign w:val="center"/>
          </w:tcPr>
          <w:p w14:paraId="351AC1FF" w14:textId="13F32F7E" w:rsidR="00027A30" w:rsidRPr="008738B0" w:rsidRDefault="00596863" w:rsidP="00B65620">
            <w:pPr>
              <w:ind w:right="-70"/>
              <w:jc w:val="center"/>
              <w:rPr>
                <w:rFonts w:ascii="Verdana" w:hAnsi="Verdana" w:cs="Arial"/>
                <w:sz w:val="16"/>
                <w:szCs w:val="16"/>
              </w:rPr>
            </w:pPr>
            <w:r>
              <w:rPr>
                <w:rFonts w:ascii="Verdana" w:hAnsi="Verdana" w:cs="Arial"/>
                <w:sz w:val="16"/>
                <w:szCs w:val="16"/>
              </w:rPr>
              <w:t>Funcionario o Contratista Enlace</w:t>
            </w:r>
            <w:r w:rsidR="00027A30" w:rsidRPr="008738B0">
              <w:rPr>
                <w:rFonts w:ascii="Verdana" w:hAnsi="Verdana" w:cs="Arial"/>
                <w:sz w:val="16"/>
                <w:szCs w:val="16"/>
              </w:rPr>
              <w:t xml:space="preserve">, </w:t>
            </w:r>
          </w:p>
          <w:p w14:paraId="5E913185" w14:textId="77777777" w:rsidR="00027A30" w:rsidRPr="008738B0" w:rsidRDefault="00027A30" w:rsidP="00A10202">
            <w:pPr>
              <w:ind w:left="-70" w:right="-70"/>
              <w:jc w:val="center"/>
              <w:rPr>
                <w:rFonts w:ascii="Verdana" w:hAnsi="Verdana" w:cs="Arial"/>
                <w:sz w:val="16"/>
                <w:szCs w:val="16"/>
              </w:rPr>
            </w:pPr>
            <w:r w:rsidRPr="008738B0">
              <w:rPr>
                <w:rFonts w:ascii="Verdana" w:hAnsi="Verdana" w:cs="Arial"/>
                <w:sz w:val="16"/>
                <w:szCs w:val="16"/>
              </w:rPr>
              <w:t xml:space="preserve">comité </w:t>
            </w:r>
            <w:r w:rsidR="00A10202" w:rsidRPr="008738B0">
              <w:rPr>
                <w:rFonts w:ascii="Verdana" w:hAnsi="Verdana" w:cs="Arial"/>
                <w:sz w:val="16"/>
                <w:szCs w:val="16"/>
              </w:rPr>
              <w:t>evaluador</w:t>
            </w:r>
          </w:p>
        </w:tc>
        <w:tc>
          <w:tcPr>
            <w:tcW w:w="1417" w:type="dxa"/>
            <w:vAlign w:val="center"/>
          </w:tcPr>
          <w:p w14:paraId="0325AC03" w14:textId="77777777" w:rsidR="00027A30" w:rsidRPr="008738B0" w:rsidRDefault="00027A30" w:rsidP="00020CCB">
            <w:pPr>
              <w:jc w:val="center"/>
              <w:rPr>
                <w:rFonts w:ascii="Verdana" w:hAnsi="Verdana" w:cs="Arial"/>
                <w:sz w:val="16"/>
                <w:szCs w:val="16"/>
              </w:rPr>
            </w:pPr>
            <w:r w:rsidRPr="008738B0">
              <w:rPr>
                <w:rFonts w:ascii="Verdana" w:hAnsi="Verdana" w:cs="Arial"/>
                <w:sz w:val="16"/>
                <w:szCs w:val="16"/>
              </w:rPr>
              <w:t>Secretarías</w:t>
            </w:r>
          </w:p>
          <w:p w14:paraId="5744A9C2" w14:textId="77777777" w:rsidR="00027A30" w:rsidRPr="008738B0" w:rsidRDefault="00027A30" w:rsidP="00020CCB">
            <w:pPr>
              <w:jc w:val="center"/>
              <w:rPr>
                <w:rFonts w:ascii="Verdana" w:hAnsi="Verdana" w:cs="Arial"/>
                <w:sz w:val="16"/>
                <w:szCs w:val="16"/>
              </w:rPr>
            </w:pPr>
            <w:r w:rsidRPr="008738B0">
              <w:rPr>
                <w:rFonts w:ascii="Verdana" w:hAnsi="Verdana" w:cs="Arial"/>
                <w:sz w:val="16"/>
                <w:szCs w:val="16"/>
              </w:rPr>
              <w:t xml:space="preserve">Interesada </w:t>
            </w:r>
          </w:p>
        </w:tc>
      </w:tr>
      <w:tr w:rsidR="00027A30" w:rsidRPr="008738B0" w14:paraId="3054EB02" w14:textId="77777777" w:rsidTr="000679D7">
        <w:trPr>
          <w:gridAfter w:val="1"/>
          <w:wAfter w:w="20" w:type="dxa"/>
          <w:cantSplit/>
          <w:trHeight w:val="1772"/>
        </w:trPr>
        <w:tc>
          <w:tcPr>
            <w:tcW w:w="1918" w:type="dxa"/>
            <w:vMerge/>
            <w:shd w:val="clear" w:color="auto" w:fill="FFFFFF"/>
            <w:vAlign w:val="center"/>
          </w:tcPr>
          <w:p w14:paraId="00540A3B" w14:textId="77777777" w:rsidR="00027A30" w:rsidRPr="008738B0" w:rsidRDefault="00027A30" w:rsidP="001F4E80">
            <w:pPr>
              <w:rPr>
                <w:rFonts w:ascii="Verdana" w:hAnsi="Verdana" w:cs="Arial"/>
                <w:sz w:val="16"/>
                <w:szCs w:val="16"/>
              </w:rPr>
            </w:pPr>
          </w:p>
        </w:tc>
        <w:tc>
          <w:tcPr>
            <w:tcW w:w="567" w:type="dxa"/>
            <w:vAlign w:val="center"/>
          </w:tcPr>
          <w:p w14:paraId="33193C33" w14:textId="77777777" w:rsidR="00027A30" w:rsidRPr="008738B0" w:rsidRDefault="001959C1" w:rsidP="00B65620">
            <w:pPr>
              <w:jc w:val="center"/>
              <w:rPr>
                <w:rFonts w:ascii="Verdana" w:hAnsi="Verdana" w:cs="Arial"/>
                <w:sz w:val="16"/>
                <w:szCs w:val="16"/>
              </w:rPr>
            </w:pPr>
            <w:r>
              <w:rPr>
                <w:rFonts w:ascii="Verdana" w:hAnsi="Verdana" w:cs="Arial"/>
                <w:sz w:val="16"/>
                <w:szCs w:val="16"/>
              </w:rPr>
              <w:t>14</w:t>
            </w:r>
            <w:r w:rsidR="00027A30" w:rsidRPr="008738B0">
              <w:rPr>
                <w:rFonts w:ascii="Verdana" w:hAnsi="Verdana" w:cs="Arial"/>
                <w:sz w:val="16"/>
                <w:szCs w:val="16"/>
              </w:rPr>
              <w:t>.2</w:t>
            </w:r>
          </w:p>
        </w:tc>
        <w:tc>
          <w:tcPr>
            <w:tcW w:w="8222" w:type="dxa"/>
            <w:gridSpan w:val="3"/>
            <w:vAlign w:val="center"/>
          </w:tcPr>
          <w:p w14:paraId="550A331C" w14:textId="1276CD1B" w:rsidR="00027A30" w:rsidRPr="008738B0" w:rsidRDefault="00027A30" w:rsidP="00120133">
            <w:pPr>
              <w:pStyle w:val="Prrafodelista"/>
              <w:ind w:left="0" w:right="-71"/>
              <w:contextualSpacing/>
              <w:jc w:val="both"/>
              <w:rPr>
                <w:rFonts w:ascii="Verdana" w:hAnsi="Verdana" w:cs="Arial"/>
                <w:sz w:val="16"/>
                <w:szCs w:val="16"/>
              </w:rPr>
            </w:pPr>
            <w:r w:rsidRPr="008738B0">
              <w:rPr>
                <w:rFonts w:ascii="Verdana" w:hAnsi="Verdana" w:cs="Arial"/>
                <w:sz w:val="16"/>
                <w:szCs w:val="16"/>
              </w:rPr>
              <w:t xml:space="preserve">A esta audiencia debe asistir de  manera obligatoria los proponentes ubicados en el primer </w:t>
            </w:r>
            <w:r w:rsidR="00605E6E">
              <w:rPr>
                <w:rFonts w:ascii="Verdana" w:hAnsi="Verdana" w:cs="Arial"/>
                <w:sz w:val="16"/>
                <w:szCs w:val="16"/>
              </w:rPr>
              <w:t>y segundo orden de elegibilidad</w:t>
            </w:r>
            <w:r w:rsidR="000679D7">
              <w:rPr>
                <w:rFonts w:ascii="Verdana" w:hAnsi="Verdana" w:cs="Arial"/>
                <w:sz w:val="16"/>
                <w:szCs w:val="16"/>
              </w:rPr>
              <w:t>,</w:t>
            </w:r>
            <w:r w:rsidR="00605E6E">
              <w:rPr>
                <w:rFonts w:ascii="Verdana" w:hAnsi="Verdana" w:cs="Arial"/>
                <w:sz w:val="16"/>
                <w:szCs w:val="16"/>
              </w:rPr>
              <w:t xml:space="preserve"> </w:t>
            </w:r>
            <w:r w:rsidR="006575EB">
              <w:rPr>
                <w:rFonts w:ascii="Verdana" w:hAnsi="Verdana" w:cs="Arial"/>
                <w:sz w:val="16"/>
                <w:szCs w:val="16"/>
              </w:rPr>
              <w:t xml:space="preserve">y tramitar la diligencia </w:t>
            </w:r>
            <w:r w:rsidR="00605E6E">
              <w:rPr>
                <w:rFonts w:ascii="Verdana" w:hAnsi="Verdana" w:cs="Arial"/>
                <w:sz w:val="16"/>
                <w:szCs w:val="16"/>
              </w:rPr>
              <w:t xml:space="preserve">conforme al artículo </w:t>
            </w:r>
            <w:r w:rsidR="00605E6E" w:rsidRPr="0055148B">
              <w:rPr>
                <w:rFonts w:ascii="Verdana" w:hAnsi="Verdana" w:cs="Arial"/>
                <w:sz w:val="16"/>
                <w:szCs w:val="16"/>
              </w:rPr>
              <w:t>2.2.1.2.1.3.2.</w:t>
            </w:r>
            <w:r w:rsidR="00605E6E">
              <w:rPr>
                <w:rFonts w:ascii="Verdana" w:hAnsi="Verdana" w:cs="Arial"/>
                <w:sz w:val="16"/>
                <w:szCs w:val="16"/>
              </w:rPr>
              <w:t xml:space="preserve"> del Decreto 1082 de 2015.</w:t>
            </w:r>
          </w:p>
        </w:tc>
        <w:tc>
          <w:tcPr>
            <w:tcW w:w="2126" w:type="dxa"/>
            <w:gridSpan w:val="2"/>
            <w:vAlign w:val="center"/>
          </w:tcPr>
          <w:p w14:paraId="0357A140" w14:textId="77777777" w:rsidR="00E61E51" w:rsidRPr="008738B0" w:rsidRDefault="00FA5891" w:rsidP="00A10202">
            <w:pPr>
              <w:jc w:val="center"/>
              <w:rPr>
                <w:rFonts w:ascii="Verdana" w:hAnsi="Verdana" w:cs="Arial"/>
                <w:sz w:val="16"/>
                <w:szCs w:val="16"/>
                <w:lang w:val="en-US"/>
              </w:rPr>
            </w:pPr>
            <w:r w:rsidRPr="008738B0">
              <w:rPr>
                <w:rFonts w:ascii="Verdana" w:hAnsi="Verdana" w:cs="Arial"/>
                <w:sz w:val="16"/>
                <w:szCs w:val="16"/>
                <w:lang w:val="en-US"/>
              </w:rPr>
              <w:t>D.N 1082/15</w:t>
            </w:r>
            <w:r w:rsidR="00A10202" w:rsidRPr="008738B0">
              <w:rPr>
                <w:rFonts w:ascii="Verdana" w:hAnsi="Verdana" w:cs="Arial"/>
                <w:sz w:val="16"/>
                <w:szCs w:val="16"/>
                <w:lang w:val="en-US"/>
              </w:rPr>
              <w:t xml:space="preserve"> </w:t>
            </w:r>
          </w:p>
          <w:p w14:paraId="53D1D330" w14:textId="6260F990" w:rsidR="00027A30" w:rsidRPr="008738B0" w:rsidRDefault="00B62C48" w:rsidP="00605E6E">
            <w:pPr>
              <w:jc w:val="center"/>
              <w:rPr>
                <w:rFonts w:ascii="Verdana" w:hAnsi="Verdana" w:cs="Arial"/>
                <w:sz w:val="16"/>
                <w:szCs w:val="16"/>
                <w:lang w:val="en-US"/>
              </w:rPr>
            </w:pPr>
            <w:r w:rsidRPr="008738B0">
              <w:rPr>
                <w:rFonts w:ascii="Verdana" w:hAnsi="Verdana" w:cs="Arial"/>
                <w:sz w:val="16"/>
                <w:szCs w:val="16"/>
                <w:lang w:val="en-US"/>
              </w:rPr>
              <w:t>art.</w:t>
            </w:r>
            <w:r w:rsidR="00937A42" w:rsidRPr="008738B0">
              <w:rPr>
                <w:rFonts w:ascii="Verdana" w:hAnsi="Verdana" w:cs="Arial"/>
                <w:sz w:val="16"/>
                <w:szCs w:val="16"/>
                <w:lang w:val="en-US"/>
              </w:rPr>
              <w:t xml:space="preserve"> </w:t>
            </w:r>
            <w:r w:rsidR="00E61E51" w:rsidRPr="008738B0">
              <w:rPr>
                <w:rFonts w:ascii="Verdana" w:hAnsi="Verdana" w:cs="Arial"/>
                <w:sz w:val="16"/>
                <w:szCs w:val="16"/>
                <w:lang w:val="en-US"/>
              </w:rPr>
              <w:t>2.2.1.2.1.3.2.</w:t>
            </w:r>
          </w:p>
        </w:tc>
        <w:tc>
          <w:tcPr>
            <w:tcW w:w="2268" w:type="dxa"/>
            <w:gridSpan w:val="3"/>
            <w:vAlign w:val="center"/>
          </w:tcPr>
          <w:p w14:paraId="339FC875" w14:textId="6B560527" w:rsidR="00027A30" w:rsidRPr="008738B0" w:rsidRDefault="00596863" w:rsidP="00A10202">
            <w:pPr>
              <w:jc w:val="center"/>
              <w:rPr>
                <w:rFonts w:ascii="Verdana" w:hAnsi="Verdana" w:cs="Arial"/>
                <w:sz w:val="16"/>
                <w:szCs w:val="16"/>
              </w:rPr>
            </w:pPr>
            <w:r>
              <w:rPr>
                <w:rFonts w:ascii="Verdana" w:hAnsi="Verdana" w:cs="Arial"/>
                <w:sz w:val="16"/>
                <w:szCs w:val="16"/>
              </w:rPr>
              <w:t>Funcionario o Contratista Enlace</w:t>
            </w:r>
            <w:r w:rsidR="00027A30" w:rsidRPr="008738B0">
              <w:rPr>
                <w:rFonts w:ascii="Verdana" w:hAnsi="Verdana" w:cs="Arial"/>
                <w:sz w:val="16"/>
                <w:szCs w:val="16"/>
              </w:rPr>
              <w:t xml:space="preserve">, ordenador del gasto y, comité </w:t>
            </w:r>
            <w:r w:rsidR="00A10202" w:rsidRPr="008738B0">
              <w:rPr>
                <w:rFonts w:ascii="Verdana" w:hAnsi="Verdana" w:cs="Arial"/>
                <w:sz w:val="16"/>
                <w:szCs w:val="16"/>
              </w:rPr>
              <w:t>evaluador</w:t>
            </w:r>
          </w:p>
        </w:tc>
        <w:tc>
          <w:tcPr>
            <w:tcW w:w="1417" w:type="dxa"/>
            <w:vAlign w:val="center"/>
          </w:tcPr>
          <w:p w14:paraId="13D9F930" w14:textId="77777777" w:rsidR="00027A30" w:rsidRPr="008738B0" w:rsidRDefault="00027A30" w:rsidP="00020CCB">
            <w:pPr>
              <w:jc w:val="center"/>
              <w:rPr>
                <w:rFonts w:ascii="Verdana" w:hAnsi="Verdana" w:cs="Arial"/>
                <w:sz w:val="16"/>
                <w:szCs w:val="16"/>
              </w:rPr>
            </w:pPr>
            <w:r w:rsidRPr="008738B0">
              <w:rPr>
                <w:rFonts w:ascii="Verdana" w:hAnsi="Verdana" w:cs="Arial"/>
                <w:sz w:val="16"/>
                <w:szCs w:val="16"/>
              </w:rPr>
              <w:t>Secretarías</w:t>
            </w:r>
          </w:p>
          <w:p w14:paraId="2C396142" w14:textId="77777777" w:rsidR="00027A30" w:rsidRPr="008738B0" w:rsidRDefault="00027A30" w:rsidP="00C8586E">
            <w:pPr>
              <w:jc w:val="center"/>
              <w:rPr>
                <w:rFonts w:ascii="Verdana" w:hAnsi="Verdana" w:cs="Arial"/>
                <w:sz w:val="16"/>
                <w:szCs w:val="16"/>
              </w:rPr>
            </w:pPr>
            <w:r w:rsidRPr="008738B0">
              <w:rPr>
                <w:rFonts w:ascii="Verdana" w:hAnsi="Verdana" w:cs="Arial"/>
                <w:sz w:val="16"/>
                <w:szCs w:val="16"/>
              </w:rPr>
              <w:t xml:space="preserve">Interesada </w:t>
            </w:r>
          </w:p>
        </w:tc>
      </w:tr>
      <w:tr w:rsidR="00027A30" w:rsidRPr="008738B0" w14:paraId="1B69A07D" w14:textId="77777777" w:rsidTr="006B1D59">
        <w:trPr>
          <w:gridAfter w:val="1"/>
          <w:wAfter w:w="20" w:type="dxa"/>
          <w:cantSplit/>
          <w:trHeight w:val="1259"/>
        </w:trPr>
        <w:tc>
          <w:tcPr>
            <w:tcW w:w="1918" w:type="dxa"/>
            <w:vMerge/>
            <w:shd w:val="clear" w:color="auto" w:fill="FFFFFF"/>
            <w:vAlign w:val="center"/>
          </w:tcPr>
          <w:p w14:paraId="44C870E3" w14:textId="77777777" w:rsidR="00027A30" w:rsidRPr="008738B0" w:rsidRDefault="00027A30" w:rsidP="001F4E80">
            <w:pPr>
              <w:rPr>
                <w:rFonts w:ascii="Verdana" w:hAnsi="Verdana" w:cs="Arial"/>
                <w:sz w:val="16"/>
                <w:szCs w:val="16"/>
              </w:rPr>
            </w:pPr>
          </w:p>
        </w:tc>
        <w:tc>
          <w:tcPr>
            <w:tcW w:w="567" w:type="dxa"/>
            <w:vAlign w:val="center"/>
          </w:tcPr>
          <w:p w14:paraId="589F810A" w14:textId="77777777" w:rsidR="00027A30" w:rsidRPr="008738B0" w:rsidRDefault="001959C1" w:rsidP="00B65620">
            <w:pPr>
              <w:jc w:val="center"/>
              <w:rPr>
                <w:rFonts w:ascii="Verdana" w:hAnsi="Verdana" w:cs="Arial"/>
                <w:sz w:val="16"/>
                <w:szCs w:val="16"/>
              </w:rPr>
            </w:pPr>
            <w:r>
              <w:rPr>
                <w:rFonts w:ascii="Verdana" w:hAnsi="Verdana" w:cs="Arial"/>
                <w:sz w:val="16"/>
                <w:szCs w:val="16"/>
              </w:rPr>
              <w:t>14</w:t>
            </w:r>
            <w:r w:rsidR="00027A30" w:rsidRPr="008738B0">
              <w:rPr>
                <w:rFonts w:ascii="Verdana" w:hAnsi="Verdana" w:cs="Arial"/>
                <w:sz w:val="16"/>
                <w:szCs w:val="16"/>
              </w:rPr>
              <w:t>.3</w:t>
            </w:r>
          </w:p>
        </w:tc>
        <w:tc>
          <w:tcPr>
            <w:tcW w:w="8222" w:type="dxa"/>
            <w:gridSpan w:val="3"/>
            <w:vAlign w:val="center"/>
          </w:tcPr>
          <w:p w14:paraId="7A264EE5" w14:textId="5CC73997" w:rsidR="00027A30" w:rsidRPr="008738B0" w:rsidRDefault="00027A30" w:rsidP="00351EEA">
            <w:pPr>
              <w:jc w:val="both"/>
              <w:rPr>
                <w:rFonts w:ascii="Verdana" w:hAnsi="Verdana" w:cs="Arial"/>
                <w:sz w:val="16"/>
                <w:szCs w:val="16"/>
              </w:rPr>
            </w:pPr>
            <w:r w:rsidRPr="008738B0">
              <w:rPr>
                <w:rFonts w:ascii="Verdana" w:hAnsi="Verdana" w:cs="Arial"/>
                <w:sz w:val="16"/>
                <w:szCs w:val="16"/>
              </w:rPr>
              <w:t xml:space="preserve">Las actividades subsiguientes son las mismas para el proceso de licitación. Del </w:t>
            </w:r>
            <w:r w:rsidRPr="000F6FF8">
              <w:rPr>
                <w:rFonts w:ascii="Verdana" w:hAnsi="Verdana" w:cs="Arial"/>
                <w:b/>
                <w:sz w:val="16"/>
                <w:szCs w:val="16"/>
              </w:rPr>
              <w:t>1</w:t>
            </w:r>
            <w:r w:rsidR="001959C1" w:rsidRPr="000F6FF8">
              <w:rPr>
                <w:rFonts w:ascii="Verdana" w:hAnsi="Verdana" w:cs="Arial"/>
                <w:b/>
                <w:sz w:val="16"/>
                <w:szCs w:val="16"/>
              </w:rPr>
              <w:t>3</w:t>
            </w:r>
            <w:r w:rsidRPr="000F6FF8">
              <w:rPr>
                <w:rFonts w:ascii="Verdana" w:hAnsi="Verdana" w:cs="Arial"/>
                <w:b/>
                <w:sz w:val="16"/>
                <w:szCs w:val="16"/>
              </w:rPr>
              <w:t>.2 al 1</w:t>
            </w:r>
            <w:r w:rsidR="001959C1" w:rsidRPr="000F6FF8">
              <w:rPr>
                <w:rFonts w:ascii="Verdana" w:hAnsi="Verdana" w:cs="Arial"/>
                <w:b/>
                <w:sz w:val="16"/>
                <w:szCs w:val="16"/>
              </w:rPr>
              <w:t>3</w:t>
            </w:r>
            <w:r w:rsidRPr="000F6FF8">
              <w:rPr>
                <w:rFonts w:ascii="Verdana" w:hAnsi="Verdana" w:cs="Arial"/>
                <w:b/>
                <w:sz w:val="16"/>
                <w:szCs w:val="16"/>
              </w:rPr>
              <w:t>.1</w:t>
            </w:r>
            <w:r w:rsidR="00351EEA" w:rsidRPr="000F6FF8">
              <w:rPr>
                <w:rFonts w:ascii="Verdana" w:hAnsi="Verdana" w:cs="Arial"/>
                <w:b/>
                <w:sz w:val="16"/>
                <w:szCs w:val="16"/>
              </w:rPr>
              <w:t>0</w:t>
            </w:r>
            <w:r w:rsidR="000F6FF8">
              <w:rPr>
                <w:rFonts w:ascii="Verdana" w:hAnsi="Verdana" w:cs="Arial"/>
                <w:b/>
                <w:sz w:val="16"/>
                <w:szCs w:val="16"/>
              </w:rPr>
              <w:t>.</w:t>
            </w:r>
          </w:p>
        </w:tc>
        <w:tc>
          <w:tcPr>
            <w:tcW w:w="2126" w:type="dxa"/>
            <w:gridSpan w:val="2"/>
            <w:vAlign w:val="center"/>
          </w:tcPr>
          <w:p w14:paraId="2AADA778" w14:textId="77777777" w:rsidR="00027A30" w:rsidRPr="007E71F7" w:rsidRDefault="00027A30" w:rsidP="0011194A">
            <w:pPr>
              <w:jc w:val="center"/>
              <w:rPr>
                <w:rFonts w:ascii="Verdana" w:hAnsi="Verdana" w:cs="Arial"/>
                <w:sz w:val="16"/>
                <w:szCs w:val="16"/>
                <w:lang w:val="en-US"/>
              </w:rPr>
            </w:pPr>
            <w:r w:rsidRPr="007E71F7">
              <w:rPr>
                <w:rFonts w:ascii="Verdana" w:hAnsi="Verdana" w:cs="Arial"/>
                <w:sz w:val="16"/>
                <w:szCs w:val="16"/>
                <w:lang w:val="en-US"/>
              </w:rPr>
              <w:t>L. 80/93 art</w:t>
            </w:r>
            <w:r w:rsidR="00937A42" w:rsidRPr="007E71F7">
              <w:rPr>
                <w:rFonts w:ascii="Verdana" w:hAnsi="Verdana" w:cs="Arial"/>
                <w:sz w:val="16"/>
                <w:szCs w:val="16"/>
                <w:lang w:val="en-US"/>
              </w:rPr>
              <w:t>.</w:t>
            </w:r>
            <w:r w:rsidRPr="007E71F7">
              <w:rPr>
                <w:rFonts w:ascii="Verdana" w:hAnsi="Verdana" w:cs="Arial"/>
                <w:sz w:val="16"/>
                <w:szCs w:val="16"/>
                <w:lang w:val="en-US"/>
              </w:rPr>
              <w:t xml:space="preserve"> 24 num 7, art 25 num 8 art 77 par 1 </w:t>
            </w:r>
          </w:p>
          <w:p w14:paraId="62FE7F3B" w14:textId="77777777" w:rsidR="00027A30" w:rsidRPr="007E71F7" w:rsidRDefault="00027A30" w:rsidP="0011194A">
            <w:pPr>
              <w:jc w:val="center"/>
              <w:rPr>
                <w:rFonts w:ascii="Verdana" w:hAnsi="Verdana"/>
                <w:sz w:val="16"/>
                <w:szCs w:val="16"/>
                <w:lang w:val="en-US"/>
              </w:rPr>
            </w:pPr>
            <w:r w:rsidRPr="007E71F7">
              <w:rPr>
                <w:rFonts w:ascii="Verdana" w:hAnsi="Verdana" w:cs="Arial"/>
                <w:sz w:val="16"/>
                <w:szCs w:val="16"/>
                <w:lang w:val="en-US"/>
              </w:rPr>
              <w:t xml:space="preserve">L. 1150 /2007 </w:t>
            </w:r>
            <w:r w:rsidR="00B62C48" w:rsidRPr="007E71F7">
              <w:rPr>
                <w:rFonts w:ascii="Verdana" w:hAnsi="Verdana" w:cs="Arial"/>
                <w:sz w:val="16"/>
                <w:szCs w:val="16"/>
                <w:lang w:val="en-US"/>
              </w:rPr>
              <w:t>art.</w:t>
            </w:r>
            <w:r w:rsidRPr="007E71F7">
              <w:rPr>
                <w:rFonts w:ascii="Verdana" w:hAnsi="Verdana" w:cs="Arial"/>
                <w:sz w:val="16"/>
                <w:szCs w:val="16"/>
                <w:lang w:val="en-US"/>
              </w:rPr>
              <w:t>9</w:t>
            </w:r>
            <w:r w:rsidR="00B62C48" w:rsidRPr="007E71F7">
              <w:rPr>
                <w:rFonts w:ascii="Verdana" w:hAnsi="Verdana"/>
                <w:sz w:val="16"/>
                <w:szCs w:val="16"/>
                <w:lang w:val="en-US"/>
              </w:rPr>
              <w:t>art.</w:t>
            </w:r>
            <w:r w:rsidRPr="007E71F7">
              <w:rPr>
                <w:rFonts w:ascii="Verdana" w:hAnsi="Verdana"/>
                <w:sz w:val="16"/>
                <w:szCs w:val="16"/>
                <w:lang w:val="en-US"/>
              </w:rPr>
              <w:t>2 par 2 num 1</w:t>
            </w:r>
          </w:p>
          <w:p w14:paraId="5863F610" w14:textId="77777777" w:rsidR="00027A30" w:rsidRPr="008738B0" w:rsidRDefault="00FA5891" w:rsidP="0011194A">
            <w:pPr>
              <w:ind w:left="-84" w:right="-54"/>
              <w:jc w:val="center"/>
              <w:rPr>
                <w:rFonts w:ascii="Verdana" w:hAnsi="Verdana" w:cs="Arial"/>
                <w:sz w:val="16"/>
                <w:szCs w:val="16"/>
                <w:lang w:val="es-CO"/>
              </w:rPr>
            </w:pPr>
            <w:r w:rsidRPr="008738B0">
              <w:rPr>
                <w:rFonts w:ascii="Verdana" w:hAnsi="Verdana" w:cs="Arial"/>
                <w:sz w:val="16"/>
                <w:szCs w:val="16"/>
                <w:lang w:val="es-CO"/>
              </w:rPr>
              <w:t>D.N 1082/15</w:t>
            </w:r>
          </w:p>
          <w:p w14:paraId="0DE3B8C7" w14:textId="77777777" w:rsidR="00027A30" w:rsidRPr="008738B0" w:rsidRDefault="00027A30" w:rsidP="0011194A">
            <w:pPr>
              <w:jc w:val="center"/>
              <w:rPr>
                <w:rFonts w:ascii="Verdana" w:hAnsi="Verdana" w:cs="Arial"/>
                <w:sz w:val="16"/>
                <w:szCs w:val="16"/>
              </w:rPr>
            </w:pPr>
            <w:r w:rsidRPr="008738B0">
              <w:rPr>
                <w:rFonts w:ascii="Verdana" w:hAnsi="Verdana" w:cs="Arial"/>
                <w:sz w:val="16"/>
                <w:szCs w:val="16"/>
                <w:lang w:val="es-CO"/>
              </w:rPr>
              <w:t xml:space="preserve"> </w:t>
            </w:r>
            <w:r w:rsidR="00B62C48" w:rsidRPr="008738B0">
              <w:rPr>
                <w:rFonts w:ascii="Verdana" w:hAnsi="Verdana" w:cs="Arial"/>
                <w:sz w:val="16"/>
                <w:szCs w:val="16"/>
                <w:lang w:val="es-CO"/>
              </w:rPr>
              <w:t>Art.</w:t>
            </w:r>
            <w:r w:rsidR="0088729F" w:rsidRPr="008738B0">
              <w:rPr>
                <w:rFonts w:ascii="Verdana" w:hAnsi="Verdana" w:cs="Arial"/>
                <w:sz w:val="16"/>
                <w:szCs w:val="16"/>
                <w:lang w:val="es-CO"/>
              </w:rPr>
              <w:t>2.2.1.1.1.7.1</w:t>
            </w:r>
          </w:p>
        </w:tc>
        <w:tc>
          <w:tcPr>
            <w:tcW w:w="2268" w:type="dxa"/>
            <w:gridSpan w:val="3"/>
            <w:vAlign w:val="center"/>
          </w:tcPr>
          <w:p w14:paraId="74347285" w14:textId="3BBAE740" w:rsidR="00027A30" w:rsidRPr="008738B0" w:rsidRDefault="00596863" w:rsidP="001A1B7D">
            <w:pPr>
              <w:ind w:left="-70" w:right="-70"/>
              <w:jc w:val="center"/>
              <w:rPr>
                <w:rFonts w:ascii="Verdana" w:hAnsi="Verdana" w:cs="Arial"/>
                <w:sz w:val="16"/>
                <w:szCs w:val="16"/>
              </w:rPr>
            </w:pPr>
            <w:r>
              <w:rPr>
                <w:rFonts w:ascii="Verdana" w:hAnsi="Verdana" w:cs="Arial"/>
                <w:sz w:val="16"/>
                <w:szCs w:val="16"/>
              </w:rPr>
              <w:t>Funcionario o Contratista Enlace</w:t>
            </w:r>
            <w:r w:rsidR="00027A30" w:rsidRPr="008738B0">
              <w:rPr>
                <w:rFonts w:ascii="Verdana" w:hAnsi="Verdana" w:cs="Arial"/>
                <w:sz w:val="16"/>
                <w:szCs w:val="16"/>
              </w:rPr>
              <w:t xml:space="preserve">, abogado designado, ordenador del gasto,  </w:t>
            </w:r>
            <w:r w:rsidR="001A1B7D">
              <w:rPr>
                <w:rFonts w:ascii="Verdana" w:hAnsi="Verdana" w:cs="Arial"/>
                <w:sz w:val="16"/>
                <w:szCs w:val="16"/>
              </w:rPr>
              <w:t>Auxiliar Administrativo</w:t>
            </w:r>
            <w:r w:rsidR="00027A30" w:rsidRPr="008738B0">
              <w:rPr>
                <w:rFonts w:ascii="Verdana" w:hAnsi="Verdana" w:cs="Arial"/>
                <w:sz w:val="16"/>
                <w:szCs w:val="16"/>
              </w:rPr>
              <w:t xml:space="preserve">, comité </w:t>
            </w:r>
            <w:r w:rsidR="00A10202" w:rsidRPr="008738B0">
              <w:rPr>
                <w:rFonts w:ascii="Verdana" w:hAnsi="Verdana" w:cs="Arial"/>
                <w:sz w:val="16"/>
                <w:szCs w:val="16"/>
              </w:rPr>
              <w:t>evaluador</w:t>
            </w:r>
          </w:p>
        </w:tc>
        <w:tc>
          <w:tcPr>
            <w:tcW w:w="1417" w:type="dxa"/>
            <w:vAlign w:val="center"/>
          </w:tcPr>
          <w:p w14:paraId="1B1A5C6B" w14:textId="77777777" w:rsidR="00027A30" w:rsidRPr="008738B0" w:rsidRDefault="00027A30" w:rsidP="009A2232">
            <w:pPr>
              <w:jc w:val="center"/>
              <w:rPr>
                <w:rFonts w:ascii="Verdana" w:hAnsi="Verdana" w:cs="Arial"/>
                <w:sz w:val="16"/>
                <w:szCs w:val="16"/>
              </w:rPr>
            </w:pPr>
            <w:r w:rsidRPr="008738B0">
              <w:rPr>
                <w:rFonts w:ascii="Verdana" w:hAnsi="Verdana" w:cs="Arial"/>
                <w:sz w:val="16"/>
                <w:szCs w:val="16"/>
              </w:rPr>
              <w:t>Secretarías</w:t>
            </w:r>
          </w:p>
          <w:p w14:paraId="5D583156" w14:textId="77777777" w:rsidR="00027A30" w:rsidRPr="008738B0" w:rsidRDefault="00027A30" w:rsidP="009A2232">
            <w:pPr>
              <w:jc w:val="center"/>
              <w:rPr>
                <w:rFonts w:ascii="Verdana" w:hAnsi="Verdana" w:cs="Arial"/>
                <w:sz w:val="16"/>
                <w:szCs w:val="16"/>
              </w:rPr>
            </w:pPr>
            <w:r w:rsidRPr="008738B0">
              <w:rPr>
                <w:rFonts w:ascii="Verdana" w:hAnsi="Verdana" w:cs="Arial"/>
                <w:sz w:val="16"/>
                <w:szCs w:val="16"/>
              </w:rPr>
              <w:t>Interesada y jurídica</w:t>
            </w:r>
          </w:p>
        </w:tc>
      </w:tr>
      <w:tr w:rsidR="00843430" w:rsidRPr="008738B0" w14:paraId="1462873F" w14:textId="77777777" w:rsidTr="00FB33A4">
        <w:trPr>
          <w:gridAfter w:val="1"/>
          <w:wAfter w:w="20" w:type="dxa"/>
          <w:cantSplit/>
          <w:trHeight w:val="236"/>
        </w:trPr>
        <w:tc>
          <w:tcPr>
            <w:tcW w:w="1918" w:type="dxa"/>
            <w:shd w:val="clear" w:color="auto" w:fill="A6A6A6"/>
            <w:vAlign w:val="center"/>
          </w:tcPr>
          <w:p w14:paraId="3E3E92A2" w14:textId="77777777" w:rsidR="00843430" w:rsidRPr="008738B0" w:rsidRDefault="001959C1" w:rsidP="00351EEA">
            <w:pPr>
              <w:ind w:right="-94"/>
              <w:rPr>
                <w:rFonts w:ascii="Verdana" w:hAnsi="Verdana" w:cs="Arial"/>
                <w:sz w:val="16"/>
                <w:szCs w:val="16"/>
              </w:rPr>
            </w:pPr>
            <w:r>
              <w:rPr>
                <w:rFonts w:ascii="Verdana" w:hAnsi="Verdana" w:cs="Arial"/>
                <w:sz w:val="16"/>
                <w:szCs w:val="16"/>
              </w:rPr>
              <w:t>15</w:t>
            </w:r>
            <w:r w:rsidR="00351EEA" w:rsidRPr="008738B0">
              <w:rPr>
                <w:rFonts w:ascii="Verdana" w:hAnsi="Verdana" w:cs="Arial"/>
                <w:sz w:val="16"/>
                <w:szCs w:val="16"/>
              </w:rPr>
              <w:t>. Elaborar, suscribir y legalizar</w:t>
            </w:r>
            <w:r w:rsidR="00843430" w:rsidRPr="008738B0">
              <w:rPr>
                <w:rFonts w:ascii="Verdana" w:hAnsi="Verdana" w:cs="Arial"/>
                <w:sz w:val="16"/>
                <w:szCs w:val="16"/>
              </w:rPr>
              <w:t xml:space="preserve"> el contrato</w:t>
            </w:r>
          </w:p>
        </w:tc>
        <w:tc>
          <w:tcPr>
            <w:tcW w:w="567" w:type="dxa"/>
            <w:vAlign w:val="center"/>
          </w:tcPr>
          <w:p w14:paraId="018C25AD" w14:textId="77777777" w:rsidR="00843430" w:rsidRPr="008738B0" w:rsidRDefault="00843430" w:rsidP="005C67E0">
            <w:pPr>
              <w:jc w:val="center"/>
              <w:rPr>
                <w:rFonts w:ascii="Verdana" w:hAnsi="Verdana" w:cs="Arial"/>
                <w:sz w:val="16"/>
                <w:szCs w:val="16"/>
              </w:rPr>
            </w:pPr>
          </w:p>
        </w:tc>
        <w:tc>
          <w:tcPr>
            <w:tcW w:w="8222" w:type="dxa"/>
            <w:gridSpan w:val="3"/>
            <w:vAlign w:val="center"/>
          </w:tcPr>
          <w:p w14:paraId="788E02A2" w14:textId="77777777" w:rsidR="00843430" w:rsidRPr="008738B0" w:rsidRDefault="00843430" w:rsidP="005C67E0">
            <w:pPr>
              <w:jc w:val="both"/>
              <w:rPr>
                <w:rFonts w:ascii="Verdana" w:hAnsi="Verdana" w:cs="Arial"/>
                <w:sz w:val="16"/>
                <w:szCs w:val="16"/>
              </w:rPr>
            </w:pPr>
          </w:p>
        </w:tc>
        <w:tc>
          <w:tcPr>
            <w:tcW w:w="2126" w:type="dxa"/>
            <w:gridSpan w:val="2"/>
            <w:vAlign w:val="center"/>
          </w:tcPr>
          <w:p w14:paraId="7B08082C" w14:textId="77777777" w:rsidR="00843430" w:rsidRPr="008738B0" w:rsidRDefault="00843430" w:rsidP="005C67E0">
            <w:pPr>
              <w:jc w:val="center"/>
              <w:rPr>
                <w:rFonts w:ascii="Verdana" w:hAnsi="Verdana" w:cs="Arial"/>
                <w:sz w:val="16"/>
                <w:szCs w:val="16"/>
                <w:lang w:val="es-CO"/>
              </w:rPr>
            </w:pPr>
          </w:p>
        </w:tc>
        <w:tc>
          <w:tcPr>
            <w:tcW w:w="2268" w:type="dxa"/>
            <w:gridSpan w:val="3"/>
            <w:vAlign w:val="center"/>
          </w:tcPr>
          <w:p w14:paraId="7E2E6702" w14:textId="77777777" w:rsidR="00843430" w:rsidRPr="008738B0" w:rsidRDefault="00843430" w:rsidP="005C67E0">
            <w:pPr>
              <w:jc w:val="center"/>
              <w:rPr>
                <w:rFonts w:ascii="Verdana" w:hAnsi="Verdana" w:cs="Arial"/>
                <w:sz w:val="16"/>
                <w:szCs w:val="16"/>
              </w:rPr>
            </w:pPr>
          </w:p>
        </w:tc>
        <w:tc>
          <w:tcPr>
            <w:tcW w:w="1417" w:type="dxa"/>
            <w:vAlign w:val="center"/>
          </w:tcPr>
          <w:p w14:paraId="5532AEA3" w14:textId="77777777" w:rsidR="00843430" w:rsidRPr="008738B0" w:rsidRDefault="00843430" w:rsidP="005C67E0">
            <w:pPr>
              <w:jc w:val="center"/>
              <w:rPr>
                <w:rFonts w:ascii="Verdana" w:hAnsi="Verdana" w:cs="Arial"/>
                <w:sz w:val="16"/>
                <w:szCs w:val="16"/>
              </w:rPr>
            </w:pPr>
          </w:p>
        </w:tc>
      </w:tr>
      <w:tr w:rsidR="00843430" w:rsidRPr="008738B0" w14:paraId="174945BE" w14:textId="77777777" w:rsidTr="00FB33A4">
        <w:trPr>
          <w:gridAfter w:val="1"/>
          <w:wAfter w:w="20" w:type="dxa"/>
          <w:cantSplit/>
          <w:trHeight w:val="1813"/>
        </w:trPr>
        <w:tc>
          <w:tcPr>
            <w:tcW w:w="1918" w:type="dxa"/>
            <w:shd w:val="clear" w:color="auto" w:fill="FFFFFF"/>
            <w:vAlign w:val="center"/>
          </w:tcPr>
          <w:p w14:paraId="22EB422C" w14:textId="77777777" w:rsidR="00843430" w:rsidRPr="008738B0" w:rsidRDefault="00843430" w:rsidP="001F4E80">
            <w:pPr>
              <w:rPr>
                <w:rFonts w:ascii="Verdana" w:hAnsi="Verdana" w:cs="Arial"/>
                <w:sz w:val="16"/>
                <w:szCs w:val="16"/>
              </w:rPr>
            </w:pPr>
          </w:p>
        </w:tc>
        <w:tc>
          <w:tcPr>
            <w:tcW w:w="567" w:type="dxa"/>
            <w:vAlign w:val="center"/>
          </w:tcPr>
          <w:p w14:paraId="365653FF" w14:textId="77777777" w:rsidR="00843430" w:rsidRPr="008738B0" w:rsidRDefault="00843430" w:rsidP="00B65620">
            <w:pPr>
              <w:jc w:val="center"/>
              <w:rPr>
                <w:rFonts w:ascii="Verdana" w:hAnsi="Verdana" w:cs="Arial"/>
                <w:sz w:val="16"/>
                <w:szCs w:val="16"/>
              </w:rPr>
            </w:pPr>
            <w:r w:rsidRPr="008738B0">
              <w:rPr>
                <w:rFonts w:ascii="Verdana" w:hAnsi="Verdana" w:cs="Arial"/>
                <w:sz w:val="16"/>
                <w:szCs w:val="16"/>
              </w:rPr>
              <w:t>1</w:t>
            </w:r>
            <w:r w:rsidR="001959C1">
              <w:rPr>
                <w:rFonts w:ascii="Verdana" w:hAnsi="Verdana" w:cs="Arial"/>
                <w:sz w:val="16"/>
                <w:szCs w:val="16"/>
              </w:rPr>
              <w:t>5</w:t>
            </w:r>
            <w:r w:rsidRPr="008738B0">
              <w:rPr>
                <w:rFonts w:ascii="Verdana" w:hAnsi="Verdana" w:cs="Arial"/>
                <w:sz w:val="16"/>
                <w:szCs w:val="16"/>
              </w:rPr>
              <w:t>.1</w:t>
            </w:r>
          </w:p>
        </w:tc>
        <w:tc>
          <w:tcPr>
            <w:tcW w:w="8222" w:type="dxa"/>
            <w:gridSpan w:val="3"/>
            <w:vAlign w:val="center"/>
          </w:tcPr>
          <w:p w14:paraId="28E13874" w14:textId="77777777" w:rsidR="00843430" w:rsidRPr="008738B0" w:rsidRDefault="00843430" w:rsidP="001959C1">
            <w:pPr>
              <w:jc w:val="both"/>
              <w:rPr>
                <w:rFonts w:ascii="Verdana" w:hAnsi="Verdana" w:cs="Arial"/>
                <w:sz w:val="16"/>
                <w:szCs w:val="16"/>
              </w:rPr>
            </w:pPr>
            <w:r w:rsidRPr="008738B0">
              <w:rPr>
                <w:rFonts w:ascii="Verdana" w:hAnsi="Verdana" w:cs="Arial"/>
                <w:sz w:val="16"/>
                <w:szCs w:val="16"/>
              </w:rPr>
              <w:t>Se aplican las mismas actividades del procedimi</w:t>
            </w:r>
            <w:r w:rsidR="001959C1">
              <w:rPr>
                <w:rFonts w:ascii="Verdana" w:hAnsi="Verdana" w:cs="Arial"/>
                <w:sz w:val="16"/>
                <w:szCs w:val="16"/>
              </w:rPr>
              <w:t xml:space="preserve">ento para la licitación pública del </w:t>
            </w:r>
            <w:r w:rsidR="001959C1" w:rsidRPr="001959C1">
              <w:rPr>
                <w:rFonts w:ascii="Verdana" w:hAnsi="Verdana" w:cs="Arial"/>
                <w:b/>
                <w:sz w:val="16"/>
                <w:szCs w:val="16"/>
              </w:rPr>
              <w:t>punto 14.</w:t>
            </w:r>
          </w:p>
        </w:tc>
        <w:tc>
          <w:tcPr>
            <w:tcW w:w="2126" w:type="dxa"/>
            <w:gridSpan w:val="2"/>
            <w:vAlign w:val="center"/>
          </w:tcPr>
          <w:p w14:paraId="633F734F" w14:textId="77777777" w:rsidR="00BE5CEB" w:rsidRPr="008738B0" w:rsidRDefault="00BE5CEB" w:rsidP="00BE5CEB">
            <w:pPr>
              <w:jc w:val="center"/>
              <w:rPr>
                <w:rFonts w:ascii="Verdana" w:hAnsi="Verdana" w:cs="Arial"/>
                <w:sz w:val="16"/>
                <w:szCs w:val="16"/>
                <w:lang w:val="en-US"/>
              </w:rPr>
            </w:pPr>
            <w:r w:rsidRPr="008738B0">
              <w:rPr>
                <w:rFonts w:ascii="Verdana" w:hAnsi="Verdana" w:cs="Arial"/>
                <w:sz w:val="16"/>
                <w:szCs w:val="16"/>
                <w:lang w:val="en-US"/>
              </w:rPr>
              <w:t>L. 80/93 arts 25 num 8, 13 y 14 art 32, 40 y 41</w:t>
            </w:r>
          </w:p>
          <w:p w14:paraId="14378E3F" w14:textId="77777777" w:rsidR="00BE5CEB" w:rsidRPr="008738B0" w:rsidRDefault="00BE5CEB" w:rsidP="00BE5CEB">
            <w:pPr>
              <w:ind w:left="-70" w:right="-70"/>
              <w:jc w:val="center"/>
              <w:rPr>
                <w:rFonts w:ascii="Verdana" w:hAnsi="Verdana" w:cs="Arial"/>
                <w:sz w:val="16"/>
                <w:szCs w:val="16"/>
                <w:lang w:val="en-US"/>
              </w:rPr>
            </w:pPr>
            <w:r w:rsidRPr="008738B0">
              <w:rPr>
                <w:rFonts w:ascii="Verdana" w:hAnsi="Verdana" w:cs="Arial"/>
                <w:sz w:val="16"/>
                <w:szCs w:val="16"/>
                <w:lang w:val="en-US"/>
              </w:rPr>
              <w:t>L. 1150/2007 art 2 par 2 num 1, art 7</w:t>
            </w:r>
          </w:p>
          <w:p w14:paraId="3258B39F" w14:textId="77777777" w:rsidR="00BE5CEB" w:rsidRPr="008738B0" w:rsidRDefault="00BE5CEB" w:rsidP="00BE5CEB">
            <w:pPr>
              <w:jc w:val="center"/>
              <w:rPr>
                <w:rFonts w:ascii="Verdana" w:hAnsi="Verdana" w:cs="Arial"/>
                <w:sz w:val="16"/>
                <w:szCs w:val="16"/>
              </w:rPr>
            </w:pPr>
            <w:r w:rsidRPr="008738B0">
              <w:rPr>
                <w:rFonts w:ascii="Verdana" w:hAnsi="Verdana" w:cs="Arial"/>
                <w:sz w:val="16"/>
                <w:szCs w:val="16"/>
              </w:rPr>
              <w:t xml:space="preserve">L. 1474/2011 </w:t>
            </w:r>
            <w:r w:rsidR="00B62C48" w:rsidRPr="008738B0">
              <w:rPr>
                <w:rFonts w:ascii="Verdana" w:hAnsi="Verdana" w:cs="Arial"/>
                <w:sz w:val="16"/>
                <w:szCs w:val="16"/>
              </w:rPr>
              <w:t>art.</w:t>
            </w:r>
            <w:r w:rsidRPr="008738B0">
              <w:rPr>
                <w:rFonts w:ascii="Verdana" w:hAnsi="Verdana" w:cs="Arial"/>
                <w:sz w:val="16"/>
                <w:szCs w:val="16"/>
              </w:rPr>
              <w:t>94 literales c y d.</w:t>
            </w:r>
          </w:p>
          <w:p w14:paraId="0FEF9F19" w14:textId="77777777" w:rsidR="00BE5CEB" w:rsidRPr="008738B0" w:rsidRDefault="00BE5CEB" w:rsidP="00BE5CEB">
            <w:pPr>
              <w:jc w:val="center"/>
              <w:rPr>
                <w:rFonts w:ascii="Verdana" w:hAnsi="Verdana" w:cs="Arial"/>
                <w:sz w:val="16"/>
                <w:szCs w:val="16"/>
              </w:rPr>
            </w:pPr>
            <w:r w:rsidRPr="008738B0">
              <w:rPr>
                <w:rFonts w:ascii="Verdana" w:hAnsi="Verdana" w:cs="Arial"/>
                <w:sz w:val="16"/>
                <w:szCs w:val="16"/>
              </w:rPr>
              <w:t>D.N 111/96</w:t>
            </w:r>
          </w:p>
          <w:p w14:paraId="76B74EBB" w14:textId="59BC2987" w:rsidR="00BE5CEB" w:rsidRPr="008738B0" w:rsidRDefault="00BE5CEB" w:rsidP="00BE5CEB">
            <w:pPr>
              <w:jc w:val="center"/>
              <w:rPr>
                <w:rFonts w:ascii="Verdana" w:hAnsi="Verdana" w:cs="Arial"/>
                <w:sz w:val="16"/>
                <w:szCs w:val="16"/>
              </w:rPr>
            </w:pPr>
            <w:r w:rsidRPr="008738B0">
              <w:rPr>
                <w:rFonts w:ascii="Verdana" w:hAnsi="Verdana" w:cs="Arial"/>
                <w:sz w:val="16"/>
                <w:szCs w:val="16"/>
              </w:rPr>
              <w:t xml:space="preserve">L. 426/98, Ord </w:t>
            </w:r>
            <w:r w:rsidR="00066027">
              <w:rPr>
                <w:rFonts w:ascii="Verdana" w:hAnsi="Verdana" w:cs="Arial"/>
                <w:sz w:val="16"/>
                <w:szCs w:val="16"/>
              </w:rPr>
              <w:t>816</w:t>
            </w:r>
            <w:r w:rsidRPr="008738B0">
              <w:rPr>
                <w:rFonts w:ascii="Verdana" w:hAnsi="Verdana" w:cs="Arial"/>
                <w:sz w:val="16"/>
                <w:szCs w:val="16"/>
              </w:rPr>
              <w:t>/</w:t>
            </w:r>
            <w:r w:rsidRPr="002214F3">
              <w:rPr>
                <w:rFonts w:ascii="Verdana" w:hAnsi="Verdana" w:cs="Arial"/>
                <w:sz w:val="16"/>
                <w:szCs w:val="16"/>
              </w:rPr>
              <w:t>201</w:t>
            </w:r>
            <w:r w:rsidR="00066027">
              <w:rPr>
                <w:rFonts w:ascii="Verdana" w:hAnsi="Verdana" w:cs="Arial"/>
                <w:sz w:val="16"/>
                <w:szCs w:val="16"/>
              </w:rPr>
              <w:t>7</w:t>
            </w:r>
            <w:r w:rsidRPr="002214F3">
              <w:rPr>
                <w:rFonts w:ascii="Verdana" w:hAnsi="Verdana" w:cs="Arial"/>
                <w:sz w:val="16"/>
                <w:szCs w:val="16"/>
              </w:rPr>
              <w:t>, Acdos 0798</w:t>
            </w:r>
            <w:r w:rsidR="002214F3" w:rsidRPr="002214F3">
              <w:rPr>
                <w:rFonts w:ascii="Verdana" w:hAnsi="Verdana" w:cs="Arial"/>
                <w:sz w:val="16"/>
                <w:szCs w:val="16"/>
              </w:rPr>
              <w:t>,</w:t>
            </w:r>
            <w:r w:rsidR="002214F3">
              <w:rPr>
                <w:rFonts w:ascii="Verdana" w:hAnsi="Verdana" w:cs="Arial"/>
                <w:sz w:val="16"/>
                <w:szCs w:val="16"/>
              </w:rPr>
              <w:t xml:space="preserve"> </w:t>
            </w:r>
            <w:r w:rsidRPr="002214F3">
              <w:rPr>
                <w:rFonts w:ascii="Verdana" w:hAnsi="Verdana" w:cs="Arial"/>
                <w:sz w:val="16"/>
                <w:szCs w:val="16"/>
              </w:rPr>
              <w:t>0794/2012</w:t>
            </w:r>
            <w:r w:rsidR="0085148B">
              <w:rPr>
                <w:rFonts w:ascii="Verdana" w:hAnsi="Verdana" w:cs="Arial"/>
                <w:sz w:val="16"/>
                <w:szCs w:val="16"/>
              </w:rPr>
              <w:t xml:space="preserve"> y 996/</w:t>
            </w:r>
            <w:r w:rsidR="002214F3" w:rsidRPr="002214F3">
              <w:rPr>
                <w:rFonts w:ascii="Verdana" w:hAnsi="Verdana" w:cs="Arial"/>
                <w:sz w:val="16"/>
                <w:szCs w:val="16"/>
              </w:rPr>
              <w:t>2018</w:t>
            </w:r>
          </w:p>
          <w:p w14:paraId="7154552A" w14:textId="77777777" w:rsidR="00BE5CEB" w:rsidRPr="00900DF1" w:rsidRDefault="00BE5CEB" w:rsidP="00BE5CEB">
            <w:pPr>
              <w:jc w:val="center"/>
              <w:rPr>
                <w:rFonts w:ascii="Verdana" w:hAnsi="Verdana" w:cs="Arial"/>
                <w:sz w:val="16"/>
                <w:szCs w:val="16"/>
                <w:lang w:val="en-US"/>
              </w:rPr>
            </w:pPr>
            <w:r w:rsidRPr="00900DF1">
              <w:rPr>
                <w:rFonts w:ascii="Verdana" w:hAnsi="Verdana" w:cs="Arial"/>
                <w:sz w:val="16"/>
                <w:szCs w:val="16"/>
                <w:lang w:val="en-US"/>
              </w:rPr>
              <w:t>D.M 484/2012</w:t>
            </w:r>
          </w:p>
          <w:p w14:paraId="4B542890" w14:textId="77777777" w:rsidR="00BA4A4F" w:rsidRPr="00900DF1" w:rsidRDefault="00DC7EDE" w:rsidP="00A10202">
            <w:pPr>
              <w:ind w:left="-70" w:right="-70"/>
              <w:jc w:val="center"/>
              <w:rPr>
                <w:rFonts w:ascii="Verdana" w:hAnsi="Verdana" w:cs="Arial"/>
                <w:sz w:val="16"/>
                <w:szCs w:val="16"/>
                <w:lang w:val="en-US"/>
              </w:rPr>
            </w:pPr>
            <w:r w:rsidRPr="00900DF1">
              <w:rPr>
                <w:rFonts w:ascii="Verdana" w:hAnsi="Verdana" w:cs="Arial"/>
                <w:sz w:val="16"/>
                <w:szCs w:val="16"/>
                <w:lang w:val="en-US"/>
              </w:rPr>
              <w:t>D.N 1082/15</w:t>
            </w:r>
            <w:r w:rsidR="00A10202" w:rsidRPr="00900DF1">
              <w:rPr>
                <w:rFonts w:ascii="Verdana" w:hAnsi="Verdana" w:cs="Arial"/>
                <w:sz w:val="16"/>
                <w:szCs w:val="16"/>
                <w:lang w:val="en-US"/>
              </w:rPr>
              <w:t xml:space="preserve"> </w:t>
            </w:r>
          </w:p>
          <w:p w14:paraId="76A50356" w14:textId="77777777" w:rsidR="00843430" w:rsidRPr="00900DF1" w:rsidRDefault="00BE5CEB" w:rsidP="00A10202">
            <w:pPr>
              <w:ind w:left="-70" w:right="-70"/>
              <w:jc w:val="center"/>
              <w:rPr>
                <w:rFonts w:ascii="Verdana" w:hAnsi="Verdana" w:cs="Arial"/>
                <w:sz w:val="16"/>
                <w:szCs w:val="16"/>
                <w:lang w:val="en-US"/>
              </w:rPr>
            </w:pPr>
            <w:r w:rsidRPr="00900DF1">
              <w:rPr>
                <w:rFonts w:ascii="Verdana" w:hAnsi="Verdana" w:cs="Arial"/>
                <w:sz w:val="16"/>
                <w:szCs w:val="16"/>
                <w:lang w:val="en-US"/>
              </w:rPr>
              <w:t>arts</w:t>
            </w:r>
            <w:r w:rsidR="00A10202" w:rsidRPr="00900DF1">
              <w:rPr>
                <w:rFonts w:ascii="Verdana" w:hAnsi="Verdana" w:cs="Arial"/>
                <w:sz w:val="16"/>
                <w:szCs w:val="16"/>
                <w:lang w:val="en-US"/>
              </w:rPr>
              <w:t xml:space="preserve">. </w:t>
            </w:r>
            <w:r w:rsidR="00BA4A4F" w:rsidRPr="00900DF1">
              <w:rPr>
                <w:rFonts w:ascii="Verdana" w:hAnsi="Verdana" w:cs="Arial"/>
                <w:sz w:val="16"/>
                <w:szCs w:val="16"/>
                <w:lang w:val="en-US"/>
              </w:rPr>
              <w:t>2.2.1.1</w:t>
            </w:r>
            <w:r w:rsidRPr="00900DF1">
              <w:rPr>
                <w:rFonts w:ascii="Verdana" w:hAnsi="Verdana" w:cs="Arial"/>
                <w:sz w:val="16"/>
                <w:szCs w:val="16"/>
                <w:lang w:val="en-US"/>
              </w:rPr>
              <w:t>.</w:t>
            </w:r>
            <w:r w:rsidR="00BA4A4F" w:rsidRPr="00900DF1">
              <w:rPr>
                <w:rFonts w:ascii="Verdana" w:hAnsi="Verdana" w:cs="Arial"/>
                <w:sz w:val="16"/>
                <w:szCs w:val="16"/>
                <w:lang w:val="en-US"/>
              </w:rPr>
              <w:t>2.3.1.</w:t>
            </w:r>
          </w:p>
          <w:p w14:paraId="337DF114" w14:textId="77777777" w:rsidR="00BA4A4F" w:rsidRPr="00900DF1" w:rsidRDefault="00BA4A4F" w:rsidP="00A10202">
            <w:pPr>
              <w:ind w:left="-70" w:right="-70"/>
              <w:jc w:val="center"/>
              <w:rPr>
                <w:rFonts w:ascii="Verdana" w:hAnsi="Verdana" w:cs="Arial"/>
                <w:sz w:val="16"/>
                <w:szCs w:val="16"/>
                <w:lang w:val="en-US"/>
              </w:rPr>
            </w:pPr>
            <w:r w:rsidRPr="00900DF1">
              <w:rPr>
                <w:rFonts w:ascii="Verdana" w:hAnsi="Verdana" w:cs="Arial"/>
                <w:sz w:val="16"/>
                <w:szCs w:val="16"/>
                <w:lang w:val="en-US"/>
              </w:rPr>
              <w:t>2.2.1.1.1.7.1.</w:t>
            </w:r>
          </w:p>
          <w:p w14:paraId="01966968" w14:textId="77777777" w:rsidR="00492340" w:rsidRDefault="00492340" w:rsidP="00492340">
            <w:pPr>
              <w:jc w:val="center"/>
              <w:rPr>
                <w:rFonts w:ascii="Verdana" w:hAnsi="Verdana" w:cs="Arial"/>
                <w:sz w:val="16"/>
                <w:szCs w:val="16"/>
                <w:lang w:val="en-US"/>
              </w:rPr>
            </w:pPr>
            <w:r>
              <w:rPr>
                <w:rFonts w:ascii="Verdana" w:hAnsi="Verdana" w:cs="Arial"/>
                <w:sz w:val="16"/>
                <w:szCs w:val="16"/>
                <w:lang w:val="en-US"/>
              </w:rPr>
              <w:t>D.N. 1068/15</w:t>
            </w:r>
          </w:p>
          <w:p w14:paraId="025665CB" w14:textId="77777777" w:rsidR="00492340" w:rsidRPr="008738B0" w:rsidRDefault="00492340" w:rsidP="00492340">
            <w:pPr>
              <w:ind w:left="-70" w:right="-70"/>
              <w:jc w:val="center"/>
              <w:rPr>
                <w:rFonts w:ascii="Verdana" w:hAnsi="Verdana" w:cs="Arial"/>
                <w:sz w:val="16"/>
                <w:szCs w:val="16"/>
                <w:lang w:val="es-CO"/>
              </w:rPr>
            </w:pPr>
            <w:r>
              <w:rPr>
                <w:rFonts w:ascii="Verdana" w:hAnsi="Verdana" w:cs="Arial"/>
                <w:sz w:val="16"/>
                <w:szCs w:val="16"/>
                <w:lang w:val="en-US"/>
              </w:rPr>
              <w:t>Art.2.8.1.7.3.</w:t>
            </w:r>
          </w:p>
        </w:tc>
        <w:tc>
          <w:tcPr>
            <w:tcW w:w="2268" w:type="dxa"/>
            <w:gridSpan w:val="3"/>
            <w:vAlign w:val="center"/>
          </w:tcPr>
          <w:p w14:paraId="478BDA43" w14:textId="7E903AD5" w:rsidR="00843430" w:rsidRPr="008738B0" w:rsidRDefault="00596863" w:rsidP="00DF1C6D">
            <w:pPr>
              <w:ind w:left="-70" w:right="-70"/>
              <w:jc w:val="center"/>
              <w:rPr>
                <w:rFonts w:ascii="Verdana" w:hAnsi="Verdana" w:cs="Arial"/>
                <w:sz w:val="16"/>
                <w:szCs w:val="16"/>
              </w:rPr>
            </w:pPr>
            <w:r>
              <w:rPr>
                <w:rFonts w:ascii="Verdana" w:hAnsi="Verdana" w:cs="Arial"/>
                <w:sz w:val="16"/>
                <w:szCs w:val="16"/>
              </w:rPr>
              <w:t>Funcionario o Contratista Enlace</w:t>
            </w:r>
            <w:r w:rsidR="00843430" w:rsidRPr="008738B0">
              <w:rPr>
                <w:rFonts w:ascii="Verdana" w:hAnsi="Verdana" w:cs="Arial"/>
                <w:sz w:val="16"/>
                <w:szCs w:val="16"/>
              </w:rPr>
              <w:t>, abogado designado, ordenador del gasto, operador de presupuesto,  auxiliar</w:t>
            </w:r>
            <w:r w:rsidR="00B65620" w:rsidRPr="008738B0">
              <w:rPr>
                <w:rFonts w:ascii="Verdana" w:hAnsi="Verdana" w:cs="Arial"/>
                <w:sz w:val="16"/>
                <w:szCs w:val="16"/>
              </w:rPr>
              <w:t xml:space="preserve"> </w:t>
            </w:r>
            <w:r w:rsidR="001F67D4" w:rsidRPr="008738B0">
              <w:rPr>
                <w:rFonts w:ascii="Verdana" w:hAnsi="Verdana" w:cs="Arial"/>
                <w:sz w:val="16"/>
                <w:szCs w:val="16"/>
              </w:rPr>
              <w:t xml:space="preserve">administrativo, </w:t>
            </w:r>
            <w:r w:rsidR="00843430" w:rsidRPr="008738B0">
              <w:rPr>
                <w:rFonts w:ascii="Verdana" w:hAnsi="Verdana" w:cs="Arial"/>
                <w:sz w:val="16"/>
                <w:szCs w:val="16"/>
              </w:rPr>
              <w:t xml:space="preserve"> supervisor y/o interventor</w:t>
            </w:r>
          </w:p>
        </w:tc>
        <w:tc>
          <w:tcPr>
            <w:tcW w:w="1417" w:type="dxa"/>
            <w:vAlign w:val="center"/>
          </w:tcPr>
          <w:p w14:paraId="5B41268C" w14:textId="77777777" w:rsidR="00843430" w:rsidRPr="008738B0" w:rsidRDefault="00843430" w:rsidP="00020CCB">
            <w:pPr>
              <w:jc w:val="center"/>
              <w:rPr>
                <w:rFonts w:ascii="Verdana" w:hAnsi="Verdana" w:cs="Arial"/>
                <w:sz w:val="16"/>
                <w:szCs w:val="16"/>
              </w:rPr>
            </w:pPr>
            <w:r w:rsidRPr="008738B0">
              <w:rPr>
                <w:rFonts w:ascii="Verdana" w:hAnsi="Verdana" w:cs="Arial"/>
                <w:sz w:val="16"/>
                <w:szCs w:val="16"/>
              </w:rPr>
              <w:t>Secretarías</w:t>
            </w:r>
          </w:p>
          <w:p w14:paraId="6D70B128" w14:textId="77777777" w:rsidR="00843430" w:rsidRPr="008738B0" w:rsidRDefault="00843430" w:rsidP="00020CCB">
            <w:pPr>
              <w:jc w:val="center"/>
              <w:rPr>
                <w:rFonts w:ascii="Verdana" w:hAnsi="Verdana" w:cs="Arial"/>
                <w:sz w:val="16"/>
                <w:szCs w:val="16"/>
              </w:rPr>
            </w:pPr>
            <w:r w:rsidRPr="008738B0">
              <w:rPr>
                <w:rFonts w:ascii="Verdana" w:hAnsi="Verdana" w:cs="Arial"/>
                <w:sz w:val="16"/>
                <w:szCs w:val="16"/>
              </w:rPr>
              <w:t>Interesada, hacienda y jurídica</w:t>
            </w:r>
          </w:p>
        </w:tc>
      </w:tr>
      <w:tr w:rsidR="00843430" w:rsidRPr="008738B0" w14:paraId="720F1D12" w14:textId="77777777" w:rsidTr="00FB33A4">
        <w:trPr>
          <w:gridAfter w:val="1"/>
          <w:wAfter w:w="20" w:type="dxa"/>
          <w:cantSplit/>
          <w:trHeight w:val="176"/>
        </w:trPr>
        <w:tc>
          <w:tcPr>
            <w:tcW w:w="1918" w:type="dxa"/>
            <w:shd w:val="clear" w:color="auto" w:fill="A6A6A6"/>
            <w:vAlign w:val="center"/>
          </w:tcPr>
          <w:p w14:paraId="71054763" w14:textId="77777777" w:rsidR="00843430" w:rsidRPr="008738B0" w:rsidRDefault="00843430" w:rsidP="008F1782">
            <w:pPr>
              <w:rPr>
                <w:rFonts w:ascii="Verdana" w:hAnsi="Verdana" w:cs="Arial"/>
                <w:sz w:val="16"/>
                <w:szCs w:val="16"/>
              </w:rPr>
            </w:pPr>
            <w:r w:rsidRPr="008738B0">
              <w:rPr>
                <w:rFonts w:ascii="Verdana" w:hAnsi="Verdana" w:cs="Arial"/>
                <w:sz w:val="16"/>
                <w:szCs w:val="16"/>
              </w:rPr>
              <w:t>1</w:t>
            </w:r>
            <w:r w:rsidR="001959C1">
              <w:rPr>
                <w:rFonts w:ascii="Verdana" w:hAnsi="Verdana" w:cs="Arial"/>
                <w:sz w:val="16"/>
                <w:szCs w:val="16"/>
              </w:rPr>
              <w:t>6</w:t>
            </w:r>
            <w:r w:rsidRPr="008738B0">
              <w:rPr>
                <w:rFonts w:ascii="Verdana" w:hAnsi="Verdana" w:cs="Arial"/>
                <w:sz w:val="16"/>
                <w:szCs w:val="16"/>
              </w:rPr>
              <w:t>. Cerrar</w:t>
            </w:r>
          </w:p>
        </w:tc>
        <w:tc>
          <w:tcPr>
            <w:tcW w:w="567" w:type="dxa"/>
            <w:vAlign w:val="center"/>
          </w:tcPr>
          <w:p w14:paraId="72909819" w14:textId="77777777" w:rsidR="00843430" w:rsidRPr="008738B0" w:rsidRDefault="00843430" w:rsidP="005C67E0">
            <w:pPr>
              <w:jc w:val="center"/>
              <w:rPr>
                <w:rFonts w:ascii="Verdana" w:hAnsi="Verdana" w:cs="Arial"/>
                <w:sz w:val="16"/>
                <w:szCs w:val="16"/>
              </w:rPr>
            </w:pPr>
          </w:p>
        </w:tc>
        <w:tc>
          <w:tcPr>
            <w:tcW w:w="8222" w:type="dxa"/>
            <w:gridSpan w:val="3"/>
            <w:vAlign w:val="center"/>
          </w:tcPr>
          <w:p w14:paraId="3027F018" w14:textId="77777777" w:rsidR="00843430" w:rsidRPr="008738B0" w:rsidRDefault="00843430" w:rsidP="005C67E0">
            <w:pPr>
              <w:jc w:val="both"/>
              <w:rPr>
                <w:rFonts w:ascii="Verdana" w:hAnsi="Verdana" w:cs="Arial"/>
                <w:sz w:val="16"/>
                <w:szCs w:val="16"/>
              </w:rPr>
            </w:pPr>
          </w:p>
        </w:tc>
        <w:tc>
          <w:tcPr>
            <w:tcW w:w="2126" w:type="dxa"/>
            <w:gridSpan w:val="2"/>
            <w:vAlign w:val="center"/>
          </w:tcPr>
          <w:p w14:paraId="073289AF" w14:textId="77777777" w:rsidR="00843430" w:rsidRPr="008738B0" w:rsidRDefault="00843430" w:rsidP="005C67E0">
            <w:pPr>
              <w:jc w:val="center"/>
              <w:rPr>
                <w:rFonts w:ascii="Verdana" w:hAnsi="Verdana" w:cs="Arial"/>
                <w:sz w:val="16"/>
                <w:szCs w:val="16"/>
                <w:lang w:val="es-CO"/>
              </w:rPr>
            </w:pPr>
          </w:p>
        </w:tc>
        <w:tc>
          <w:tcPr>
            <w:tcW w:w="2268" w:type="dxa"/>
            <w:gridSpan w:val="3"/>
            <w:vAlign w:val="center"/>
          </w:tcPr>
          <w:p w14:paraId="38D8C48F" w14:textId="77777777" w:rsidR="00843430" w:rsidRPr="008738B0" w:rsidRDefault="00843430" w:rsidP="005C67E0">
            <w:pPr>
              <w:jc w:val="center"/>
              <w:rPr>
                <w:rFonts w:ascii="Verdana" w:hAnsi="Verdana" w:cs="Arial"/>
                <w:sz w:val="16"/>
                <w:szCs w:val="16"/>
              </w:rPr>
            </w:pPr>
          </w:p>
        </w:tc>
        <w:tc>
          <w:tcPr>
            <w:tcW w:w="1417" w:type="dxa"/>
            <w:vAlign w:val="center"/>
          </w:tcPr>
          <w:p w14:paraId="6EF96E73" w14:textId="77777777" w:rsidR="00843430" w:rsidRPr="008738B0" w:rsidRDefault="00843430" w:rsidP="005C67E0">
            <w:pPr>
              <w:jc w:val="center"/>
              <w:rPr>
                <w:rFonts w:ascii="Verdana" w:hAnsi="Verdana" w:cs="Arial"/>
                <w:sz w:val="16"/>
                <w:szCs w:val="16"/>
              </w:rPr>
            </w:pPr>
          </w:p>
        </w:tc>
      </w:tr>
      <w:tr w:rsidR="00843430" w:rsidRPr="008738B0" w14:paraId="2EE129B6" w14:textId="77777777" w:rsidTr="00FB33A4">
        <w:trPr>
          <w:gridAfter w:val="1"/>
          <w:wAfter w:w="20" w:type="dxa"/>
          <w:cantSplit/>
          <w:trHeight w:val="366"/>
        </w:trPr>
        <w:tc>
          <w:tcPr>
            <w:tcW w:w="1918" w:type="dxa"/>
            <w:shd w:val="clear" w:color="auto" w:fill="FFFFFF"/>
            <w:vAlign w:val="center"/>
          </w:tcPr>
          <w:p w14:paraId="48DB3FF0" w14:textId="77777777" w:rsidR="00843430" w:rsidRPr="008738B0" w:rsidRDefault="00843430" w:rsidP="001F4E80">
            <w:pPr>
              <w:rPr>
                <w:rFonts w:ascii="Verdana" w:hAnsi="Verdana" w:cs="Arial"/>
                <w:sz w:val="16"/>
                <w:szCs w:val="16"/>
              </w:rPr>
            </w:pPr>
          </w:p>
        </w:tc>
        <w:tc>
          <w:tcPr>
            <w:tcW w:w="567" w:type="dxa"/>
            <w:vAlign w:val="center"/>
          </w:tcPr>
          <w:p w14:paraId="1E30B288" w14:textId="77777777" w:rsidR="00843430" w:rsidRPr="008738B0" w:rsidRDefault="00843430" w:rsidP="00B65620">
            <w:pPr>
              <w:jc w:val="center"/>
              <w:rPr>
                <w:rFonts w:ascii="Verdana" w:hAnsi="Verdana" w:cs="Arial"/>
                <w:sz w:val="16"/>
                <w:szCs w:val="16"/>
              </w:rPr>
            </w:pPr>
            <w:r w:rsidRPr="008738B0">
              <w:rPr>
                <w:rFonts w:ascii="Verdana" w:hAnsi="Verdana" w:cs="Arial"/>
                <w:sz w:val="16"/>
                <w:szCs w:val="16"/>
              </w:rPr>
              <w:t>1</w:t>
            </w:r>
            <w:r w:rsidR="001959C1">
              <w:rPr>
                <w:rFonts w:ascii="Verdana" w:hAnsi="Verdana" w:cs="Arial"/>
                <w:sz w:val="16"/>
                <w:szCs w:val="16"/>
              </w:rPr>
              <w:t>6</w:t>
            </w:r>
            <w:r w:rsidRPr="008738B0">
              <w:rPr>
                <w:rFonts w:ascii="Verdana" w:hAnsi="Verdana" w:cs="Arial"/>
                <w:sz w:val="16"/>
                <w:szCs w:val="16"/>
              </w:rPr>
              <w:t>.1</w:t>
            </w:r>
          </w:p>
        </w:tc>
        <w:tc>
          <w:tcPr>
            <w:tcW w:w="8222" w:type="dxa"/>
            <w:gridSpan w:val="3"/>
            <w:vAlign w:val="center"/>
          </w:tcPr>
          <w:p w14:paraId="4D3DC4CD" w14:textId="77777777" w:rsidR="00843430" w:rsidRPr="008738B0" w:rsidRDefault="00843430" w:rsidP="005C67E0">
            <w:pPr>
              <w:jc w:val="both"/>
              <w:rPr>
                <w:rFonts w:ascii="Verdana" w:hAnsi="Verdana" w:cs="Arial"/>
                <w:sz w:val="16"/>
                <w:szCs w:val="16"/>
              </w:rPr>
            </w:pPr>
            <w:r w:rsidRPr="008738B0">
              <w:rPr>
                <w:rFonts w:ascii="Verdana" w:hAnsi="Verdana" w:cs="Arial"/>
                <w:sz w:val="16"/>
                <w:szCs w:val="16"/>
              </w:rPr>
              <w:t>Pasa a proceso de ejecución</w:t>
            </w:r>
          </w:p>
        </w:tc>
        <w:tc>
          <w:tcPr>
            <w:tcW w:w="2126" w:type="dxa"/>
            <w:gridSpan w:val="2"/>
            <w:vAlign w:val="center"/>
          </w:tcPr>
          <w:p w14:paraId="55B3CB8E" w14:textId="77777777" w:rsidR="00843430" w:rsidRPr="008738B0" w:rsidRDefault="007862AA" w:rsidP="005C67E0">
            <w:pPr>
              <w:jc w:val="center"/>
              <w:rPr>
                <w:rFonts w:ascii="Verdana" w:hAnsi="Verdana" w:cs="Arial"/>
                <w:sz w:val="16"/>
                <w:szCs w:val="16"/>
                <w:lang w:val="es-CO"/>
              </w:rPr>
            </w:pPr>
            <w:r w:rsidRPr="008738B0">
              <w:rPr>
                <w:rFonts w:ascii="Verdana" w:hAnsi="Verdana" w:cs="Arial"/>
                <w:sz w:val="16"/>
                <w:szCs w:val="16"/>
                <w:lang w:val="es-CO"/>
              </w:rPr>
              <w:t>Sistema de Gestión</w:t>
            </w:r>
          </w:p>
        </w:tc>
        <w:tc>
          <w:tcPr>
            <w:tcW w:w="2268" w:type="dxa"/>
            <w:gridSpan w:val="3"/>
            <w:vAlign w:val="center"/>
          </w:tcPr>
          <w:p w14:paraId="6D94F3AE" w14:textId="77777777" w:rsidR="00843430" w:rsidRPr="008738B0" w:rsidRDefault="00843430" w:rsidP="00020CCB">
            <w:pPr>
              <w:jc w:val="center"/>
              <w:rPr>
                <w:rFonts w:ascii="Verdana" w:hAnsi="Verdana" w:cs="Arial"/>
                <w:sz w:val="16"/>
                <w:szCs w:val="16"/>
              </w:rPr>
            </w:pPr>
            <w:r w:rsidRPr="008738B0">
              <w:rPr>
                <w:rFonts w:ascii="Verdana" w:hAnsi="Verdana" w:cs="Arial"/>
                <w:sz w:val="16"/>
                <w:szCs w:val="16"/>
              </w:rPr>
              <w:t xml:space="preserve"> Supervisor y/o interventor</w:t>
            </w:r>
          </w:p>
        </w:tc>
        <w:tc>
          <w:tcPr>
            <w:tcW w:w="1417" w:type="dxa"/>
            <w:vAlign w:val="center"/>
          </w:tcPr>
          <w:p w14:paraId="06554609" w14:textId="77777777" w:rsidR="00843430" w:rsidRPr="008738B0" w:rsidRDefault="00843430" w:rsidP="00020CCB">
            <w:pPr>
              <w:jc w:val="center"/>
              <w:rPr>
                <w:rFonts w:ascii="Verdana" w:hAnsi="Verdana" w:cs="Arial"/>
                <w:sz w:val="16"/>
                <w:szCs w:val="16"/>
              </w:rPr>
            </w:pPr>
            <w:r w:rsidRPr="008738B0">
              <w:rPr>
                <w:rFonts w:ascii="Verdana" w:hAnsi="Verdana" w:cs="Arial"/>
                <w:sz w:val="16"/>
                <w:szCs w:val="16"/>
              </w:rPr>
              <w:t>Secretaría</w:t>
            </w:r>
          </w:p>
          <w:p w14:paraId="106C896F" w14:textId="77777777" w:rsidR="00843430" w:rsidRPr="008738B0" w:rsidRDefault="00843430" w:rsidP="00020CCB">
            <w:pPr>
              <w:jc w:val="center"/>
              <w:rPr>
                <w:rFonts w:ascii="Verdana" w:hAnsi="Verdana" w:cs="Arial"/>
                <w:sz w:val="16"/>
                <w:szCs w:val="16"/>
              </w:rPr>
            </w:pPr>
            <w:r w:rsidRPr="008738B0">
              <w:rPr>
                <w:rFonts w:ascii="Verdana" w:hAnsi="Verdana" w:cs="Arial"/>
                <w:sz w:val="16"/>
                <w:szCs w:val="16"/>
              </w:rPr>
              <w:t>interesada</w:t>
            </w:r>
          </w:p>
        </w:tc>
      </w:tr>
      <w:tr w:rsidR="009F4660" w:rsidRPr="008738B0" w14:paraId="0E0B4114" w14:textId="77777777" w:rsidTr="00FB33A4">
        <w:trPr>
          <w:gridAfter w:val="1"/>
          <w:wAfter w:w="20" w:type="dxa"/>
          <w:trHeight w:val="57"/>
        </w:trPr>
        <w:tc>
          <w:tcPr>
            <w:tcW w:w="16518" w:type="dxa"/>
            <w:gridSpan w:val="11"/>
            <w:shd w:val="clear" w:color="auto" w:fill="BFBFBF"/>
            <w:vAlign w:val="center"/>
          </w:tcPr>
          <w:p w14:paraId="0F0A0269" w14:textId="77777777" w:rsidR="009F4660" w:rsidRPr="008738B0" w:rsidRDefault="00693159" w:rsidP="0088530E">
            <w:pPr>
              <w:pStyle w:val="Ttulo2"/>
              <w:framePr w:hSpace="0" w:wrap="auto" w:vAnchor="margin" w:hAnchor="text" w:yAlign="inline"/>
              <w:numPr>
                <w:ilvl w:val="0"/>
                <w:numId w:val="51"/>
              </w:numPr>
              <w:ind w:left="351"/>
              <w:rPr>
                <w:rFonts w:ascii="Verdana" w:hAnsi="Verdana"/>
              </w:rPr>
            </w:pPr>
            <w:r w:rsidRPr="008738B0">
              <w:rPr>
                <w:rFonts w:ascii="Verdana" w:hAnsi="Verdana" w:cs="Arial"/>
                <w:sz w:val="16"/>
                <w:szCs w:val="16"/>
              </w:rPr>
              <w:br w:type="page"/>
            </w:r>
            <w:bookmarkStart w:id="31" w:name="_Toc45139053"/>
            <w:r w:rsidR="004C3DED">
              <w:rPr>
                <w:rFonts w:ascii="Verdana" w:hAnsi="Verdana"/>
                <w:sz w:val="20"/>
              </w:rPr>
              <w:t>CONTRATACIÓN DE MÍNIMA CUANTÍ</w:t>
            </w:r>
            <w:r w:rsidR="00FB7DBE" w:rsidRPr="008738B0">
              <w:rPr>
                <w:rFonts w:ascii="Verdana" w:hAnsi="Verdana"/>
                <w:sz w:val="20"/>
              </w:rPr>
              <w:t>A  (APLICA PARA TODOS LOS CONTRATOS CUYO VALOR SEA IGUAL O IN</w:t>
            </w:r>
            <w:r w:rsidR="004C3DED">
              <w:rPr>
                <w:rFonts w:ascii="Verdana" w:hAnsi="Verdana"/>
                <w:sz w:val="20"/>
              </w:rPr>
              <w:t>FERIOR AL 10% DE LA MENOR CUANTÍ</w:t>
            </w:r>
            <w:r w:rsidR="00FB7DBE" w:rsidRPr="008738B0">
              <w:rPr>
                <w:rFonts w:ascii="Verdana" w:hAnsi="Verdana"/>
                <w:sz w:val="20"/>
              </w:rPr>
              <w:t>A  PARA LA ENTIDAD – L. 1474 DE 2011 ART.94  Y  D.N.1082  DE 2015, ART. 2.2.1.2.1.5.1.)</w:t>
            </w:r>
            <w:bookmarkEnd w:id="31"/>
          </w:p>
        </w:tc>
      </w:tr>
      <w:tr w:rsidR="009F4660" w:rsidRPr="008738B0" w14:paraId="7F5D1560" w14:textId="77777777" w:rsidTr="00FB33A4">
        <w:trPr>
          <w:gridAfter w:val="1"/>
          <w:wAfter w:w="20" w:type="dxa"/>
          <w:trHeight w:val="57"/>
        </w:trPr>
        <w:tc>
          <w:tcPr>
            <w:tcW w:w="1918" w:type="dxa"/>
            <w:shd w:val="clear" w:color="auto" w:fill="BFBFBF"/>
            <w:vAlign w:val="center"/>
          </w:tcPr>
          <w:p w14:paraId="60CC41F4" w14:textId="77777777" w:rsidR="009F4660" w:rsidRPr="008738B0" w:rsidRDefault="009F4660" w:rsidP="00B65620">
            <w:pPr>
              <w:jc w:val="center"/>
              <w:rPr>
                <w:rFonts w:ascii="Verdana" w:hAnsi="Verdana" w:cs="Arial"/>
                <w:b/>
                <w:sz w:val="16"/>
                <w:szCs w:val="16"/>
              </w:rPr>
            </w:pPr>
            <w:r w:rsidRPr="008738B0">
              <w:rPr>
                <w:rFonts w:ascii="Verdana" w:hAnsi="Verdana" w:cs="Arial"/>
                <w:b/>
                <w:sz w:val="16"/>
                <w:szCs w:val="16"/>
              </w:rPr>
              <w:t>PROCEDIMIENTO</w:t>
            </w:r>
          </w:p>
        </w:tc>
        <w:tc>
          <w:tcPr>
            <w:tcW w:w="567" w:type="dxa"/>
            <w:shd w:val="clear" w:color="auto" w:fill="BFBFBF"/>
            <w:vAlign w:val="center"/>
          </w:tcPr>
          <w:p w14:paraId="170B157E" w14:textId="77777777" w:rsidR="009F4660" w:rsidRPr="008738B0" w:rsidRDefault="009F4660" w:rsidP="000A382B">
            <w:pPr>
              <w:jc w:val="center"/>
              <w:rPr>
                <w:rFonts w:ascii="Verdana" w:hAnsi="Verdana" w:cs="Arial"/>
                <w:b/>
                <w:sz w:val="16"/>
                <w:szCs w:val="16"/>
              </w:rPr>
            </w:pPr>
            <w:r w:rsidRPr="008738B0">
              <w:rPr>
                <w:rFonts w:ascii="Verdana" w:hAnsi="Verdana" w:cs="Arial"/>
                <w:b/>
                <w:sz w:val="16"/>
                <w:szCs w:val="16"/>
              </w:rPr>
              <w:t>No.</w:t>
            </w:r>
          </w:p>
        </w:tc>
        <w:tc>
          <w:tcPr>
            <w:tcW w:w="8222" w:type="dxa"/>
            <w:gridSpan w:val="3"/>
            <w:shd w:val="clear" w:color="auto" w:fill="BFBFBF"/>
            <w:vAlign w:val="center"/>
          </w:tcPr>
          <w:p w14:paraId="1F44532C" w14:textId="77777777" w:rsidR="009F4660" w:rsidRPr="008738B0" w:rsidRDefault="009F4660" w:rsidP="000A382B">
            <w:pPr>
              <w:jc w:val="center"/>
              <w:rPr>
                <w:rFonts w:ascii="Verdana" w:hAnsi="Verdana" w:cs="Arial"/>
                <w:b/>
                <w:sz w:val="16"/>
                <w:szCs w:val="16"/>
              </w:rPr>
            </w:pPr>
            <w:r w:rsidRPr="008738B0">
              <w:rPr>
                <w:rFonts w:ascii="Verdana" w:hAnsi="Verdana" w:cs="Arial"/>
                <w:b/>
                <w:sz w:val="16"/>
                <w:szCs w:val="16"/>
              </w:rPr>
              <w:t>ACTIVIDAD</w:t>
            </w:r>
          </w:p>
        </w:tc>
        <w:tc>
          <w:tcPr>
            <w:tcW w:w="2268" w:type="dxa"/>
            <w:gridSpan w:val="3"/>
            <w:shd w:val="clear" w:color="auto" w:fill="BFBFBF"/>
            <w:vAlign w:val="center"/>
          </w:tcPr>
          <w:p w14:paraId="1B379501" w14:textId="77777777" w:rsidR="009F4660" w:rsidRPr="008738B0" w:rsidRDefault="009F4660" w:rsidP="00B65620">
            <w:pPr>
              <w:ind w:left="-70" w:right="-70"/>
              <w:jc w:val="center"/>
              <w:rPr>
                <w:rFonts w:ascii="Verdana" w:hAnsi="Verdana" w:cs="Arial"/>
                <w:b/>
                <w:sz w:val="16"/>
                <w:szCs w:val="16"/>
              </w:rPr>
            </w:pPr>
            <w:r w:rsidRPr="008738B0">
              <w:rPr>
                <w:rFonts w:ascii="Verdana" w:hAnsi="Verdana" w:cs="Arial"/>
                <w:b/>
                <w:sz w:val="16"/>
                <w:szCs w:val="16"/>
              </w:rPr>
              <w:t>SUSTENTO</w:t>
            </w:r>
            <w:r w:rsidR="00B65620" w:rsidRPr="008738B0">
              <w:rPr>
                <w:rFonts w:ascii="Verdana" w:hAnsi="Verdana" w:cs="Arial"/>
                <w:b/>
                <w:sz w:val="16"/>
                <w:szCs w:val="16"/>
              </w:rPr>
              <w:t xml:space="preserve"> </w:t>
            </w:r>
            <w:r w:rsidRPr="008738B0">
              <w:rPr>
                <w:rFonts w:ascii="Verdana" w:hAnsi="Verdana" w:cs="Arial"/>
                <w:b/>
                <w:sz w:val="16"/>
                <w:szCs w:val="16"/>
              </w:rPr>
              <w:t>LEGAL</w:t>
            </w:r>
          </w:p>
        </w:tc>
        <w:tc>
          <w:tcPr>
            <w:tcW w:w="2126" w:type="dxa"/>
            <w:gridSpan w:val="2"/>
            <w:shd w:val="clear" w:color="auto" w:fill="BFBFBF"/>
            <w:vAlign w:val="center"/>
          </w:tcPr>
          <w:p w14:paraId="3E5C0EEC" w14:textId="77777777" w:rsidR="009F4660" w:rsidRPr="008738B0" w:rsidRDefault="009F4660" w:rsidP="000A382B">
            <w:pPr>
              <w:jc w:val="center"/>
              <w:rPr>
                <w:rFonts w:ascii="Verdana" w:hAnsi="Verdana" w:cs="Arial"/>
                <w:b/>
                <w:sz w:val="16"/>
                <w:szCs w:val="16"/>
              </w:rPr>
            </w:pPr>
            <w:r w:rsidRPr="008738B0">
              <w:rPr>
                <w:rFonts w:ascii="Verdana" w:hAnsi="Verdana" w:cs="Arial"/>
                <w:b/>
                <w:sz w:val="16"/>
                <w:szCs w:val="16"/>
              </w:rPr>
              <w:t>RESPONSABLE</w:t>
            </w:r>
          </w:p>
        </w:tc>
        <w:tc>
          <w:tcPr>
            <w:tcW w:w="1417" w:type="dxa"/>
            <w:shd w:val="clear" w:color="auto" w:fill="BFBFBF"/>
            <w:vAlign w:val="center"/>
          </w:tcPr>
          <w:p w14:paraId="6CB5391E" w14:textId="77777777" w:rsidR="009F4660" w:rsidRPr="008738B0" w:rsidRDefault="009F4660" w:rsidP="00B65620">
            <w:pPr>
              <w:ind w:right="-70"/>
              <w:jc w:val="center"/>
              <w:rPr>
                <w:rFonts w:ascii="Verdana" w:hAnsi="Verdana" w:cs="Arial"/>
                <w:b/>
                <w:sz w:val="16"/>
                <w:szCs w:val="16"/>
              </w:rPr>
            </w:pPr>
            <w:r w:rsidRPr="008738B0">
              <w:rPr>
                <w:rFonts w:ascii="Verdana" w:hAnsi="Verdana" w:cs="Arial"/>
                <w:b/>
                <w:sz w:val="16"/>
                <w:szCs w:val="16"/>
              </w:rPr>
              <w:t>DEPENDENCIA</w:t>
            </w:r>
          </w:p>
        </w:tc>
      </w:tr>
      <w:tr w:rsidR="009F4660" w:rsidRPr="008738B0" w14:paraId="4152D3E4" w14:textId="77777777" w:rsidTr="00FB33A4">
        <w:trPr>
          <w:gridAfter w:val="1"/>
          <w:wAfter w:w="20" w:type="dxa"/>
          <w:cantSplit/>
          <w:trHeight w:val="57"/>
        </w:trPr>
        <w:tc>
          <w:tcPr>
            <w:tcW w:w="1918" w:type="dxa"/>
            <w:shd w:val="clear" w:color="auto" w:fill="BFBFBF"/>
          </w:tcPr>
          <w:p w14:paraId="310A1038" w14:textId="0E516CD4" w:rsidR="009F4660" w:rsidRPr="008738B0" w:rsidRDefault="009F4660" w:rsidP="00D579B5">
            <w:pPr>
              <w:numPr>
                <w:ilvl w:val="0"/>
                <w:numId w:val="5"/>
              </w:numPr>
              <w:tabs>
                <w:tab w:val="left" w:pos="336"/>
              </w:tabs>
              <w:ind w:left="0" w:right="-94" w:firstLine="0"/>
              <w:rPr>
                <w:rFonts w:ascii="Verdana" w:hAnsi="Verdana" w:cs="Arial"/>
                <w:sz w:val="16"/>
                <w:szCs w:val="16"/>
              </w:rPr>
            </w:pPr>
            <w:r w:rsidRPr="008738B0">
              <w:rPr>
                <w:rFonts w:ascii="Verdana" w:hAnsi="Verdana" w:cs="Arial"/>
                <w:sz w:val="16"/>
                <w:szCs w:val="16"/>
              </w:rPr>
              <w:t>Identificar la  necesidad y   decidir implementar</w:t>
            </w:r>
          </w:p>
        </w:tc>
        <w:tc>
          <w:tcPr>
            <w:tcW w:w="567" w:type="dxa"/>
          </w:tcPr>
          <w:p w14:paraId="6A1CF00F" w14:textId="77777777" w:rsidR="009F4660" w:rsidRPr="008738B0" w:rsidRDefault="009F4660" w:rsidP="000A382B">
            <w:pPr>
              <w:rPr>
                <w:rFonts w:ascii="Verdana" w:hAnsi="Verdana" w:cs="Arial"/>
                <w:sz w:val="16"/>
                <w:szCs w:val="16"/>
              </w:rPr>
            </w:pPr>
          </w:p>
        </w:tc>
        <w:tc>
          <w:tcPr>
            <w:tcW w:w="8222" w:type="dxa"/>
            <w:gridSpan w:val="3"/>
          </w:tcPr>
          <w:p w14:paraId="733266BB" w14:textId="77777777" w:rsidR="009F4660" w:rsidRPr="008738B0" w:rsidRDefault="009F4660" w:rsidP="000A382B">
            <w:pPr>
              <w:rPr>
                <w:rFonts w:ascii="Verdana" w:hAnsi="Verdana" w:cs="Arial"/>
                <w:sz w:val="16"/>
                <w:szCs w:val="16"/>
              </w:rPr>
            </w:pPr>
          </w:p>
        </w:tc>
        <w:tc>
          <w:tcPr>
            <w:tcW w:w="2268" w:type="dxa"/>
            <w:gridSpan w:val="3"/>
          </w:tcPr>
          <w:p w14:paraId="6F9C1ABA" w14:textId="77777777" w:rsidR="009F4660" w:rsidRPr="008738B0" w:rsidRDefault="009F4660" w:rsidP="000A382B">
            <w:pPr>
              <w:rPr>
                <w:rFonts w:ascii="Verdana" w:hAnsi="Verdana" w:cs="Arial"/>
                <w:sz w:val="16"/>
                <w:szCs w:val="16"/>
              </w:rPr>
            </w:pPr>
          </w:p>
        </w:tc>
        <w:tc>
          <w:tcPr>
            <w:tcW w:w="2126" w:type="dxa"/>
            <w:gridSpan w:val="2"/>
          </w:tcPr>
          <w:p w14:paraId="52BA4915" w14:textId="77777777" w:rsidR="009F4660" w:rsidRPr="008738B0" w:rsidRDefault="009F4660" w:rsidP="000A382B">
            <w:pPr>
              <w:rPr>
                <w:rFonts w:ascii="Verdana" w:hAnsi="Verdana" w:cs="Arial"/>
                <w:sz w:val="16"/>
                <w:szCs w:val="16"/>
              </w:rPr>
            </w:pPr>
          </w:p>
        </w:tc>
        <w:tc>
          <w:tcPr>
            <w:tcW w:w="1417" w:type="dxa"/>
          </w:tcPr>
          <w:p w14:paraId="4F9279AD" w14:textId="77777777" w:rsidR="009F4660" w:rsidRPr="008738B0" w:rsidRDefault="009F4660" w:rsidP="000A382B">
            <w:pPr>
              <w:rPr>
                <w:rFonts w:ascii="Verdana" w:hAnsi="Verdana" w:cs="Arial"/>
                <w:sz w:val="16"/>
                <w:szCs w:val="16"/>
              </w:rPr>
            </w:pPr>
          </w:p>
        </w:tc>
      </w:tr>
      <w:tr w:rsidR="00843430" w:rsidRPr="008738B0" w14:paraId="75D77751" w14:textId="77777777" w:rsidTr="00FB33A4">
        <w:trPr>
          <w:gridAfter w:val="1"/>
          <w:wAfter w:w="20" w:type="dxa"/>
          <w:cantSplit/>
          <w:trHeight w:val="105"/>
        </w:trPr>
        <w:tc>
          <w:tcPr>
            <w:tcW w:w="1918" w:type="dxa"/>
            <w:vAlign w:val="center"/>
          </w:tcPr>
          <w:p w14:paraId="219796D7" w14:textId="77777777" w:rsidR="00843430" w:rsidRPr="008738B0" w:rsidRDefault="00843430" w:rsidP="00335D2D">
            <w:pPr>
              <w:jc w:val="both"/>
              <w:rPr>
                <w:rFonts w:ascii="Verdana" w:hAnsi="Verdana" w:cs="Arial"/>
                <w:sz w:val="16"/>
                <w:szCs w:val="16"/>
              </w:rPr>
            </w:pPr>
          </w:p>
        </w:tc>
        <w:tc>
          <w:tcPr>
            <w:tcW w:w="567" w:type="dxa"/>
            <w:vAlign w:val="center"/>
          </w:tcPr>
          <w:p w14:paraId="4F8274BF" w14:textId="77777777" w:rsidR="00843430" w:rsidRPr="008738B0" w:rsidRDefault="00843430" w:rsidP="000A382B">
            <w:pPr>
              <w:jc w:val="center"/>
              <w:rPr>
                <w:rFonts w:ascii="Verdana" w:hAnsi="Verdana" w:cs="Arial"/>
                <w:sz w:val="16"/>
                <w:szCs w:val="16"/>
              </w:rPr>
            </w:pPr>
            <w:r w:rsidRPr="008738B0">
              <w:rPr>
                <w:rFonts w:ascii="Verdana" w:hAnsi="Verdana" w:cs="Arial"/>
                <w:sz w:val="16"/>
                <w:szCs w:val="16"/>
              </w:rPr>
              <w:t>1.1</w:t>
            </w:r>
          </w:p>
        </w:tc>
        <w:tc>
          <w:tcPr>
            <w:tcW w:w="8222" w:type="dxa"/>
            <w:gridSpan w:val="3"/>
            <w:vAlign w:val="center"/>
          </w:tcPr>
          <w:p w14:paraId="5AC59788" w14:textId="77777777" w:rsidR="00314381" w:rsidRPr="008738B0" w:rsidRDefault="00843430" w:rsidP="00367930">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68" w:type="dxa"/>
            <w:gridSpan w:val="3"/>
            <w:vAlign w:val="center"/>
          </w:tcPr>
          <w:p w14:paraId="69531592" w14:textId="77777777" w:rsidR="00B65620" w:rsidRPr="008738B0" w:rsidRDefault="00843430" w:rsidP="00B65620">
            <w:pPr>
              <w:jc w:val="center"/>
              <w:rPr>
                <w:rFonts w:ascii="Verdana" w:hAnsi="Verdana" w:cs="Arial"/>
                <w:sz w:val="16"/>
                <w:szCs w:val="16"/>
                <w:lang w:val="es-CO"/>
              </w:rPr>
            </w:pPr>
            <w:r w:rsidRPr="008738B0">
              <w:rPr>
                <w:rFonts w:ascii="Verdana" w:hAnsi="Verdana" w:cs="Arial"/>
                <w:sz w:val="16"/>
                <w:szCs w:val="16"/>
                <w:lang w:val="es-CO"/>
              </w:rPr>
              <w:t>L.152/94</w:t>
            </w:r>
            <w:r w:rsidR="00B65620" w:rsidRPr="008738B0">
              <w:rPr>
                <w:rFonts w:ascii="Verdana" w:hAnsi="Verdana" w:cs="Arial"/>
                <w:sz w:val="16"/>
                <w:szCs w:val="16"/>
                <w:lang w:val="es-CO"/>
              </w:rPr>
              <w:t xml:space="preserve">. </w:t>
            </w:r>
            <w:r w:rsidR="001C58AB" w:rsidRPr="008738B0">
              <w:rPr>
                <w:rFonts w:ascii="Verdana" w:hAnsi="Verdana" w:cs="Arial"/>
                <w:sz w:val="16"/>
                <w:szCs w:val="16"/>
                <w:lang w:val="es-CO"/>
              </w:rPr>
              <w:t>D.N</w:t>
            </w:r>
            <w:r w:rsidRPr="008738B0">
              <w:rPr>
                <w:rFonts w:ascii="Verdana" w:hAnsi="Verdana" w:cs="Arial"/>
                <w:sz w:val="16"/>
                <w:szCs w:val="16"/>
                <w:lang w:val="es-CO"/>
              </w:rPr>
              <w:t xml:space="preserve"> 111/96.</w:t>
            </w:r>
          </w:p>
          <w:p w14:paraId="336F61B9" w14:textId="77777777" w:rsidR="009B5F24" w:rsidRPr="008738B0" w:rsidRDefault="00843430" w:rsidP="00B65620">
            <w:pPr>
              <w:jc w:val="center"/>
              <w:rPr>
                <w:rFonts w:ascii="Verdana" w:hAnsi="Verdana" w:cs="Arial"/>
                <w:sz w:val="16"/>
                <w:szCs w:val="16"/>
                <w:lang w:val="es-CO"/>
              </w:rPr>
            </w:pPr>
            <w:r w:rsidRPr="008738B0">
              <w:rPr>
                <w:rFonts w:ascii="Verdana" w:hAnsi="Verdana" w:cs="Arial"/>
                <w:sz w:val="16"/>
                <w:szCs w:val="16"/>
                <w:lang w:val="es-CO"/>
              </w:rPr>
              <w:t xml:space="preserve"> </w:t>
            </w:r>
            <w:r w:rsidR="00DC7EDE" w:rsidRPr="008738B0">
              <w:rPr>
                <w:rFonts w:ascii="Verdana" w:hAnsi="Verdana" w:cs="Arial"/>
                <w:sz w:val="16"/>
                <w:szCs w:val="16"/>
                <w:lang w:val="es-CO"/>
              </w:rPr>
              <w:t>D.N 1082/15</w:t>
            </w:r>
            <w:r w:rsidR="00A10202" w:rsidRPr="008738B0">
              <w:rPr>
                <w:rFonts w:ascii="Verdana" w:hAnsi="Verdana" w:cs="Arial"/>
                <w:sz w:val="16"/>
                <w:szCs w:val="16"/>
                <w:lang w:val="es-CO"/>
              </w:rPr>
              <w:t xml:space="preserve"> </w:t>
            </w:r>
          </w:p>
          <w:p w14:paraId="5304CE52" w14:textId="77777777" w:rsidR="00843430" w:rsidRPr="008738B0" w:rsidRDefault="00B62C48" w:rsidP="00B65620">
            <w:pPr>
              <w:jc w:val="center"/>
              <w:rPr>
                <w:rFonts w:ascii="Verdana" w:hAnsi="Verdana" w:cs="Arial"/>
                <w:sz w:val="16"/>
                <w:szCs w:val="16"/>
                <w:lang w:val="es-CO"/>
              </w:rPr>
            </w:pPr>
            <w:r w:rsidRPr="008738B0">
              <w:rPr>
                <w:rFonts w:ascii="Verdana" w:hAnsi="Verdana" w:cs="Arial"/>
                <w:sz w:val="16"/>
                <w:szCs w:val="16"/>
                <w:lang w:val="es-CO"/>
              </w:rPr>
              <w:t>art.</w:t>
            </w:r>
            <w:r w:rsidR="009B5F24" w:rsidRPr="008738B0">
              <w:rPr>
                <w:rFonts w:ascii="Verdana" w:hAnsi="Verdana" w:cs="Arial"/>
                <w:sz w:val="16"/>
                <w:szCs w:val="16"/>
                <w:lang w:val="es-CO"/>
              </w:rPr>
              <w:t>2.2.1.1.1.4.1.</w:t>
            </w:r>
          </w:p>
        </w:tc>
        <w:tc>
          <w:tcPr>
            <w:tcW w:w="2126" w:type="dxa"/>
            <w:gridSpan w:val="2"/>
            <w:vAlign w:val="center"/>
          </w:tcPr>
          <w:p w14:paraId="7A6C1101" w14:textId="42C84D15" w:rsidR="00843430" w:rsidRPr="008738B0" w:rsidRDefault="00596863" w:rsidP="00966E0F">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1ED53ED0" w14:textId="77777777" w:rsidR="00843430" w:rsidRPr="008738B0" w:rsidRDefault="00843430" w:rsidP="0011194A">
            <w:pPr>
              <w:jc w:val="center"/>
              <w:rPr>
                <w:rFonts w:ascii="Verdana" w:hAnsi="Verdana" w:cs="Arial"/>
                <w:sz w:val="16"/>
                <w:szCs w:val="16"/>
              </w:rPr>
            </w:pPr>
            <w:r w:rsidRPr="008738B0">
              <w:rPr>
                <w:rFonts w:ascii="Verdana" w:hAnsi="Verdana" w:cs="Arial"/>
                <w:sz w:val="16"/>
                <w:szCs w:val="16"/>
              </w:rPr>
              <w:t>Secretaría interesada</w:t>
            </w:r>
          </w:p>
        </w:tc>
      </w:tr>
      <w:tr w:rsidR="00843430" w:rsidRPr="008738B0" w14:paraId="38D4EF69" w14:textId="77777777" w:rsidTr="00FB33A4">
        <w:trPr>
          <w:gridAfter w:val="1"/>
          <w:wAfter w:w="20" w:type="dxa"/>
          <w:trHeight w:val="57"/>
        </w:trPr>
        <w:tc>
          <w:tcPr>
            <w:tcW w:w="1918" w:type="dxa"/>
            <w:shd w:val="clear" w:color="auto" w:fill="BFBFBF"/>
            <w:vAlign w:val="center"/>
          </w:tcPr>
          <w:p w14:paraId="660962BF" w14:textId="77777777" w:rsidR="00843430" w:rsidRPr="008738B0" w:rsidRDefault="00843430" w:rsidP="00DE32BD">
            <w:pPr>
              <w:pStyle w:val="Prrafodelista"/>
              <w:numPr>
                <w:ilvl w:val="0"/>
                <w:numId w:val="5"/>
              </w:numPr>
              <w:tabs>
                <w:tab w:val="left" w:pos="224"/>
              </w:tabs>
              <w:ind w:left="0" w:right="-70" w:firstLine="0"/>
              <w:jc w:val="both"/>
              <w:rPr>
                <w:rFonts w:ascii="Verdana" w:hAnsi="Verdana" w:cs="Arial"/>
                <w:sz w:val="16"/>
                <w:szCs w:val="16"/>
              </w:rPr>
            </w:pPr>
            <w:r w:rsidRPr="008738B0">
              <w:rPr>
                <w:rFonts w:ascii="Verdana" w:hAnsi="Verdana" w:cs="Arial"/>
                <w:sz w:val="16"/>
                <w:szCs w:val="16"/>
              </w:rPr>
              <w:t xml:space="preserve">Estudiar </w:t>
            </w:r>
            <w:r w:rsidR="00B65620" w:rsidRPr="008738B0">
              <w:rPr>
                <w:rFonts w:ascii="Verdana" w:hAnsi="Verdana" w:cs="Arial"/>
                <w:sz w:val="16"/>
                <w:szCs w:val="16"/>
              </w:rPr>
              <w:t>c</w:t>
            </w:r>
            <w:r w:rsidRPr="008738B0">
              <w:rPr>
                <w:rFonts w:ascii="Verdana" w:hAnsi="Verdana" w:cs="Arial"/>
                <w:sz w:val="16"/>
                <w:szCs w:val="16"/>
              </w:rPr>
              <w:t>ondiciones y precios del mercado</w:t>
            </w:r>
          </w:p>
        </w:tc>
        <w:tc>
          <w:tcPr>
            <w:tcW w:w="567" w:type="dxa"/>
            <w:vAlign w:val="center"/>
          </w:tcPr>
          <w:p w14:paraId="111E3133" w14:textId="77777777" w:rsidR="00843430" w:rsidRPr="008738B0" w:rsidRDefault="00843430" w:rsidP="000A382B">
            <w:pPr>
              <w:jc w:val="center"/>
              <w:rPr>
                <w:rFonts w:ascii="Verdana" w:hAnsi="Verdana" w:cs="Arial"/>
                <w:sz w:val="16"/>
                <w:szCs w:val="16"/>
              </w:rPr>
            </w:pPr>
          </w:p>
          <w:p w14:paraId="4E523603" w14:textId="77777777" w:rsidR="00843430" w:rsidRPr="008738B0" w:rsidRDefault="00843430" w:rsidP="000A382B">
            <w:pPr>
              <w:jc w:val="center"/>
              <w:rPr>
                <w:rFonts w:ascii="Verdana" w:hAnsi="Verdana" w:cs="Arial"/>
                <w:sz w:val="16"/>
                <w:szCs w:val="16"/>
              </w:rPr>
            </w:pPr>
          </w:p>
        </w:tc>
        <w:tc>
          <w:tcPr>
            <w:tcW w:w="8222" w:type="dxa"/>
            <w:gridSpan w:val="3"/>
            <w:vAlign w:val="center"/>
          </w:tcPr>
          <w:p w14:paraId="42EEEBAE" w14:textId="77777777" w:rsidR="00843430" w:rsidRPr="008738B0" w:rsidRDefault="00843430" w:rsidP="000A382B">
            <w:pPr>
              <w:jc w:val="both"/>
              <w:rPr>
                <w:rFonts w:ascii="Verdana" w:hAnsi="Verdana" w:cs="Arial"/>
                <w:sz w:val="16"/>
                <w:szCs w:val="16"/>
              </w:rPr>
            </w:pPr>
          </w:p>
          <w:p w14:paraId="62D43CD6" w14:textId="77777777" w:rsidR="00843430" w:rsidRPr="008738B0" w:rsidRDefault="00843430" w:rsidP="000A382B">
            <w:pPr>
              <w:jc w:val="both"/>
              <w:rPr>
                <w:rFonts w:ascii="Verdana" w:hAnsi="Verdana" w:cs="Arial"/>
                <w:sz w:val="16"/>
                <w:szCs w:val="16"/>
              </w:rPr>
            </w:pPr>
          </w:p>
        </w:tc>
        <w:tc>
          <w:tcPr>
            <w:tcW w:w="2268" w:type="dxa"/>
            <w:gridSpan w:val="3"/>
            <w:vAlign w:val="center"/>
          </w:tcPr>
          <w:p w14:paraId="032EDAA7" w14:textId="77777777" w:rsidR="00843430" w:rsidRPr="008738B0" w:rsidRDefault="00843430" w:rsidP="000A382B">
            <w:pPr>
              <w:jc w:val="center"/>
              <w:rPr>
                <w:rFonts w:ascii="Verdana" w:hAnsi="Verdana" w:cs="Arial"/>
                <w:sz w:val="16"/>
                <w:szCs w:val="16"/>
              </w:rPr>
            </w:pPr>
          </w:p>
        </w:tc>
        <w:tc>
          <w:tcPr>
            <w:tcW w:w="2126" w:type="dxa"/>
            <w:gridSpan w:val="2"/>
            <w:vAlign w:val="center"/>
          </w:tcPr>
          <w:p w14:paraId="3786E447" w14:textId="77777777" w:rsidR="00843430" w:rsidRPr="008738B0" w:rsidRDefault="00843430" w:rsidP="000A382B">
            <w:pPr>
              <w:jc w:val="center"/>
              <w:rPr>
                <w:rFonts w:ascii="Verdana" w:hAnsi="Verdana" w:cs="Arial"/>
                <w:sz w:val="16"/>
                <w:szCs w:val="16"/>
              </w:rPr>
            </w:pPr>
          </w:p>
        </w:tc>
        <w:tc>
          <w:tcPr>
            <w:tcW w:w="1417" w:type="dxa"/>
            <w:vAlign w:val="center"/>
          </w:tcPr>
          <w:p w14:paraId="4CF046B2" w14:textId="77777777" w:rsidR="00843430" w:rsidRPr="008738B0" w:rsidRDefault="00843430" w:rsidP="000A382B">
            <w:pPr>
              <w:jc w:val="center"/>
              <w:rPr>
                <w:rFonts w:ascii="Verdana" w:hAnsi="Verdana" w:cs="Arial"/>
                <w:sz w:val="16"/>
                <w:szCs w:val="16"/>
              </w:rPr>
            </w:pPr>
          </w:p>
        </w:tc>
      </w:tr>
      <w:tr w:rsidR="00843430" w:rsidRPr="008738B0" w14:paraId="4A066254" w14:textId="77777777" w:rsidTr="00FB33A4">
        <w:trPr>
          <w:gridAfter w:val="1"/>
          <w:wAfter w:w="20" w:type="dxa"/>
          <w:trHeight w:val="589"/>
        </w:trPr>
        <w:tc>
          <w:tcPr>
            <w:tcW w:w="1918" w:type="dxa"/>
            <w:vAlign w:val="center"/>
          </w:tcPr>
          <w:p w14:paraId="5BF15354" w14:textId="77777777" w:rsidR="00843430" w:rsidRPr="008738B0" w:rsidRDefault="00843430" w:rsidP="00367930">
            <w:pPr>
              <w:jc w:val="both"/>
              <w:rPr>
                <w:rFonts w:ascii="Verdana" w:hAnsi="Verdana" w:cs="Arial"/>
                <w:sz w:val="16"/>
                <w:szCs w:val="16"/>
              </w:rPr>
            </w:pPr>
          </w:p>
        </w:tc>
        <w:tc>
          <w:tcPr>
            <w:tcW w:w="567" w:type="dxa"/>
            <w:vAlign w:val="center"/>
          </w:tcPr>
          <w:p w14:paraId="5416A298" w14:textId="77777777" w:rsidR="00843430" w:rsidRPr="008738B0" w:rsidRDefault="00843430" w:rsidP="000A382B">
            <w:pPr>
              <w:jc w:val="center"/>
              <w:rPr>
                <w:rFonts w:ascii="Verdana" w:hAnsi="Verdana" w:cs="Arial"/>
                <w:sz w:val="16"/>
                <w:szCs w:val="16"/>
              </w:rPr>
            </w:pPr>
            <w:r w:rsidRPr="008738B0">
              <w:rPr>
                <w:rFonts w:ascii="Verdana" w:hAnsi="Verdana" w:cs="Arial"/>
                <w:sz w:val="16"/>
                <w:szCs w:val="16"/>
              </w:rPr>
              <w:t>2.1</w:t>
            </w:r>
          </w:p>
        </w:tc>
        <w:tc>
          <w:tcPr>
            <w:tcW w:w="8222" w:type="dxa"/>
            <w:gridSpan w:val="3"/>
            <w:vAlign w:val="center"/>
          </w:tcPr>
          <w:p w14:paraId="03687C56" w14:textId="77777777" w:rsidR="00843430" w:rsidRPr="008738B0" w:rsidRDefault="00843430" w:rsidP="000A382B">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68" w:type="dxa"/>
            <w:gridSpan w:val="3"/>
            <w:vAlign w:val="center"/>
          </w:tcPr>
          <w:p w14:paraId="5A769DEC" w14:textId="77777777" w:rsidR="00A219E7" w:rsidRPr="008738B0" w:rsidRDefault="00A219E7" w:rsidP="00A219E7">
            <w:pPr>
              <w:jc w:val="center"/>
              <w:rPr>
                <w:rFonts w:ascii="Verdana" w:hAnsi="Verdana" w:cs="Arial"/>
                <w:sz w:val="16"/>
                <w:szCs w:val="16"/>
                <w:lang w:val="en-US"/>
              </w:rPr>
            </w:pPr>
            <w:r w:rsidRPr="008738B0">
              <w:rPr>
                <w:rFonts w:ascii="Verdana" w:hAnsi="Verdana" w:cs="Arial"/>
                <w:sz w:val="16"/>
                <w:szCs w:val="16"/>
                <w:lang w:val="en-US"/>
              </w:rPr>
              <w:t>L.80/93 art 25 num 7</w:t>
            </w:r>
          </w:p>
          <w:p w14:paraId="139546CC" w14:textId="77777777" w:rsidR="009B5F24" w:rsidRPr="008738B0" w:rsidRDefault="00FA5891" w:rsidP="00A10202">
            <w:pPr>
              <w:jc w:val="center"/>
              <w:rPr>
                <w:rFonts w:ascii="Verdana" w:hAnsi="Verdana" w:cs="Arial"/>
                <w:sz w:val="16"/>
                <w:szCs w:val="16"/>
                <w:lang w:val="en-US"/>
              </w:rPr>
            </w:pPr>
            <w:r w:rsidRPr="008738B0">
              <w:rPr>
                <w:rFonts w:ascii="Verdana" w:hAnsi="Verdana" w:cs="Arial"/>
                <w:sz w:val="16"/>
                <w:szCs w:val="16"/>
                <w:lang w:val="en-US"/>
              </w:rPr>
              <w:t>D.N 1082/15</w:t>
            </w:r>
          </w:p>
          <w:p w14:paraId="60C9AE57" w14:textId="77777777" w:rsidR="00843430" w:rsidRPr="008738B0" w:rsidRDefault="00A10202" w:rsidP="00A10202">
            <w:pPr>
              <w:jc w:val="center"/>
              <w:rPr>
                <w:rFonts w:ascii="Verdana" w:hAnsi="Verdana" w:cs="Arial"/>
                <w:sz w:val="16"/>
                <w:szCs w:val="16"/>
                <w:lang w:val="en-US"/>
              </w:rPr>
            </w:pPr>
            <w:r w:rsidRPr="008738B0">
              <w:rPr>
                <w:rFonts w:ascii="Verdana" w:hAnsi="Verdana" w:cs="Arial"/>
                <w:sz w:val="16"/>
                <w:szCs w:val="16"/>
                <w:lang w:val="en-US"/>
              </w:rPr>
              <w:t xml:space="preserve"> </w:t>
            </w:r>
            <w:r w:rsidR="00B62C48" w:rsidRPr="008738B0">
              <w:rPr>
                <w:rFonts w:ascii="Verdana" w:hAnsi="Verdana" w:cs="Arial"/>
                <w:sz w:val="16"/>
                <w:szCs w:val="16"/>
                <w:lang w:val="en-US"/>
              </w:rPr>
              <w:t>art.</w:t>
            </w:r>
            <w:r w:rsidR="009B5F24" w:rsidRPr="008738B0">
              <w:rPr>
                <w:rFonts w:ascii="Verdana" w:hAnsi="Verdana" w:cs="Arial"/>
                <w:sz w:val="16"/>
                <w:szCs w:val="16"/>
                <w:lang w:val="en-US"/>
              </w:rPr>
              <w:t>2.2.1.1.1.6.1.</w:t>
            </w:r>
            <w:r w:rsidR="00B74745" w:rsidRPr="008738B0">
              <w:rPr>
                <w:rFonts w:ascii="Verdana" w:hAnsi="Verdana" w:cs="Arial"/>
                <w:sz w:val="16"/>
                <w:szCs w:val="16"/>
                <w:lang w:val="en-US"/>
              </w:rPr>
              <w:t>,</w:t>
            </w:r>
          </w:p>
          <w:p w14:paraId="34321C38" w14:textId="77777777" w:rsidR="00B74745" w:rsidRPr="008738B0" w:rsidRDefault="00B74745" w:rsidP="00A10202">
            <w:pPr>
              <w:jc w:val="center"/>
              <w:rPr>
                <w:rFonts w:ascii="Verdana" w:hAnsi="Verdana" w:cs="Arial"/>
                <w:sz w:val="16"/>
                <w:szCs w:val="16"/>
                <w:lang w:val="en-US"/>
              </w:rPr>
            </w:pPr>
            <w:r w:rsidRPr="008738B0">
              <w:rPr>
                <w:rFonts w:ascii="Verdana" w:hAnsi="Verdana" w:cs="Arial"/>
                <w:sz w:val="16"/>
                <w:szCs w:val="16"/>
                <w:lang w:val="es-CO"/>
              </w:rPr>
              <w:t>2.2.1.2.1.5.1.</w:t>
            </w:r>
          </w:p>
        </w:tc>
        <w:tc>
          <w:tcPr>
            <w:tcW w:w="2126" w:type="dxa"/>
            <w:gridSpan w:val="2"/>
            <w:vAlign w:val="center"/>
          </w:tcPr>
          <w:p w14:paraId="0171574E" w14:textId="15194BEC" w:rsidR="00843430" w:rsidRPr="008738B0" w:rsidRDefault="00596863" w:rsidP="00A10202">
            <w:pPr>
              <w:ind w:right="-70"/>
              <w:jc w:val="center"/>
              <w:rPr>
                <w:rFonts w:ascii="Verdana" w:hAnsi="Verdana" w:cs="Arial"/>
                <w:sz w:val="16"/>
                <w:szCs w:val="16"/>
                <w:lang w:val="en-US"/>
              </w:rPr>
            </w:pPr>
            <w:r>
              <w:rPr>
                <w:rFonts w:ascii="Verdana" w:hAnsi="Verdana" w:cs="Arial"/>
                <w:sz w:val="16"/>
                <w:szCs w:val="16"/>
                <w:lang w:val="en-US"/>
              </w:rPr>
              <w:t>Funcionario o Contratista Enlace</w:t>
            </w:r>
          </w:p>
        </w:tc>
        <w:tc>
          <w:tcPr>
            <w:tcW w:w="1417" w:type="dxa"/>
            <w:vAlign w:val="center"/>
          </w:tcPr>
          <w:p w14:paraId="742EFF55" w14:textId="77777777" w:rsidR="00843430" w:rsidRPr="008738B0" w:rsidRDefault="00B65620" w:rsidP="000A382B">
            <w:pPr>
              <w:jc w:val="center"/>
              <w:rPr>
                <w:rFonts w:ascii="Verdana" w:hAnsi="Verdana" w:cs="Arial"/>
                <w:sz w:val="16"/>
                <w:szCs w:val="16"/>
                <w:lang w:val="en-US"/>
              </w:rPr>
            </w:pPr>
            <w:r w:rsidRPr="008738B0">
              <w:rPr>
                <w:rFonts w:ascii="Verdana" w:hAnsi="Verdana" w:cs="Arial"/>
                <w:sz w:val="16"/>
                <w:szCs w:val="16"/>
              </w:rPr>
              <w:t>Secretaría interesada</w:t>
            </w:r>
          </w:p>
        </w:tc>
      </w:tr>
      <w:tr w:rsidR="00843430" w:rsidRPr="008738B0" w14:paraId="40C60F8A" w14:textId="77777777" w:rsidTr="00FB33A4">
        <w:trPr>
          <w:gridAfter w:val="1"/>
          <w:wAfter w:w="20" w:type="dxa"/>
          <w:trHeight w:val="219"/>
        </w:trPr>
        <w:tc>
          <w:tcPr>
            <w:tcW w:w="1918" w:type="dxa"/>
            <w:tcBorders>
              <w:top w:val="single" w:sz="4" w:space="0" w:color="auto"/>
              <w:left w:val="single" w:sz="4" w:space="0" w:color="auto"/>
              <w:right w:val="single" w:sz="4" w:space="0" w:color="auto"/>
            </w:tcBorders>
            <w:shd w:val="clear" w:color="auto" w:fill="BFBFBF"/>
          </w:tcPr>
          <w:p w14:paraId="71F71F08" w14:textId="77777777" w:rsidR="00843430" w:rsidRPr="008738B0" w:rsidRDefault="00843430" w:rsidP="00DE32BD">
            <w:pPr>
              <w:pStyle w:val="Prrafodelista"/>
              <w:numPr>
                <w:ilvl w:val="0"/>
                <w:numId w:val="5"/>
              </w:numPr>
              <w:tabs>
                <w:tab w:val="left" w:pos="299"/>
              </w:tabs>
              <w:ind w:left="0" w:firstLine="0"/>
              <w:jc w:val="both"/>
              <w:rPr>
                <w:rFonts w:ascii="Verdana" w:hAnsi="Verdana" w:cs="Arial"/>
                <w:sz w:val="16"/>
                <w:szCs w:val="16"/>
              </w:rPr>
            </w:pPr>
            <w:r w:rsidRPr="008738B0">
              <w:rPr>
                <w:rFonts w:ascii="Verdana" w:hAnsi="Verdana" w:cs="Arial"/>
                <w:sz w:val="16"/>
                <w:szCs w:val="16"/>
              </w:rPr>
              <w:t>Realizar  trámite presupuestal</w:t>
            </w:r>
          </w:p>
        </w:tc>
        <w:tc>
          <w:tcPr>
            <w:tcW w:w="567" w:type="dxa"/>
            <w:tcBorders>
              <w:top w:val="single" w:sz="4" w:space="0" w:color="auto"/>
              <w:left w:val="single" w:sz="4" w:space="0" w:color="auto"/>
              <w:right w:val="single" w:sz="4" w:space="0" w:color="auto"/>
            </w:tcBorders>
          </w:tcPr>
          <w:p w14:paraId="306E730A" w14:textId="77777777" w:rsidR="00843430" w:rsidRPr="008738B0" w:rsidRDefault="00843430" w:rsidP="000A382B">
            <w:pPr>
              <w:jc w:val="center"/>
              <w:rPr>
                <w:rFonts w:ascii="Verdana" w:hAnsi="Verdana" w:cs="Arial"/>
                <w:sz w:val="16"/>
                <w:szCs w:val="16"/>
              </w:rPr>
            </w:pPr>
          </w:p>
          <w:p w14:paraId="1840074C" w14:textId="77777777" w:rsidR="00843430" w:rsidRPr="008738B0" w:rsidRDefault="00843430" w:rsidP="000A382B">
            <w:pPr>
              <w:jc w:val="center"/>
              <w:rPr>
                <w:rFonts w:ascii="Verdana" w:hAnsi="Verdana" w:cs="Arial"/>
                <w:sz w:val="16"/>
                <w:szCs w:val="16"/>
              </w:rPr>
            </w:pPr>
          </w:p>
        </w:tc>
        <w:tc>
          <w:tcPr>
            <w:tcW w:w="8222" w:type="dxa"/>
            <w:gridSpan w:val="3"/>
            <w:tcBorders>
              <w:top w:val="single" w:sz="4" w:space="0" w:color="auto"/>
              <w:left w:val="single" w:sz="4" w:space="0" w:color="auto"/>
              <w:right w:val="single" w:sz="4" w:space="0" w:color="auto"/>
            </w:tcBorders>
          </w:tcPr>
          <w:p w14:paraId="6B64BF14" w14:textId="77777777" w:rsidR="00843430" w:rsidRPr="008738B0" w:rsidRDefault="00843430" w:rsidP="000A382B">
            <w:pPr>
              <w:jc w:val="both"/>
              <w:rPr>
                <w:rFonts w:ascii="Verdana" w:hAnsi="Verdana" w:cs="Arial"/>
                <w:sz w:val="16"/>
                <w:szCs w:val="16"/>
              </w:rPr>
            </w:pPr>
          </w:p>
          <w:p w14:paraId="1303659E" w14:textId="77777777" w:rsidR="00843430" w:rsidRPr="008738B0" w:rsidRDefault="00843430" w:rsidP="00367930">
            <w:pPr>
              <w:jc w:val="both"/>
              <w:rPr>
                <w:rFonts w:ascii="Verdana" w:hAnsi="Verdana" w:cs="Arial"/>
                <w:sz w:val="16"/>
                <w:szCs w:val="16"/>
              </w:rPr>
            </w:pPr>
          </w:p>
        </w:tc>
        <w:tc>
          <w:tcPr>
            <w:tcW w:w="2268" w:type="dxa"/>
            <w:gridSpan w:val="3"/>
            <w:tcBorders>
              <w:top w:val="single" w:sz="4" w:space="0" w:color="auto"/>
              <w:left w:val="single" w:sz="4" w:space="0" w:color="auto"/>
              <w:right w:val="single" w:sz="4" w:space="0" w:color="auto"/>
            </w:tcBorders>
          </w:tcPr>
          <w:p w14:paraId="045E21EA" w14:textId="77777777" w:rsidR="00843430" w:rsidRPr="008738B0" w:rsidRDefault="00843430" w:rsidP="000A382B">
            <w:pPr>
              <w:jc w:val="center"/>
              <w:rPr>
                <w:rFonts w:ascii="Verdana" w:hAnsi="Verdana" w:cs="Arial"/>
                <w:sz w:val="16"/>
                <w:szCs w:val="16"/>
                <w:lang w:val="es-MX"/>
              </w:rPr>
            </w:pPr>
          </w:p>
          <w:p w14:paraId="2A47B45F" w14:textId="77777777" w:rsidR="00843430" w:rsidRPr="008738B0" w:rsidRDefault="00843430" w:rsidP="000A382B">
            <w:pPr>
              <w:jc w:val="center"/>
              <w:rPr>
                <w:rFonts w:ascii="Verdana" w:hAnsi="Verdana" w:cs="Arial"/>
                <w:sz w:val="16"/>
                <w:szCs w:val="16"/>
              </w:rPr>
            </w:pPr>
          </w:p>
        </w:tc>
        <w:tc>
          <w:tcPr>
            <w:tcW w:w="2126" w:type="dxa"/>
            <w:gridSpan w:val="2"/>
            <w:tcBorders>
              <w:top w:val="single" w:sz="4" w:space="0" w:color="auto"/>
              <w:left w:val="single" w:sz="4" w:space="0" w:color="auto"/>
              <w:right w:val="single" w:sz="4" w:space="0" w:color="auto"/>
            </w:tcBorders>
            <w:vAlign w:val="center"/>
          </w:tcPr>
          <w:p w14:paraId="1BDF7A5A" w14:textId="77777777" w:rsidR="00843430" w:rsidRPr="008738B0" w:rsidRDefault="00843430" w:rsidP="000A382B">
            <w:pPr>
              <w:jc w:val="center"/>
              <w:rPr>
                <w:rFonts w:ascii="Verdana" w:hAnsi="Verdana" w:cs="Arial"/>
                <w:sz w:val="16"/>
                <w:szCs w:val="16"/>
              </w:rPr>
            </w:pPr>
          </w:p>
        </w:tc>
        <w:tc>
          <w:tcPr>
            <w:tcW w:w="1417" w:type="dxa"/>
            <w:tcBorders>
              <w:top w:val="single" w:sz="4" w:space="0" w:color="auto"/>
              <w:left w:val="single" w:sz="4" w:space="0" w:color="auto"/>
              <w:right w:val="single" w:sz="4" w:space="0" w:color="auto"/>
            </w:tcBorders>
            <w:vAlign w:val="center"/>
          </w:tcPr>
          <w:p w14:paraId="6765A05D" w14:textId="77777777" w:rsidR="00843430" w:rsidRPr="008738B0" w:rsidRDefault="00843430" w:rsidP="000A382B">
            <w:pPr>
              <w:jc w:val="center"/>
              <w:rPr>
                <w:rFonts w:ascii="Verdana" w:hAnsi="Verdana" w:cs="Arial"/>
                <w:sz w:val="16"/>
                <w:szCs w:val="16"/>
              </w:rPr>
            </w:pPr>
          </w:p>
        </w:tc>
      </w:tr>
      <w:tr w:rsidR="006902F3" w:rsidRPr="008738B0" w14:paraId="0A4082A0" w14:textId="77777777" w:rsidTr="00FB33A4">
        <w:trPr>
          <w:gridAfter w:val="1"/>
          <w:wAfter w:w="20" w:type="dxa"/>
          <w:trHeight w:val="212"/>
        </w:trPr>
        <w:tc>
          <w:tcPr>
            <w:tcW w:w="1918" w:type="dxa"/>
            <w:tcBorders>
              <w:top w:val="single" w:sz="4" w:space="0" w:color="auto"/>
              <w:left w:val="single" w:sz="4" w:space="0" w:color="auto"/>
              <w:right w:val="single" w:sz="4" w:space="0" w:color="auto"/>
            </w:tcBorders>
            <w:shd w:val="clear" w:color="auto" w:fill="FFFFFF"/>
            <w:vAlign w:val="center"/>
          </w:tcPr>
          <w:p w14:paraId="094EEF5D" w14:textId="77777777" w:rsidR="006902F3" w:rsidRPr="008738B0" w:rsidRDefault="006902F3" w:rsidP="000A382B">
            <w:pPr>
              <w:jc w:val="both"/>
              <w:rPr>
                <w:rFonts w:ascii="Verdana" w:hAnsi="Verdana" w:cs="Arial"/>
                <w:sz w:val="16"/>
                <w:szCs w:val="16"/>
              </w:rPr>
            </w:pPr>
          </w:p>
        </w:tc>
        <w:tc>
          <w:tcPr>
            <w:tcW w:w="567" w:type="dxa"/>
            <w:tcBorders>
              <w:top w:val="single" w:sz="4" w:space="0" w:color="auto"/>
              <w:left w:val="single" w:sz="4" w:space="0" w:color="auto"/>
              <w:right w:val="single" w:sz="4" w:space="0" w:color="auto"/>
            </w:tcBorders>
            <w:vAlign w:val="center"/>
          </w:tcPr>
          <w:p w14:paraId="3441682D" w14:textId="77777777" w:rsidR="006902F3" w:rsidRPr="008738B0" w:rsidRDefault="006902F3" w:rsidP="000A382B">
            <w:pPr>
              <w:jc w:val="center"/>
              <w:rPr>
                <w:rFonts w:ascii="Verdana" w:hAnsi="Verdana" w:cs="Arial"/>
                <w:sz w:val="16"/>
                <w:szCs w:val="16"/>
              </w:rPr>
            </w:pPr>
            <w:r w:rsidRPr="008738B0">
              <w:rPr>
                <w:rFonts w:ascii="Verdana" w:hAnsi="Verdana" w:cs="Arial"/>
                <w:sz w:val="16"/>
                <w:szCs w:val="16"/>
              </w:rPr>
              <w:t>3.1</w:t>
            </w:r>
          </w:p>
        </w:tc>
        <w:tc>
          <w:tcPr>
            <w:tcW w:w="8222" w:type="dxa"/>
            <w:gridSpan w:val="3"/>
            <w:tcBorders>
              <w:top w:val="single" w:sz="4" w:space="0" w:color="auto"/>
              <w:left w:val="single" w:sz="4" w:space="0" w:color="auto"/>
              <w:right w:val="single" w:sz="4" w:space="0" w:color="auto"/>
            </w:tcBorders>
            <w:vAlign w:val="center"/>
          </w:tcPr>
          <w:p w14:paraId="4C465253" w14:textId="77777777" w:rsidR="006902F3" w:rsidRPr="008738B0" w:rsidRDefault="006902F3" w:rsidP="00367930">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68" w:type="dxa"/>
            <w:gridSpan w:val="3"/>
            <w:tcBorders>
              <w:top w:val="single" w:sz="4" w:space="0" w:color="auto"/>
              <w:left w:val="single" w:sz="4" w:space="0" w:color="auto"/>
              <w:right w:val="single" w:sz="4" w:space="0" w:color="auto"/>
            </w:tcBorders>
            <w:vAlign w:val="center"/>
          </w:tcPr>
          <w:p w14:paraId="40D11B09" w14:textId="77777777" w:rsidR="006902F3" w:rsidRPr="008738B0" w:rsidRDefault="006902F3" w:rsidP="006902F3">
            <w:pPr>
              <w:jc w:val="center"/>
              <w:rPr>
                <w:rFonts w:ascii="Verdana" w:hAnsi="Verdana" w:cs="Arial"/>
                <w:color w:val="FF0000"/>
                <w:sz w:val="16"/>
                <w:szCs w:val="16"/>
              </w:rPr>
            </w:pPr>
            <w:r w:rsidRPr="008738B0">
              <w:rPr>
                <w:rFonts w:ascii="Verdana" w:hAnsi="Verdana" w:cs="Arial"/>
                <w:color w:val="000000"/>
                <w:sz w:val="16"/>
                <w:szCs w:val="16"/>
              </w:rPr>
              <w:t xml:space="preserve">D.N 111/96 </w:t>
            </w:r>
            <w:r w:rsidR="00B62C48" w:rsidRPr="008738B0">
              <w:rPr>
                <w:rFonts w:ascii="Verdana" w:hAnsi="Verdana" w:cs="Arial"/>
                <w:color w:val="000000"/>
                <w:sz w:val="16"/>
                <w:szCs w:val="16"/>
              </w:rPr>
              <w:t>art.</w:t>
            </w:r>
            <w:r w:rsidRPr="008738B0">
              <w:rPr>
                <w:rFonts w:ascii="Verdana" w:hAnsi="Verdana" w:cs="Arial"/>
                <w:color w:val="000000"/>
                <w:sz w:val="16"/>
                <w:szCs w:val="16"/>
              </w:rPr>
              <w:t>71</w:t>
            </w:r>
          </w:p>
        </w:tc>
        <w:tc>
          <w:tcPr>
            <w:tcW w:w="2126" w:type="dxa"/>
            <w:gridSpan w:val="2"/>
            <w:tcBorders>
              <w:top w:val="single" w:sz="4" w:space="0" w:color="auto"/>
              <w:left w:val="single" w:sz="4" w:space="0" w:color="auto"/>
              <w:right w:val="single" w:sz="4" w:space="0" w:color="auto"/>
            </w:tcBorders>
            <w:vAlign w:val="center"/>
          </w:tcPr>
          <w:p w14:paraId="3106FCCA" w14:textId="77777777" w:rsidR="006902F3" w:rsidRPr="008738B0" w:rsidRDefault="006902F3" w:rsidP="006902F3">
            <w:pPr>
              <w:jc w:val="center"/>
              <w:rPr>
                <w:rFonts w:ascii="Verdana" w:hAnsi="Verdana" w:cs="Arial"/>
                <w:sz w:val="16"/>
                <w:szCs w:val="16"/>
              </w:rPr>
            </w:pPr>
            <w:r w:rsidRPr="008738B0">
              <w:rPr>
                <w:rFonts w:ascii="Verdana" w:hAnsi="Verdana" w:cs="Arial"/>
                <w:sz w:val="16"/>
                <w:szCs w:val="16"/>
              </w:rPr>
              <w:t>Funcionario Operador de Presupuesto</w:t>
            </w:r>
          </w:p>
        </w:tc>
        <w:tc>
          <w:tcPr>
            <w:tcW w:w="1417" w:type="dxa"/>
            <w:tcBorders>
              <w:top w:val="single" w:sz="4" w:space="0" w:color="auto"/>
              <w:left w:val="single" w:sz="4" w:space="0" w:color="auto"/>
              <w:right w:val="single" w:sz="4" w:space="0" w:color="auto"/>
            </w:tcBorders>
            <w:vAlign w:val="center"/>
          </w:tcPr>
          <w:p w14:paraId="741CA706" w14:textId="77777777" w:rsidR="006902F3" w:rsidRPr="008738B0" w:rsidRDefault="006902F3" w:rsidP="006902F3">
            <w:pPr>
              <w:jc w:val="center"/>
              <w:rPr>
                <w:rFonts w:ascii="Verdana" w:hAnsi="Verdana" w:cs="Arial"/>
                <w:sz w:val="16"/>
                <w:szCs w:val="16"/>
              </w:rPr>
            </w:pPr>
            <w:r w:rsidRPr="008738B0">
              <w:rPr>
                <w:rFonts w:ascii="Verdana" w:hAnsi="Verdana" w:cs="Arial"/>
                <w:sz w:val="16"/>
                <w:szCs w:val="16"/>
              </w:rPr>
              <w:t>Secretaría interesada</w:t>
            </w:r>
          </w:p>
        </w:tc>
      </w:tr>
      <w:tr w:rsidR="00843430" w:rsidRPr="008738B0" w14:paraId="3435A6C6" w14:textId="77777777" w:rsidTr="00FB33A4">
        <w:trPr>
          <w:gridAfter w:val="1"/>
          <w:wAfter w:w="20" w:type="dxa"/>
          <w:trHeight w:val="274"/>
        </w:trPr>
        <w:tc>
          <w:tcPr>
            <w:tcW w:w="1918" w:type="dxa"/>
            <w:tcBorders>
              <w:left w:val="single" w:sz="4" w:space="0" w:color="auto"/>
              <w:bottom w:val="single" w:sz="4" w:space="0" w:color="auto"/>
              <w:right w:val="single" w:sz="4" w:space="0" w:color="auto"/>
            </w:tcBorders>
            <w:shd w:val="clear" w:color="auto" w:fill="BFBFBF"/>
          </w:tcPr>
          <w:p w14:paraId="67DFE7E6" w14:textId="77777777" w:rsidR="00843430" w:rsidRPr="008738B0" w:rsidRDefault="00966E0F" w:rsidP="000A382B">
            <w:pPr>
              <w:jc w:val="both"/>
              <w:rPr>
                <w:rFonts w:ascii="Verdana" w:hAnsi="Verdana" w:cs="Arial"/>
                <w:sz w:val="16"/>
                <w:szCs w:val="16"/>
              </w:rPr>
            </w:pPr>
            <w:r w:rsidRPr="008738B0">
              <w:rPr>
                <w:rFonts w:ascii="Verdana" w:hAnsi="Verdana" w:cs="Arial"/>
                <w:sz w:val="16"/>
                <w:szCs w:val="16"/>
              </w:rPr>
              <w:t xml:space="preserve">4. Elaborar </w:t>
            </w:r>
            <w:r w:rsidR="00843430" w:rsidRPr="008738B0">
              <w:rPr>
                <w:rFonts w:ascii="Verdana" w:hAnsi="Verdana" w:cs="Arial"/>
                <w:sz w:val="16"/>
                <w:szCs w:val="16"/>
              </w:rPr>
              <w:t xml:space="preserve">el  estudio previo </w:t>
            </w:r>
          </w:p>
        </w:tc>
        <w:tc>
          <w:tcPr>
            <w:tcW w:w="567" w:type="dxa"/>
            <w:tcBorders>
              <w:left w:val="single" w:sz="4" w:space="0" w:color="auto"/>
              <w:bottom w:val="single" w:sz="4" w:space="0" w:color="auto"/>
              <w:right w:val="single" w:sz="4" w:space="0" w:color="auto"/>
            </w:tcBorders>
          </w:tcPr>
          <w:p w14:paraId="13D0501A" w14:textId="77777777" w:rsidR="00843430" w:rsidRPr="008738B0" w:rsidRDefault="00843430" w:rsidP="000A382B">
            <w:pPr>
              <w:jc w:val="center"/>
              <w:rPr>
                <w:rFonts w:ascii="Verdana" w:hAnsi="Verdana" w:cs="Arial"/>
                <w:sz w:val="16"/>
                <w:szCs w:val="16"/>
              </w:rPr>
            </w:pPr>
          </w:p>
        </w:tc>
        <w:tc>
          <w:tcPr>
            <w:tcW w:w="8222" w:type="dxa"/>
            <w:gridSpan w:val="3"/>
            <w:tcBorders>
              <w:left w:val="single" w:sz="4" w:space="0" w:color="auto"/>
              <w:bottom w:val="single" w:sz="4" w:space="0" w:color="auto"/>
              <w:right w:val="single" w:sz="4" w:space="0" w:color="auto"/>
            </w:tcBorders>
          </w:tcPr>
          <w:p w14:paraId="399DBE5A" w14:textId="77777777" w:rsidR="00843430" w:rsidRPr="008738B0" w:rsidRDefault="00843430" w:rsidP="000A382B">
            <w:pPr>
              <w:jc w:val="both"/>
              <w:rPr>
                <w:rFonts w:ascii="Verdana" w:hAnsi="Verdana" w:cs="Arial"/>
                <w:sz w:val="16"/>
                <w:szCs w:val="16"/>
              </w:rPr>
            </w:pPr>
          </w:p>
        </w:tc>
        <w:tc>
          <w:tcPr>
            <w:tcW w:w="2268" w:type="dxa"/>
            <w:gridSpan w:val="3"/>
            <w:tcBorders>
              <w:left w:val="single" w:sz="4" w:space="0" w:color="auto"/>
              <w:bottom w:val="single" w:sz="4" w:space="0" w:color="auto"/>
              <w:right w:val="single" w:sz="4" w:space="0" w:color="auto"/>
            </w:tcBorders>
          </w:tcPr>
          <w:p w14:paraId="739C526B" w14:textId="77777777" w:rsidR="00843430" w:rsidRPr="008738B0" w:rsidRDefault="00843430" w:rsidP="000A382B">
            <w:pPr>
              <w:jc w:val="center"/>
              <w:rPr>
                <w:rFonts w:ascii="Verdana" w:hAnsi="Verdana" w:cs="Arial"/>
                <w:sz w:val="16"/>
                <w:szCs w:val="16"/>
                <w:lang w:val="es-MX"/>
              </w:rPr>
            </w:pPr>
          </w:p>
        </w:tc>
        <w:tc>
          <w:tcPr>
            <w:tcW w:w="2126" w:type="dxa"/>
            <w:gridSpan w:val="2"/>
            <w:tcBorders>
              <w:left w:val="single" w:sz="4" w:space="0" w:color="auto"/>
              <w:bottom w:val="single" w:sz="4" w:space="0" w:color="auto"/>
              <w:right w:val="single" w:sz="4" w:space="0" w:color="auto"/>
            </w:tcBorders>
            <w:vAlign w:val="center"/>
          </w:tcPr>
          <w:p w14:paraId="4F12B6E6" w14:textId="77777777" w:rsidR="00843430" w:rsidRPr="008738B0" w:rsidRDefault="00843430" w:rsidP="000A382B">
            <w:pPr>
              <w:jc w:val="center"/>
              <w:rPr>
                <w:rFonts w:ascii="Verdana" w:hAnsi="Verdana" w:cs="Arial"/>
                <w:sz w:val="16"/>
                <w:szCs w:val="16"/>
              </w:rPr>
            </w:pPr>
          </w:p>
        </w:tc>
        <w:tc>
          <w:tcPr>
            <w:tcW w:w="1417" w:type="dxa"/>
            <w:tcBorders>
              <w:left w:val="single" w:sz="4" w:space="0" w:color="auto"/>
              <w:bottom w:val="single" w:sz="4" w:space="0" w:color="auto"/>
              <w:right w:val="single" w:sz="4" w:space="0" w:color="auto"/>
            </w:tcBorders>
            <w:vAlign w:val="center"/>
          </w:tcPr>
          <w:p w14:paraId="1BFF8247" w14:textId="77777777" w:rsidR="00843430" w:rsidRPr="008738B0" w:rsidRDefault="00843430" w:rsidP="000A382B">
            <w:pPr>
              <w:jc w:val="center"/>
              <w:rPr>
                <w:rFonts w:ascii="Verdana" w:hAnsi="Verdana" w:cs="Arial"/>
                <w:sz w:val="16"/>
                <w:szCs w:val="16"/>
              </w:rPr>
            </w:pPr>
          </w:p>
        </w:tc>
      </w:tr>
      <w:tr w:rsidR="00AB2DC5" w:rsidRPr="008738B0" w14:paraId="559F1A7C" w14:textId="77777777" w:rsidTr="00147EED">
        <w:trPr>
          <w:gridAfter w:val="1"/>
          <w:wAfter w:w="20" w:type="dxa"/>
          <w:cantSplit/>
          <w:trHeight w:val="1772"/>
        </w:trPr>
        <w:tc>
          <w:tcPr>
            <w:tcW w:w="1918" w:type="dxa"/>
            <w:vMerge w:val="restart"/>
            <w:tcBorders>
              <w:bottom w:val="single" w:sz="4" w:space="0" w:color="auto"/>
            </w:tcBorders>
            <w:vAlign w:val="center"/>
          </w:tcPr>
          <w:p w14:paraId="094BD0A0" w14:textId="77777777" w:rsidR="00AB2DC5" w:rsidRPr="008738B0" w:rsidRDefault="00AB2DC5" w:rsidP="00AB2DC5">
            <w:pPr>
              <w:rPr>
                <w:rFonts w:ascii="Verdana" w:hAnsi="Verdana" w:cs="Arial"/>
                <w:sz w:val="16"/>
                <w:szCs w:val="16"/>
              </w:rPr>
            </w:pPr>
          </w:p>
        </w:tc>
        <w:tc>
          <w:tcPr>
            <w:tcW w:w="567" w:type="dxa"/>
            <w:tcBorders>
              <w:bottom w:val="single" w:sz="4" w:space="0" w:color="auto"/>
            </w:tcBorders>
            <w:vAlign w:val="center"/>
          </w:tcPr>
          <w:p w14:paraId="3C8F43AC" w14:textId="77777777" w:rsidR="00AB2DC5" w:rsidRPr="008738B0" w:rsidRDefault="00AB2DC5" w:rsidP="00AB2DC5">
            <w:pPr>
              <w:jc w:val="center"/>
              <w:rPr>
                <w:rFonts w:ascii="Verdana" w:hAnsi="Verdana" w:cs="Arial"/>
                <w:sz w:val="16"/>
                <w:szCs w:val="16"/>
              </w:rPr>
            </w:pPr>
            <w:r w:rsidRPr="008738B0">
              <w:rPr>
                <w:rFonts w:ascii="Verdana" w:hAnsi="Verdana" w:cs="Arial"/>
                <w:sz w:val="16"/>
                <w:szCs w:val="16"/>
              </w:rPr>
              <w:t>4.1</w:t>
            </w:r>
          </w:p>
        </w:tc>
        <w:tc>
          <w:tcPr>
            <w:tcW w:w="8222" w:type="dxa"/>
            <w:gridSpan w:val="3"/>
            <w:tcBorders>
              <w:bottom w:val="single" w:sz="4" w:space="0" w:color="auto"/>
            </w:tcBorders>
            <w:vAlign w:val="center"/>
          </w:tcPr>
          <w:p w14:paraId="5F23E424" w14:textId="77777777" w:rsidR="00AB2DC5" w:rsidRPr="008738B0" w:rsidRDefault="00AB2DC5" w:rsidP="00AB2DC5">
            <w:pPr>
              <w:jc w:val="both"/>
              <w:rPr>
                <w:rFonts w:ascii="Verdana" w:hAnsi="Verdana" w:cs="Arial"/>
                <w:sz w:val="16"/>
                <w:szCs w:val="16"/>
              </w:rPr>
            </w:pPr>
            <w:r w:rsidRPr="008738B0">
              <w:rPr>
                <w:rFonts w:ascii="Verdana" w:hAnsi="Verdana" w:cs="Arial"/>
                <w:sz w:val="16"/>
                <w:szCs w:val="16"/>
              </w:rPr>
              <w:t>Elaborar el estudio previo, el cual  debe  contener lo siguiente:</w:t>
            </w:r>
          </w:p>
          <w:p w14:paraId="7EF41DEE" w14:textId="77777777" w:rsidR="00AB2DC5" w:rsidRPr="008738B0" w:rsidRDefault="00AB2DC5" w:rsidP="00AB2DC5">
            <w:pPr>
              <w:jc w:val="both"/>
              <w:rPr>
                <w:rFonts w:ascii="Verdana" w:hAnsi="Verdana" w:cs="Arial"/>
                <w:sz w:val="16"/>
                <w:szCs w:val="16"/>
              </w:rPr>
            </w:pPr>
          </w:p>
          <w:p w14:paraId="762D2007" w14:textId="77777777" w:rsidR="00AB2DC5" w:rsidRPr="008738B0" w:rsidRDefault="00AB2DC5" w:rsidP="00AB2DC5">
            <w:pPr>
              <w:pStyle w:val="Pa39"/>
              <w:numPr>
                <w:ilvl w:val="0"/>
                <w:numId w:val="15"/>
              </w:numPr>
              <w:spacing w:line="240" w:lineRule="auto"/>
              <w:ind w:left="355" w:hanging="283"/>
              <w:jc w:val="both"/>
              <w:rPr>
                <w:rFonts w:ascii="Verdana" w:hAnsi="Verdana" w:cs="Arial"/>
                <w:color w:val="000000"/>
                <w:sz w:val="16"/>
                <w:szCs w:val="16"/>
                <w:lang w:val="es-MX"/>
              </w:rPr>
            </w:pPr>
            <w:r w:rsidRPr="008738B0">
              <w:rPr>
                <w:rStyle w:val="A9"/>
                <w:rFonts w:ascii="Verdana" w:hAnsi="Verdana" w:cs="Arial"/>
                <w:sz w:val="16"/>
                <w:szCs w:val="16"/>
                <w:lang w:val="es-MX"/>
              </w:rPr>
              <w:t>La sucinta descripción de la necesidad que pretende satisfacer con la contratación.</w:t>
            </w:r>
          </w:p>
          <w:p w14:paraId="3C32B463" w14:textId="77777777" w:rsidR="00AB2DC5" w:rsidRPr="008738B0" w:rsidRDefault="00AB2DC5" w:rsidP="00AB2DC5">
            <w:pPr>
              <w:pStyle w:val="Pa39"/>
              <w:numPr>
                <w:ilvl w:val="0"/>
                <w:numId w:val="15"/>
              </w:numPr>
              <w:spacing w:line="240" w:lineRule="auto"/>
              <w:ind w:left="355" w:hanging="283"/>
              <w:jc w:val="both"/>
              <w:rPr>
                <w:rStyle w:val="A9"/>
                <w:rFonts w:ascii="Verdana" w:hAnsi="Verdana" w:cs="Arial"/>
                <w:sz w:val="16"/>
                <w:szCs w:val="16"/>
                <w:lang w:val="es-MX"/>
              </w:rPr>
            </w:pPr>
            <w:r w:rsidRPr="008738B0">
              <w:rPr>
                <w:rStyle w:val="A9"/>
                <w:rFonts w:ascii="Verdana" w:hAnsi="Verdana" w:cs="Arial"/>
                <w:sz w:val="16"/>
                <w:szCs w:val="16"/>
                <w:lang w:val="es-MX"/>
              </w:rPr>
              <w:t>La descripción del objeto a contratar identificado con el cuarto nivel del clasificador de bienes y servicios.</w:t>
            </w:r>
          </w:p>
          <w:p w14:paraId="003F1FF2" w14:textId="77777777" w:rsidR="00AB2DC5" w:rsidRPr="008738B0" w:rsidRDefault="00AB2DC5" w:rsidP="00AB2DC5">
            <w:pPr>
              <w:pStyle w:val="Pa39"/>
              <w:numPr>
                <w:ilvl w:val="0"/>
                <w:numId w:val="15"/>
              </w:numPr>
              <w:spacing w:line="240" w:lineRule="auto"/>
              <w:ind w:left="355" w:hanging="283"/>
              <w:jc w:val="both"/>
              <w:rPr>
                <w:rFonts w:ascii="Verdana" w:hAnsi="Verdana" w:cs="Arial"/>
                <w:color w:val="000000"/>
                <w:sz w:val="16"/>
                <w:szCs w:val="16"/>
                <w:lang w:val="es-MX"/>
              </w:rPr>
            </w:pPr>
            <w:r w:rsidRPr="008738B0">
              <w:rPr>
                <w:rStyle w:val="A9"/>
                <w:rFonts w:ascii="Verdana" w:hAnsi="Verdana" w:cs="Arial"/>
                <w:sz w:val="16"/>
                <w:szCs w:val="16"/>
                <w:lang w:val="es-MX"/>
              </w:rPr>
              <w:t>Las condiciones técnicas exigidas.</w:t>
            </w:r>
          </w:p>
          <w:p w14:paraId="10B9428F" w14:textId="77777777" w:rsidR="00AB2DC5" w:rsidRPr="008738B0" w:rsidRDefault="00AB2DC5" w:rsidP="00AB2DC5">
            <w:pPr>
              <w:pStyle w:val="Pa39"/>
              <w:numPr>
                <w:ilvl w:val="0"/>
                <w:numId w:val="15"/>
              </w:numPr>
              <w:spacing w:line="240" w:lineRule="auto"/>
              <w:ind w:left="355" w:hanging="283"/>
              <w:jc w:val="both"/>
              <w:rPr>
                <w:rStyle w:val="A9"/>
                <w:rFonts w:ascii="Verdana" w:hAnsi="Verdana" w:cs="Arial"/>
                <w:sz w:val="16"/>
                <w:szCs w:val="16"/>
                <w:lang w:val="es-MX"/>
              </w:rPr>
            </w:pPr>
            <w:r w:rsidRPr="008738B0">
              <w:rPr>
                <w:rStyle w:val="A9"/>
                <w:rFonts w:ascii="Verdana" w:hAnsi="Verdana" w:cs="Arial"/>
                <w:sz w:val="16"/>
                <w:szCs w:val="16"/>
                <w:lang w:val="es-MX"/>
              </w:rPr>
              <w:t>El valor estimado del contrato y su justificación.</w:t>
            </w:r>
          </w:p>
          <w:p w14:paraId="2E3B31E8" w14:textId="77777777" w:rsidR="00AB2DC5" w:rsidRPr="008738B0" w:rsidRDefault="00AB2DC5" w:rsidP="00AB2DC5">
            <w:pPr>
              <w:pStyle w:val="Pa39"/>
              <w:numPr>
                <w:ilvl w:val="0"/>
                <w:numId w:val="15"/>
              </w:numPr>
              <w:spacing w:line="240" w:lineRule="auto"/>
              <w:ind w:left="355" w:hanging="283"/>
              <w:jc w:val="both"/>
              <w:rPr>
                <w:rFonts w:ascii="Verdana" w:hAnsi="Verdana" w:cs="Arial"/>
                <w:color w:val="000000"/>
                <w:sz w:val="16"/>
                <w:szCs w:val="16"/>
                <w:lang w:val="es-MX"/>
              </w:rPr>
            </w:pPr>
            <w:r w:rsidRPr="008738B0">
              <w:rPr>
                <w:rStyle w:val="A9"/>
                <w:rFonts w:ascii="Verdana" w:hAnsi="Verdana" w:cs="Arial"/>
                <w:sz w:val="16"/>
                <w:szCs w:val="16"/>
                <w:lang w:val="es-MX"/>
              </w:rPr>
              <w:t>El plazo de ejecución del contrato.</w:t>
            </w:r>
          </w:p>
          <w:p w14:paraId="2FF65DD7" w14:textId="77777777" w:rsidR="00AB2DC5" w:rsidRPr="008738B0" w:rsidRDefault="00AB2DC5" w:rsidP="00AB2DC5">
            <w:pPr>
              <w:pStyle w:val="Pa39"/>
              <w:numPr>
                <w:ilvl w:val="0"/>
                <w:numId w:val="15"/>
              </w:numPr>
              <w:spacing w:line="240" w:lineRule="auto"/>
              <w:ind w:left="355" w:hanging="283"/>
              <w:jc w:val="both"/>
              <w:rPr>
                <w:rStyle w:val="A9"/>
                <w:rFonts w:ascii="Verdana" w:hAnsi="Verdana" w:cs="Arial"/>
                <w:sz w:val="16"/>
                <w:szCs w:val="16"/>
                <w:lang w:val="es-MX"/>
              </w:rPr>
            </w:pPr>
            <w:r w:rsidRPr="008738B0">
              <w:rPr>
                <w:rStyle w:val="A9"/>
                <w:rFonts w:ascii="Verdana" w:hAnsi="Verdana" w:cs="Arial"/>
                <w:sz w:val="16"/>
                <w:szCs w:val="16"/>
                <w:lang w:val="es-MX"/>
              </w:rPr>
              <w:t>El CDP que respalda la contratación.</w:t>
            </w:r>
          </w:p>
          <w:p w14:paraId="3B359DBD" w14:textId="0FC8602E" w:rsidR="00314381" w:rsidRPr="007312BC" w:rsidRDefault="00AB2DC5" w:rsidP="00AB2DC5">
            <w:pPr>
              <w:pStyle w:val="Prrafodelista"/>
              <w:numPr>
                <w:ilvl w:val="0"/>
                <w:numId w:val="15"/>
              </w:numPr>
              <w:ind w:left="355" w:hanging="283"/>
              <w:jc w:val="both"/>
              <w:rPr>
                <w:rFonts w:ascii="Verdana" w:hAnsi="Verdana" w:cs="Arial"/>
                <w:sz w:val="16"/>
                <w:szCs w:val="16"/>
                <w:lang w:val="es-MX"/>
              </w:rPr>
            </w:pPr>
            <w:r w:rsidRPr="008738B0">
              <w:rPr>
                <w:rFonts w:ascii="Verdana" w:hAnsi="Verdana"/>
                <w:sz w:val="16"/>
                <w:szCs w:val="16"/>
                <w:lang w:val="es-MX" w:eastAsia="es-ES_tradnl"/>
              </w:rPr>
              <w:t xml:space="preserve">De haberse previsto, las garantías exigibles al contratista. </w:t>
            </w:r>
          </w:p>
        </w:tc>
        <w:tc>
          <w:tcPr>
            <w:tcW w:w="2268" w:type="dxa"/>
            <w:gridSpan w:val="3"/>
            <w:tcBorders>
              <w:bottom w:val="single" w:sz="4" w:space="0" w:color="auto"/>
            </w:tcBorders>
            <w:vAlign w:val="center"/>
          </w:tcPr>
          <w:p w14:paraId="12F131E8" w14:textId="77777777" w:rsidR="00AB2DC5" w:rsidRPr="008738B0" w:rsidRDefault="00AB2DC5" w:rsidP="00AB2DC5">
            <w:pPr>
              <w:jc w:val="center"/>
              <w:rPr>
                <w:rFonts w:ascii="Verdana" w:hAnsi="Verdana" w:cs="Arial"/>
                <w:sz w:val="16"/>
                <w:szCs w:val="16"/>
                <w:lang w:val="es-CO"/>
              </w:rPr>
            </w:pPr>
            <w:r w:rsidRPr="008738B0">
              <w:rPr>
                <w:rFonts w:ascii="Verdana" w:hAnsi="Verdana" w:cs="Arial"/>
                <w:sz w:val="16"/>
                <w:szCs w:val="16"/>
                <w:lang w:val="es-CO"/>
              </w:rPr>
              <w:t xml:space="preserve">D.N 1082/15 </w:t>
            </w:r>
          </w:p>
          <w:p w14:paraId="4A144761" w14:textId="77777777" w:rsidR="00AB2DC5" w:rsidRPr="008738B0" w:rsidRDefault="00AB2DC5" w:rsidP="00AB2DC5">
            <w:pPr>
              <w:jc w:val="center"/>
              <w:rPr>
                <w:rFonts w:ascii="Verdana" w:hAnsi="Verdana" w:cs="Arial"/>
                <w:color w:val="FF0000"/>
                <w:sz w:val="16"/>
                <w:szCs w:val="16"/>
              </w:rPr>
            </w:pPr>
            <w:r w:rsidRPr="008738B0">
              <w:rPr>
                <w:rFonts w:ascii="Verdana" w:hAnsi="Verdana" w:cs="Arial"/>
                <w:sz w:val="16"/>
                <w:szCs w:val="16"/>
                <w:lang w:val="es-CO"/>
              </w:rPr>
              <w:t>art.2.2.1.2.1.5.1.</w:t>
            </w:r>
          </w:p>
        </w:tc>
        <w:tc>
          <w:tcPr>
            <w:tcW w:w="2126" w:type="dxa"/>
            <w:gridSpan w:val="2"/>
            <w:tcBorders>
              <w:top w:val="single" w:sz="4" w:space="0" w:color="auto"/>
            </w:tcBorders>
            <w:vAlign w:val="center"/>
          </w:tcPr>
          <w:p w14:paraId="070333A0" w14:textId="4FEA3DAF" w:rsidR="00AB2DC5" w:rsidRPr="008738B0" w:rsidRDefault="00596863" w:rsidP="00AB2DC5">
            <w:pPr>
              <w:jc w:val="center"/>
              <w:rPr>
                <w:rFonts w:ascii="Verdana" w:hAnsi="Verdana" w:cs="Arial"/>
                <w:sz w:val="16"/>
                <w:szCs w:val="16"/>
              </w:rPr>
            </w:pPr>
            <w:r>
              <w:rPr>
                <w:rFonts w:ascii="Verdana" w:hAnsi="Verdana" w:cs="Arial"/>
                <w:sz w:val="16"/>
                <w:szCs w:val="16"/>
              </w:rPr>
              <w:t>Funcionario o Contratista Enlace</w:t>
            </w:r>
            <w:r w:rsidR="00AB2DC5" w:rsidRPr="008738B0">
              <w:rPr>
                <w:rFonts w:ascii="Verdana" w:hAnsi="Verdana" w:cs="Arial"/>
                <w:sz w:val="16"/>
                <w:szCs w:val="16"/>
              </w:rPr>
              <w:t xml:space="preserve">, el comité de contratación y el </w:t>
            </w:r>
            <w:r w:rsidR="00AB2DC5" w:rsidRPr="00064E7E">
              <w:rPr>
                <w:rFonts w:ascii="Verdana" w:hAnsi="Verdana" w:cs="Arial"/>
                <w:iCs/>
                <w:sz w:val="16"/>
                <w:szCs w:val="16"/>
                <w:lang w:eastAsia="es-CO"/>
              </w:rPr>
              <w:t>Grupo Interdisciplinario de Compras Tecnológicas</w:t>
            </w:r>
            <w:r w:rsidR="00AB2DC5" w:rsidRPr="00064E7E">
              <w:rPr>
                <w:rFonts w:ascii="Verdana" w:hAnsi="Verdana" w:cs="Arial"/>
                <w:sz w:val="16"/>
                <w:szCs w:val="16"/>
              </w:rPr>
              <w:t>, si le aplica.</w:t>
            </w:r>
          </w:p>
        </w:tc>
        <w:tc>
          <w:tcPr>
            <w:tcW w:w="1417" w:type="dxa"/>
            <w:tcBorders>
              <w:top w:val="single" w:sz="4" w:space="0" w:color="auto"/>
            </w:tcBorders>
            <w:vAlign w:val="center"/>
          </w:tcPr>
          <w:p w14:paraId="20E03D5F" w14:textId="77777777" w:rsidR="00AB2DC5" w:rsidRPr="008738B0" w:rsidRDefault="00AB2DC5" w:rsidP="00AB2DC5">
            <w:pPr>
              <w:jc w:val="center"/>
              <w:rPr>
                <w:rFonts w:ascii="Verdana" w:hAnsi="Verdana" w:cs="Arial"/>
                <w:sz w:val="16"/>
                <w:szCs w:val="16"/>
              </w:rPr>
            </w:pPr>
            <w:r w:rsidRPr="008738B0">
              <w:rPr>
                <w:rFonts w:ascii="Verdana" w:hAnsi="Verdana" w:cs="Arial"/>
                <w:sz w:val="16"/>
                <w:szCs w:val="16"/>
              </w:rPr>
              <w:t>Secretaría interesada</w:t>
            </w:r>
          </w:p>
        </w:tc>
      </w:tr>
      <w:tr w:rsidR="00027A30" w:rsidRPr="008738B0" w14:paraId="596CCF9F" w14:textId="77777777" w:rsidTr="00FB33A4">
        <w:trPr>
          <w:gridAfter w:val="1"/>
          <w:wAfter w:w="20" w:type="dxa"/>
          <w:cantSplit/>
          <w:trHeight w:val="268"/>
        </w:trPr>
        <w:tc>
          <w:tcPr>
            <w:tcW w:w="1918" w:type="dxa"/>
            <w:vMerge/>
            <w:shd w:val="clear" w:color="auto" w:fill="FFFFFF"/>
            <w:vAlign w:val="center"/>
          </w:tcPr>
          <w:p w14:paraId="53C7F0FF" w14:textId="77777777" w:rsidR="00027A30" w:rsidRPr="008738B0" w:rsidRDefault="00027A30" w:rsidP="000A382B">
            <w:pPr>
              <w:jc w:val="both"/>
              <w:rPr>
                <w:rFonts w:ascii="Verdana" w:hAnsi="Verdana" w:cs="Arial"/>
                <w:sz w:val="16"/>
                <w:szCs w:val="16"/>
              </w:rPr>
            </w:pPr>
          </w:p>
        </w:tc>
        <w:tc>
          <w:tcPr>
            <w:tcW w:w="567" w:type="dxa"/>
            <w:vAlign w:val="center"/>
          </w:tcPr>
          <w:p w14:paraId="38753A55" w14:textId="77777777" w:rsidR="00027A30" w:rsidRPr="008738B0" w:rsidRDefault="00027A30" w:rsidP="000A382B">
            <w:pPr>
              <w:jc w:val="center"/>
              <w:rPr>
                <w:rFonts w:ascii="Verdana" w:hAnsi="Verdana" w:cs="Arial"/>
                <w:sz w:val="16"/>
                <w:szCs w:val="16"/>
              </w:rPr>
            </w:pPr>
            <w:r w:rsidRPr="008738B0">
              <w:rPr>
                <w:rFonts w:ascii="Verdana" w:hAnsi="Verdana" w:cs="Arial"/>
                <w:sz w:val="16"/>
                <w:szCs w:val="16"/>
              </w:rPr>
              <w:t>4.2</w:t>
            </w:r>
          </w:p>
        </w:tc>
        <w:tc>
          <w:tcPr>
            <w:tcW w:w="8222" w:type="dxa"/>
            <w:gridSpan w:val="3"/>
            <w:vAlign w:val="center"/>
          </w:tcPr>
          <w:p w14:paraId="044BA49A" w14:textId="77777777" w:rsidR="00027A30" w:rsidRPr="008738B0" w:rsidRDefault="00966E0F" w:rsidP="00EB2FBA">
            <w:pPr>
              <w:jc w:val="both"/>
              <w:rPr>
                <w:rFonts w:ascii="Verdana" w:hAnsi="Verdana" w:cs="Arial"/>
                <w:sz w:val="16"/>
                <w:szCs w:val="16"/>
              </w:rPr>
            </w:pPr>
            <w:r w:rsidRPr="008738B0">
              <w:rPr>
                <w:rFonts w:ascii="Verdana" w:hAnsi="Verdana" w:cs="Arial"/>
                <w:sz w:val="16"/>
                <w:szCs w:val="16"/>
              </w:rPr>
              <w:t>Continúe con el paso</w:t>
            </w:r>
            <w:r w:rsidR="00027A30" w:rsidRPr="008738B0">
              <w:rPr>
                <w:rFonts w:ascii="Verdana" w:hAnsi="Verdana" w:cs="Arial"/>
                <w:sz w:val="16"/>
                <w:szCs w:val="16"/>
              </w:rPr>
              <w:t xml:space="preserve"> </w:t>
            </w:r>
            <w:r w:rsidR="004C3DED" w:rsidRPr="00A20663">
              <w:rPr>
                <w:rFonts w:ascii="Verdana" w:hAnsi="Verdana" w:cs="Arial"/>
                <w:b/>
                <w:sz w:val="16"/>
                <w:szCs w:val="16"/>
              </w:rPr>
              <w:t>4.3</w:t>
            </w:r>
            <w:r w:rsidR="004C3DED">
              <w:rPr>
                <w:rFonts w:ascii="Verdana" w:hAnsi="Verdana" w:cs="Arial"/>
                <w:sz w:val="16"/>
                <w:szCs w:val="16"/>
              </w:rPr>
              <w:t xml:space="preserve"> del proceso de licitación pú</w:t>
            </w:r>
            <w:r w:rsidR="00027A30" w:rsidRPr="008738B0">
              <w:rPr>
                <w:rFonts w:ascii="Verdana" w:hAnsi="Verdana" w:cs="Arial"/>
                <w:sz w:val="16"/>
                <w:szCs w:val="16"/>
              </w:rPr>
              <w:t>blica</w:t>
            </w:r>
            <w:r w:rsidR="004C3DED">
              <w:rPr>
                <w:rFonts w:ascii="Verdana" w:hAnsi="Verdana" w:cs="Arial"/>
                <w:sz w:val="16"/>
                <w:szCs w:val="16"/>
              </w:rPr>
              <w:t xml:space="preserve">, toda vez que no se requiere la aprobación del comité asesor de contratación para este proceso, conforme al </w:t>
            </w:r>
            <w:r w:rsidR="00D328A8">
              <w:rPr>
                <w:rFonts w:ascii="Verdana" w:hAnsi="Verdana" w:cs="Arial"/>
                <w:sz w:val="16"/>
                <w:szCs w:val="16"/>
              </w:rPr>
              <w:t xml:space="preserve">artículo 4 del </w:t>
            </w:r>
            <w:r w:rsidR="004C3DED">
              <w:rPr>
                <w:rFonts w:ascii="Verdana" w:hAnsi="Verdana" w:cs="Arial"/>
                <w:sz w:val="16"/>
                <w:szCs w:val="16"/>
              </w:rPr>
              <w:t>Decreto</w:t>
            </w:r>
            <w:r w:rsidR="00D328A8">
              <w:rPr>
                <w:rFonts w:ascii="Verdana" w:hAnsi="Verdana" w:cs="Arial"/>
                <w:sz w:val="16"/>
                <w:szCs w:val="16"/>
              </w:rPr>
              <w:t xml:space="preserve"> </w:t>
            </w:r>
            <w:r w:rsidR="00EB2FBA">
              <w:rPr>
                <w:rFonts w:ascii="Verdana" w:hAnsi="Verdana" w:cs="Arial"/>
                <w:sz w:val="16"/>
                <w:szCs w:val="16"/>
              </w:rPr>
              <w:t>Municipal 0</w:t>
            </w:r>
            <w:r w:rsidR="00D328A8">
              <w:rPr>
                <w:rFonts w:ascii="Verdana" w:hAnsi="Verdana" w:cs="Arial"/>
                <w:sz w:val="16"/>
                <w:szCs w:val="16"/>
              </w:rPr>
              <w:t xml:space="preserve">313 de 2020. </w:t>
            </w:r>
            <w:r w:rsidR="004C3DED">
              <w:rPr>
                <w:rFonts w:ascii="Verdana" w:hAnsi="Verdana" w:cs="Arial"/>
                <w:sz w:val="16"/>
                <w:szCs w:val="16"/>
              </w:rPr>
              <w:t xml:space="preserve"> </w:t>
            </w:r>
          </w:p>
        </w:tc>
        <w:tc>
          <w:tcPr>
            <w:tcW w:w="2268" w:type="dxa"/>
            <w:gridSpan w:val="3"/>
            <w:vAlign w:val="center"/>
          </w:tcPr>
          <w:p w14:paraId="64F653A0" w14:textId="77777777" w:rsidR="00027A30" w:rsidRPr="008738B0" w:rsidRDefault="00EB2FBA" w:rsidP="000A382B">
            <w:pPr>
              <w:jc w:val="center"/>
              <w:rPr>
                <w:rFonts w:ascii="Verdana" w:hAnsi="Verdana" w:cs="Arial"/>
                <w:sz w:val="16"/>
                <w:szCs w:val="16"/>
              </w:rPr>
            </w:pPr>
            <w:r>
              <w:rPr>
                <w:rFonts w:ascii="Verdana" w:hAnsi="Verdana" w:cs="Arial"/>
                <w:sz w:val="16"/>
                <w:szCs w:val="16"/>
              </w:rPr>
              <w:t>D.M. 0313/2020 art. 4</w:t>
            </w:r>
          </w:p>
        </w:tc>
        <w:tc>
          <w:tcPr>
            <w:tcW w:w="2126" w:type="dxa"/>
            <w:gridSpan w:val="2"/>
            <w:vAlign w:val="center"/>
          </w:tcPr>
          <w:p w14:paraId="58F31D5B" w14:textId="79C255C2" w:rsidR="00027A30" w:rsidRPr="008738B0" w:rsidRDefault="00596863" w:rsidP="006902F3">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01BA0C0C" w14:textId="77777777" w:rsidR="00027A30" w:rsidRPr="008738B0" w:rsidRDefault="00027A30" w:rsidP="006902F3">
            <w:pPr>
              <w:jc w:val="center"/>
              <w:rPr>
                <w:rFonts w:ascii="Verdana" w:hAnsi="Verdana" w:cs="Arial"/>
                <w:sz w:val="16"/>
                <w:szCs w:val="16"/>
              </w:rPr>
            </w:pPr>
            <w:r w:rsidRPr="008738B0">
              <w:rPr>
                <w:rFonts w:ascii="Verdana" w:hAnsi="Verdana" w:cs="Arial"/>
                <w:sz w:val="16"/>
                <w:szCs w:val="16"/>
              </w:rPr>
              <w:t>Secretaría interesada</w:t>
            </w:r>
          </w:p>
        </w:tc>
      </w:tr>
      <w:tr w:rsidR="006902F3" w:rsidRPr="008738B0" w14:paraId="731FB461" w14:textId="77777777" w:rsidTr="00FB33A4">
        <w:trPr>
          <w:gridAfter w:val="1"/>
          <w:wAfter w:w="20" w:type="dxa"/>
          <w:cantSplit/>
          <w:trHeight w:val="415"/>
        </w:trPr>
        <w:tc>
          <w:tcPr>
            <w:tcW w:w="1918" w:type="dxa"/>
            <w:shd w:val="clear" w:color="auto" w:fill="BFBFBF"/>
          </w:tcPr>
          <w:p w14:paraId="3E65E77F" w14:textId="77777777" w:rsidR="006902F3" w:rsidRPr="008738B0" w:rsidRDefault="006902F3" w:rsidP="00966E0F">
            <w:pPr>
              <w:tabs>
                <w:tab w:val="left" w:pos="300"/>
              </w:tabs>
              <w:jc w:val="both"/>
              <w:rPr>
                <w:rFonts w:ascii="Verdana" w:hAnsi="Verdana" w:cs="Arial"/>
                <w:sz w:val="16"/>
                <w:szCs w:val="16"/>
              </w:rPr>
            </w:pPr>
            <w:r w:rsidRPr="008738B0">
              <w:rPr>
                <w:rFonts w:ascii="Verdana" w:hAnsi="Verdana" w:cs="Arial"/>
                <w:sz w:val="16"/>
                <w:szCs w:val="16"/>
              </w:rPr>
              <w:t xml:space="preserve">5. </w:t>
            </w:r>
            <w:r w:rsidR="00966E0F" w:rsidRPr="008738B0">
              <w:rPr>
                <w:rFonts w:ascii="Verdana" w:hAnsi="Verdana" w:cs="Arial"/>
                <w:sz w:val="16"/>
                <w:szCs w:val="16"/>
              </w:rPr>
              <w:t xml:space="preserve">Elaborar </w:t>
            </w:r>
            <w:r w:rsidRPr="008738B0">
              <w:rPr>
                <w:rFonts w:ascii="Verdana" w:hAnsi="Verdana" w:cs="Arial"/>
                <w:sz w:val="16"/>
                <w:szCs w:val="16"/>
              </w:rPr>
              <w:t>Invitación</w:t>
            </w:r>
            <w:r w:rsidR="00966E0F" w:rsidRPr="008738B0">
              <w:rPr>
                <w:rFonts w:ascii="Verdana" w:hAnsi="Verdana" w:cs="Arial"/>
                <w:sz w:val="16"/>
                <w:szCs w:val="16"/>
              </w:rPr>
              <w:t xml:space="preserve"> pública</w:t>
            </w:r>
            <w:r w:rsidRPr="008738B0">
              <w:rPr>
                <w:rFonts w:ascii="Verdana" w:hAnsi="Verdana" w:cs="Arial"/>
                <w:sz w:val="16"/>
                <w:szCs w:val="16"/>
              </w:rPr>
              <w:t xml:space="preserve"> </w:t>
            </w:r>
            <w:r w:rsidR="00A10202" w:rsidRPr="008738B0">
              <w:rPr>
                <w:rFonts w:ascii="Verdana" w:hAnsi="Verdana" w:cs="Arial"/>
                <w:sz w:val="16"/>
                <w:szCs w:val="16"/>
              </w:rPr>
              <w:t>p</w:t>
            </w:r>
            <w:r w:rsidRPr="008738B0">
              <w:rPr>
                <w:rFonts w:ascii="Verdana" w:hAnsi="Verdana" w:cs="Arial"/>
                <w:sz w:val="16"/>
                <w:szCs w:val="16"/>
              </w:rPr>
              <w:t>a</w:t>
            </w:r>
            <w:r w:rsidR="00A10202" w:rsidRPr="008738B0">
              <w:rPr>
                <w:rFonts w:ascii="Verdana" w:hAnsi="Verdana" w:cs="Arial"/>
                <w:sz w:val="16"/>
                <w:szCs w:val="16"/>
              </w:rPr>
              <w:t>ra</w:t>
            </w:r>
            <w:r w:rsidRPr="008738B0">
              <w:rPr>
                <w:rFonts w:ascii="Verdana" w:hAnsi="Verdana" w:cs="Arial"/>
                <w:sz w:val="16"/>
                <w:szCs w:val="16"/>
              </w:rPr>
              <w:t xml:space="preserve"> participar </w:t>
            </w:r>
          </w:p>
        </w:tc>
        <w:tc>
          <w:tcPr>
            <w:tcW w:w="567" w:type="dxa"/>
          </w:tcPr>
          <w:p w14:paraId="666ED0B8" w14:textId="77777777" w:rsidR="006902F3" w:rsidRPr="008738B0" w:rsidRDefault="006902F3" w:rsidP="000A382B">
            <w:pPr>
              <w:jc w:val="center"/>
              <w:rPr>
                <w:rFonts w:ascii="Verdana" w:hAnsi="Verdana" w:cs="Arial"/>
                <w:sz w:val="16"/>
                <w:szCs w:val="16"/>
              </w:rPr>
            </w:pPr>
          </w:p>
        </w:tc>
        <w:tc>
          <w:tcPr>
            <w:tcW w:w="8222" w:type="dxa"/>
            <w:gridSpan w:val="3"/>
          </w:tcPr>
          <w:p w14:paraId="444A1E07" w14:textId="77777777" w:rsidR="006902F3" w:rsidRPr="008738B0" w:rsidRDefault="006902F3" w:rsidP="000A382B">
            <w:pPr>
              <w:jc w:val="both"/>
              <w:rPr>
                <w:rFonts w:ascii="Verdana" w:hAnsi="Verdana" w:cs="Arial"/>
                <w:sz w:val="16"/>
                <w:szCs w:val="16"/>
              </w:rPr>
            </w:pPr>
          </w:p>
        </w:tc>
        <w:tc>
          <w:tcPr>
            <w:tcW w:w="2268" w:type="dxa"/>
            <w:gridSpan w:val="3"/>
            <w:vAlign w:val="center"/>
          </w:tcPr>
          <w:p w14:paraId="6A6EBDB2" w14:textId="77777777" w:rsidR="006902F3" w:rsidRPr="008738B0" w:rsidRDefault="006902F3" w:rsidP="000A382B">
            <w:pPr>
              <w:jc w:val="center"/>
              <w:rPr>
                <w:rFonts w:ascii="Verdana" w:hAnsi="Verdana" w:cs="Arial"/>
                <w:sz w:val="16"/>
                <w:szCs w:val="16"/>
              </w:rPr>
            </w:pPr>
          </w:p>
        </w:tc>
        <w:tc>
          <w:tcPr>
            <w:tcW w:w="2126" w:type="dxa"/>
            <w:gridSpan w:val="2"/>
            <w:vAlign w:val="center"/>
          </w:tcPr>
          <w:p w14:paraId="3570369F" w14:textId="77777777" w:rsidR="006902F3" w:rsidRPr="008738B0" w:rsidRDefault="006902F3" w:rsidP="000A382B">
            <w:pPr>
              <w:jc w:val="center"/>
              <w:rPr>
                <w:rFonts w:ascii="Verdana" w:hAnsi="Verdana" w:cs="Arial"/>
                <w:sz w:val="16"/>
                <w:szCs w:val="16"/>
              </w:rPr>
            </w:pPr>
          </w:p>
          <w:p w14:paraId="2CEC4D40" w14:textId="77777777" w:rsidR="006902F3" w:rsidRPr="008738B0" w:rsidRDefault="006902F3" w:rsidP="000A382B">
            <w:pPr>
              <w:jc w:val="center"/>
              <w:rPr>
                <w:rFonts w:ascii="Verdana" w:hAnsi="Verdana" w:cs="Arial"/>
                <w:sz w:val="16"/>
                <w:szCs w:val="16"/>
              </w:rPr>
            </w:pPr>
          </w:p>
        </w:tc>
        <w:tc>
          <w:tcPr>
            <w:tcW w:w="1417" w:type="dxa"/>
            <w:vAlign w:val="center"/>
          </w:tcPr>
          <w:p w14:paraId="005C61C7" w14:textId="77777777" w:rsidR="006902F3" w:rsidRPr="008738B0" w:rsidRDefault="006902F3" w:rsidP="000A382B">
            <w:pPr>
              <w:jc w:val="center"/>
              <w:rPr>
                <w:rFonts w:ascii="Verdana" w:hAnsi="Verdana" w:cs="Arial"/>
                <w:sz w:val="16"/>
                <w:szCs w:val="16"/>
              </w:rPr>
            </w:pPr>
          </w:p>
        </w:tc>
      </w:tr>
      <w:tr w:rsidR="00027A30" w:rsidRPr="008738B0" w14:paraId="2C2200F0" w14:textId="77777777" w:rsidTr="006352B1">
        <w:trPr>
          <w:gridAfter w:val="1"/>
          <w:wAfter w:w="20" w:type="dxa"/>
          <w:cantSplit/>
          <w:trHeight w:val="2623"/>
        </w:trPr>
        <w:tc>
          <w:tcPr>
            <w:tcW w:w="1918" w:type="dxa"/>
            <w:vMerge w:val="restart"/>
          </w:tcPr>
          <w:p w14:paraId="2257EA13" w14:textId="77777777" w:rsidR="00027A30" w:rsidRPr="008738B0" w:rsidRDefault="00027A30" w:rsidP="000A382B">
            <w:pPr>
              <w:jc w:val="both"/>
              <w:rPr>
                <w:rFonts w:ascii="Verdana" w:hAnsi="Verdana" w:cs="Arial"/>
                <w:sz w:val="16"/>
                <w:szCs w:val="16"/>
              </w:rPr>
            </w:pPr>
          </w:p>
        </w:tc>
        <w:tc>
          <w:tcPr>
            <w:tcW w:w="567" w:type="dxa"/>
            <w:vAlign w:val="center"/>
          </w:tcPr>
          <w:p w14:paraId="21BB8DEE" w14:textId="77777777" w:rsidR="00027A30" w:rsidRPr="008738B0" w:rsidRDefault="00027A30" w:rsidP="000A382B">
            <w:pPr>
              <w:jc w:val="center"/>
              <w:rPr>
                <w:rFonts w:ascii="Verdana" w:hAnsi="Verdana" w:cs="Arial"/>
                <w:sz w:val="16"/>
                <w:szCs w:val="16"/>
              </w:rPr>
            </w:pPr>
            <w:r w:rsidRPr="008738B0">
              <w:rPr>
                <w:rFonts w:ascii="Verdana" w:hAnsi="Verdana" w:cs="Arial"/>
                <w:sz w:val="16"/>
                <w:szCs w:val="16"/>
              </w:rPr>
              <w:t>5.1</w:t>
            </w:r>
          </w:p>
        </w:tc>
        <w:tc>
          <w:tcPr>
            <w:tcW w:w="8222" w:type="dxa"/>
            <w:gridSpan w:val="3"/>
            <w:vAlign w:val="center"/>
          </w:tcPr>
          <w:p w14:paraId="3340B1B0" w14:textId="77777777" w:rsidR="00027A30" w:rsidRPr="008738B0" w:rsidRDefault="00027A30" w:rsidP="000A382B">
            <w:pPr>
              <w:jc w:val="both"/>
              <w:rPr>
                <w:rFonts w:ascii="Verdana" w:hAnsi="Verdana" w:cs="Arial"/>
                <w:sz w:val="16"/>
                <w:szCs w:val="16"/>
              </w:rPr>
            </w:pPr>
            <w:r w:rsidRPr="008738B0">
              <w:rPr>
                <w:rFonts w:ascii="Verdana" w:hAnsi="Verdana" w:cs="Arial"/>
                <w:sz w:val="16"/>
                <w:szCs w:val="16"/>
              </w:rPr>
              <w:t>Elaborar la invitación pública, en la que se debe incluir:</w:t>
            </w:r>
          </w:p>
          <w:p w14:paraId="53ED78B0" w14:textId="77777777" w:rsidR="00966E0F" w:rsidRPr="008738B0" w:rsidRDefault="00966E0F" w:rsidP="000A382B">
            <w:pPr>
              <w:jc w:val="both"/>
              <w:rPr>
                <w:rFonts w:ascii="Verdana" w:hAnsi="Verdana" w:cs="Arial"/>
                <w:sz w:val="16"/>
                <w:szCs w:val="16"/>
              </w:rPr>
            </w:pPr>
          </w:p>
          <w:p w14:paraId="583BEA47" w14:textId="77777777" w:rsidR="00027A30" w:rsidRPr="008738B0" w:rsidRDefault="00027A30" w:rsidP="000A382B">
            <w:pPr>
              <w:pStyle w:val="Pa39"/>
              <w:spacing w:line="240" w:lineRule="auto"/>
              <w:jc w:val="both"/>
              <w:rPr>
                <w:rStyle w:val="A9"/>
                <w:rFonts w:ascii="Verdana" w:hAnsi="Verdana" w:cs="Arial"/>
                <w:sz w:val="16"/>
                <w:szCs w:val="16"/>
                <w:lang w:val="es-MX"/>
              </w:rPr>
            </w:pPr>
            <w:r w:rsidRPr="008738B0">
              <w:rPr>
                <w:rFonts w:ascii="Verdana" w:hAnsi="Verdana"/>
                <w:sz w:val="16"/>
                <w:szCs w:val="16"/>
              </w:rPr>
              <w:t>a. La descripción del objeto</w:t>
            </w:r>
            <w:r w:rsidRPr="008738B0">
              <w:rPr>
                <w:rStyle w:val="A9"/>
                <w:rFonts w:ascii="Verdana" w:hAnsi="Verdana" w:cs="Arial"/>
                <w:sz w:val="16"/>
                <w:szCs w:val="16"/>
                <w:lang w:val="es-MX"/>
              </w:rPr>
              <w:t xml:space="preserve"> identificado con el </w:t>
            </w:r>
            <w:r w:rsidR="00A10202" w:rsidRPr="008738B0">
              <w:rPr>
                <w:rStyle w:val="A9"/>
                <w:rFonts w:ascii="Verdana" w:hAnsi="Verdana" w:cs="Arial"/>
                <w:sz w:val="16"/>
                <w:szCs w:val="16"/>
                <w:lang w:val="es-MX"/>
              </w:rPr>
              <w:t>tercer</w:t>
            </w:r>
            <w:r w:rsidRPr="008738B0">
              <w:rPr>
                <w:rStyle w:val="A9"/>
                <w:rFonts w:ascii="Verdana" w:hAnsi="Verdana" w:cs="Arial"/>
                <w:sz w:val="16"/>
                <w:szCs w:val="16"/>
                <w:lang w:val="es-MX"/>
              </w:rPr>
              <w:t xml:space="preserve"> nivel del clasificador de bienes y servicios.</w:t>
            </w:r>
          </w:p>
          <w:p w14:paraId="0D9786AE" w14:textId="77777777" w:rsidR="00027A30" w:rsidRPr="008738B0" w:rsidRDefault="00027A30" w:rsidP="000A382B">
            <w:pPr>
              <w:pStyle w:val="Pa39"/>
              <w:spacing w:line="240" w:lineRule="auto"/>
              <w:jc w:val="both"/>
              <w:rPr>
                <w:rFonts w:ascii="Verdana" w:hAnsi="Verdana" w:cs="Arial"/>
                <w:color w:val="000000"/>
                <w:sz w:val="16"/>
                <w:szCs w:val="16"/>
                <w:lang w:val="es-MX"/>
              </w:rPr>
            </w:pPr>
            <w:r w:rsidRPr="008738B0">
              <w:rPr>
                <w:rStyle w:val="A9"/>
                <w:rFonts w:ascii="Verdana" w:hAnsi="Verdana" w:cs="Arial"/>
                <w:sz w:val="16"/>
                <w:szCs w:val="16"/>
                <w:lang w:val="es-MX"/>
              </w:rPr>
              <w:t>b. Las condiciones técnicas exigidas.</w:t>
            </w:r>
          </w:p>
          <w:p w14:paraId="09166F5F" w14:textId="77777777" w:rsidR="00027A30" w:rsidRPr="008738B0" w:rsidRDefault="00027A30" w:rsidP="000A382B">
            <w:pPr>
              <w:pStyle w:val="Pa39"/>
              <w:spacing w:line="240" w:lineRule="auto"/>
              <w:jc w:val="both"/>
              <w:rPr>
                <w:rStyle w:val="A9"/>
                <w:rFonts w:ascii="Verdana" w:hAnsi="Verdana" w:cs="Arial"/>
                <w:sz w:val="16"/>
                <w:szCs w:val="16"/>
                <w:lang w:val="es-MX"/>
              </w:rPr>
            </w:pPr>
            <w:r w:rsidRPr="008738B0">
              <w:rPr>
                <w:rStyle w:val="A9"/>
                <w:rFonts w:ascii="Verdana" w:hAnsi="Verdana" w:cs="Arial"/>
                <w:sz w:val="16"/>
                <w:szCs w:val="16"/>
                <w:lang w:val="es-MX"/>
              </w:rPr>
              <w:t>c. El valor estimado del contrato y su justificación.</w:t>
            </w:r>
          </w:p>
          <w:p w14:paraId="3CBB3ECB" w14:textId="77777777" w:rsidR="00027A30" w:rsidRPr="008738B0" w:rsidRDefault="00027A30" w:rsidP="000A382B">
            <w:pPr>
              <w:jc w:val="both"/>
              <w:rPr>
                <w:rFonts w:ascii="Verdana" w:hAnsi="Verdana"/>
                <w:sz w:val="16"/>
                <w:szCs w:val="16"/>
              </w:rPr>
            </w:pPr>
            <w:r w:rsidRPr="008738B0">
              <w:rPr>
                <w:rStyle w:val="A9"/>
                <w:rFonts w:ascii="Verdana" w:hAnsi="Verdana" w:cs="Arial"/>
                <w:sz w:val="16"/>
                <w:szCs w:val="16"/>
                <w:lang w:val="es-MX"/>
              </w:rPr>
              <w:t>d.</w:t>
            </w:r>
            <w:r w:rsidRPr="008738B0">
              <w:rPr>
                <w:rFonts w:ascii="Verdana" w:hAnsi="Verdana"/>
                <w:sz w:val="16"/>
                <w:szCs w:val="16"/>
              </w:rPr>
              <w:t xml:space="preserve"> Plazo de ejecución. </w:t>
            </w:r>
          </w:p>
          <w:p w14:paraId="7664BCD2" w14:textId="77777777" w:rsidR="00027A30" w:rsidRPr="008738B0" w:rsidRDefault="00027A30" w:rsidP="000A382B">
            <w:pPr>
              <w:pStyle w:val="NormalWeb"/>
              <w:spacing w:before="0" w:beforeAutospacing="0" w:after="0" w:afterAutospacing="0"/>
              <w:jc w:val="both"/>
              <w:rPr>
                <w:rFonts w:ascii="Verdana" w:hAnsi="Verdana"/>
                <w:sz w:val="16"/>
                <w:szCs w:val="16"/>
              </w:rPr>
            </w:pPr>
            <w:r w:rsidRPr="008738B0">
              <w:rPr>
                <w:rFonts w:ascii="Verdana" w:hAnsi="Verdana"/>
                <w:sz w:val="16"/>
                <w:szCs w:val="16"/>
              </w:rPr>
              <w:t xml:space="preserve">e. Forma de pago. </w:t>
            </w:r>
          </w:p>
          <w:p w14:paraId="11ACC4A5" w14:textId="77777777" w:rsidR="00027A30" w:rsidRPr="008738B0" w:rsidRDefault="00027A30" w:rsidP="000A382B">
            <w:pPr>
              <w:pStyle w:val="NormalWeb"/>
              <w:spacing w:before="0" w:beforeAutospacing="0" w:after="0" w:afterAutospacing="0"/>
              <w:jc w:val="both"/>
              <w:rPr>
                <w:rFonts w:ascii="Verdana" w:hAnsi="Verdana"/>
                <w:sz w:val="16"/>
                <w:szCs w:val="16"/>
              </w:rPr>
            </w:pPr>
            <w:r w:rsidRPr="008738B0">
              <w:rPr>
                <w:rFonts w:ascii="Verdana" w:hAnsi="Verdana"/>
                <w:sz w:val="16"/>
                <w:szCs w:val="16"/>
              </w:rPr>
              <w:t xml:space="preserve">f. Las causales que generarían el rechazo de las ofertas o la declaratoria de desierto del proceso. </w:t>
            </w:r>
          </w:p>
          <w:p w14:paraId="2C00A743" w14:textId="77777777" w:rsidR="00027A30" w:rsidRPr="008738B0" w:rsidRDefault="00027A30" w:rsidP="000A382B">
            <w:pPr>
              <w:pStyle w:val="NormalWeb"/>
              <w:spacing w:before="0" w:beforeAutospacing="0" w:after="0" w:afterAutospacing="0"/>
              <w:jc w:val="both"/>
              <w:rPr>
                <w:rFonts w:ascii="Verdana" w:hAnsi="Verdana"/>
                <w:sz w:val="16"/>
                <w:szCs w:val="16"/>
              </w:rPr>
            </w:pPr>
            <w:r w:rsidRPr="008738B0">
              <w:rPr>
                <w:rFonts w:ascii="Verdana" w:hAnsi="Verdana"/>
                <w:sz w:val="16"/>
                <w:szCs w:val="16"/>
              </w:rPr>
              <w:t>g. El cronograma del proceso.</w:t>
            </w:r>
          </w:p>
          <w:p w14:paraId="301D8D75" w14:textId="77777777" w:rsidR="00027A30" w:rsidRPr="008738B0" w:rsidRDefault="00027A30" w:rsidP="000A382B">
            <w:pPr>
              <w:pStyle w:val="NormalWeb"/>
              <w:spacing w:before="0" w:beforeAutospacing="0" w:after="0" w:afterAutospacing="0"/>
              <w:jc w:val="both"/>
              <w:rPr>
                <w:rFonts w:ascii="Verdana" w:hAnsi="Verdana"/>
                <w:sz w:val="16"/>
                <w:szCs w:val="16"/>
              </w:rPr>
            </w:pPr>
            <w:r w:rsidRPr="008738B0">
              <w:rPr>
                <w:rFonts w:ascii="Verdana" w:hAnsi="Verdana"/>
                <w:sz w:val="16"/>
                <w:szCs w:val="16"/>
              </w:rPr>
              <w:t xml:space="preserve">h. Incluir las reglas para expedir adendas a la invitación y para extender las etapas previstas. </w:t>
            </w:r>
          </w:p>
          <w:p w14:paraId="78C88C5B" w14:textId="77777777" w:rsidR="00027A30" w:rsidRPr="008738B0" w:rsidRDefault="00027A30" w:rsidP="000A382B">
            <w:pPr>
              <w:pStyle w:val="NormalWeb"/>
              <w:spacing w:before="0" w:beforeAutospacing="0" w:after="0" w:afterAutospacing="0"/>
              <w:jc w:val="both"/>
              <w:rPr>
                <w:rFonts w:ascii="Verdana" w:hAnsi="Verdana"/>
                <w:sz w:val="16"/>
                <w:szCs w:val="16"/>
              </w:rPr>
            </w:pPr>
            <w:r w:rsidRPr="008738B0">
              <w:rPr>
                <w:rFonts w:ascii="Verdana" w:hAnsi="Verdana"/>
                <w:sz w:val="16"/>
                <w:szCs w:val="16"/>
              </w:rPr>
              <w:t>i. El lugar en que se llevará a cabo el recibo de las ofertas</w:t>
            </w:r>
            <w:r w:rsidR="00FD5AEF">
              <w:rPr>
                <w:rFonts w:ascii="Verdana" w:hAnsi="Verdana"/>
                <w:sz w:val="16"/>
                <w:szCs w:val="16"/>
              </w:rPr>
              <w:t xml:space="preserve"> (SECOP II)</w:t>
            </w:r>
            <w:r w:rsidRPr="008738B0">
              <w:rPr>
                <w:rFonts w:ascii="Verdana" w:hAnsi="Verdana"/>
                <w:sz w:val="16"/>
                <w:szCs w:val="16"/>
              </w:rPr>
              <w:t xml:space="preserve">. </w:t>
            </w:r>
          </w:p>
          <w:p w14:paraId="40BD6A82" w14:textId="77777777" w:rsidR="00027A30" w:rsidRPr="008738B0" w:rsidRDefault="00027A30" w:rsidP="000A382B">
            <w:pPr>
              <w:pStyle w:val="NormalWeb"/>
              <w:spacing w:before="0" w:beforeAutospacing="0" w:after="0" w:afterAutospacing="0"/>
              <w:jc w:val="both"/>
              <w:rPr>
                <w:rFonts w:ascii="Verdana" w:hAnsi="Verdana"/>
                <w:sz w:val="16"/>
                <w:szCs w:val="16"/>
              </w:rPr>
            </w:pPr>
            <w:r w:rsidRPr="008738B0">
              <w:rPr>
                <w:rFonts w:ascii="Verdana" w:hAnsi="Verdana"/>
                <w:sz w:val="16"/>
                <w:szCs w:val="16"/>
              </w:rPr>
              <w:t xml:space="preserve">j. Capacidad jurídica, se indicará la manera como se debe  acreditar. </w:t>
            </w:r>
          </w:p>
          <w:p w14:paraId="3DABC2FC" w14:textId="77777777" w:rsidR="00027A30" w:rsidRPr="008738B0" w:rsidRDefault="00027A30" w:rsidP="000A382B">
            <w:pPr>
              <w:pStyle w:val="NormalWeb"/>
              <w:spacing w:before="0" w:beforeAutospacing="0" w:after="0" w:afterAutospacing="0"/>
              <w:jc w:val="both"/>
              <w:rPr>
                <w:rFonts w:ascii="Verdana" w:hAnsi="Verdana"/>
                <w:sz w:val="16"/>
                <w:szCs w:val="16"/>
              </w:rPr>
            </w:pPr>
            <w:r w:rsidRPr="008738B0">
              <w:rPr>
                <w:rFonts w:ascii="Verdana" w:hAnsi="Verdana"/>
                <w:sz w:val="16"/>
                <w:szCs w:val="16"/>
              </w:rPr>
              <w:t>k. Experiencia mínima y la forma de acreditarla, cuando se exija.</w:t>
            </w:r>
          </w:p>
          <w:p w14:paraId="01641B83" w14:textId="77777777" w:rsidR="00027A30" w:rsidRDefault="00027A30" w:rsidP="00CD2E51">
            <w:pPr>
              <w:pStyle w:val="NormalWeb"/>
              <w:spacing w:before="0" w:beforeAutospacing="0" w:after="0" w:afterAutospacing="0"/>
              <w:jc w:val="both"/>
              <w:rPr>
                <w:rFonts w:ascii="Verdana" w:hAnsi="Verdana"/>
                <w:sz w:val="16"/>
                <w:szCs w:val="16"/>
              </w:rPr>
            </w:pPr>
            <w:r w:rsidRPr="008738B0">
              <w:rPr>
                <w:rFonts w:ascii="Verdana" w:hAnsi="Verdana"/>
                <w:sz w:val="16"/>
                <w:szCs w:val="16"/>
              </w:rPr>
              <w:t xml:space="preserve">L. Capacidad financiera mínima, cuando el pago no se hace contra entrega a satisfacción de los bienes, obras o servicios y se indicará como se hará la verificación correspondiente. </w:t>
            </w:r>
          </w:p>
          <w:p w14:paraId="6DBB0753" w14:textId="5D2EA4E8" w:rsidR="00E17799" w:rsidRDefault="00314381" w:rsidP="00330489">
            <w:pPr>
              <w:pStyle w:val="NormalWeb"/>
              <w:spacing w:before="0" w:beforeAutospacing="0" w:after="0" w:afterAutospacing="0"/>
              <w:jc w:val="both"/>
              <w:rPr>
                <w:rFonts w:ascii="Verdana" w:hAnsi="Verdana"/>
                <w:sz w:val="16"/>
                <w:szCs w:val="16"/>
              </w:rPr>
            </w:pPr>
            <w:r>
              <w:rPr>
                <w:rFonts w:ascii="Verdana" w:hAnsi="Verdana"/>
                <w:b/>
                <w:sz w:val="16"/>
                <w:szCs w:val="16"/>
              </w:rPr>
              <w:t>Nota</w:t>
            </w:r>
            <w:r w:rsidR="00E17799">
              <w:rPr>
                <w:rFonts w:ascii="Verdana" w:hAnsi="Verdana"/>
                <w:b/>
                <w:sz w:val="16"/>
                <w:szCs w:val="16"/>
              </w:rPr>
              <w:t xml:space="preserve"> 1</w:t>
            </w:r>
            <w:r>
              <w:rPr>
                <w:rFonts w:ascii="Verdana" w:hAnsi="Verdana"/>
                <w:b/>
                <w:sz w:val="16"/>
                <w:szCs w:val="16"/>
              </w:rPr>
              <w:t xml:space="preserve">: </w:t>
            </w:r>
            <w:r>
              <w:rPr>
                <w:rFonts w:ascii="Verdana" w:hAnsi="Verdana"/>
                <w:sz w:val="16"/>
                <w:szCs w:val="16"/>
              </w:rPr>
              <w:t xml:space="preserve">en caso de </w:t>
            </w:r>
            <w:r w:rsidR="00330489">
              <w:rPr>
                <w:rFonts w:ascii="Verdana" w:hAnsi="Verdana"/>
                <w:sz w:val="16"/>
                <w:szCs w:val="16"/>
              </w:rPr>
              <w:t xml:space="preserve">tratarse de </w:t>
            </w:r>
            <w:r w:rsidR="00330489" w:rsidRPr="00330489">
              <w:rPr>
                <w:rFonts w:ascii="Verdana" w:hAnsi="Verdana"/>
                <w:sz w:val="16"/>
                <w:szCs w:val="16"/>
              </w:rPr>
              <w:t>obra pública de infraestructura de transporte</w:t>
            </w:r>
            <w:r w:rsidR="00330489">
              <w:rPr>
                <w:rFonts w:ascii="Verdana" w:hAnsi="Verdana"/>
                <w:sz w:val="16"/>
                <w:szCs w:val="16"/>
              </w:rPr>
              <w:t xml:space="preserve"> deberá darse aplicación</w:t>
            </w:r>
            <w:r w:rsidR="0003742B">
              <w:rPr>
                <w:rFonts w:ascii="Verdana" w:hAnsi="Verdana"/>
                <w:sz w:val="16"/>
                <w:szCs w:val="16"/>
              </w:rPr>
              <w:t xml:space="preserve"> al</w:t>
            </w:r>
            <w:r w:rsidR="00330489">
              <w:rPr>
                <w:rFonts w:ascii="Verdana" w:hAnsi="Verdana"/>
                <w:sz w:val="16"/>
                <w:szCs w:val="16"/>
              </w:rPr>
              <w:t xml:space="preserve"> </w:t>
            </w:r>
            <w:r w:rsidR="0003742B" w:rsidRPr="0003742B">
              <w:rPr>
                <w:rFonts w:ascii="Verdana" w:hAnsi="Verdana"/>
                <w:sz w:val="16"/>
                <w:szCs w:val="16"/>
              </w:rPr>
              <w:t xml:space="preserve">Decreto </w:t>
            </w:r>
            <w:r w:rsidR="00EC0A29">
              <w:rPr>
                <w:rFonts w:ascii="Verdana" w:hAnsi="Verdana"/>
                <w:sz w:val="16"/>
                <w:szCs w:val="16"/>
              </w:rPr>
              <w:t xml:space="preserve">Nacional </w:t>
            </w:r>
            <w:r w:rsidR="0003742B" w:rsidRPr="0003742B">
              <w:rPr>
                <w:rFonts w:ascii="Verdana" w:hAnsi="Verdana"/>
                <w:sz w:val="16"/>
                <w:szCs w:val="16"/>
              </w:rPr>
              <w:t>594 de</w:t>
            </w:r>
            <w:r w:rsidR="00992BB8">
              <w:rPr>
                <w:rFonts w:ascii="Verdana" w:hAnsi="Verdana"/>
                <w:sz w:val="16"/>
                <w:szCs w:val="16"/>
              </w:rPr>
              <w:t>l 25 de abril de</w:t>
            </w:r>
            <w:r w:rsidR="0003742B" w:rsidRPr="0003742B">
              <w:rPr>
                <w:rFonts w:ascii="Verdana" w:hAnsi="Verdana"/>
                <w:sz w:val="16"/>
                <w:szCs w:val="16"/>
              </w:rPr>
              <w:t xml:space="preserve"> 2020</w:t>
            </w:r>
            <w:r w:rsidR="0003742B">
              <w:rPr>
                <w:rFonts w:ascii="Verdana" w:hAnsi="Verdana"/>
                <w:sz w:val="16"/>
                <w:szCs w:val="16"/>
              </w:rPr>
              <w:t>.</w:t>
            </w:r>
          </w:p>
          <w:p w14:paraId="78801B85" w14:textId="32CA2CAB" w:rsidR="00314381" w:rsidRPr="00E17799" w:rsidRDefault="00E17799" w:rsidP="00330489">
            <w:pPr>
              <w:pStyle w:val="NormalWeb"/>
              <w:spacing w:before="0" w:beforeAutospacing="0" w:after="0" w:afterAutospacing="0"/>
              <w:jc w:val="both"/>
              <w:rPr>
                <w:rFonts w:ascii="Verdana" w:hAnsi="Verdana" w:cs="Arial"/>
                <w:sz w:val="16"/>
                <w:szCs w:val="16"/>
              </w:rPr>
            </w:pPr>
            <w:r w:rsidRPr="00F96CC9">
              <w:rPr>
                <w:rFonts w:ascii="Verdana" w:hAnsi="Verdana"/>
                <w:b/>
                <w:sz w:val="16"/>
                <w:szCs w:val="16"/>
              </w:rPr>
              <w:t xml:space="preserve">Nota 2: </w:t>
            </w:r>
            <w:r w:rsidRPr="00F96CC9">
              <w:rPr>
                <w:rFonts w:ascii="Verdana" w:hAnsi="Verdana"/>
                <w:sz w:val="16"/>
                <w:szCs w:val="16"/>
              </w:rPr>
              <w:t>en caso de tratarse de obra pública se requerirá garantía de seriedad de la oferta.</w:t>
            </w:r>
            <w:r>
              <w:rPr>
                <w:rFonts w:ascii="Verdana" w:hAnsi="Verdana"/>
                <w:sz w:val="16"/>
                <w:szCs w:val="16"/>
              </w:rPr>
              <w:t xml:space="preserve"> </w:t>
            </w:r>
          </w:p>
        </w:tc>
        <w:tc>
          <w:tcPr>
            <w:tcW w:w="2268" w:type="dxa"/>
            <w:gridSpan w:val="3"/>
            <w:vAlign w:val="center"/>
          </w:tcPr>
          <w:p w14:paraId="65ACC097" w14:textId="77777777" w:rsidR="00027A30" w:rsidRPr="008738B0" w:rsidRDefault="00027A30" w:rsidP="000A382B">
            <w:pPr>
              <w:jc w:val="center"/>
              <w:rPr>
                <w:rFonts w:ascii="Verdana" w:hAnsi="Verdana" w:cs="Arial"/>
                <w:sz w:val="16"/>
                <w:szCs w:val="16"/>
                <w:lang w:val="en-US"/>
              </w:rPr>
            </w:pPr>
            <w:r w:rsidRPr="008738B0">
              <w:rPr>
                <w:rFonts w:ascii="Verdana" w:hAnsi="Verdana" w:cs="Arial"/>
                <w:sz w:val="16"/>
                <w:szCs w:val="16"/>
                <w:lang w:val="en-US"/>
              </w:rPr>
              <w:t>L. 1474 de 2011</w:t>
            </w:r>
          </w:p>
          <w:p w14:paraId="2F654F3A" w14:textId="77777777" w:rsidR="00027A30" w:rsidRPr="008738B0" w:rsidRDefault="00B62C48" w:rsidP="000A382B">
            <w:pPr>
              <w:jc w:val="center"/>
              <w:rPr>
                <w:rFonts w:ascii="Verdana" w:hAnsi="Verdana" w:cs="Arial"/>
                <w:sz w:val="16"/>
                <w:szCs w:val="16"/>
                <w:lang w:val="en-US"/>
              </w:rPr>
            </w:pPr>
            <w:r w:rsidRPr="008738B0">
              <w:rPr>
                <w:rFonts w:ascii="Verdana" w:hAnsi="Verdana" w:cs="Arial"/>
                <w:sz w:val="16"/>
                <w:szCs w:val="16"/>
                <w:lang w:val="en-US"/>
              </w:rPr>
              <w:t>Art.</w:t>
            </w:r>
            <w:r w:rsidR="00027A30" w:rsidRPr="008738B0">
              <w:rPr>
                <w:rFonts w:ascii="Verdana" w:hAnsi="Verdana" w:cs="Arial"/>
                <w:sz w:val="16"/>
                <w:szCs w:val="16"/>
                <w:lang w:val="en-US"/>
              </w:rPr>
              <w:t xml:space="preserve">94 </w:t>
            </w:r>
          </w:p>
          <w:p w14:paraId="5C9D2CE6" w14:textId="77777777" w:rsidR="00027A30" w:rsidRPr="008738B0" w:rsidRDefault="00027A30" w:rsidP="000A382B">
            <w:pPr>
              <w:jc w:val="center"/>
              <w:rPr>
                <w:rFonts w:ascii="Verdana" w:hAnsi="Verdana" w:cs="Arial"/>
                <w:sz w:val="16"/>
                <w:szCs w:val="16"/>
                <w:lang w:val="en-US"/>
              </w:rPr>
            </w:pPr>
          </w:p>
          <w:p w14:paraId="14D062AD" w14:textId="77777777" w:rsidR="00027A30" w:rsidRPr="008738B0" w:rsidRDefault="00FA5891" w:rsidP="000A382B">
            <w:pPr>
              <w:jc w:val="center"/>
              <w:rPr>
                <w:rFonts w:ascii="Verdana" w:hAnsi="Verdana" w:cs="Arial"/>
                <w:sz w:val="16"/>
                <w:szCs w:val="16"/>
                <w:lang w:val="en-US"/>
              </w:rPr>
            </w:pPr>
            <w:r w:rsidRPr="008738B0">
              <w:rPr>
                <w:rFonts w:ascii="Verdana" w:hAnsi="Verdana" w:cs="Arial"/>
                <w:sz w:val="16"/>
                <w:szCs w:val="16"/>
                <w:lang w:val="en-US"/>
              </w:rPr>
              <w:t>D.N 1082/15</w:t>
            </w:r>
          </w:p>
          <w:p w14:paraId="196648A3" w14:textId="77777777" w:rsidR="00027A30" w:rsidRDefault="00B62C48" w:rsidP="00A10202">
            <w:pPr>
              <w:jc w:val="center"/>
              <w:rPr>
                <w:rFonts w:ascii="Verdana" w:hAnsi="Verdana" w:cs="Arial"/>
                <w:sz w:val="16"/>
                <w:szCs w:val="16"/>
                <w:lang w:val="en-US"/>
              </w:rPr>
            </w:pPr>
            <w:r w:rsidRPr="008738B0">
              <w:rPr>
                <w:rFonts w:ascii="Verdana" w:hAnsi="Verdana" w:cs="Arial"/>
                <w:sz w:val="16"/>
                <w:szCs w:val="16"/>
                <w:lang w:val="en-US"/>
              </w:rPr>
              <w:t>art.</w:t>
            </w:r>
            <w:r w:rsidR="00AD6688" w:rsidRPr="008738B0">
              <w:rPr>
                <w:rFonts w:ascii="Verdana" w:hAnsi="Verdana" w:cs="Arial"/>
                <w:sz w:val="16"/>
                <w:szCs w:val="16"/>
                <w:lang w:val="en-US"/>
              </w:rPr>
              <w:t xml:space="preserve">2.2.1.2.1.5.2. numrs 1,2,3 </w:t>
            </w:r>
          </w:p>
          <w:p w14:paraId="03FD5B20" w14:textId="77777777" w:rsidR="008B51D6" w:rsidRPr="008738B0" w:rsidRDefault="008B51D6" w:rsidP="00A10202">
            <w:pPr>
              <w:jc w:val="center"/>
              <w:rPr>
                <w:rFonts w:ascii="Verdana" w:hAnsi="Verdana" w:cs="Arial"/>
                <w:sz w:val="16"/>
                <w:szCs w:val="16"/>
                <w:lang w:val="en-US"/>
              </w:rPr>
            </w:pPr>
            <w:r>
              <w:rPr>
                <w:rFonts w:ascii="Verdana" w:hAnsi="Verdana" w:cs="Arial"/>
                <w:sz w:val="16"/>
                <w:szCs w:val="16"/>
                <w:lang w:val="en-US"/>
              </w:rPr>
              <w:t xml:space="preserve">D.N. </w:t>
            </w:r>
            <w:r w:rsidR="00160353">
              <w:rPr>
                <w:rFonts w:ascii="Verdana" w:hAnsi="Verdana" w:cs="Arial"/>
                <w:sz w:val="16"/>
                <w:szCs w:val="16"/>
                <w:lang w:val="en-US"/>
              </w:rPr>
              <w:t>0</w:t>
            </w:r>
            <w:r>
              <w:rPr>
                <w:rFonts w:ascii="Verdana" w:hAnsi="Verdana" w:cs="Arial"/>
                <w:sz w:val="16"/>
                <w:szCs w:val="16"/>
                <w:lang w:val="en-US"/>
              </w:rPr>
              <w:t>594/2020</w:t>
            </w:r>
          </w:p>
        </w:tc>
        <w:tc>
          <w:tcPr>
            <w:tcW w:w="2126" w:type="dxa"/>
            <w:gridSpan w:val="2"/>
            <w:vAlign w:val="center"/>
          </w:tcPr>
          <w:p w14:paraId="299DA029" w14:textId="3406FC41" w:rsidR="00027A30" w:rsidRPr="008738B0" w:rsidRDefault="00596863" w:rsidP="006902F3">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1F160DF4" w14:textId="77777777" w:rsidR="00027A30" w:rsidRPr="008738B0" w:rsidRDefault="00027A30" w:rsidP="000A382B">
            <w:pPr>
              <w:jc w:val="center"/>
              <w:rPr>
                <w:rFonts w:ascii="Verdana" w:hAnsi="Verdana" w:cs="Arial"/>
                <w:sz w:val="16"/>
                <w:szCs w:val="16"/>
              </w:rPr>
            </w:pPr>
            <w:r w:rsidRPr="008738B0">
              <w:rPr>
                <w:rFonts w:ascii="Verdana" w:hAnsi="Verdana" w:cs="Arial"/>
                <w:sz w:val="16"/>
                <w:szCs w:val="16"/>
              </w:rPr>
              <w:t>Secretaría interesada</w:t>
            </w:r>
          </w:p>
        </w:tc>
      </w:tr>
      <w:tr w:rsidR="00F56345" w:rsidRPr="008738B0" w14:paraId="02CC7327" w14:textId="77777777" w:rsidTr="00FB33A4">
        <w:trPr>
          <w:gridAfter w:val="1"/>
          <w:wAfter w:w="20" w:type="dxa"/>
          <w:cantSplit/>
          <w:trHeight w:val="57"/>
        </w:trPr>
        <w:tc>
          <w:tcPr>
            <w:tcW w:w="1918" w:type="dxa"/>
            <w:vMerge/>
            <w:shd w:val="clear" w:color="auto" w:fill="auto"/>
          </w:tcPr>
          <w:p w14:paraId="2F8AD2FA" w14:textId="77777777" w:rsidR="00F56345" w:rsidRPr="008738B0" w:rsidRDefault="00F56345" w:rsidP="00F56345">
            <w:pPr>
              <w:jc w:val="both"/>
              <w:rPr>
                <w:rFonts w:ascii="Verdana" w:hAnsi="Verdana" w:cs="Arial"/>
                <w:sz w:val="16"/>
                <w:szCs w:val="16"/>
              </w:rPr>
            </w:pPr>
          </w:p>
        </w:tc>
        <w:tc>
          <w:tcPr>
            <w:tcW w:w="567" w:type="dxa"/>
            <w:vAlign w:val="center"/>
          </w:tcPr>
          <w:p w14:paraId="7BCC87D9" w14:textId="77777777" w:rsidR="00F56345" w:rsidRPr="008738B0" w:rsidRDefault="00F56345" w:rsidP="00F56345">
            <w:pPr>
              <w:jc w:val="center"/>
              <w:rPr>
                <w:rFonts w:ascii="Verdana" w:hAnsi="Verdana" w:cs="Arial"/>
                <w:sz w:val="16"/>
                <w:szCs w:val="16"/>
              </w:rPr>
            </w:pPr>
            <w:r w:rsidRPr="008738B0">
              <w:rPr>
                <w:rFonts w:ascii="Verdana" w:hAnsi="Verdana" w:cs="Arial"/>
                <w:sz w:val="16"/>
                <w:szCs w:val="16"/>
              </w:rPr>
              <w:t>5.2</w:t>
            </w:r>
          </w:p>
        </w:tc>
        <w:tc>
          <w:tcPr>
            <w:tcW w:w="8222" w:type="dxa"/>
            <w:gridSpan w:val="3"/>
            <w:vAlign w:val="center"/>
          </w:tcPr>
          <w:p w14:paraId="70849786" w14:textId="77777777" w:rsidR="00F56345" w:rsidRPr="008738B0" w:rsidRDefault="00F56345" w:rsidP="00F56345">
            <w:pPr>
              <w:jc w:val="both"/>
              <w:rPr>
                <w:rFonts w:ascii="Verdana" w:hAnsi="Verdana" w:cs="Arial"/>
                <w:sz w:val="16"/>
                <w:szCs w:val="16"/>
              </w:rPr>
            </w:pPr>
            <w:r w:rsidRPr="008738B0">
              <w:rPr>
                <w:rFonts w:ascii="Verdana" w:hAnsi="Verdana" w:cs="Arial"/>
                <w:sz w:val="16"/>
                <w:szCs w:val="16"/>
              </w:rPr>
              <w:t xml:space="preserve">Publicar en el </w:t>
            </w:r>
            <w:r>
              <w:rPr>
                <w:rFonts w:ascii="Verdana" w:hAnsi="Verdana" w:cs="Arial"/>
                <w:sz w:val="16"/>
                <w:szCs w:val="16"/>
              </w:rPr>
              <w:t>SECOP II</w:t>
            </w:r>
            <w:r w:rsidRPr="008738B0">
              <w:rPr>
                <w:rFonts w:ascii="Verdana" w:hAnsi="Verdana" w:cs="Arial"/>
                <w:sz w:val="16"/>
                <w:szCs w:val="16"/>
              </w:rPr>
              <w:t xml:space="preserve"> la invitación pública a participar</w:t>
            </w:r>
          </w:p>
          <w:p w14:paraId="29B5EE16" w14:textId="77777777" w:rsidR="00F56345" w:rsidRPr="008738B0" w:rsidRDefault="00F56345" w:rsidP="00F56345">
            <w:pPr>
              <w:jc w:val="both"/>
              <w:rPr>
                <w:rFonts w:ascii="Verdana" w:hAnsi="Verdana" w:cs="Arial"/>
                <w:sz w:val="16"/>
                <w:szCs w:val="16"/>
              </w:rPr>
            </w:pPr>
          </w:p>
          <w:p w14:paraId="437B85F4" w14:textId="77777777" w:rsidR="00F56345" w:rsidRPr="008738B0" w:rsidRDefault="00F56345" w:rsidP="00F56345">
            <w:pPr>
              <w:jc w:val="both"/>
              <w:rPr>
                <w:rFonts w:ascii="Verdana" w:hAnsi="Verdana" w:cs="Arial"/>
                <w:sz w:val="16"/>
                <w:szCs w:val="16"/>
              </w:rPr>
            </w:pPr>
            <w:r w:rsidRPr="008738B0">
              <w:rPr>
                <w:rFonts w:ascii="Verdana" w:hAnsi="Verdana" w:cs="Arial"/>
                <w:b/>
                <w:sz w:val="16"/>
                <w:szCs w:val="16"/>
              </w:rPr>
              <w:t>Nota:</w:t>
            </w:r>
            <w:r w:rsidRPr="008738B0">
              <w:rPr>
                <w:rFonts w:ascii="Verdana" w:hAnsi="Verdana" w:cs="Arial"/>
                <w:sz w:val="16"/>
                <w:szCs w:val="16"/>
              </w:rPr>
              <w:t xml:space="preserve"> La invitación se publicará por un término no inferior a un día hábil.</w:t>
            </w:r>
          </w:p>
        </w:tc>
        <w:tc>
          <w:tcPr>
            <w:tcW w:w="2268" w:type="dxa"/>
            <w:gridSpan w:val="3"/>
            <w:vAlign w:val="center"/>
          </w:tcPr>
          <w:p w14:paraId="74CEB1D0" w14:textId="77777777" w:rsidR="00F56345" w:rsidRPr="008738B0" w:rsidRDefault="00F56345" w:rsidP="00F56345">
            <w:pPr>
              <w:ind w:left="-212" w:right="-70"/>
              <w:jc w:val="center"/>
              <w:rPr>
                <w:rFonts w:ascii="Verdana" w:hAnsi="Verdana" w:cs="Arial"/>
                <w:sz w:val="16"/>
                <w:szCs w:val="16"/>
                <w:lang w:val="es-CO"/>
              </w:rPr>
            </w:pPr>
            <w:r w:rsidRPr="008738B0">
              <w:rPr>
                <w:rFonts w:ascii="Verdana" w:hAnsi="Verdana" w:cs="Arial"/>
                <w:sz w:val="16"/>
                <w:szCs w:val="16"/>
                <w:lang w:val="es-CO"/>
              </w:rPr>
              <w:t>D.N 1082/15</w:t>
            </w:r>
          </w:p>
          <w:p w14:paraId="3888600A" w14:textId="77777777" w:rsidR="00F56345" w:rsidRPr="008738B0" w:rsidRDefault="00F56345" w:rsidP="00F56345">
            <w:pPr>
              <w:jc w:val="center"/>
              <w:rPr>
                <w:rFonts w:ascii="Verdana" w:hAnsi="Verdana" w:cs="Arial"/>
                <w:sz w:val="16"/>
                <w:szCs w:val="16"/>
                <w:lang w:val="es-CO"/>
              </w:rPr>
            </w:pPr>
            <w:r w:rsidRPr="008738B0">
              <w:rPr>
                <w:rFonts w:ascii="Verdana" w:hAnsi="Verdana" w:cs="Arial"/>
                <w:sz w:val="16"/>
                <w:szCs w:val="16"/>
                <w:lang w:val="es-CO"/>
              </w:rPr>
              <w:t>art.2.2.1.1.1.7.1.</w:t>
            </w:r>
          </w:p>
          <w:p w14:paraId="62D933A0" w14:textId="77777777" w:rsidR="00F56345" w:rsidRPr="008738B0" w:rsidRDefault="00F56345" w:rsidP="00F56345">
            <w:pPr>
              <w:jc w:val="center"/>
              <w:rPr>
                <w:rFonts w:ascii="Verdana" w:hAnsi="Verdana" w:cs="Arial"/>
                <w:sz w:val="16"/>
                <w:szCs w:val="16"/>
                <w:lang w:val="es-CO"/>
              </w:rPr>
            </w:pPr>
            <w:r w:rsidRPr="008738B0">
              <w:rPr>
                <w:rFonts w:ascii="Verdana" w:hAnsi="Verdana" w:cs="Arial"/>
                <w:sz w:val="16"/>
                <w:szCs w:val="16"/>
                <w:lang w:val="es-CO"/>
              </w:rPr>
              <w:t>2.2.1.2.1.5.2. num. 3</w:t>
            </w:r>
          </w:p>
        </w:tc>
        <w:tc>
          <w:tcPr>
            <w:tcW w:w="2126" w:type="dxa"/>
            <w:gridSpan w:val="2"/>
            <w:vAlign w:val="center"/>
          </w:tcPr>
          <w:p w14:paraId="419E72B7" w14:textId="38D6E48B" w:rsidR="00F56345" w:rsidRPr="008738B0" w:rsidRDefault="00F56345" w:rsidP="00F56345">
            <w:pPr>
              <w:jc w:val="center"/>
              <w:rPr>
                <w:rFonts w:ascii="Verdana" w:hAnsi="Verdana" w:cs="Arial"/>
                <w:sz w:val="16"/>
                <w:szCs w:val="16"/>
              </w:rPr>
            </w:pPr>
            <w:r w:rsidRPr="003C29AB">
              <w:rPr>
                <w:rFonts w:ascii="Verdana" w:hAnsi="Verdana" w:cs="Arial"/>
                <w:sz w:val="16"/>
                <w:szCs w:val="16"/>
              </w:rPr>
              <w:t>Abogado Designado Secretaría Jurídica</w:t>
            </w:r>
          </w:p>
        </w:tc>
        <w:tc>
          <w:tcPr>
            <w:tcW w:w="1417" w:type="dxa"/>
            <w:vAlign w:val="center"/>
          </w:tcPr>
          <w:p w14:paraId="76A3BE67" w14:textId="55DB7595" w:rsidR="00F56345" w:rsidRPr="008738B0" w:rsidRDefault="00F56345" w:rsidP="00F56345">
            <w:pPr>
              <w:jc w:val="center"/>
              <w:rPr>
                <w:rFonts w:ascii="Verdana" w:hAnsi="Verdana" w:cs="Arial"/>
                <w:sz w:val="16"/>
                <w:szCs w:val="16"/>
              </w:rPr>
            </w:pPr>
            <w:r w:rsidRPr="003C29AB">
              <w:rPr>
                <w:rFonts w:ascii="Verdana" w:hAnsi="Verdana" w:cs="Arial"/>
                <w:sz w:val="16"/>
                <w:szCs w:val="16"/>
              </w:rPr>
              <w:t>Secretaría Jurídica</w:t>
            </w:r>
          </w:p>
        </w:tc>
      </w:tr>
      <w:tr w:rsidR="00D457C8" w:rsidRPr="008738B0" w14:paraId="362937F2" w14:textId="77777777" w:rsidTr="00FB33A4">
        <w:trPr>
          <w:gridAfter w:val="1"/>
          <w:wAfter w:w="20" w:type="dxa"/>
          <w:cantSplit/>
          <w:trHeight w:val="57"/>
        </w:trPr>
        <w:tc>
          <w:tcPr>
            <w:tcW w:w="1918" w:type="dxa"/>
            <w:shd w:val="clear" w:color="auto" w:fill="BFBFBF"/>
          </w:tcPr>
          <w:p w14:paraId="786A4AD9" w14:textId="77777777" w:rsidR="00D457C8" w:rsidRPr="001959C1" w:rsidRDefault="001959C1" w:rsidP="001959C1">
            <w:pPr>
              <w:tabs>
                <w:tab w:val="left" w:pos="284"/>
              </w:tabs>
              <w:jc w:val="both"/>
              <w:rPr>
                <w:rFonts w:ascii="Verdana" w:hAnsi="Verdana" w:cs="Arial"/>
                <w:sz w:val="16"/>
                <w:szCs w:val="16"/>
              </w:rPr>
            </w:pPr>
            <w:r>
              <w:rPr>
                <w:rFonts w:ascii="Verdana" w:hAnsi="Verdana" w:cs="Arial"/>
                <w:sz w:val="16"/>
                <w:szCs w:val="16"/>
              </w:rPr>
              <w:t>6.</w:t>
            </w:r>
            <w:r w:rsidRPr="001959C1">
              <w:rPr>
                <w:rFonts w:ascii="Verdana" w:hAnsi="Verdana" w:cs="Arial"/>
                <w:sz w:val="16"/>
                <w:szCs w:val="16"/>
              </w:rPr>
              <w:t>Recepcionar las propuestas, abrirlas y publicar la lista de oferentes</w:t>
            </w:r>
          </w:p>
        </w:tc>
        <w:tc>
          <w:tcPr>
            <w:tcW w:w="567" w:type="dxa"/>
            <w:vAlign w:val="center"/>
          </w:tcPr>
          <w:p w14:paraId="20C66311" w14:textId="77777777" w:rsidR="00D457C8" w:rsidRPr="008738B0" w:rsidRDefault="00D457C8" w:rsidP="0098046F">
            <w:pPr>
              <w:jc w:val="center"/>
              <w:rPr>
                <w:rFonts w:ascii="Verdana" w:hAnsi="Verdana" w:cs="Arial"/>
                <w:sz w:val="16"/>
                <w:szCs w:val="16"/>
              </w:rPr>
            </w:pPr>
          </w:p>
        </w:tc>
        <w:tc>
          <w:tcPr>
            <w:tcW w:w="8222" w:type="dxa"/>
            <w:gridSpan w:val="3"/>
            <w:vAlign w:val="center"/>
          </w:tcPr>
          <w:p w14:paraId="75D353DF" w14:textId="77777777" w:rsidR="00D457C8" w:rsidRPr="008738B0" w:rsidRDefault="00D457C8" w:rsidP="00D457C8">
            <w:pPr>
              <w:jc w:val="both"/>
              <w:rPr>
                <w:rFonts w:ascii="Verdana" w:hAnsi="Verdana" w:cs="Arial"/>
                <w:sz w:val="16"/>
                <w:szCs w:val="16"/>
              </w:rPr>
            </w:pPr>
          </w:p>
        </w:tc>
        <w:tc>
          <w:tcPr>
            <w:tcW w:w="2268" w:type="dxa"/>
            <w:gridSpan w:val="3"/>
            <w:vAlign w:val="center"/>
          </w:tcPr>
          <w:p w14:paraId="474583E7" w14:textId="77777777" w:rsidR="00D457C8" w:rsidRPr="008738B0" w:rsidRDefault="00D457C8" w:rsidP="0098046F">
            <w:pPr>
              <w:jc w:val="center"/>
              <w:rPr>
                <w:rFonts w:ascii="Verdana" w:hAnsi="Verdana" w:cs="Arial"/>
                <w:sz w:val="16"/>
                <w:szCs w:val="16"/>
                <w:lang w:val="es-CO"/>
              </w:rPr>
            </w:pPr>
          </w:p>
        </w:tc>
        <w:tc>
          <w:tcPr>
            <w:tcW w:w="2126" w:type="dxa"/>
            <w:gridSpan w:val="2"/>
            <w:vAlign w:val="center"/>
          </w:tcPr>
          <w:p w14:paraId="50E2125A" w14:textId="77777777" w:rsidR="00D457C8" w:rsidRPr="008738B0" w:rsidRDefault="00D457C8" w:rsidP="0098046F">
            <w:pPr>
              <w:jc w:val="center"/>
              <w:rPr>
                <w:rFonts w:ascii="Verdana" w:hAnsi="Verdana" w:cs="Arial"/>
                <w:sz w:val="16"/>
                <w:szCs w:val="16"/>
              </w:rPr>
            </w:pPr>
          </w:p>
        </w:tc>
        <w:tc>
          <w:tcPr>
            <w:tcW w:w="1417" w:type="dxa"/>
            <w:vAlign w:val="center"/>
          </w:tcPr>
          <w:p w14:paraId="0BE6F3F2" w14:textId="77777777" w:rsidR="00D457C8" w:rsidRPr="008738B0" w:rsidRDefault="00D457C8" w:rsidP="0098046F">
            <w:pPr>
              <w:jc w:val="center"/>
              <w:rPr>
                <w:rFonts w:ascii="Verdana" w:hAnsi="Verdana" w:cs="Arial"/>
                <w:sz w:val="16"/>
                <w:szCs w:val="16"/>
              </w:rPr>
            </w:pPr>
          </w:p>
        </w:tc>
      </w:tr>
      <w:tr w:rsidR="001959C1" w:rsidRPr="008738B0" w14:paraId="37AFEA37" w14:textId="77777777" w:rsidTr="007A37B4">
        <w:trPr>
          <w:gridAfter w:val="1"/>
          <w:wAfter w:w="20" w:type="dxa"/>
          <w:cantSplit/>
          <w:trHeight w:val="161"/>
        </w:trPr>
        <w:tc>
          <w:tcPr>
            <w:tcW w:w="1918" w:type="dxa"/>
            <w:vMerge w:val="restart"/>
            <w:shd w:val="clear" w:color="auto" w:fill="FFFFFF"/>
          </w:tcPr>
          <w:p w14:paraId="66541F1F" w14:textId="77777777" w:rsidR="001959C1" w:rsidRPr="008738B0" w:rsidRDefault="001959C1" w:rsidP="001959C1">
            <w:pPr>
              <w:tabs>
                <w:tab w:val="left" w:pos="284"/>
              </w:tabs>
              <w:jc w:val="both"/>
              <w:rPr>
                <w:rFonts w:ascii="Verdana" w:hAnsi="Verdana" w:cs="Arial"/>
                <w:sz w:val="16"/>
                <w:szCs w:val="16"/>
              </w:rPr>
            </w:pPr>
          </w:p>
        </w:tc>
        <w:tc>
          <w:tcPr>
            <w:tcW w:w="567" w:type="dxa"/>
            <w:vAlign w:val="center"/>
          </w:tcPr>
          <w:p w14:paraId="443ACACB" w14:textId="77777777" w:rsidR="001959C1" w:rsidRPr="008738B0" w:rsidRDefault="001959C1" w:rsidP="001959C1">
            <w:pPr>
              <w:jc w:val="center"/>
              <w:rPr>
                <w:rFonts w:ascii="Verdana" w:hAnsi="Verdana" w:cs="Arial"/>
                <w:sz w:val="16"/>
                <w:szCs w:val="16"/>
              </w:rPr>
            </w:pPr>
            <w:r>
              <w:rPr>
                <w:rFonts w:ascii="Verdana" w:hAnsi="Verdana" w:cs="Arial"/>
                <w:sz w:val="16"/>
                <w:szCs w:val="16"/>
              </w:rPr>
              <w:t>6</w:t>
            </w:r>
            <w:r w:rsidRPr="008738B0">
              <w:rPr>
                <w:rFonts w:ascii="Verdana" w:hAnsi="Verdana" w:cs="Arial"/>
                <w:sz w:val="16"/>
                <w:szCs w:val="16"/>
              </w:rPr>
              <w:t>.1</w:t>
            </w:r>
          </w:p>
        </w:tc>
        <w:tc>
          <w:tcPr>
            <w:tcW w:w="8222" w:type="dxa"/>
            <w:gridSpan w:val="3"/>
            <w:vAlign w:val="center"/>
          </w:tcPr>
          <w:p w14:paraId="1E82A21E" w14:textId="77777777" w:rsidR="001959C1" w:rsidRPr="001959C1" w:rsidRDefault="001959C1" w:rsidP="001959C1">
            <w:pPr>
              <w:jc w:val="both"/>
              <w:rPr>
                <w:rFonts w:ascii="Verdana" w:hAnsi="Verdana" w:cs="Arial"/>
                <w:b/>
                <w:sz w:val="16"/>
                <w:szCs w:val="16"/>
              </w:rPr>
            </w:pPr>
            <w:r w:rsidRPr="008738B0">
              <w:rPr>
                <w:rFonts w:ascii="Verdana" w:hAnsi="Verdana" w:cs="Arial"/>
                <w:sz w:val="16"/>
                <w:szCs w:val="16"/>
              </w:rPr>
              <w:t>Se aplican las mismas actividades del procedimi</w:t>
            </w:r>
            <w:r>
              <w:rPr>
                <w:rFonts w:ascii="Verdana" w:hAnsi="Verdana" w:cs="Arial"/>
                <w:sz w:val="16"/>
                <w:szCs w:val="16"/>
              </w:rPr>
              <w:t xml:space="preserve">ento para la licitación pública del </w:t>
            </w:r>
            <w:r w:rsidRPr="001959C1">
              <w:rPr>
                <w:rFonts w:ascii="Verdana" w:hAnsi="Verdana" w:cs="Arial"/>
                <w:b/>
                <w:sz w:val="16"/>
                <w:szCs w:val="16"/>
              </w:rPr>
              <w:t>punto 11.</w:t>
            </w:r>
          </w:p>
          <w:p w14:paraId="1492209C" w14:textId="77777777" w:rsidR="001959C1" w:rsidRPr="008738B0" w:rsidRDefault="001959C1" w:rsidP="001959C1">
            <w:pPr>
              <w:jc w:val="both"/>
              <w:rPr>
                <w:rFonts w:ascii="Verdana" w:hAnsi="Verdana" w:cs="Arial"/>
                <w:sz w:val="16"/>
                <w:szCs w:val="16"/>
              </w:rPr>
            </w:pPr>
          </w:p>
          <w:p w14:paraId="44F9ADA1" w14:textId="77777777" w:rsidR="001959C1" w:rsidRPr="008738B0" w:rsidRDefault="001959C1" w:rsidP="00EA12D3">
            <w:pPr>
              <w:jc w:val="both"/>
              <w:rPr>
                <w:rFonts w:ascii="Verdana" w:hAnsi="Verdana" w:cs="Arial"/>
                <w:sz w:val="16"/>
                <w:szCs w:val="16"/>
              </w:rPr>
            </w:pPr>
            <w:r w:rsidRPr="008738B0">
              <w:rPr>
                <w:rFonts w:ascii="Verdana" w:hAnsi="Verdana" w:cs="Arial"/>
                <w:b/>
                <w:sz w:val="16"/>
                <w:szCs w:val="16"/>
              </w:rPr>
              <w:t>Nota:</w:t>
            </w:r>
            <w:r w:rsidRPr="008738B0">
              <w:rPr>
                <w:rFonts w:ascii="Verdana" w:hAnsi="Verdana" w:cs="Arial"/>
                <w:sz w:val="16"/>
                <w:szCs w:val="16"/>
              </w:rPr>
              <w:t xml:space="preserve"> La oferta debe ser presentada en </w:t>
            </w:r>
            <w:r w:rsidR="00491382">
              <w:rPr>
                <w:rFonts w:ascii="Verdana" w:hAnsi="Verdana" w:cs="Arial"/>
                <w:sz w:val="16"/>
                <w:szCs w:val="16"/>
              </w:rPr>
              <w:t>la plataforma SECOP II</w:t>
            </w:r>
            <w:r w:rsidR="00C60853">
              <w:rPr>
                <w:rFonts w:ascii="Verdana" w:hAnsi="Verdana" w:cs="Arial"/>
                <w:sz w:val="16"/>
                <w:szCs w:val="16"/>
              </w:rPr>
              <w:t>, la que deberá contener</w:t>
            </w:r>
            <w:r w:rsidRPr="008738B0">
              <w:rPr>
                <w:rFonts w:ascii="Verdana" w:hAnsi="Verdana" w:cs="Arial"/>
                <w:sz w:val="16"/>
                <w:szCs w:val="16"/>
              </w:rPr>
              <w:t xml:space="preserve">: </w:t>
            </w:r>
            <w:r w:rsidRPr="00EA12D3">
              <w:rPr>
                <w:rFonts w:ascii="Verdana" w:hAnsi="Verdana" w:cs="Arial"/>
                <w:b/>
                <w:sz w:val="16"/>
                <w:szCs w:val="16"/>
              </w:rPr>
              <w:t>1.</w:t>
            </w:r>
            <w:r w:rsidRPr="008738B0">
              <w:rPr>
                <w:rFonts w:ascii="Verdana" w:hAnsi="Verdana" w:cs="Arial"/>
                <w:sz w:val="16"/>
                <w:szCs w:val="16"/>
              </w:rPr>
              <w:t xml:space="preserve"> </w:t>
            </w:r>
            <w:r w:rsidR="00EA12D3">
              <w:rPr>
                <w:rFonts w:ascii="Verdana" w:hAnsi="Verdana" w:cs="Arial"/>
                <w:sz w:val="16"/>
                <w:szCs w:val="16"/>
              </w:rPr>
              <w:t>O</w:t>
            </w:r>
            <w:r w:rsidRPr="008738B0">
              <w:rPr>
                <w:rFonts w:ascii="Verdana" w:hAnsi="Verdana" w:cs="Arial"/>
                <w:sz w:val="16"/>
                <w:szCs w:val="16"/>
              </w:rPr>
              <w:t xml:space="preserve">ferta económica. </w:t>
            </w:r>
            <w:r w:rsidRPr="00EA12D3">
              <w:rPr>
                <w:rFonts w:ascii="Verdana" w:hAnsi="Verdana" w:cs="Arial"/>
                <w:b/>
                <w:sz w:val="16"/>
                <w:szCs w:val="16"/>
              </w:rPr>
              <w:t>2.</w:t>
            </w:r>
            <w:r w:rsidRPr="008738B0">
              <w:rPr>
                <w:rFonts w:ascii="Verdana" w:hAnsi="Verdana" w:cs="Arial"/>
                <w:sz w:val="16"/>
                <w:szCs w:val="16"/>
              </w:rPr>
              <w:t xml:space="preserve"> Requisitos habilitantes</w:t>
            </w:r>
          </w:p>
        </w:tc>
        <w:tc>
          <w:tcPr>
            <w:tcW w:w="2268" w:type="dxa"/>
            <w:gridSpan w:val="3"/>
            <w:vAlign w:val="center"/>
          </w:tcPr>
          <w:p w14:paraId="3986D2BB" w14:textId="77777777" w:rsidR="001959C1" w:rsidRPr="008738B0" w:rsidRDefault="001959C1" w:rsidP="001959C1">
            <w:pPr>
              <w:jc w:val="center"/>
              <w:rPr>
                <w:rFonts w:ascii="Verdana" w:hAnsi="Verdana" w:cs="Arial"/>
                <w:sz w:val="16"/>
                <w:szCs w:val="16"/>
                <w:lang w:val="en-US"/>
              </w:rPr>
            </w:pPr>
            <w:r w:rsidRPr="008738B0">
              <w:rPr>
                <w:rFonts w:ascii="Verdana" w:hAnsi="Verdana" w:cs="Arial"/>
                <w:sz w:val="16"/>
                <w:szCs w:val="16"/>
                <w:lang w:val="en-US"/>
              </w:rPr>
              <w:t>L. 1150/2007 art 5.</w:t>
            </w:r>
          </w:p>
          <w:p w14:paraId="044F103A" w14:textId="77777777" w:rsidR="001959C1" w:rsidRPr="008738B0" w:rsidRDefault="001959C1" w:rsidP="001959C1">
            <w:pPr>
              <w:jc w:val="center"/>
              <w:rPr>
                <w:rFonts w:ascii="Verdana" w:hAnsi="Verdana" w:cs="Arial"/>
                <w:sz w:val="16"/>
                <w:szCs w:val="16"/>
                <w:lang w:val="en-US"/>
              </w:rPr>
            </w:pPr>
            <w:r w:rsidRPr="008738B0">
              <w:rPr>
                <w:rFonts w:ascii="Verdana" w:hAnsi="Verdana" w:cs="Arial"/>
                <w:sz w:val="16"/>
                <w:szCs w:val="16"/>
                <w:lang w:val="en-US"/>
              </w:rPr>
              <w:t xml:space="preserve">D.N  1082/2015 </w:t>
            </w:r>
          </w:p>
          <w:p w14:paraId="682E2EB3" w14:textId="77777777" w:rsidR="001959C1" w:rsidRPr="008738B0" w:rsidRDefault="001959C1" w:rsidP="001959C1">
            <w:pPr>
              <w:jc w:val="center"/>
              <w:rPr>
                <w:rFonts w:ascii="Verdana" w:hAnsi="Verdana" w:cs="Arial"/>
                <w:sz w:val="16"/>
                <w:szCs w:val="16"/>
                <w:lang w:val="es-CO"/>
              </w:rPr>
            </w:pPr>
            <w:r w:rsidRPr="008738B0">
              <w:rPr>
                <w:rFonts w:ascii="Verdana" w:hAnsi="Verdana" w:cs="Arial"/>
                <w:sz w:val="16"/>
                <w:szCs w:val="16"/>
                <w:lang w:val="en-US"/>
              </w:rPr>
              <w:t xml:space="preserve">arts. </w:t>
            </w:r>
            <w:r w:rsidRPr="008738B0">
              <w:rPr>
                <w:rFonts w:ascii="Verdana" w:hAnsi="Verdana" w:cs="Arial"/>
                <w:sz w:val="16"/>
                <w:szCs w:val="16"/>
                <w:lang w:val="es-CO"/>
              </w:rPr>
              <w:t>2.2.1.2.1.5.2.,</w:t>
            </w:r>
          </w:p>
          <w:p w14:paraId="4EC27A9E" w14:textId="77777777" w:rsidR="001959C1" w:rsidRPr="008738B0" w:rsidRDefault="001959C1" w:rsidP="001959C1">
            <w:pPr>
              <w:jc w:val="center"/>
              <w:rPr>
                <w:rFonts w:ascii="Verdana" w:hAnsi="Verdana" w:cs="Arial"/>
                <w:sz w:val="16"/>
                <w:szCs w:val="16"/>
                <w:lang w:val="es-CO"/>
              </w:rPr>
            </w:pPr>
            <w:r w:rsidRPr="008738B0">
              <w:rPr>
                <w:rFonts w:ascii="Verdana" w:hAnsi="Verdana" w:cs="Arial"/>
                <w:sz w:val="16"/>
                <w:szCs w:val="16"/>
                <w:lang w:val="es-CO"/>
              </w:rPr>
              <w:t>2.2.1.1.1.7.1.</w:t>
            </w:r>
          </w:p>
        </w:tc>
        <w:tc>
          <w:tcPr>
            <w:tcW w:w="2126" w:type="dxa"/>
            <w:gridSpan w:val="2"/>
            <w:vAlign w:val="center"/>
          </w:tcPr>
          <w:p w14:paraId="15E6E754" w14:textId="77777777" w:rsidR="001959C1" w:rsidRPr="008738B0" w:rsidRDefault="001959C1" w:rsidP="001959C1">
            <w:pPr>
              <w:ind w:left="-70" w:right="-70"/>
              <w:jc w:val="center"/>
              <w:rPr>
                <w:rFonts w:ascii="Verdana" w:hAnsi="Verdana" w:cs="Arial"/>
                <w:sz w:val="16"/>
                <w:szCs w:val="16"/>
              </w:rPr>
            </w:pPr>
            <w:r w:rsidRPr="003C29AB">
              <w:rPr>
                <w:rFonts w:ascii="Verdana" w:hAnsi="Verdana" w:cs="Arial"/>
                <w:sz w:val="16"/>
                <w:szCs w:val="16"/>
              </w:rPr>
              <w:t>Abogado Designado Secretaría Jurídica</w:t>
            </w:r>
          </w:p>
        </w:tc>
        <w:tc>
          <w:tcPr>
            <w:tcW w:w="1417" w:type="dxa"/>
            <w:vAlign w:val="center"/>
          </w:tcPr>
          <w:p w14:paraId="56453285" w14:textId="77777777" w:rsidR="001959C1" w:rsidRPr="008738B0" w:rsidRDefault="001959C1" w:rsidP="001959C1">
            <w:pPr>
              <w:jc w:val="center"/>
              <w:rPr>
                <w:rFonts w:ascii="Verdana" w:hAnsi="Verdana" w:cs="Arial"/>
                <w:sz w:val="16"/>
                <w:szCs w:val="16"/>
              </w:rPr>
            </w:pPr>
            <w:r w:rsidRPr="003C29AB">
              <w:rPr>
                <w:rFonts w:ascii="Verdana" w:hAnsi="Verdana" w:cs="Arial"/>
                <w:sz w:val="16"/>
                <w:szCs w:val="16"/>
              </w:rPr>
              <w:t>Secretaría Jurídica</w:t>
            </w:r>
          </w:p>
        </w:tc>
      </w:tr>
      <w:tr w:rsidR="00DB1D16" w:rsidRPr="008738B0" w14:paraId="37030455" w14:textId="77777777" w:rsidTr="00FB33A4">
        <w:trPr>
          <w:gridAfter w:val="1"/>
          <w:wAfter w:w="20" w:type="dxa"/>
          <w:cantSplit/>
          <w:trHeight w:val="463"/>
        </w:trPr>
        <w:tc>
          <w:tcPr>
            <w:tcW w:w="1918" w:type="dxa"/>
            <w:vMerge/>
          </w:tcPr>
          <w:p w14:paraId="72B907E9" w14:textId="77777777" w:rsidR="00DB1D16" w:rsidRPr="008738B0" w:rsidRDefault="00DB1D16" w:rsidP="000A382B">
            <w:pPr>
              <w:jc w:val="both"/>
              <w:rPr>
                <w:rFonts w:ascii="Verdana" w:hAnsi="Verdana" w:cs="Arial"/>
                <w:sz w:val="16"/>
                <w:szCs w:val="16"/>
              </w:rPr>
            </w:pPr>
          </w:p>
        </w:tc>
        <w:tc>
          <w:tcPr>
            <w:tcW w:w="567" w:type="dxa"/>
            <w:vAlign w:val="center"/>
          </w:tcPr>
          <w:p w14:paraId="3F715DDF" w14:textId="77777777" w:rsidR="00DB1D16" w:rsidRPr="008738B0" w:rsidRDefault="001959C1" w:rsidP="000A382B">
            <w:pPr>
              <w:jc w:val="center"/>
              <w:rPr>
                <w:rFonts w:ascii="Verdana" w:hAnsi="Verdana" w:cs="Arial"/>
                <w:sz w:val="16"/>
                <w:szCs w:val="16"/>
              </w:rPr>
            </w:pPr>
            <w:r>
              <w:rPr>
                <w:rFonts w:ascii="Verdana" w:hAnsi="Verdana" w:cs="Arial"/>
                <w:sz w:val="16"/>
                <w:szCs w:val="16"/>
              </w:rPr>
              <w:t>6</w:t>
            </w:r>
            <w:r w:rsidR="00DB1D16" w:rsidRPr="008738B0">
              <w:rPr>
                <w:rFonts w:ascii="Verdana" w:hAnsi="Verdana" w:cs="Arial"/>
                <w:sz w:val="16"/>
                <w:szCs w:val="16"/>
              </w:rPr>
              <w:t>.2</w:t>
            </w:r>
          </w:p>
        </w:tc>
        <w:tc>
          <w:tcPr>
            <w:tcW w:w="8222" w:type="dxa"/>
            <w:gridSpan w:val="3"/>
            <w:vAlign w:val="center"/>
          </w:tcPr>
          <w:p w14:paraId="7B2B00F6" w14:textId="77777777" w:rsidR="00DB1D16" w:rsidRPr="008738B0" w:rsidRDefault="00DB1D16" w:rsidP="001959C1">
            <w:pPr>
              <w:jc w:val="both"/>
              <w:rPr>
                <w:rFonts w:ascii="Verdana" w:hAnsi="Verdana" w:cs="Arial"/>
                <w:sz w:val="16"/>
                <w:szCs w:val="16"/>
              </w:rPr>
            </w:pPr>
            <w:r w:rsidRPr="008738B0">
              <w:rPr>
                <w:rFonts w:ascii="Verdana" w:hAnsi="Verdana" w:cs="Arial"/>
                <w:sz w:val="16"/>
                <w:szCs w:val="16"/>
              </w:rPr>
              <w:t>Se aplican las mismas actividades del procedimiento para la licita</w:t>
            </w:r>
            <w:r w:rsidR="001959C1">
              <w:rPr>
                <w:rFonts w:ascii="Verdana" w:hAnsi="Verdana" w:cs="Arial"/>
                <w:sz w:val="16"/>
                <w:szCs w:val="16"/>
              </w:rPr>
              <w:t xml:space="preserve">ción pública en los numerales </w:t>
            </w:r>
            <w:r w:rsidR="001959C1" w:rsidRPr="00AA08E7">
              <w:rPr>
                <w:rFonts w:ascii="Verdana" w:hAnsi="Verdana" w:cs="Arial"/>
                <w:b/>
                <w:sz w:val="16"/>
                <w:szCs w:val="16"/>
              </w:rPr>
              <w:t>11</w:t>
            </w:r>
            <w:r w:rsidR="00FD356D" w:rsidRPr="00AA08E7">
              <w:rPr>
                <w:rFonts w:ascii="Verdana" w:hAnsi="Verdana" w:cs="Arial"/>
                <w:b/>
                <w:sz w:val="16"/>
                <w:szCs w:val="16"/>
              </w:rPr>
              <w:t>.2</w:t>
            </w:r>
            <w:r w:rsidR="001959C1" w:rsidRPr="00AA08E7">
              <w:rPr>
                <w:rFonts w:ascii="Verdana" w:hAnsi="Verdana" w:cs="Arial"/>
                <w:b/>
                <w:sz w:val="16"/>
                <w:szCs w:val="16"/>
              </w:rPr>
              <w:t xml:space="preserve"> y 11.3.</w:t>
            </w:r>
          </w:p>
        </w:tc>
        <w:tc>
          <w:tcPr>
            <w:tcW w:w="2268" w:type="dxa"/>
            <w:gridSpan w:val="3"/>
            <w:vAlign w:val="center"/>
          </w:tcPr>
          <w:p w14:paraId="3BD0CC1D" w14:textId="77777777" w:rsidR="00DB1D16" w:rsidRPr="008738B0" w:rsidRDefault="00DB1D16" w:rsidP="000A382B">
            <w:pPr>
              <w:jc w:val="center"/>
              <w:rPr>
                <w:rFonts w:ascii="Verdana" w:hAnsi="Verdana" w:cs="Arial"/>
                <w:sz w:val="16"/>
                <w:szCs w:val="16"/>
                <w:lang w:val="en-US"/>
              </w:rPr>
            </w:pPr>
            <w:r w:rsidRPr="008738B0">
              <w:rPr>
                <w:rFonts w:ascii="Verdana" w:hAnsi="Verdana" w:cs="Arial"/>
                <w:sz w:val="16"/>
                <w:szCs w:val="16"/>
                <w:lang w:val="en-US"/>
              </w:rPr>
              <w:t xml:space="preserve">L. 1474 de 2011 </w:t>
            </w:r>
            <w:r w:rsidR="00B62C48" w:rsidRPr="008738B0">
              <w:rPr>
                <w:rFonts w:ascii="Verdana" w:hAnsi="Verdana" w:cs="Arial"/>
                <w:sz w:val="16"/>
                <w:szCs w:val="16"/>
                <w:lang w:val="en-US"/>
              </w:rPr>
              <w:t>art.</w:t>
            </w:r>
            <w:r w:rsidRPr="008738B0">
              <w:rPr>
                <w:rFonts w:ascii="Verdana" w:hAnsi="Verdana" w:cs="Arial"/>
                <w:sz w:val="16"/>
                <w:szCs w:val="16"/>
                <w:lang w:val="en-US"/>
              </w:rPr>
              <w:t xml:space="preserve">94 </w:t>
            </w:r>
          </w:p>
          <w:p w14:paraId="543339FE" w14:textId="77777777" w:rsidR="005F0D17" w:rsidRPr="008738B0" w:rsidRDefault="00FA5891" w:rsidP="00A90689">
            <w:pPr>
              <w:ind w:left="-70" w:right="-70"/>
              <w:jc w:val="center"/>
              <w:rPr>
                <w:rFonts w:ascii="Verdana" w:hAnsi="Verdana" w:cs="Arial"/>
                <w:sz w:val="16"/>
                <w:szCs w:val="16"/>
                <w:lang w:val="en-US"/>
              </w:rPr>
            </w:pPr>
            <w:r w:rsidRPr="008738B0">
              <w:rPr>
                <w:rFonts w:ascii="Verdana" w:hAnsi="Verdana" w:cs="Arial"/>
                <w:sz w:val="16"/>
                <w:szCs w:val="16"/>
                <w:lang w:val="en-US"/>
              </w:rPr>
              <w:t>D.N 1082/15</w:t>
            </w:r>
            <w:r w:rsidR="00A90689" w:rsidRPr="008738B0">
              <w:rPr>
                <w:rFonts w:ascii="Verdana" w:hAnsi="Verdana" w:cs="Arial"/>
                <w:sz w:val="16"/>
                <w:szCs w:val="16"/>
                <w:lang w:val="en-US"/>
              </w:rPr>
              <w:t xml:space="preserve"> </w:t>
            </w:r>
          </w:p>
          <w:p w14:paraId="4C44ADB9" w14:textId="77777777" w:rsidR="005F0D17" w:rsidRPr="008738B0" w:rsidRDefault="00DB1D16" w:rsidP="005F0D17">
            <w:pPr>
              <w:jc w:val="center"/>
              <w:rPr>
                <w:rFonts w:ascii="Verdana" w:hAnsi="Verdana" w:cs="Arial"/>
                <w:sz w:val="16"/>
                <w:szCs w:val="16"/>
                <w:lang w:val="es-CO"/>
              </w:rPr>
            </w:pPr>
            <w:r w:rsidRPr="008738B0">
              <w:rPr>
                <w:rFonts w:ascii="Verdana" w:hAnsi="Verdana" w:cs="Arial"/>
                <w:sz w:val="16"/>
                <w:szCs w:val="16"/>
                <w:lang w:val="en-US"/>
              </w:rPr>
              <w:t>arts</w:t>
            </w:r>
            <w:r w:rsidR="00A90689" w:rsidRPr="008738B0">
              <w:rPr>
                <w:rFonts w:ascii="Verdana" w:hAnsi="Verdana" w:cs="Arial"/>
                <w:sz w:val="16"/>
                <w:szCs w:val="16"/>
                <w:lang w:val="en-US"/>
              </w:rPr>
              <w:t>.</w:t>
            </w:r>
            <w:r w:rsidR="005F0D17" w:rsidRPr="008738B0">
              <w:rPr>
                <w:rFonts w:ascii="Verdana" w:hAnsi="Verdana" w:cs="Arial"/>
                <w:sz w:val="16"/>
                <w:szCs w:val="16"/>
                <w:lang w:val="en-US"/>
              </w:rPr>
              <w:t xml:space="preserve"> </w:t>
            </w:r>
            <w:r w:rsidR="005F0D17" w:rsidRPr="008738B0">
              <w:rPr>
                <w:rFonts w:ascii="Verdana" w:hAnsi="Verdana" w:cs="Arial"/>
                <w:sz w:val="16"/>
                <w:szCs w:val="16"/>
                <w:lang w:val="es-CO"/>
              </w:rPr>
              <w:t>2.2.1.2.1.5.2. num. 4,</w:t>
            </w:r>
          </w:p>
          <w:p w14:paraId="01C973FE" w14:textId="77777777" w:rsidR="00DB1D16" w:rsidRPr="008738B0" w:rsidRDefault="005F0D17" w:rsidP="005F0D17">
            <w:pPr>
              <w:ind w:left="-70" w:right="-70"/>
              <w:jc w:val="center"/>
              <w:rPr>
                <w:rFonts w:ascii="Verdana" w:hAnsi="Verdana" w:cs="Arial"/>
                <w:sz w:val="16"/>
                <w:szCs w:val="16"/>
                <w:lang w:val="es-CO"/>
              </w:rPr>
            </w:pPr>
            <w:r w:rsidRPr="008738B0">
              <w:rPr>
                <w:rFonts w:ascii="Verdana" w:hAnsi="Verdana" w:cs="Arial"/>
                <w:sz w:val="16"/>
                <w:szCs w:val="16"/>
                <w:lang w:val="es-CO"/>
              </w:rPr>
              <w:t>2.2.1.1.1.7.1.</w:t>
            </w:r>
          </w:p>
        </w:tc>
        <w:tc>
          <w:tcPr>
            <w:tcW w:w="2126" w:type="dxa"/>
            <w:gridSpan w:val="2"/>
            <w:vAlign w:val="center"/>
          </w:tcPr>
          <w:p w14:paraId="28738C53" w14:textId="5092DE57" w:rsidR="00DB1D16" w:rsidRPr="008738B0" w:rsidRDefault="00596863" w:rsidP="000A382B">
            <w:pPr>
              <w:jc w:val="center"/>
              <w:rPr>
                <w:rFonts w:ascii="Verdana" w:hAnsi="Verdana" w:cs="Arial"/>
                <w:sz w:val="16"/>
                <w:szCs w:val="16"/>
              </w:rPr>
            </w:pPr>
            <w:r>
              <w:rPr>
                <w:rFonts w:ascii="Verdana" w:hAnsi="Verdana" w:cs="Arial"/>
                <w:sz w:val="16"/>
                <w:szCs w:val="16"/>
              </w:rPr>
              <w:t>Funcionario o Contratista Enlace</w:t>
            </w:r>
            <w:r w:rsidR="00DB1D16" w:rsidRPr="008738B0">
              <w:rPr>
                <w:rFonts w:ascii="Verdana" w:hAnsi="Verdana" w:cs="Arial"/>
                <w:sz w:val="16"/>
                <w:szCs w:val="16"/>
              </w:rPr>
              <w:t>, abogado designado y funcionario designado y/o par</w:t>
            </w:r>
          </w:p>
        </w:tc>
        <w:tc>
          <w:tcPr>
            <w:tcW w:w="1417" w:type="dxa"/>
            <w:vAlign w:val="center"/>
          </w:tcPr>
          <w:p w14:paraId="73DB16B5" w14:textId="77777777" w:rsidR="00DB1D16" w:rsidRPr="008738B0" w:rsidRDefault="00DB1D16" w:rsidP="000A382B">
            <w:pPr>
              <w:jc w:val="center"/>
              <w:rPr>
                <w:rFonts w:ascii="Verdana" w:hAnsi="Verdana" w:cs="Arial"/>
                <w:sz w:val="16"/>
                <w:szCs w:val="16"/>
              </w:rPr>
            </w:pPr>
            <w:r w:rsidRPr="008738B0">
              <w:rPr>
                <w:rFonts w:ascii="Verdana" w:hAnsi="Verdana" w:cs="Arial"/>
                <w:sz w:val="16"/>
                <w:szCs w:val="16"/>
              </w:rPr>
              <w:t>Secretaría interesada</w:t>
            </w:r>
          </w:p>
        </w:tc>
      </w:tr>
      <w:tr w:rsidR="00DB1D16" w:rsidRPr="008738B0" w14:paraId="636E2883" w14:textId="77777777" w:rsidTr="007A6061">
        <w:trPr>
          <w:gridAfter w:val="1"/>
          <w:wAfter w:w="20" w:type="dxa"/>
          <w:cantSplit/>
          <w:trHeight w:val="513"/>
        </w:trPr>
        <w:tc>
          <w:tcPr>
            <w:tcW w:w="1918" w:type="dxa"/>
            <w:vMerge/>
            <w:shd w:val="clear" w:color="auto" w:fill="FFFFFF"/>
          </w:tcPr>
          <w:p w14:paraId="09C9FDFC" w14:textId="77777777" w:rsidR="00DB1D16" w:rsidRPr="008738B0" w:rsidRDefault="00DB1D16" w:rsidP="000A382B">
            <w:pPr>
              <w:jc w:val="both"/>
              <w:rPr>
                <w:rFonts w:ascii="Verdana" w:hAnsi="Verdana" w:cs="Arial"/>
                <w:sz w:val="16"/>
                <w:szCs w:val="16"/>
              </w:rPr>
            </w:pPr>
          </w:p>
        </w:tc>
        <w:tc>
          <w:tcPr>
            <w:tcW w:w="567" w:type="dxa"/>
            <w:vAlign w:val="center"/>
          </w:tcPr>
          <w:p w14:paraId="25215C81" w14:textId="77777777" w:rsidR="00DB1D16" w:rsidRPr="008738B0" w:rsidRDefault="001959C1" w:rsidP="000A382B">
            <w:pPr>
              <w:jc w:val="center"/>
              <w:rPr>
                <w:rFonts w:ascii="Verdana" w:hAnsi="Verdana" w:cs="Arial"/>
                <w:sz w:val="16"/>
                <w:szCs w:val="16"/>
              </w:rPr>
            </w:pPr>
            <w:r>
              <w:rPr>
                <w:rFonts w:ascii="Verdana" w:hAnsi="Verdana" w:cs="Arial"/>
                <w:sz w:val="16"/>
                <w:szCs w:val="16"/>
              </w:rPr>
              <w:t>6</w:t>
            </w:r>
            <w:r w:rsidR="00A90689" w:rsidRPr="008738B0">
              <w:rPr>
                <w:rFonts w:ascii="Verdana" w:hAnsi="Verdana" w:cs="Arial"/>
                <w:sz w:val="16"/>
                <w:szCs w:val="16"/>
              </w:rPr>
              <w:t>.3</w:t>
            </w:r>
          </w:p>
        </w:tc>
        <w:tc>
          <w:tcPr>
            <w:tcW w:w="8222" w:type="dxa"/>
            <w:gridSpan w:val="3"/>
            <w:vAlign w:val="center"/>
          </w:tcPr>
          <w:p w14:paraId="0BE67DEF" w14:textId="58889AD9" w:rsidR="00FD356D" w:rsidRPr="007A6061" w:rsidRDefault="00AB60C5" w:rsidP="00E908EB">
            <w:pPr>
              <w:jc w:val="both"/>
              <w:rPr>
                <w:rFonts w:ascii="Verdana" w:hAnsi="Verdana" w:cs="Arial"/>
                <w:color w:val="FF0000"/>
                <w:sz w:val="16"/>
                <w:szCs w:val="16"/>
              </w:rPr>
            </w:pPr>
            <w:r>
              <w:rPr>
                <w:rFonts w:ascii="Verdana" w:hAnsi="Verdana" w:cs="Arial"/>
                <w:sz w:val="16"/>
                <w:szCs w:val="16"/>
              </w:rPr>
              <w:t>Realizar</w:t>
            </w:r>
            <w:r w:rsidR="003F0CCE">
              <w:rPr>
                <w:rFonts w:ascii="Verdana" w:hAnsi="Verdana" w:cs="Arial"/>
                <w:sz w:val="16"/>
                <w:szCs w:val="16"/>
              </w:rPr>
              <w:t xml:space="preserve"> la apertura de</w:t>
            </w:r>
            <w:r w:rsidR="00DB1D16" w:rsidRPr="008738B0">
              <w:rPr>
                <w:rFonts w:ascii="Verdana" w:hAnsi="Verdana" w:cs="Arial"/>
                <w:sz w:val="16"/>
                <w:szCs w:val="16"/>
              </w:rPr>
              <w:t xml:space="preserve"> la oferta econ</w:t>
            </w:r>
            <w:r w:rsidR="00E908EB">
              <w:rPr>
                <w:rFonts w:ascii="Verdana" w:hAnsi="Verdana" w:cs="Arial"/>
                <w:sz w:val="16"/>
                <w:szCs w:val="16"/>
              </w:rPr>
              <w:t xml:space="preserve">ómica de todos los proponentes </w:t>
            </w:r>
            <w:r w:rsidR="00AD084A">
              <w:rPr>
                <w:rFonts w:ascii="Verdana" w:hAnsi="Verdana" w:cs="Arial"/>
                <w:sz w:val="16"/>
                <w:szCs w:val="16"/>
              </w:rPr>
              <w:t>a través de la plataforma SECOP II</w:t>
            </w:r>
            <w:r w:rsidR="00FD356D" w:rsidRPr="008738B0">
              <w:rPr>
                <w:rFonts w:ascii="Verdana" w:hAnsi="Verdana" w:cs="Arial"/>
                <w:sz w:val="16"/>
                <w:szCs w:val="16"/>
              </w:rPr>
              <w:t>.</w:t>
            </w:r>
          </w:p>
        </w:tc>
        <w:tc>
          <w:tcPr>
            <w:tcW w:w="2268" w:type="dxa"/>
            <w:gridSpan w:val="3"/>
            <w:vAlign w:val="center"/>
          </w:tcPr>
          <w:p w14:paraId="2479EEBA" w14:textId="77777777" w:rsidR="00DB1D16" w:rsidRPr="008738B0" w:rsidRDefault="00DB1D16" w:rsidP="00C06A21">
            <w:pPr>
              <w:jc w:val="center"/>
              <w:rPr>
                <w:rFonts w:ascii="Verdana" w:hAnsi="Verdana" w:cs="Arial"/>
                <w:sz w:val="16"/>
                <w:szCs w:val="16"/>
                <w:lang w:val="en-US"/>
              </w:rPr>
            </w:pPr>
            <w:r w:rsidRPr="008738B0">
              <w:rPr>
                <w:rFonts w:ascii="Verdana" w:hAnsi="Verdana" w:cs="Arial"/>
                <w:sz w:val="16"/>
                <w:szCs w:val="16"/>
                <w:lang w:val="en-US"/>
              </w:rPr>
              <w:t xml:space="preserve">L. 1474 de 2011 </w:t>
            </w:r>
            <w:r w:rsidR="00B62C48" w:rsidRPr="008738B0">
              <w:rPr>
                <w:rFonts w:ascii="Verdana" w:hAnsi="Verdana" w:cs="Arial"/>
                <w:sz w:val="16"/>
                <w:szCs w:val="16"/>
                <w:lang w:val="en-US"/>
              </w:rPr>
              <w:t>art.</w:t>
            </w:r>
            <w:r w:rsidRPr="008738B0">
              <w:rPr>
                <w:rFonts w:ascii="Verdana" w:hAnsi="Verdana" w:cs="Arial"/>
                <w:sz w:val="16"/>
                <w:szCs w:val="16"/>
                <w:lang w:val="en-US"/>
              </w:rPr>
              <w:t xml:space="preserve">94 </w:t>
            </w:r>
          </w:p>
          <w:p w14:paraId="74C8122F" w14:textId="77777777" w:rsidR="002F47EC" w:rsidRPr="008738B0" w:rsidRDefault="00FA5891" w:rsidP="00A90689">
            <w:pPr>
              <w:jc w:val="center"/>
              <w:rPr>
                <w:rFonts w:ascii="Verdana" w:hAnsi="Verdana" w:cs="Arial"/>
                <w:sz w:val="16"/>
                <w:szCs w:val="16"/>
                <w:lang w:val="en-US"/>
              </w:rPr>
            </w:pPr>
            <w:r w:rsidRPr="008738B0">
              <w:rPr>
                <w:rFonts w:ascii="Verdana" w:hAnsi="Verdana" w:cs="Arial"/>
                <w:sz w:val="16"/>
                <w:szCs w:val="16"/>
                <w:lang w:val="en-US"/>
              </w:rPr>
              <w:t>D.N 1082/15</w:t>
            </w:r>
            <w:r w:rsidR="00A90689" w:rsidRPr="008738B0">
              <w:rPr>
                <w:rFonts w:ascii="Verdana" w:hAnsi="Verdana" w:cs="Arial"/>
                <w:sz w:val="16"/>
                <w:szCs w:val="16"/>
                <w:lang w:val="en-US"/>
              </w:rPr>
              <w:t xml:space="preserve"> </w:t>
            </w:r>
          </w:p>
          <w:p w14:paraId="3A6E9341" w14:textId="77777777" w:rsidR="00DB1D16" w:rsidRPr="008738B0" w:rsidRDefault="00B62C48" w:rsidP="007A6061">
            <w:pPr>
              <w:jc w:val="center"/>
              <w:rPr>
                <w:rFonts w:ascii="Verdana" w:hAnsi="Verdana" w:cs="Arial"/>
                <w:sz w:val="16"/>
                <w:szCs w:val="16"/>
                <w:lang w:val="en-US"/>
              </w:rPr>
            </w:pPr>
            <w:r w:rsidRPr="008738B0">
              <w:rPr>
                <w:rFonts w:ascii="Verdana" w:hAnsi="Verdana" w:cs="Arial"/>
                <w:sz w:val="16"/>
                <w:szCs w:val="16"/>
                <w:lang w:val="en-US"/>
              </w:rPr>
              <w:t>art.</w:t>
            </w:r>
            <w:r w:rsidR="002F47EC" w:rsidRPr="008738B0">
              <w:rPr>
                <w:rFonts w:ascii="Verdana" w:hAnsi="Verdana" w:cs="Arial"/>
                <w:sz w:val="16"/>
                <w:szCs w:val="16"/>
                <w:lang w:val="en-US"/>
              </w:rPr>
              <w:t>2.2.1.2.1.5.2., num.4</w:t>
            </w:r>
          </w:p>
        </w:tc>
        <w:tc>
          <w:tcPr>
            <w:tcW w:w="2126" w:type="dxa"/>
            <w:gridSpan w:val="2"/>
            <w:vAlign w:val="center"/>
          </w:tcPr>
          <w:p w14:paraId="3F13F9F5" w14:textId="1FA13E40" w:rsidR="00DB1D16" w:rsidRPr="008738B0" w:rsidRDefault="00596863" w:rsidP="00A90689">
            <w:pPr>
              <w:jc w:val="center"/>
              <w:rPr>
                <w:rFonts w:ascii="Verdana" w:hAnsi="Verdana" w:cs="Arial"/>
                <w:sz w:val="16"/>
                <w:szCs w:val="16"/>
              </w:rPr>
            </w:pPr>
            <w:r>
              <w:rPr>
                <w:rFonts w:ascii="Verdana" w:hAnsi="Verdana" w:cs="Arial"/>
                <w:sz w:val="16"/>
                <w:szCs w:val="16"/>
              </w:rPr>
              <w:t>Funcionario o Contratista Enlace</w:t>
            </w:r>
            <w:r w:rsidR="00DB1D16" w:rsidRPr="008738B0">
              <w:rPr>
                <w:rFonts w:ascii="Verdana" w:hAnsi="Verdana" w:cs="Arial"/>
                <w:sz w:val="16"/>
                <w:szCs w:val="16"/>
              </w:rPr>
              <w:t xml:space="preserve"> y abogado designado</w:t>
            </w:r>
          </w:p>
        </w:tc>
        <w:tc>
          <w:tcPr>
            <w:tcW w:w="1417" w:type="dxa"/>
            <w:vAlign w:val="center"/>
          </w:tcPr>
          <w:p w14:paraId="7C690192" w14:textId="77777777" w:rsidR="00DB1D16" w:rsidRPr="008738B0" w:rsidRDefault="00DB1D16" w:rsidP="006902F3">
            <w:pPr>
              <w:jc w:val="center"/>
              <w:rPr>
                <w:rFonts w:ascii="Verdana" w:hAnsi="Verdana" w:cs="Arial"/>
                <w:sz w:val="16"/>
                <w:szCs w:val="16"/>
              </w:rPr>
            </w:pPr>
            <w:r w:rsidRPr="008738B0">
              <w:rPr>
                <w:rFonts w:ascii="Verdana" w:hAnsi="Verdana" w:cs="Arial"/>
                <w:sz w:val="16"/>
                <w:szCs w:val="16"/>
              </w:rPr>
              <w:t>Secretaría interesada</w:t>
            </w:r>
          </w:p>
        </w:tc>
      </w:tr>
      <w:tr w:rsidR="0037348D" w:rsidRPr="008738B0" w14:paraId="078346F3" w14:textId="77777777" w:rsidTr="00FB33A4">
        <w:trPr>
          <w:gridAfter w:val="1"/>
          <w:wAfter w:w="20" w:type="dxa"/>
          <w:cantSplit/>
          <w:trHeight w:val="57"/>
        </w:trPr>
        <w:tc>
          <w:tcPr>
            <w:tcW w:w="1918" w:type="dxa"/>
            <w:shd w:val="clear" w:color="auto" w:fill="BFBFBF"/>
          </w:tcPr>
          <w:p w14:paraId="141507C7" w14:textId="77777777" w:rsidR="0037348D" w:rsidRPr="008738B0" w:rsidRDefault="001959C1" w:rsidP="00EF0BA1">
            <w:pPr>
              <w:jc w:val="both"/>
              <w:rPr>
                <w:rFonts w:ascii="Verdana" w:hAnsi="Verdana" w:cs="Arial"/>
                <w:sz w:val="16"/>
                <w:szCs w:val="16"/>
              </w:rPr>
            </w:pPr>
            <w:r>
              <w:rPr>
                <w:rFonts w:ascii="Verdana" w:hAnsi="Verdana" w:cs="Arial"/>
                <w:sz w:val="16"/>
                <w:szCs w:val="16"/>
              </w:rPr>
              <w:t>7</w:t>
            </w:r>
            <w:r w:rsidR="00EF0BA1" w:rsidRPr="008738B0">
              <w:rPr>
                <w:rFonts w:ascii="Verdana" w:hAnsi="Verdana" w:cs="Arial"/>
                <w:sz w:val="16"/>
                <w:szCs w:val="16"/>
              </w:rPr>
              <w:t>. Evaluar</w:t>
            </w:r>
            <w:r w:rsidR="0037348D" w:rsidRPr="008738B0">
              <w:rPr>
                <w:rFonts w:ascii="Verdana" w:hAnsi="Verdana" w:cs="Arial"/>
                <w:sz w:val="16"/>
                <w:szCs w:val="16"/>
              </w:rPr>
              <w:t xml:space="preserve"> las oferta o propuestas</w:t>
            </w:r>
          </w:p>
        </w:tc>
        <w:tc>
          <w:tcPr>
            <w:tcW w:w="567" w:type="dxa"/>
            <w:vAlign w:val="center"/>
          </w:tcPr>
          <w:p w14:paraId="05D81D23" w14:textId="77777777" w:rsidR="0037348D" w:rsidRPr="008738B0" w:rsidRDefault="0037348D" w:rsidP="000A382B">
            <w:pPr>
              <w:jc w:val="center"/>
              <w:rPr>
                <w:rFonts w:ascii="Verdana" w:hAnsi="Verdana" w:cs="Arial"/>
                <w:sz w:val="16"/>
                <w:szCs w:val="16"/>
              </w:rPr>
            </w:pPr>
          </w:p>
        </w:tc>
        <w:tc>
          <w:tcPr>
            <w:tcW w:w="8222" w:type="dxa"/>
            <w:gridSpan w:val="3"/>
            <w:vAlign w:val="center"/>
          </w:tcPr>
          <w:p w14:paraId="4EE271E6" w14:textId="77777777" w:rsidR="0037348D" w:rsidRPr="008738B0" w:rsidRDefault="0037348D" w:rsidP="000A382B">
            <w:pPr>
              <w:jc w:val="both"/>
              <w:rPr>
                <w:rFonts w:ascii="Verdana" w:hAnsi="Verdana" w:cs="Arial"/>
                <w:sz w:val="16"/>
                <w:szCs w:val="16"/>
              </w:rPr>
            </w:pPr>
          </w:p>
        </w:tc>
        <w:tc>
          <w:tcPr>
            <w:tcW w:w="2268" w:type="dxa"/>
            <w:gridSpan w:val="3"/>
            <w:vAlign w:val="center"/>
          </w:tcPr>
          <w:p w14:paraId="60386882" w14:textId="77777777" w:rsidR="0037348D" w:rsidRPr="008738B0" w:rsidRDefault="0037348D" w:rsidP="000A382B">
            <w:pPr>
              <w:jc w:val="center"/>
              <w:rPr>
                <w:rFonts w:ascii="Verdana" w:hAnsi="Verdana" w:cs="Arial"/>
                <w:sz w:val="16"/>
                <w:szCs w:val="16"/>
              </w:rPr>
            </w:pPr>
          </w:p>
        </w:tc>
        <w:tc>
          <w:tcPr>
            <w:tcW w:w="2126" w:type="dxa"/>
            <w:gridSpan w:val="2"/>
            <w:vAlign w:val="center"/>
          </w:tcPr>
          <w:p w14:paraId="6F0E28E7" w14:textId="77777777" w:rsidR="0037348D" w:rsidRPr="008738B0" w:rsidRDefault="0037348D" w:rsidP="000A382B">
            <w:pPr>
              <w:jc w:val="both"/>
              <w:rPr>
                <w:rFonts w:ascii="Verdana" w:hAnsi="Verdana" w:cs="Arial"/>
                <w:sz w:val="16"/>
                <w:szCs w:val="16"/>
              </w:rPr>
            </w:pPr>
          </w:p>
        </w:tc>
        <w:tc>
          <w:tcPr>
            <w:tcW w:w="1417" w:type="dxa"/>
            <w:vAlign w:val="center"/>
          </w:tcPr>
          <w:p w14:paraId="0D44126B" w14:textId="77777777" w:rsidR="0037348D" w:rsidRPr="008738B0" w:rsidRDefault="0037348D" w:rsidP="000A382B">
            <w:pPr>
              <w:rPr>
                <w:rFonts w:ascii="Verdana" w:hAnsi="Verdana" w:cs="Arial"/>
                <w:sz w:val="16"/>
                <w:szCs w:val="16"/>
              </w:rPr>
            </w:pPr>
          </w:p>
        </w:tc>
      </w:tr>
      <w:tr w:rsidR="00C151AB" w:rsidRPr="008738B0" w14:paraId="2AB46864" w14:textId="77777777" w:rsidTr="00FB33A4">
        <w:trPr>
          <w:gridAfter w:val="1"/>
          <w:wAfter w:w="20" w:type="dxa"/>
          <w:cantSplit/>
          <w:trHeight w:val="499"/>
        </w:trPr>
        <w:tc>
          <w:tcPr>
            <w:tcW w:w="1918" w:type="dxa"/>
            <w:vMerge w:val="restart"/>
          </w:tcPr>
          <w:p w14:paraId="524594F8" w14:textId="77777777" w:rsidR="00C151AB" w:rsidRPr="008738B0" w:rsidRDefault="00C151AB" w:rsidP="000A382B">
            <w:pPr>
              <w:jc w:val="both"/>
              <w:rPr>
                <w:rFonts w:ascii="Verdana" w:hAnsi="Verdana" w:cs="Arial"/>
                <w:sz w:val="16"/>
                <w:szCs w:val="16"/>
              </w:rPr>
            </w:pPr>
          </w:p>
        </w:tc>
        <w:tc>
          <w:tcPr>
            <w:tcW w:w="567" w:type="dxa"/>
            <w:vAlign w:val="center"/>
          </w:tcPr>
          <w:p w14:paraId="5270CCE1" w14:textId="77777777" w:rsidR="00C151AB" w:rsidRPr="008738B0" w:rsidRDefault="001959C1" w:rsidP="000A382B">
            <w:pPr>
              <w:jc w:val="center"/>
              <w:rPr>
                <w:rFonts w:ascii="Verdana" w:hAnsi="Verdana" w:cs="Arial"/>
                <w:sz w:val="16"/>
                <w:szCs w:val="16"/>
              </w:rPr>
            </w:pPr>
            <w:r>
              <w:rPr>
                <w:rFonts w:ascii="Verdana" w:hAnsi="Verdana" w:cs="Arial"/>
                <w:sz w:val="16"/>
                <w:szCs w:val="16"/>
              </w:rPr>
              <w:t>7</w:t>
            </w:r>
            <w:r w:rsidR="00C151AB" w:rsidRPr="008738B0">
              <w:rPr>
                <w:rFonts w:ascii="Verdana" w:hAnsi="Verdana" w:cs="Arial"/>
                <w:sz w:val="16"/>
                <w:szCs w:val="16"/>
              </w:rPr>
              <w:t>.1</w:t>
            </w:r>
          </w:p>
        </w:tc>
        <w:tc>
          <w:tcPr>
            <w:tcW w:w="8222" w:type="dxa"/>
            <w:gridSpan w:val="3"/>
            <w:vAlign w:val="center"/>
          </w:tcPr>
          <w:p w14:paraId="4C70A4F6" w14:textId="77777777" w:rsidR="00C151AB" w:rsidRPr="008738B0" w:rsidRDefault="00FA59F3" w:rsidP="00821E47">
            <w:pPr>
              <w:jc w:val="both"/>
              <w:rPr>
                <w:rFonts w:ascii="Verdana" w:hAnsi="Verdana" w:cs="Arial"/>
                <w:sz w:val="16"/>
                <w:szCs w:val="16"/>
              </w:rPr>
            </w:pPr>
            <w:r>
              <w:rPr>
                <w:rFonts w:ascii="Verdana" w:hAnsi="Verdana" w:cs="Arial"/>
                <w:sz w:val="16"/>
                <w:szCs w:val="16"/>
              </w:rPr>
              <w:t xml:space="preserve">Se aplican las mismas actividades del procedimiento para la licitación pública del </w:t>
            </w:r>
            <w:r w:rsidRPr="00FA59F3">
              <w:rPr>
                <w:rFonts w:ascii="Verdana" w:hAnsi="Verdana" w:cs="Arial"/>
                <w:b/>
                <w:sz w:val="16"/>
                <w:szCs w:val="16"/>
              </w:rPr>
              <w:t>punto 12.1 y 12.2</w:t>
            </w:r>
            <w:r>
              <w:rPr>
                <w:rFonts w:ascii="Verdana" w:hAnsi="Verdana" w:cs="Arial"/>
                <w:sz w:val="16"/>
                <w:szCs w:val="16"/>
              </w:rPr>
              <w:t xml:space="preserve">. </w:t>
            </w:r>
            <w:r w:rsidR="00C151AB" w:rsidRPr="008738B0">
              <w:rPr>
                <w:rFonts w:ascii="Verdana" w:hAnsi="Verdana" w:cs="Arial"/>
                <w:sz w:val="16"/>
                <w:szCs w:val="16"/>
              </w:rPr>
              <w:t>Designar</w:t>
            </w:r>
            <w:r w:rsidR="00A90689" w:rsidRPr="008738B0">
              <w:rPr>
                <w:rFonts w:ascii="Verdana" w:hAnsi="Verdana" w:cs="Arial"/>
                <w:sz w:val="16"/>
                <w:szCs w:val="16"/>
              </w:rPr>
              <w:t xml:space="preserve"> los</w:t>
            </w:r>
            <w:r w:rsidR="00C151AB" w:rsidRPr="008738B0">
              <w:rPr>
                <w:rFonts w:ascii="Verdana" w:hAnsi="Verdana" w:cs="Arial"/>
                <w:sz w:val="16"/>
                <w:szCs w:val="16"/>
              </w:rPr>
              <w:t xml:space="preserve"> funcionario</w:t>
            </w:r>
            <w:r w:rsidR="00A90689" w:rsidRPr="008738B0">
              <w:rPr>
                <w:rFonts w:ascii="Verdana" w:hAnsi="Verdana" w:cs="Arial"/>
                <w:sz w:val="16"/>
                <w:szCs w:val="16"/>
              </w:rPr>
              <w:t>s</w:t>
            </w:r>
            <w:r w:rsidR="00C151AB" w:rsidRPr="008738B0">
              <w:rPr>
                <w:rFonts w:ascii="Verdana" w:hAnsi="Verdana" w:cs="Arial"/>
                <w:sz w:val="16"/>
                <w:szCs w:val="16"/>
              </w:rPr>
              <w:t xml:space="preserve"> encargado</w:t>
            </w:r>
            <w:r w:rsidR="001309F5">
              <w:rPr>
                <w:rFonts w:ascii="Verdana" w:hAnsi="Verdana" w:cs="Arial"/>
                <w:sz w:val="16"/>
                <w:szCs w:val="16"/>
              </w:rPr>
              <w:t>s</w:t>
            </w:r>
            <w:r w:rsidR="00C151AB" w:rsidRPr="008738B0">
              <w:rPr>
                <w:rFonts w:ascii="Verdana" w:hAnsi="Verdana" w:cs="Arial"/>
                <w:sz w:val="16"/>
                <w:szCs w:val="16"/>
              </w:rPr>
              <w:t xml:space="preserve"> d</w:t>
            </w:r>
            <w:r w:rsidR="00C03E3B">
              <w:rPr>
                <w:rFonts w:ascii="Verdana" w:hAnsi="Verdana" w:cs="Arial"/>
                <w:sz w:val="16"/>
                <w:szCs w:val="16"/>
              </w:rPr>
              <w:t xml:space="preserve">e verificar y evaluar la oferta. </w:t>
            </w:r>
          </w:p>
        </w:tc>
        <w:tc>
          <w:tcPr>
            <w:tcW w:w="2268" w:type="dxa"/>
            <w:gridSpan w:val="3"/>
            <w:vAlign w:val="center"/>
          </w:tcPr>
          <w:p w14:paraId="18754750" w14:textId="77777777" w:rsidR="00821E47" w:rsidRPr="008738B0" w:rsidRDefault="00A90689" w:rsidP="00A90689">
            <w:pPr>
              <w:jc w:val="center"/>
              <w:rPr>
                <w:rFonts w:ascii="Verdana" w:hAnsi="Verdana" w:cs="Arial"/>
                <w:sz w:val="16"/>
                <w:szCs w:val="16"/>
                <w:lang w:val="en-US"/>
              </w:rPr>
            </w:pPr>
            <w:r w:rsidRPr="008738B0">
              <w:rPr>
                <w:rFonts w:ascii="Verdana" w:hAnsi="Verdana" w:cs="Arial"/>
                <w:sz w:val="16"/>
                <w:szCs w:val="16"/>
                <w:lang w:val="en-US"/>
              </w:rPr>
              <w:t>D.N 1082/15</w:t>
            </w:r>
            <w:r w:rsidR="00C151AB" w:rsidRPr="008738B0">
              <w:rPr>
                <w:rFonts w:ascii="Verdana" w:hAnsi="Verdana" w:cs="Arial"/>
                <w:sz w:val="16"/>
                <w:szCs w:val="16"/>
                <w:lang w:val="en-US"/>
              </w:rPr>
              <w:t xml:space="preserve"> </w:t>
            </w:r>
          </w:p>
          <w:p w14:paraId="663D88A6" w14:textId="77777777" w:rsidR="00C151AB" w:rsidRPr="008738B0" w:rsidRDefault="00B62C48" w:rsidP="00821E47">
            <w:pPr>
              <w:jc w:val="center"/>
              <w:rPr>
                <w:rFonts w:ascii="Verdana" w:hAnsi="Verdana" w:cs="Arial"/>
                <w:sz w:val="16"/>
                <w:szCs w:val="16"/>
                <w:lang w:val="en-US"/>
              </w:rPr>
            </w:pPr>
            <w:r w:rsidRPr="008738B0">
              <w:rPr>
                <w:rFonts w:ascii="Verdana" w:hAnsi="Verdana" w:cs="Arial"/>
                <w:sz w:val="16"/>
                <w:szCs w:val="16"/>
                <w:lang w:val="en-US"/>
              </w:rPr>
              <w:t>art.</w:t>
            </w:r>
            <w:r w:rsidR="00821E47" w:rsidRPr="008738B0">
              <w:rPr>
                <w:rFonts w:ascii="Verdana" w:hAnsi="Verdana" w:cs="Arial"/>
                <w:sz w:val="16"/>
                <w:szCs w:val="16"/>
                <w:lang w:val="en-US"/>
              </w:rPr>
              <w:t>2.2.1.1.2.2.3. inc. final</w:t>
            </w:r>
            <w:r w:rsidR="00C151AB" w:rsidRPr="008738B0">
              <w:rPr>
                <w:rFonts w:ascii="Verdana" w:hAnsi="Verdana" w:cs="Arial"/>
                <w:sz w:val="16"/>
                <w:szCs w:val="16"/>
                <w:lang w:val="en-US"/>
              </w:rPr>
              <w:t xml:space="preserve"> </w:t>
            </w:r>
          </w:p>
        </w:tc>
        <w:tc>
          <w:tcPr>
            <w:tcW w:w="2126" w:type="dxa"/>
            <w:gridSpan w:val="2"/>
            <w:vAlign w:val="center"/>
          </w:tcPr>
          <w:p w14:paraId="61B0382C" w14:textId="66748085" w:rsidR="00FA59F3" w:rsidRDefault="00596863" w:rsidP="00D14D4A">
            <w:pPr>
              <w:jc w:val="center"/>
              <w:rPr>
                <w:rFonts w:ascii="Verdana" w:hAnsi="Verdana" w:cs="Arial"/>
                <w:sz w:val="16"/>
                <w:szCs w:val="16"/>
              </w:rPr>
            </w:pPr>
            <w:r>
              <w:rPr>
                <w:rFonts w:ascii="Verdana" w:hAnsi="Verdana" w:cs="Arial"/>
                <w:sz w:val="16"/>
                <w:szCs w:val="16"/>
              </w:rPr>
              <w:t>Funcionario o Contratista Enlace</w:t>
            </w:r>
            <w:r w:rsidR="00FA59F3" w:rsidRPr="008738B0">
              <w:rPr>
                <w:rFonts w:ascii="Verdana" w:hAnsi="Verdana" w:cs="Arial"/>
                <w:sz w:val="16"/>
                <w:szCs w:val="16"/>
              </w:rPr>
              <w:t>, abogado designado  y/o pa</w:t>
            </w:r>
            <w:r w:rsidR="00FA59F3">
              <w:rPr>
                <w:rFonts w:ascii="Verdana" w:hAnsi="Verdana" w:cs="Arial"/>
                <w:sz w:val="16"/>
                <w:szCs w:val="16"/>
              </w:rPr>
              <w:t>r</w:t>
            </w:r>
          </w:p>
          <w:p w14:paraId="4067D117" w14:textId="77777777" w:rsidR="00C151AB" w:rsidRPr="008738B0" w:rsidRDefault="00C151AB" w:rsidP="00D14D4A">
            <w:pPr>
              <w:jc w:val="center"/>
              <w:rPr>
                <w:rFonts w:ascii="Verdana" w:hAnsi="Verdana" w:cs="Arial"/>
                <w:sz w:val="16"/>
                <w:szCs w:val="16"/>
              </w:rPr>
            </w:pPr>
            <w:r w:rsidRPr="008738B0">
              <w:rPr>
                <w:rFonts w:ascii="Verdana" w:hAnsi="Verdana" w:cs="Arial"/>
                <w:sz w:val="16"/>
                <w:szCs w:val="16"/>
              </w:rPr>
              <w:t>Secretario de Despacho</w:t>
            </w:r>
          </w:p>
        </w:tc>
        <w:tc>
          <w:tcPr>
            <w:tcW w:w="1417" w:type="dxa"/>
            <w:vAlign w:val="center"/>
          </w:tcPr>
          <w:p w14:paraId="69CD48C7" w14:textId="77777777" w:rsidR="00423CA6" w:rsidRDefault="00423CA6" w:rsidP="001E2092">
            <w:pPr>
              <w:jc w:val="center"/>
              <w:rPr>
                <w:rFonts w:ascii="Verdana" w:hAnsi="Verdana" w:cs="Arial"/>
                <w:sz w:val="16"/>
                <w:szCs w:val="16"/>
              </w:rPr>
            </w:pPr>
            <w:r>
              <w:rPr>
                <w:rFonts w:ascii="Verdana" w:hAnsi="Verdana" w:cs="Arial"/>
                <w:sz w:val="16"/>
                <w:szCs w:val="16"/>
              </w:rPr>
              <w:t>Secretaría Jurídica</w:t>
            </w:r>
          </w:p>
          <w:p w14:paraId="036DE9F1" w14:textId="77777777" w:rsidR="00C151AB" w:rsidRPr="008738B0" w:rsidRDefault="00C151AB" w:rsidP="001E2092">
            <w:pPr>
              <w:jc w:val="center"/>
              <w:rPr>
                <w:rFonts w:ascii="Verdana" w:hAnsi="Verdana" w:cs="Arial"/>
                <w:sz w:val="16"/>
                <w:szCs w:val="16"/>
              </w:rPr>
            </w:pPr>
            <w:r w:rsidRPr="008738B0">
              <w:rPr>
                <w:rFonts w:ascii="Verdana" w:hAnsi="Verdana" w:cs="Arial"/>
                <w:sz w:val="16"/>
                <w:szCs w:val="16"/>
              </w:rPr>
              <w:t>Secretaría Interesada</w:t>
            </w:r>
          </w:p>
        </w:tc>
      </w:tr>
      <w:tr w:rsidR="00C151AB" w:rsidRPr="008738B0" w14:paraId="5D3A96F0" w14:textId="77777777" w:rsidTr="00FB33A4">
        <w:trPr>
          <w:gridAfter w:val="1"/>
          <w:wAfter w:w="20" w:type="dxa"/>
          <w:cantSplit/>
          <w:trHeight w:val="860"/>
        </w:trPr>
        <w:tc>
          <w:tcPr>
            <w:tcW w:w="1918" w:type="dxa"/>
            <w:vMerge/>
          </w:tcPr>
          <w:p w14:paraId="661593C0" w14:textId="77777777" w:rsidR="00C151AB" w:rsidRPr="008738B0" w:rsidRDefault="00C151AB" w:rsidP="000A382B">
            <w:pPr>
              <w:jc w:val="both"/>
              <w:rPr>
                <w:rFonts w:ascii="Verdana" w:hAnsi="Verdana" w:cs="Arial"/>
                <w:sz w:val="16"/>
                <w:szCs w:val="16"/>
              </w:rPr>
            </w:pPr>
          </w:p>
        </w:tc>
        <w:tc>
          <w:tcPr>
            <w:tcW w:w="567" w:type="dxa"/>
            <w:vAlign w:val="center"/>
          </w:tcPr>
          <w:p w14:paraId="64D21B44" w14:textId="77777777" w:rsidR="00C151AB" w:rsidRPr="008738B0" w:rsidRDefault="001959C1" w:rsidP="000A382B">
            <w:pPr>
              <w:jc w:val="center"/>
              <w:rPr>
                <w:rFonts w:ascii="Verdana" w:hAnsi="Verdana" w:cs="Arial"/>
                <w:sz w:val="16"/>
                <w:szCs w:val="16"/>
              </w:rPr>
            </w:pPr>
            <w:r>
              <w:rPr>
                <w:rFonts w:ascii="Verdana" w:hAnsi="Verdana" w:cs="Arial"/>
                <w:sz w:val="16"/>
                <w:szCs w:val="16"/>
              </w:rPr>
              <w:t>7</w:t>
            </w:r>
            <w:r w:rsidR="00C151AB" w:rsidRPr="008738B0">
              <w:rPr>
                <w:rFonts w:ascii="Verdana" w:hAnsi="Verdana" w:cs="Arial"/>
                <w:sz w:val="16"/>
                <w:szCs w:val="16"/>
              </w:rPr>
              <w:t>.2</w:t>
            </w:r>
          </w:p>
        </w:tc>
        <w:tc>
          <w:tcPr>
            <w:tcW w:w="8222" w:type="dxa"/>
            <w:gridSpan w:val="3"/>
            <w:vAlign w:val="center"/>
          </w:tcPr>
          <w:p w14:paraId="6B6CFCD5" w14:textId="77777777" w:rsidR="00C151AB" w:rsidRPr="008738B0" w:rsidRDefault="00A90689" w:rsidP="000A382B">
            <w:pPr>
              <w:jc w:val="both"/>
              <w:rPr>
                <w:rFonts w:ascii="Verdana" w:hAnsi="Verdana" w:cs="Arial"/>
                <w:sz w:val="16"/>
                <w:szCs w:val="16"/>
              </w:rPr>
            </w:pPr>
            <w:r w:rsidRPr="008738B0">
              <w:rPr>
                <w:rFonts w:ascii="Verdana" w:hAnsi="Verdana" w:cs="Arial"/>
                <w:sz w:val="16"/>
                <w:szCs w:val="16"/>
              </w:rPr>
              <w:t>Analizar y estudiar la propuesta</w:t>
            </w:r>
            <w:r w:rsidR="00C151AB" w:rsidRPr="008738B0">
              <w:rPr>
                <w:rFonts w:ascii="Verdana" w:hAnsi="Verdana" w:cs="Arial"/>
                <w:sz w:val="16"/>
                <w:szCs w:val="16"/>
              </w:rPr>
              <w:t xml:space="preserve"> con el precio más bajo de acuerdo con los parámetros señalados en la invitación, teniendo en cuenta lo dispuesto en el parágrafo 1° del artículo 5°, de la ley 1150 de 2007. En el evento que no cumpla se verificará al proponente ubicado en el segundo lugar y así sucesivamente. De no lograrse la habilitación, se declarará desierta.  </w:t>
            </w:r>
          </w:p>
        </w:tc>
        <w:tc>
          <w:tcPr>
            <w:tcW w:w="2268" w:type="dxa"/>
            <w:gridSpan w:val="3"/>
            <w:vAlign w:val="center"/>
          </w:tcPr>
          <w:p w14:paraId="4F2C5E41" w14:textId="77777777" w:rsidR="00C151AB" w:rsidRPr="008738B0" w:rsidRDefault="00C151AB" w:rsidP="00CD2E51">
            <w:pPr>
              <w:jc w:val="center"/>
              <w:rPr>
                <w:rFonts w:ascii="Verdana" w:hAnsi="Verdana" w:cs="Arial"/>
                <w:sz w:val="16"/>
                <w:szCs w:val="16"/>
                <w:lang w:val="en-US"/>
              </w:rPr>
            </w:pPr>
            <w:r w:rsidRPr="008738B0">
              <w:rPr>
                <w:rFonts w:ascii="Verdana" w:hAnsi="Verdana" w:cs="Arial"/>
                <w:sz w:val="16"/>
                <w:szCs w:val="16"/>
                <w:lang w:val="en-US"/>
              </w:rPr>
              <w:t xml:space="preserve">L. 1474 de 2011 </w:t>
            </w:r>
            <w:r w:rsidR="00B62C48" w:rsidRPr="008738B0">
              <w:rPr>
                <w:rFonts w:ascii="Verdana" w:hAnsi="Verdana" w:cs="Arial"/>
                <w:sz w:val="16"/>
                <w:szCs w:val="16"/>
                <w:lang w:val="en-US"/>
              </w:rPr>
              <w:t>art.</w:t>
            </w:r>
            <w:r w:rsidRPr="008738B0">
              <w:rPr>
                <w:rFonts w:ascii="Verdana" w:hAnsi="Verdana" w:cs="Arial"/>
                <w:sz w:val="16"/>
                <w:szCs w:val="16"/>
                <w:lang w:val="en-US"/>
              </w:rPr>
              <w:t>94</w:t>
            </w:r>
          </w:p>
          <w:p w14:paraId="7428CC96" w14:textId="77777777" w:rsidR="00C151AB" w:rsidRPr="008738B0" w:rsidRDefault="00FA5891" w:rsidP="00CD2E51">
            <w:pPr>
              <w:jc w:val="center"/>
              <w:rPr>
                <w:rFonts w:ascii="Verdana" w:hAnsi="Verdana" w:cs="Arial"/>
                <w:sz w:val="16"/>
                <w:szCs w:val="16"/>
                <w:lang w:val="en-US"/>
              </w:rPr>
            </w:pPr>
            <w:r w:rsidRPr="008738B0">
              <w:rPr>
                <w:rFonts w:ascii="Verdana" w:hAnsi="Verdana" w:cs="Arial"/>
                <w:sz w:val="16"/>
                <w:szCs w:val="16"/>
                <w:lang w:val="en-US"/>
              </w:rPr>
              <w:t>D.N 1082/15</w:t>
            </w:r>
          </w:p>
          <w:p w14:paraId="5C3D82B0" w14:textId="77777777" w:rsidR="00C151AB" w:rsidRPr="008738B0" w:rsidRDefault="00B62C48" w:rsidP="00A90689">
            <w:pPr>
              <w:jc w:val="center"/>
              <w:rPr>
                <w:rFonts w:ascii="Verdana" w:hAnsi="Verdana" w:cs="Arial"/>
                <w:sz w:val="16"/>
                <w:szCs w:val="16"/>
                <w:lang w:val="es-CO"/>
              </w:rPr>
            </w:pPr>
            <w:r w:rsidRPr="008738B0">
              <w:rPr>
                <w:rFonts w:ascii="Verdana" w:hAnsi="Verdana" w:cs="Arial"/>
                <w:sz w:val="16"/>
                <w:szCs w:val="16"/>
                <w:lang w:val="en-US"/>
              </w:rPr>
              <w:t>art.</w:t>
            </w:r>
            <w:r w:rsidR="000C7659" w:rsidRPr="008738B0">
              <w:rPr>
                <w:rFonts w:ascii="Verdana" w:hAnsi="Verdana" w:cs="Arial"/>
                <w:sz w:val="16"/>
                <w:szCs w:val="16"/>
                <w:lang w:val="en-US"/>
              </w:rPr>
              <w:t xml:space="preserve">2.2.1.2.1.5.2. nums. </w:t>
            </w:r>
            <w:r w:rsidR="000C7659" w:rsidRPr="008738B0">
              <w:rPr>
                <w:rFonts w:ascii="Verdana" w:hAnsi="Verdana" w:cs="Arial"/>
                <w:sz w:val="16"/>
                <w:szCs w:val="16"/>
                <w:lang w:val="es-CO"/>
              </w:rPr>
              <w:t>4 y 6</w:t>
            </w:r>
          </w:p>
        </w:tc>
        <w:tc>
          <w:tcPr>
            <w:tcW w:w="2126" w:type="dxa"/>
            <w:gridSpan w:val="2"/>
            <w:vAlign w:val="center"/>
          </w:tcPr>
          <w:p w14:paraId="3ECB7EDE" w14:textId="77777777" w:rsidR="00C151AB" w:rsidRPr="008738B0" w:rsidRDefault="00C151AB" w:rsidP="000A382B">
            <w:pPr>
              <w:jc w:val="center"/>
              <w:rPr>
                <w:rFonts w:ascii="Verdana" w:hAnsi="Verdana" w:cs="Arial"/>
                <w:sz w:val="16"/>
                <w:szCs w:val="16"/>
              </w:rPr>
            </w:pPr>
            <w:r w:rsidRPr="008738B0">
              <w:rPr>
                <w:rFonts w:ascii="Verdana" w:hAnsi="Verdana" w:cs="Arial"/>
                <w:sz w:val="16"/>
                <w:szCs w:val="16"/>
              </w:rPr>
              <w:t>Funcionario</w:t>
            </w:r>
            <w:r w:rsidR="00A90689" w:rsidRPr="008738B0">
              <w:rPr>
                <w:rFonts w:ascii="Verdana" w:hAnsi="Verdana" w:cs="Arial"/>
                <w:sz w:val="16"/>
                <w:szCs w:val="16"/>
              </w:rPr>
              <w:t>s</w:t>
            </w:r>
            <w:r w:rsidRPr="008738B0">
              <w:rPr>
                <w:rFonts w:ascii="Verdana" w:hAnsi="Verdana" w:cs="Arial"/>
                <w:sz w:val="16"/>
                <w:szCs w:val="16"/>
              </w:rPr>
              <w:t xml:space="preserve"> designado</w:t>
            </w:r>
            <w:r w:rsidR="00A90689" w:rsidRPr="008738B0">
              <w:rPr>
                <w:rFonts w:ascii="Verdana" w:hAnsi="Verdana" w:cs="Arial"/>
                <w:sz w:val="16"/>
                <w:szCs w:val="16"/>
              </w:rPr>
              <w:t>s</w:t>
            </w:r>
            <w:r w:rsidRPr="008738B0">
              <w:rPr>
                <w:rFonts w:ascii="Verdana" w:hAnsi="Verdana" w:cs="Arial"/>
                <w:sz w:val="16"/>
                <w:szCs w:val="16"/>
              </w:rPr>
              <w:t xml:space="preserve"> para evaluar</w:t>
            </w:r>
          </w:p>
        </w:tc>
        <w:tc>
          <w:tcPr>
            <w:tcW w:w="1417" w:type="dxa"/>
            <w:vAlign w:val="center"/>
          </w:tcPr>
          <w:p w14:paraId="1FCED7D4" w14:textId="77777777" w:rsidR="00C151AB" w:rsidRPr="008738B0" w:rsidRDefault="00C151AB" w:rsidP="000A382B">
            <w:pPr>
              <w:jc w:val="center"/>
              <w:rPr>
                <w:rFonts w:ascii="Verdana" w:hAnsi="Verdana" w:cs="Arial"/>
                <w:sz w:val="16"/>
                <w:szCs w:val="16"/>
              </w:rPr>
            </w:pPr>
            <w:r w:rsidRPr="008738B0">
              <w:rPr>
                <w:rFonts w:ascii="Verdana" w:hAnsi="Verdana" w:cs="Arial"/>
                <w:sz w:val="16"/>
                <w:szCs w:val="16"/>
              </w:rPr>
              <w:t>Secretaría Interesada</w:t>
            </w:r>
          </w:p>
        </w:tc>
      </w:tr>
      <w:tr w:rsidR="00C151AB" w:rsidRPr="008738B0" w14:paraId="3607CC47" w14:textId="77777777" w:rsidTr="00FB33A4">
        <w:trPr>
          <w:gridAfter w:val="1"/>
          <w:wAfter w:w="20" w:type="dxa"/>
          <w:cantSplit/>
          <w:trHeight w:val="689"/>
        </w:trPr>
        <w:tc>
          <w:tcPr>
            <w:tcW w:w="1918" w:type="dxa"/>
            <w:vMerge/>
          </w:tcPr>
          <w:p w14:paraId="2BBD547F" w14:textId="77777777" w:rsidR="00C151AB" w:rsidRPr="008738B0" w:rsidRDefault="00C151AB" w:rsidP="000A382B">
            <w:pPr>
              <w:jc w:val="both"/>
              <w:rPr>
                <w:rFonts w:ascii="Verdana" w:hAnsi="Verdana" w:cs="Arial"/>
                <w:sz w:val="16"/>
                <w:szCs w:val="16"/>
              </w:rPr>
            </w:pPr>
          </w:p>
        </w:tc>
        <w:tc>
          <w:tcPr>
            <w:tcW w:w="567" w:type="dxa"/>
            <w:vAlign w:val="center"/>
          </w:tcPr>
          <w:p w14:paraId="195F67C7" w14:textId="77777777" w:rsidR="00C151AB" w:rsidRPr="008738B0" w:rsidRDefault="001959C1" w:rsidP="000A382B">
            <w:pPr>
              <w:jc w:val="center"/>
              <w:rPr>
                <w:rFonts w:ascii="Verdana" w:hAnsi="Verdana" w:cs="Arial"/>
                <w:sz w:val="16"/>
                <w:szCs w:val="16"/>
              </w:rPr>
            </w:pPr>
            <w:r>
              <w:rPr>
                <w:rFonts w:ascii="Verdana" w:hAnsi="Verdana" w:cs="Arial"/>
                <w:sz w:val="16"/>
                <w:szCs w:val="16"/>
              </w:rPr>
              <w:t>7</w:t>
            </w:r>
            <w:r w:rsidR="00C151AB" w:rsidRPr="008738B0">
              <w:rPr>
                <w:rFonts w:ascii="Verdana" w:hAnsi="Verdana" w:cs="Arial"/>
                <w:sz w:val="16"/>
                <w:szCs w:val="16"/>
              </w:rPr>
              <w:t>.3</w:t>
            </w:r>
          </w:p>
        </w:tc>
        <w:tc>
          <w:tcPr>
            <w:tcW w:w="8222" w:type="dxa"/>
            <w:gridSpan w:val="3"/>
            <w:vAlign w:val="center"/>
          </w:tcPr>
          <w:p w14:paraId="7C1CF663" w14:textId="7AC42868" w:rsidR="00C151AB" w:rsidRPr="008738B0" w:rsidRDefault="00C151AB" w:rsidP="00B70DF1">
            <w:pPr>
              <w:jc w:val="both"/>
              <w:rPr>
                <w:rFonts w:ascii="Verdana" w:hAnsi="Verdana" w:cs="Arial"/>
                <w:sz w:val="16"/>
                <w:szCs w:val="16"/>
              </w:rPr>
            </w:pPr>
            <w:r w:rsidRPr="008738B0">
              <w:rPr>
                <w:rFonts w:ascii="Verdana" w:hAnsi="Verdana" w:cs="Arial"/>
                <w:sz w:val="16"/>
                <w:szCs w:val="16"/>
              </w:rPr>
              <w:t>Verificar que los proponentes no estén reportados en el boletín de responsables fiscales (Contraloría), de antecedentes judiciales</w:t>
            </w:r>
            <w:r w:rsidR="00C60849">
              <w:rPr>
                <w:rFonts w:ascii="Verdana" w:hAnsi="Verdana" w:cs="Arial"/>
                <w:sz w:val="16"/>
                <w:szCs w:val="16"/>
              </w:rPr>
              <w:t xml:space="preserve"> y medidas correctivas</w:t>
            </w:r>
            <w:r w:rsidRPr="008738B0">
              <w:rPr>
                <w:rFonts w:ascii="Verdana" w:hAnsi="Verdana" w:cs="Arial"/>
                <w:sz w:val="16"/>
                <w:szCs w:val="16"/>
              </w:rPr>
              <w:t xml:space="preserve"> (Policía Nacional), de antecedentes disciplinarios (Procuraduría), en el COPNIA y sin multas</w:t>
            </w:r>
            <w:r w:rsidRPr="00B70DF1">
              <w:rPr>
                <w:rFonts w:ascii="Verdana" w:hAnsi="Verdana" w:cs="Arial"/>
                <w:sz w:val="16"/>
                <w:szCs w:val="16"/>
              </w:rPr>
              <w:t>, sanciones o declaratorias de incumplimiento.</w:t>
            </w:r>
          </w:p>
        </w:tc>
        <w:tc>
          <w:tcPr>
            <w:tcW w:w="2268" w:type="dxa"/>
            <w:gridSpan w:val="3"/>
            <w:vAlign w:val="center"/>
          </w:tcPr>
          <w:p w14:paraId="7E251D89" w14:textId="77777777" w:rsidR="00C151AB" w:rsidRPr="008738B0" w:rsidRDefault="00C151AB" w:rsidP="000A382B">
            <w:pPr>
              <w:jc w:val="center"/>
              <w:rPr>
                <w:rFonts w:ascii="Verdana" w:hAnsi="Verdana" w:cs="Arial"/>
                <w:sz w:val="16"/>
                <w:szCs w:val="16"/>
                <w:lang w:val="en-US"/>
              </w:rPr>
            </w:pPr>
            <w:r w:rsidRPr="008738B0">
              <w:rPr>
                <w:rFonts w:ascii="Verdana" w:hAnsi="Verdana" w:cs="Arial"/>
                <w:sz w:val="16"/>
                <w:szCs w:val="16"/>
                <w:lang w:val="en-US"/>
              </w:rPr>
              <w:t xml:space="preserve">L. 610/2000 </w:t>
            </w:r>
            <w:r w:rsidR="00B62C48" w:rsidRPr="008738B0">
              <w:rPr>
                <w:rFonts w:ascii="Verdana" w:hAnsi="Verdana" w:cs="Arial"/>
                <w:sz w:val="16"/>
                <w:szCs w:val="16"/>
                <w:lang w:val="en-US"/>
              </w:rPr>
              <w:t>art.</w:t>
            </w:r>
            <w:r w:rsidRPr="008738B0">
              <w:rPr>
                <w:rFonts w:ascii="Verdana" w:hAnsi="Verdana" w:cs="Arial"/>
                <w:sz w:val="16"/>
                <w:szCs w:val="16"/>
                <w:lang w:val="en-US"/>
              </w:rPr>
              <w:t>60</w:t>
            </w:r>
          </w:p>
          <w:p w14:paraId="70EB0E6C" w14:textId="77777777" w:rsidR="00C151AB" w:rsidRPr="008738B0" w:rsidRDefault="00C151AB" w:rsidP="000A382B">
            <w:pPr>
              <w:jc w:val="center"/>
              <w:rPr>
                <w:rFonts w:ascii="Verdana" w:hAnsi="Verdana" w:cs="Arial"/>
                <w:sz w:val="16"/>
                <w:szCs w:val="16"/>
                <w:lang w:val="en-US"/>
              </w:rPr>
            </w:pPr>
            <w:r w:rsidRPr="008738B0">
              <w:rPr>
                <w:rFonts w:ascii="Verdana" w:hAnsi="Verdana" w:cs="Arial"/>
                <w:sz w:val="16"/>
                <w:szCs w:val="16"/>
                <w:lang w:val="en-US"/>
              </w:rPr>
              <w:t>L. 842 2003</w:t>
            </w:r>
          </w:p>
          <w:p w14:paraId="0495369B" w14:textId="77777777" w:rsidR="00C151AB" w:rsidRDefault="00C151AB" w:rsidP="00CD2E51">
            <w:pPr>
              <w:jc w:val="center"/>
              <w:rPr>
                <w:rFonts w:ascii="Verdana" w:hAnsi="Verdana" w:cs="Arial"/>
                <w:sz w:val="16"/>
                <w:szCs w:val="16"/>
                <w:lang w:val="en-US"/>
              </w:rPr>
            </w:pPr>
            <w:r w:rsidRPr="008738B0">
              <w:rPr>
                <w:rFonts w:ascii="Verdana" w:hAnsi="Verdana" w:cs="Arial"/>
                <w:sz w:val="16"/>
                <w:szCs w:val="16"/>
                <w:lang w:val="en-US"/>
              </w:rPr>
              <w:t xml:space="preserve">L. 1474 2011 </w:t>
            </w:r>
            <w:r w:rsidR="00B62C48" w:rsidRPr="008738B0">
              <w:rPr>
                <w:rFonts w:ascii="Verdana" w:hAnsi="Verdana" w:cs="Arial"/>
                <w:sz w:val="16"/>
                <w:szCs w:val="16"/>
                <w:lang w:val="en-US"/>
              </w:rPr>
              <w:t>art.</w:t>
            </w:r>
            <w:r w:rsidRPr="008738B0">
              <w:rPr>
                <w:rFonts w:ascii="Verdana" w:hAnsi="Verdana" w:cs="Arial"/>
                <w:sz w:val="16"/>
                <w:szCs w:val="16"/>
                <w:lang w:val="en-US"/>
              </w:rPr>
              <w:t>90</w:t>
            </w:r>
          </w:p>
          <w:p w14:paraId="6B5C850A" w14:textId="77777777" w:rsidR="00793E9D" w:rsidRPr="008738B0" w:rsidRDefault="00793E9D" w:rsidP="00CD2E51">
            <w:pPr>
              <w:jc w:val="center"/>
              <w:rPr>
                <w:rFonts w:ascii="Verdana" w:hAnsi="Verdana" w:cs="Arial"/>
                <w:sz w:val="16"/>
                <w:szCs w:val="16"/>
                <w:lang w:val="en-US"/>
              </w:rPr>
            </w:pPr>
            <w:r>
              <w:rPr>
                <w:rFonts w:ascii="Verdana" w:hAnsi="Verdana" w:cs="Arial"/>
                <w:sz w:val="16"/>
                <w:szCs w:val="16"/>
                <w:lang w:val="en-US"/>
              </w:rPr>
              <w:t>L. 1801/2016</w:t>
            </w:r>
            <w:r w:rsidR="001B2CDD">
              <w:rPr>
                <w:rFonts w:ascii="Verdana" w:hAnsi="Verdana" w:cs="Arial"/>
                <w:sz w:val="16"/>
                <w:szCs w:val="16"/>
                <w:lang w:val="en-US"/>
              </w:rPr>
              <w:t xml:space="preserve"> art. 183 num. 4</w:t>
            </w:r>
          </w:p>
        </w:tc>
        <w:tc>
          <w:tcPr>
            <w:tcW w:w="2126" w:type="dxa"/>
            <w:gridSpan w:val="2"/>
            <w:vAlign w:val="center"/>
          </w:tcPr>
          <w:p w14:paraId="5768BB54" w14:textId="4C4CE288" w:rsidR="00C151AB" w:rsidRPr="008738B0" w:rsidRDefault="00596863" w:rsidP="000A382B">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67E77887" w14:textId="77777777" w:rsidR="00C151AB" w:rsidRPr="008738B0" w:rsidRDefault="00C151AB" w:rsidP="000A382B">
            <w:pPr>
              <w:jc w:val="center"/>
              <w:rPr>
                <w:rFonts w:ascii="Verdana" w:hAnsi="Verdana" w:cs="Arial"/>
                <w:sz w:val="16"/>
                <w:szCs w:val="16"/>
              </w:rPr>
            </w:pPr>
            <w:r w:rsidRPr="008738B0">
              <w:rPr>
                <w:rFonts w:ascii="Verdana" w:hAnsi="Verdana" w:cs="Arial"/>
                <w:sz w:val="16"/>
                <w:szCs w:val="16"/>
              </w:rPr>
              <w:t>Secretaría Interesada</w:t>
            </w:r>
          </w:p>
        </w:tc>
      </w:tr>
      <w:tr w:rsidR="00C151AB" w:rsidRPr="008738B0" w14:paraId="249320BA" w14:textId="77777777" w:rsidTr="00FB33A4">
        <w:trPr>
          <w:gridAfter w:val="1"/>
          <w:wAfter w:w="20" w:type="dxa"/>
          <w:cantSplit/>
          <w:trHeight w:val="557"/>
        </w:trPr>
        <w:tc>
          <w:tcPr>
            <w:tcW w:w="1918" w:type="dxa"/>
            <w:vMerge/>
          </w:tcPr>
          <w:p w14:paraId="64349595" w14:textId="77777777" w:rsidR="00C151AB" w:rsidRPr="008738B0" w:rsidRDefault="00C151AB" w:rsidP="000A382B">
            <w:pPr>
              <w:jc w:val="both"/>
              <w:rPr>
                <w:rFonts w:ascii="Verdana" w:hAnsi="Verdana" w:cs="Arial"/>
                <w:sz w:val="16"/>
                <w:szCs w:val="16"/>
              </w:rPr>
            </w:pPr>
          </w:p>
        </w:tc>
        <w:tc>
          <w:tcPr>
            <w:tcW w:w="567" w:type="dxa"/>
            <w:vAlign w:val="center"/>
          </w:tcPr>
          <w:p w14:paraId="505B7482" w14:textId="77777777" w:rsidR="00C151AB" w:rsidRPr="008738B0" w:rsidRDefault="001959C1" w:rsidP="000A382B">
            <w:pPr>
              <w:jc w:val="center"/>
              <w:rPr>
                <w:rFonts w:ascii="Verdana" w:hAnsi="Verdana" w:cs="Arial"/>
                <w:sz w:val="16"/>
                <w:szCs w:val="16"/>
              </w:rPr>
            </w:pPr>
            <w:r>
              <w:rPr>
                <w:rFonts w:ascii="Verdana" w:hAnsi="Verdana" w:cs="Arial"/>
                <w:sz w:val="16"/>
                <w:szCs w:val="16"/>
              </w:rPr>
              <w:t>7.</w:t>
            </w:r>
            <w:r w:rsidR="00C151AB" w:rsidRPr="008738B0">
              <w:rPr>
                <w:rFonts w:ascii="Verdana" w:hAnsi="Verdana" w:cs="Arial"/>
                <w:sz w:val="16"/>
                <w:szCs w:val="16"/>
              </w:rPr>
              <w:t>4</w:t>
            </w:r>
          </w:p>
        </w:tc>
        <w:tc>
          <w:tcPr>
            <w:tcW w:w="8222" w:type="dxa"/>
            <w:gridSpan w:val="3"/>
            <w:vAlign w:val="center"/>
          </w:tcPr>
          <w:p w14:paraId="5F9170F9" w14:textId="77777777" w:rsidR="00C151AB" w:rsidRPr="008738B0" w:rsidRDefault="00C151AB" w:rsidP="00EF0BA1">
            <w:pPr>
              <w:jc w:val="both"/>
              <w:rPr>
                <w:rFonts w:ascii="Verdana" w:hAnsi="Verdana" w:cs="Arial"/>
                <w:sz w:val="16"/>
                <w:szCs w:val="16"/>
              </w:rPr>
            </w:pPr>
            <w:r w:rsidRPr="008738B0">
              <w:rPr>
                <w:rFonts w:ascii="Verdana" w:hAnsi="Verdana" w:cs="Arial"/>
                <w:sz w:val="16"/>
                <w:szCs w:val="16"/>
              </w:rPr>
              <w:t>Elaborar y firmar el informe de evaluación y verificación de requisitos habilitantes</w:t>
            </w:r>
          </w:p>
        </w:tc>
        <w:tc>
          <w:tcPr>
            <w:tcW w:w="2268" w:type="dxa"/>
            <w:gridSpan w:val="3"/>
            <w:vAlign w:val="center"/>
          </w:tcPr>
          <w:p w14:paraId="69A7E0D0" w14:textId="77777777" w:rsidR="00C151AB" w:rsidRPr="008738B0" w:rsidRDefault="00FA5891" w:rsidP="00D11A89">
            <w:pPr>
              <w:ind w:right="-70"/>
              <w:jc w:val="center"/>
              <w:rPr>
                <w:rFonts w:ascii="Verdana" w:hAnsi="Verdana" w:cs="Arial"/>
                <w:sz w:val="16"/>
                <w:szCs w:val="16"/>
                <w:lang w:val="en-US"/>
              </w:rPr>
            </w:pPr>
            <w:r w:rsidRPr="008738B0">
              <w:rPr>
                <w:rFonts w:ascii="Verdana" w:hAnsi="Verdana" w:cs="Arial"/>
                <w:sz w:val="16"/>
                <w:szCs w:val="16"/>
                <w:lang w:val="en-US"/>
              </w:rPr>
              <w:t>D.N 1082/15</w:t>
            </w:r>
            <w:r w:rsidR="00A90689" w:rsidRPr="008738B0">
              <w:rPr>
                <w:rFonts w:ascii="Verdana" w:hAnsi="Verdana" w:cs="Arial"/>
                <w:sz w:val="16"/>
                <w:szCs w:val="16"/>
                <w:lang w:val="en-US"/>
              </w:rPr>
              <w:t xml:space="preserve"> </w:t>
            </w:r>
            <w:r w:rsidR="00B62C48" w:rsidRPr="008738B0">
              <w:rPr>
                <w:rFonts w:ascii="Verdana" w:hAnsi="Verdana" w:cs="Arial"/>
                <w:sz w:val="16"/>
                <w:szCs w:val="16"/>
                <w:lang w:val="en-US"/>
              </w:rPr>
              <w:t>art.</w:t>
            </w:r>
            <w:r w:rsidR="00786A8F" w:rsidRPr="008738B0">
              <w:rPr>
                <w:rFonts w:ascii="Verdana" w:hAnsi="Verdana" w:cs="Arial"/>
                <w:sz w:val="16"/>
                <w:szCs w:val="16"/>
                <w:lang w:val="en-US"/>
              </w:rPr>
              <w:t xml:space="preserve"> 2.2.1.2.1.5.2. num. 4 </w:t>
            </w:r>
          </w:p>
        </w:tc>
        <w:tc>
          <w:tcPr>
            <w:tcW w:w="2126" w:type="dxa"/>
            <w:gridSpan w:val="2"/>
            <w:vAlign w:val="center"/>
          </w:tcPr>
          <w:p w14:paraId="68687C07" w14:textId="77777777" w:rsidR="00C151AB" w:rsidRPr="008738B0" w:rsidRDefault="00C151AB" w:rsidP="00A53AB6">
            <w:pPr>
              <w:ind w:right="-70"/>
              <w:jc w:val="center"/>
              <w:rPr>
                <w:rFonts w:ascii="Verdana" w:hAnsi="Verdana" w:cs="Arial"/>
                <w:sz w:val="16"/>
                <w:szCs w:val="16"/>
              </w:rPr>
            </w:pPr>
            <w:r w:rsidRPr="008738B0">
              <w:rPr>
                <w:rFonts w:ascii="Verdana" w:hAnsi="Verdana" w:cs="Arial"/>
                <w:sz w:val="16"/>
                <w:szCs w:val="16"/>
              </w:rPr>
              <w:t>Funcionario</w:t>
            </w:r>
            <w:r w:rsidR="00A53AB6" w:rsidRPr="008738B0">
              <w:rPr>
                <w:rFonts w:ascii="Verdana" w:hAnsi="Verdana" w:cs="Arial"/>
                <w:sz w:val="16"/>
                <w:szCs w:val="16"/>
              </w:rPr>
              <w:t>s designados para evaluar</w:t>
            </w:r>
          </w:p>
        </w:tc>
        <w:tc>
          <w:tcPr>
            <w:tcW w:w="1417" w:type="dxa"/>
            <w:vAlign w:val="center"/>
          </w:tcPr>
          <w:p w14:paraId="0B6B0B09" w14:textId="77777777" w:rsidR="00C151AB" w:rsidRPr="008738B0" w:rsidRDefault="00C151AB" w:rsidP="000A382B">
            <w:pPr>
              <w:jc w:val="center"/>
              <w:rPr>
                <w:rFonts w:ascii="Verdana" w:hAnsi="Verdana" w:cs="Arial"/>
                <w:sz w:val="16"/>
                <w:szCs w:val="16"/>
              </w:rPr>
            </w:pPr>
            <w:r w:rsidRPr="008738B0">
              <w:rPr>
                <w:rFonts w:ascii="Verdana" w:hAnsi="Verdana" w:cs="Arial"/>
                <w:sz w:val="16"/>
                <w:szCs w:val="16"/>
              </w:rPr>
              <w:t>Secretaría Interesada</w:t>
            </w:r>
          </w:p>
        </w:tc>
      </w:tr>
      <w:tr w:rsidR="001959C1" w:rsidRPr="008738B0" w14:paraId="4A45378B" w14:textId="77777777" w:rsidTr="00FB33A4">
        <w:trPr>
          <w:gridAfter w:val="1"/>
          <w:wAfter w:w="20" w:type="dxa"/>
          <w:cantSplit/>
          <w:trHeight w:val="551"/>
        </w:trPr>
        <w:tc>
          <w:tcPr>
            <w:tcW w:w="1918" w:type="dxa"/>
            <w:vMerge/>
          </w:tcPr>
          <w:p w14:paraId="3B5B4BD9" w14:textId="77777777" w:rsidR="001959C1" w:rsidRPr="008738B0" w:rsidRDefault="001959C1" w:rsidP="001959C1">
            <w:pPr>
              <w:jc w:val="both"/>
              <w:rPr>
                <w:rFonts w:ascii="Verdana" w:hAnsi="Verdana" w:cs="Arial"/>
                <w:sz w:val="16"/>
                <w:szCs w:val="16"/>
              </w:rPr>
            </w:pPr>
          </w:p>
        </w:tc>
        <w:tc>
          <w:tcPr>
            <w:tcW w:w="567" w:type="dxa"/>
            <w:vAlign w:val="center"/>
          </w:tcPr>
          <w:p w14:paraId="38799A3A" w14:textId="77777777" w:rsidR="001959C1" w:rsidRPr="008738B0" w:rsidRDefault="001959C1" w:rsidP="001959C1">
            <w:pPr>
              <w:jc w:val="center"/>
              <w:rPr>
                <w:rFonts w:ascii="Verdana" w:hAnsi="Verdana" w:cs="Arial"/>
                <w:sz w:val="16"/>
                <w:szCs w:val="16"/>
              </w:rPr>
            </w:pPr>
            <w:r>
              <w:rPr>
                <w:rFonts w:ascii="Verdana" w:hAnsi="Verdana" w:cs="Arial"/>
                <w:sz w:val="16"/>
                <w:szCs w:val="16"/>
              </w:rPr>
              <w:t>7</w:t>
            </w:r>
            <w:r w:rsidRPr="008738B0">
              <w:rPr>
                <w:rFonts w:ascii="Verdana" w:hAnsi="Verdana" w:cs="Arial"/>
                <w:sz w:val="16"/>
                <w:szCs w:val="16"/>
              </w:rPr>
              <w:t>.5</w:t>
            </w:r>
          </w:p>
        </w:tc>
        <w:tc>
          <w:tcPr>
            <w:tcW w:w="8222" w:type="dxa"/>
            <w:gridSpan w:val="3"/>
            <w:vAlign w:val="center"/>
          </w:tcPr>
          <w:p w14:paraId="2C1E671B" w14:textId="77777777" w:rsidR="001959C1" w:rsidRPr="008738B0" w:rsidRDefault="001959C1" w:rsidP="001959C1">
            <w:pPr>
              <w:jc w:val="both"/>
              <w:rPr>
                <w:rFonts w:ascii="Verdana" w:hAnsi="Verdana" w:cs="Arial"/>
                <w:sz w:val="16"/>
                <w:szCs w:val="16"/>
              </w:rPr>
            </w:pPr>
            <w:r w:rsidRPr="008738B0">
              <w:rPr>
                <w:rFonts w:ascii="Verdana" w:hAnsi="Verdana" w:cs="Arial"/>
                <w:sz w:val="16"/>
                <w:szCs w:val="16"/>
              </w:rPr>
              <w:t xml:space="preserve">Publicar en el </w:t>
            </w:r>
            <w:r>
              <w:rPr>
                <w:rFonts w:ascii="Verdana" w:hAnsi="Verdana" w:cs="Arial"/>
                <w:sz w:val="16"/>
                <w:szCs w:val="16"/>
              </w:rPr>
              <w:t>SECOP II</w:t>
            </w:r>
            <w:r w:rsidRPr="008738B0">
              <w:rPr>
                <w:rFonts w:ascii="Verdana" w:hAnsi="Verdana" w:cs="Arial"/>
                <w:sz w:val="16"/>
                <w:szCs w:val="16"/>
              </w:rPr>
              <w:t xml:space="preserve"> durante </w:t>
            </w:r>
            <w:r w:rsidR="0085148B">
              <w:rPr>
                <w:rFonts w:ascii="Verdana" w:hAnsi="Verdana" w:cs="Arial"/>
                <w:sz w:val="16"/>
                <w:szCs w:val="16"/>
              </w:rPr>
              <w:t xml:space="preserve">mínimo </w:t>
            </w:r>
            <w:r w:rsidRPr="008738B0">
              <w:rPr>
                <w:rFonts w:ascii="Verdana" w:hAnsi="Verdana" w:cs="Arial"/>
                <w:sz w:val="16"/>
                <w:szCs w:val="16"/>
              </w:rPr>
              <w:t>un (1) día hábil el informe de verificación de requisitos habilitantes, para recibir observaciones.</w:t>
            </w:r>
          </w:p>
        </w:tc>
        <w:tc>
          <w:tcPr>
            <w:tcW w:w="2268" w:type="dxa"/>
            <w:gridSpan w:val="3"/>
            <w:vAlign w:val="center"/>
          </w:tcPr>
          <w:p w14:paraId="25664DF4" w14:textId="77777777" w:rsidR="001959C1" w:rsidRPr="008738B0" w:rsidRDefault="001959C1" w:rsidP="001959C1">
            <w:pPr>
              <w:ind w:left="-70" w:right="-70"/>
              <w:jc w:val="center"/>
              <w:rPr>
                <w:rFonts w:ascii="Verdana" w:hAnsi="Verdana" w:cs="Arial"/>
                <w:sz w:val="16"/>
                <w:szCs w:val="16"/>
                <w:lang w:val="en-US"/>
              </w:rPr>
            </w:pPr>
            <w:r w:rsidRPr="008738B0">
              <w:rPr>
                <w:rFonts w:ascii="Verdana" w:hAnsi="Verdana" w:cs="Arial"/>
                <w:sz w:val="16"/>
                <w:szCs w:val="16"/>
                <w:lang w:val="en-US"/>
              </w:rPr>
              <w:t xml:space="preserve">D.N 1082/15 art. 2.2.1.2.1.5.2. num. 5 </w:t>
            </w:r>
          </w:p>
        </w:tc>
        <w:tc>
          <w:tcPr>
            <w:tcW w:w="2126" w:type="dxa"/>
            <w:gridSpan w:val="2"/>
            <w:vAlign w:val="center"/>
          </w:tcPr>
          <w:p w14:paraId="60C946A1" w14:textId="77777777" w:rsidR="001959C1" w:rsidRPr="008738B0" w:rsidRDefault="001959C1" w:rsidP="001959C1">
            <w:pPr>
              <w:ind w:left="-70" w:right="-70"/>
              <w:jc w:val="center"/>
              <w:rPr>
                <w:rFonts w:ascii="Verdana" w:hAnsi="Verdana" w:cs="Arial"/>
                <w:sz w:val="16"/>
                <w:szCs w:val="16"/>
              </w:rPr>
            </w:pPr>
            <w:r w:rsidRPr="003C29AB">
              <w:rPr>
                <w:rFonts w:ascii="Verdana" w:hAnsi="Verdana" w:cs="Arial"/>
                <w:sz w:val="16"/>
                <w:szCs w:val="16"/>
              </w:rPr>
              <w:t>Abogado Designado Secretaría Jurídica</w:t>
            </w:r>
          </w:p>
        </w:tc>
        <w:tc>
          <w:tcPr>
            <w:tcW w:w="1417" w:type="dxa"/>
            <w:vAlign w:val="center"/>
          </w:tcPr>
          <w:p w14:paraId="24A78926" w14:textId="77777777" w:rsidR="001959C1" w:rsidRPr="008738B0" w:rsidRDefault="001959C1" w:rsidP="001959C1">
            <w:pPr>
              <w:jc w:val="center"/>
              <w:rPr>
                <w:rFonts w:ascii="Verdana" w:hAnsi="Verdana" w:cs="Arial"/>
                <w:sz w:val="16"/>
                <w:szCs w:val="16"/>
              </w:rPr>
            </w:pPr>
            <w:r w:rsidRPr="003C29AB">
              <w:rPr>
                <w:rFonts w:ascii="Verdana" w:hAnsi="Verdana" w:cs="Arial"/>
                <w:sz w:val="16"/>
                <w:szCs w:val="16"/>
              </w:rPr>
              <w:t>Secretaría Jurídica</w:t>
            </w:r>
          </w:p>
        </w:tc>
      </w:tr>
      <w:tr w:rsidR="00C151AB" w:rsidRPr="008738B0" w14:paraId="5B7F6CDA" w14:textId="77777777" w:rsidTr="00FB33A4">
        <w:trPr>
          <w:gridAfter w:val="1"/>
          <w:wAfter w:w="20" w:type="dxa"/>
          <w:cantSplit/>
          <w:trHeight w:val="201"/>
        </w:trPr>
        <w:tc>
          <w:tcPr>
            <w:tcW w:w="1918" w:type="dxa"/>
            <w:shd w:val="clear" w:color="auto" w:fill="BFBFBF"/>
          </w:tcPr>
          <w:p w14:paraId="5C70A6F0" w14:textId="77777777" w:rsidR="00C151AB" w:rsidRPr="008738B0" w:rsidRDefault="001959C1" w:rsidP="00D873C4">
            <w:pPr>
              <w:tabs>
                <w:tab w:val="left" w:pos="300"/>
              </w:tabs>
              <w:jc w:val="both"/>
              <w:rPr>
                <w:rFonts w:ascii="Verdana" w:hAnsi="Verdana" w:cs="Arial"/>
                <w:sz w:val="16"/>
                <w:szCs w:val="16"/>
              </w:rPr>
            </w:pPr>
            <w:r>
              <w:rPr>
                <w:rFonts w:ascii="Verdana" w:hAnsi="Verdana" w:cs="Arial"/>
                <w:sz w:val="16"/>
                <w:szCs w:val="16"/>
              </w:rPr>
              <w:t>8</w:t>
            </w:r>
            <w:r w:rsidR="00C151AB" w:rsidRPr="008738B0">
              <w:rPr>
                <w:rFonts w:ascii="Verdana" w:hAnsi="Verdana" w:cs="Arial"/>
                <w:sz w:val="16"/>
                <w:szCs w:val="16"/>
              </w:rPr>
              <w:t>. Recibir y responder las observaciones al informe de evaluación</w:t>
            </w:r>
          </w:p>
        </w:tc>
        <w:tc>
          <w:tcPr>
            <w:tcW w:w="567" w:type="dxa"/>
            <w:vAlign w:val="center"/>
          </w:tcPr>
          <w:p w14:paraId="68C11E0D" w14:textId="77777777" w:rsidR="00C151AB" w:rsidRPr="008738B0" w:rsidRDefault="00C151AB" w:rsidP="000A382B">
            <w:pPr>
              <w:jc w:val="center"/>
              <w:rPr>
                <w:rFonts w:ascii="Verdana" w:hAnsi="Verdana" w:cs="Arial"/>
                <w:sz w:val="16"/>
                <w:szCs w:val="16"/>
              </w:rPr>
            </w:pPr>
          </w:p>
        </w:tc>
        <w:tc>
          <w:tcPr>
            <w:tcW w:w="8222" w:type="dxa"/>
            <w:gridSpan w:val="3"/>
            <w:vAlign w:val="center"/>
          </w:tcPr>
          <w:p w14:paraId="53AAC2E5" w14:textId="77777777" w:rsidR="00C151AB" w:rsidRPr="008738B0" w:rsidRDefault="00C151AB" w:rsidP="000A382B">
            <w:pPr>
              <w:jc w:val="both"/>
              <w:rPr>
                <w:rFonts w:ascii="Verdana" w:hAnsi="Verdana" w:cs="Arial"/>
                <w:sz w:val="16"/>
                <w:szCs w:val="16"/>
              </w:rPr>
            </w:pPr>
          </w:p>
        </w:tc>
        <w:tc>
          <w:tcPr>
            <w:tcW w:w="2268" w:type="dxa"/>
            <w:gridSpan w:val="3"/>
            <w:vAlign w:val="center"/>
          </w:tcPr>
          <w:p w14:paraId="5903B3CA" w14:textId="77777777" w:rsidR="00C151AB" w:rsidRPr="008738B0" w:rsidRDefault="00C151AB" w:rsidP="000A382B">
            <w:pPr>
              <w:jc w:val="center"/>
              <w:rPr>
                <w:rFonts w:ascii="Verdana" w:hAnsi="Verdana" w:cs="Arial"/>
                <w:sz w:val="16"/>
                <w:szCs w:val="16"/>
              </w:rPr>
            </w:pPr>
          </w:p>
        </w:tc>
        <w:tc>
          <w:tcPr>
            <w:tcW w:w="2126" w:type="dxa"/>
            <w:gridSpan w:val="2"/>
            <w:vAlign w:val="center"/>
          </w:tcPr>
          <w:p w14:paraId="7E153C19" w14:textId="77777777" w:rsidR="00C151AB" w:rsidRPr="008738B0" w:rsidRDefault="00C151AB" w:rsidP="000A382B">
            <w:pPr>
              <w:jc w:val="center"/>
              <w:rPr>
                <w:rFonts w:ascii="Verdana" w:hAnsi="Verdana" w:cs="Arial"/>
                <w:sz w:val="16"/>
                <w:szCs w:val="16"/>
              </w:rPr>
            </w:pPr>
          </w:p>
        </w:tc>
        <w:tc>
          <w:tcPr>
            <w:tcW w:w="1417" w:type="dxa"/>
            <w:vAlign w:val="center"/>
          </w:tcPr>
          <w:p w14:paraId="0FAF849E" w14:textId="77777777" w:rsidR="00C151AB" w:rsidRPr="008738B0" w:rsidRDefault="00C151AB" w:rsidP="000A382B">
            <w:pPr>
              <w:jc w:val="center"/>
              <w:rPr>
                <w:rFonts w:ascii="Verdana" w:hAnsi="Verdana" w:cs="Arial"/>
                <w:sz w:val="16"/>
                <w:szCs w:val="16"/>
              </w:rPr>
            </w:pPr>
          </w:p>
        </w:tc>
      </w:tr>
      <w:tr w:rsidR="00C151AB" w:rsidRPr="008738B0" w14:paraId="7EBB649A" w14:textId="77777777" w:rsidTr="00FB33A4">
        <w:trPr>
          <w:gridAfter w:val="1"/>
          <w:wAfter w:w="20" w:type="dxa"/>
          <w:cantSplit/>
          <w:trHeight w:val="328"/>
        </w:trPr>
        <w:tc>
          <w:tcPr>
            <w:tcW w:w="1918" w:type="dxa"/>
            <w:shd w:val="clear" w:color="auto" w:fill="FFFFFF"/>
          </w:tcPr>
          <w:p w14:paraId="427FBDAA" w14:textId="77777777" w:rsidR="00C151AB" w:rsidRPr="008738B0" w:rsidRDefault="00C151AB" w:rsidP="000A382B">
            <w:pPr>
              <w:jc w:val="both"/>
              <w:rPr>
                <w:rFonts w:ascii="Verdana" w:hAnsi="Verdana" w:cs="Arial"/>
                <w:sz w:val="16"/>
                <w:szCs w:val="16"/>
              </w:rPr>
            </w:pPr>
          </w:p>
        </w:tc>
        <w:tc>
          <w:tcPr>
            <w:tcW w:w="567" w:type="dxa"/>
            <w:vAlign w:val="center"/>
          </w:tcPr>
          <w:p w14:paraId="399BEDC3" w14:textId="77777777" w:rsidR="00C151AB" w:rsidRPr="008738B0" w:rsidRDefault="001959C1" w:rsidP="000A382B">
            <w:pPr>
              <w:jc w:val="center"/>
              <w:rPr>
                <w:rFonts w:ascii="Verdana" w:hAnsi="Verdana" w:cs="Arial"/>
                <w:sz w:val="16"/>
                <w:szCs w:val="16"/>
              </w:rPr>
            </w:pPr>
            <w:r>
              <w:rPr>
                <w:rFonts w:ascii="Verdana" w:hAnsi="Verdana" w:cs="Arial"/>
                <w:sz w:val="16"/>
                <w:szCs w:val="16"/>
              </w:rPr>
              <w:t>8</w:t>
            </w:r>
            <w:r w:rsidR="00C151AB" w:rsidRPr="008738B0">
              <w:rPr>
                <w:rFonts w:ascii="Verdana" w:hAnsi="Verdana" w:cs="Arial"/>
                <w:sz w:val="16"/>
                <w:szCs w:val="16"/>
              </w:rPr>
              <w:t>.1</w:t>
            </w:r>
          </w:p>
        </w:tc>
        <w:tc>
          <w:tcPr>
            <w:tcW w:w="8222" w:type="dxa"/>
            <w:gridSpan w:val="3"/>
            <w:vAlign w:val="center"/>
          </w:tcPr>
          <w:p w14:paraId="2DFD24DD" w14:textId="77777777" w:rsidR="00C151AB" w:rsidRPr="008738B0" w:rsidRDefault="00C151AB" w:rsidP="006C242A">
            <w:pPr>
              <w:jc w:val="both"/>
              <w:rPr>
                <w:rFonts w:ascii="Verdana" w:hAnsi="Verdana" w:cs="Arial"/>
                <w:sz w:val="16"/>
                <w:szCs w:val="16"/>
              </w:rPr>
            </w:pPr>
            <w:r w:rsidRPr="008738B0">
              <w:rPr>
                <w:rFonts w:ascii="Verdana" w:hAnsi="Verdana" w:cs="Arial"/>
                <w:sz w:val="16"/>
                <w:szCs w:val="16"/>
              </w:rPr>
              <w:t xml:space="preserve">Responder las observaciones y publicarlas en el </w:t>
            </w:r>
            <w:r w:rsidR="00EF1858">
              <w:rPr>
                <w:rFonts w:ascii="Verdana" w:hAnsi="Verdana" w:cs="Arial"/>
                <w:sz w:val="16"/>
                <w:szCs w:val="16"/>
              </w:rPr>
              <w:t>SECOP II</w:t>
            </w:r>
            <w:r w:rsidRPr="008738B0">
              <w:rPr>
                <w:rFonts w:ascii="Verdana" w:hAnsi="Verdana" w:cs="Arial"/>
                <w:sz w:val="16"/>
                <w:szCs w:val="16"/>
              </w:rPr>
              <w:t>, de acuerdo al cronograma definido</w:t>
            </w:r>
          </w:p>
        </w:tc>
        <w:tc>
          <w:tcPr>
            <w:tcW w:w="2268" w:type="dxa"/>
            <w:gridSpan w:val="3"/>
            <w:vAlign w:val="center"/>
          </w:tcPr>
          <w:p w14:paraId="637BEFA6" w14:textId="77777777" w:rsidR="00D11A89" w:rsidRPr="008738B0" w:rsidRDefault="00A53AB6" w:rsidP="006902F3">
            <w:pPr>
              <w:ind w:left="-70" w:right="-70"/>
              <w:jc w:val="center"/>
              <w:rPr>
                <w:rFonts w:ascii="Verdana" w:hAnsi="Verdana" w:cs="Arial"/>
                <w:sz w:val="16"/>
                <w:szCs w:val="16"/>
                <w:lang w:val="es-CO"/>
              </w:rPr>
            </w:pPr>
            <w:r w:rsidRPr="008738B0">
              <w:rPr>
                <w:rFonts w:ascii="Verdana" w:hAnsi="Verdana" w:cs="Arial"/>
                <w:sz w:val="16"/>
                <w:szCs w:val="16"/>
                <w:lang w:val="es-CO"/>
              </w:rPr>
              <w:t>D.N 1082/15</w:t>
            </w:r>
            <w:r w:rsidR="00C151AB" w:rsidRPr="008738B0">
              <w:rPr>
                <w:rFonts w:ascii="Verdana" w:hAnsi="Verdana" w:cs="Arial"/>
                <w:sz w:val="16"/>
                <w:szCs w:val="16"/>
                <w:lang w:val="es-CO"/>
              </w:rPr>
              <w:t xml:space="preserve"> </w:t>
            </w:r>
          </w:p>
          <w:p w14:paraId="24A5AA71" w14:textId="77777777" w:rsidR="00C151AB" w:rsidRPr="008738B0" w:rsidRDefault="00B62C48" w:rsidP="006902F3">
            <w:pPr>
              <w:ind w:left="-70" w:right="-70"/>
              <w:jc w:val="center"/>
              <w:rPr>
                <w:rFonts w:ascii="Verdana" w:hAnsi="Verdana" w:cs="Arial"/>
                <w:sz w:val="16"/>
                <w:szCs w:val="16"/>
                <w:lang w:val="es-CO"/>
              </w:rPr>
            </w:pPr>
            <w:r w:rsidRPr="008738B0">
              <w:rPr>
                <w:rFonts w:ascii="Verdana" w:hAnsi="Verdana" w:cs="Arial"/>
                <w:sz w:val="16"/>
                <w:szCs w:val="16"/>
                <w:lang w:val="es-CO"/>
              </w:rPr>
              <w:t>art.</w:t>
            </w:r>
            <w:r w:rsidR="00D11A89" w:rsidRPr="008738B0">
              <w:rPr>
                <w:rFonts w:ascii="Verdana" w:hAnsi="Verdana" w:cs="Arial"/>
                <w:sz w:val="16"/>
                <w:szCs w:val="16"/>
                <w:lang w:val="es-CO"/>
              </w:rPr>
              <w:t xml:space="preserve">2.2.1.2.1.5.2. </w:t>
            </w:r>
            <w:r w:rsidR="00A53AB6" w:rsidRPr="008738B0">
              <w:rPr>
                <w:rFonts w:ascii="Verdana" w:hAnsi="Verdana" w:cs="Arial"/>
                <w:sz w:val="16"/>
                <w:szCs w:val="16"/>
                <w:lang w:val="es-CO"/>
              </w:rPr>
              <w:t xml:space="preserve"> </w:t>
            </w:r>
          </w:p>
        </w:tc>
        <w:tc>
          <w:tcPr>
            <w:tcW w:w="2126" w:type="dxa"/>
            <w:gridSpan w:val="2"/>
            <w:vAlign w:val="center"/>
          </w:tcPr>
          <w:p w14:paraId="0288838D" w14:textId="77777777" w:rsidR="00C151AB" w:rsidRPr="008738B0" w:rsidRDefault="00C151AB" w:rsidP="00A53AB6">
            <w:pPr>
              <w:jc w:val="center"/>
              <w:rPr>
                <w:rFonts w:ascii="Verdana" w:hAnsi="Verdana" w:cs="Arial"/>
                <w:sz w:val="16"/>
                <w:szCs w:val="16"/>
                <w:lang w:val="es-CO"/>
              </w:rPr>
            </w:pPr>
            <w:r w:rsidRPr="008738B0">
              <w:rPr>
                <w:rFonts w:ascii="Verdana" w:hAnsi="Verdana" w:cs="Arial"/>
                <w:sz w:val="16"/>
                <w:szCs w:val="16"/>
              </w:rPr>
              <w:t>Funcionario</w:t>
            </w:r>
            <w:r w:rsidR="00A53AB6" w:rsidRPr="008738B0">
              <w:rPr>
                <w:rFonts w:ascii="Verdana" w:hAnsi="Verdana" w:cs="Arial"/>
                <w:sz w:val="16"/>
                <w:szCs w:val="16"/>
              </w:rPr>
              <w:t xml:space="preserve">s designados para evaluar </w:t>
            </w:r>
          </w:p>
        </w:tc>
        <w:tc>
          <w:tcPr>
            <w:tcW w:w="1417" w:type="dxa"/>
            <w:vAlign w:val="center"/>
          </w:tcPr>
          <w:p w14:paraId="4A2B6B2C" w14:textId="77777777" w:rsidR="00C151AB" w:rsidRPr="008738B0" w:rsidRDefault="00C151AB" w:rsidP="000A382B">
            <w:pPr>
              <w:jc w:val="center"/>
              <w:rPr>
                <w:rFonts w:ascii="Verdana" w:hAnsi="Verdana" w:cs="Arial"/>
                <w:sz w:val="16"/>
                <w:szCs w:val="16"/>
                <w:lang w:val="es-CO"/>
              </w:rPr>
            </w:pPr>
            <w:r w:rsidRPr="008738B0">
              <w:rPr>
                <w:rFonts w:ascii="Verdana" w:hAnsi="Verdana" w:cs="Arial"/>
                <w:sz w:val="16"/>
                <w:szCs w:val="16"/>
              </w:rPr>
              <w:t>Secretaría Interesada</w:t>
            </w:r>
          </w:p>
        </w:tc>
      </w:tr>
      <w:tr w:rsidR="00C151AB" w:rsidRPr="008738B0" w14:paraId="29C06819" w14:textId="77777777" w:rsidTr="00FB33A4">
        <w:trPr>
          <w:gridAfter w:val="1"/>
          <w:wAfter w:w="20" w:type="dxa"/>
          <w:cantSplit/>
          <w:trHeight w:val="57"/>
        </w:trPr>
        <w:tc>
          <w:tcPr>
            <w:tcW w:w="1918" w:type="dxa"/>
            <w:shd w:val="clear" w:color="auto" w:fill="BFBFBF"/>
          </w:tcPr>
          <w:p w14:paraId="760F752F" w14:textId="77777777" w:rsidR="00C151AB" w:rsidRPr="008738B0" w:rsidRDefault="001959C1" w:rsidP="001959C1">
            <w:pPr>
              <w:jc w:val="both"/>
              <w:rPr>
                <w:rFonts w:ascii="Verdana" w:hAnsi="Verdana" w:cs="Arial"/>
                <w:sz w:val="16"/>
                <w:szCs w:val="16"/>
              </w:rPr>
            </w:pPr>
            <w:r>
              <w:rPr>
                <w:rFonts w:ascii="Verdana" w:hAnsi="Verdana" w:cs="Arial"/>
                <w:sz w:val="16"/>
                <w:szCs w:val="16"/>
              </w:rPr>
              <w:t>9.</w:t>
            </w:r>
            <w:r w:rsidR="00C151AB" w:rsidRPr="008738B0">
              <w:rPr>
                <w:rFonts w:ascii="Verdana" w:hAnsi="Verdana" w:cs="Arial"/>
                <w:sz w:val="16"/>
                <w:szCs w:val="16"/>
              </w:rPr>
              <w:t xml:space="preserve"> Elaborar, suscribir y legalizar el contrato, llamada “Aceptación de la Oferta”</w:t>
            </w:r>
          </w:p>
        </w:tc>
        <w:tc>
          <w:tcPr>
            <w:tcW w:w="567" w:type="dxa"/>
            <w:vAlign w:val="center"/>
          </w:tcPr>
          <w:p w14:paraId="4A0F750C" w14:textId="77777777" w:rsidR="00C151AB" w:rsidRPr="008738B0" w:rsidRDefault="00C151AB" w:rsidP="000A382B">
            <w:pPr>
              <w:jc w:val="center"/>
              <w:rPr>
                <w:rFonts w:ascii="Verdana" w:hAnsi="Verdana" w:cs="Arial"/>
                <w:sz w:val="16"/>
                <w:szCs w:val="16"/>
              </w:rPr>
            </w:pPr>
          </w:p>
        </w:tc>
        <w:tc>
          <w:tcPr>
            <w:tcW w:w="8222" w:type="dxa"/>
            <w:gridSpan w:val="3"/>
            <w:vAlign w:val="center"/>
          </w:tcPr>
          <w:p w14:paraId="4E0A39A1" w14:textId="77777777" w:rsidR="00C151AB" w:rsidRPr="008738B0" w:rsidRDefault="00C151AB" w:rsidP="00C3215A">
            <w:pPr>
              <w:jc w:val="both"/>
              <w:rPr>
                <w:rFonts w:ascii="Verdana" w:hAnsi="Verdana" w:cs="Arial"/>
                <w:sz w:val="16"/>
                <w:szCs w:val="16"/>
              </w:rPr>
            </w:pPr>
          </w:p>
          <w:p w14:paraId="7951C162" w14:textId="77777777" w:rsidR="00C151AB" w:rsidRPr="008738B0" w:rsidRDefault="00C151AB" w:rsidP="000A382B">
            <w:pPr>
              <w:jc w:val="both"/>
              <w:rPr>
                <w:rFonts w:ascii="Verdana" w:hAnsi="Verdana" w:cs="Arial"/>
                <w:sz w:val="16"/>
                <w:szCs w:val="16"/>
              </w:rPr>
            </w:pPr>
          </w:p>
        </w:tc>
        <w:tc>
          <w:tcPr>
            <w:tcW w:w="2268" w:type="dxa"/>
            <w:gridSpan w:val="3"/>
            <w:vAlign w:val="center"/>
          </w:tcPr>
          <w:p w14:paraId="5074BC05" w14:textId="77777777" w:rsidR="00C151AB" w:rsidRPr="008738B0" w:rsidRDefault="00C151AB" w:rsidP="000A382B">
            <w:pPr>
              <w:jc w:val="center"/>
              <w:rPr>
                <w:rFonts w:ascii="Verdana" w:hAnsi="Verdana" w:cs="Arial"/>
                <w:sz w:val="16"/>
                <w:szCs w:val="16"/>
              </w:rPr>
            </w:pPr>
          </w:p>
        </w:tc>
        <w:tc>
          <w:tcPr>
            <w:tcW w:w="2126" w:type="dxa"/>
            <w:gridSpan w:val="2"/>
            <w:vAlign w:val="center"/>
          </w:tcPr>
          <w:p w14:paraId="295DE98E" w14:textId="77777777" w:rsidR="00C151AB" w:rsidRPr="008738B0" w:rsidRDefault="00C151AB" w:rsidP="000A382B">
            <w:pPr>
              <w:rPr>
                <w:rFonts w:ascii="Verdana" w:hAnsi="Verdana" w:cs="Arial"/>
                <w:sz w:val="16"/>
                <w:szCs w:val="16"/>
              </w:rPr>
            </w:pPr>
          </w:p>
        </w:tc>
        <w:tc>
          <w:tcPr>
            <w:tcW w:w="1417" w:type="dxa"/>
            <w:vAlign w:val="center"/>
          </w:tcPr>
          <w:p w14:paraId="12D5A8FB" w14:textId="77777777" w:rsidR="00C151AB" w:rsidRPr="008738B0" w:rsidRDefault="00C151AB" w:rsidP="000A382B">
            <w:pPr>
              <w:rPr>
                <w:rFonts w:ascii="Verdana" w:hAnsi="Verdana" w:cs="Arial"/>
                <w:sz w:val="16"/>
                <w:szCs w:val="16"/>
              </w:rPr>
            </w:pPr>
          </w:p>
        </w:tc>
      </w:tr>
      <w:tr w:rsidR="00C151AB" w:rsidRPr="008738B0" w14:paraId="2B00B78E" w14:textId="77777777" w:rsidTr="00FB33A4">
        <w:trPr>
          <w:gridAfter w:val="1"/>
          <w:wAfter w:w="20" w:type="dxa"/>
          <w:cantSplit/>
          <w:trHeight w:val="2360"/>
        </w:trPr>
        <w:tc>
          <w:tcPr>
            <w:tcW w:w="1918" w:type="dxa"/>
            <w:shd w:val="clear" w:color="auto" w:fill="auto"/>
          </w:tcPr>
          <w:p w14:paraId="5566426D" w14:textId="77777777" w:rsidR="00C151AB" w:rsidRPr="008738B0" w:rsidRDefault="00C151AB" w:rsidP="00BC765A">
            <w:pPr>
              <w:jc w:val="both"/>
              <w:rPr>
                <w:rFonts w:ascii="Verdana" w:hAnsi="Verdana" w:cs="Arial"/>
                <w:sz w:val="16"/>
                <w:szCs w:val="16"/>
              </w:rPr>
            </w:pPr>
          </w:p>
        </w:tc>
        <w:tc>
          <w:tcPr>
            <w:tcW w:w="567" w:type="dxa"/>
            <w:vAlign w:val="center"/>
          </w:tcPr>
          <w:p w14:paraId="4F0F240B" w14:textId="77777777" w:rsidR="00C151AB" w:rsidRPr="008738B0" w:rsidRDefault="001959C1" w:rsidP="000A382B">
            <w:pPr>
              <w:jc w:val="center"/>
              <w:rPr>
                <w:rFonts w:ascii="Verdana" w:hAnsi="Verdana" w:cs="Arial"/>
                <w:sz w:val="16"/>
                <w:szCs w:val="16"/>
              </w:rPr>
            </w:pPr>
            <w:r>
              <w:rPr>
                <w:rFonts w:ascii="Verdana" w:hAnsi="Verdana" w:cs="Arial"/>
                <w:sz w:val="16"/>
                <w:szCs w:val="16"/>
              </w:rPr>
              <w:t>9</w:t>
            </w:r>
            <w:r w:rsidR="00C151AB" w:rsidRPr="008738B0">
              <w:rPr>
                <w:rFonts w:ascii="Verdana" w:hAnsi="Verdana" w:cs="Arial"/>
                <w:sz w:val="16"/>
                <w:szCs w:val="16"/>
              </w:rPr>
              <w:t>.1</w:t>
            </w:r>
          </w:p>
        </w:tc>
        <w:tc>
          <w:tcPr>
            <w:tcW w:w="8222" w:type="dxa"/>
            <w:gridSpan w:val="3"/>
            <w:vAlign w:val="center"/>
          </w:tcPr>
          <w:p w14:paraId="12E688AD" w14:textId="77777777" w:rsidR="00C151AB" w:rsidRPr="008738B0" w:rsidRDefault="00C151AB" w:rsidP="00C3215A">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r w:rsidR="00E84BDA" w:rsidRPr="008738B0">
              <w:rPr>
                <w:rFonts w:ascii="Verdana" w:hAnsi="Verdana" w:cs="Arial"/>
                <w:sz w:val="16"/>
                <w:szCs w:val="16"/>
              </w:rPr>
              <w:t xml:space="preserve"> </w:t>
            </w:r>
            <w:r w:rsidR="001959C1">
              <w:rPr>
                <w:rFonts w:ascii="Verdana" w:hAnsi="Verdana" w:cs="Arial"/>
                <w:sz w:val="16"/>
                <w:szCs w:val="16"/>
              </w:rPr>
              <w:t xml:space="preserve">del </w:t>
            </w:r>
            <w:r w:rsidR="001959C1" w:rsidRPr="001959C1">
              <w:rPr>
                <w:rFonts w:ascii="Verdana" w:hAnsi="Verdana" w:cs="Arial"/>
                <w:b/>
                <w:sz w:val="16"/>
                <w:szCs w:val="16"/>
              </w:rPr>
              <w:t>punto 14.</w:t>
            </w:r>
          </w:p>
          <w:p w14:paraId="3115FDAF" w14:textId="77777777" w:rsidR="00C151AB" w:rsidRPr="008738B0" w:rsidRDefault="00C151AB" w:rsidP="00C3215A">
            <w:pPr>
              <w:jc w:val="both"/>
              <w:rPr>
                <w:rFonts w:ascii="Verdana" w:hAnsi="Verdana" w:cs="Arial"/>
                <w:sz w:val="16"/>
                <w:szCs w:val="16"/>
              </w:rPr>
            </w:pPr>
          </w:p>
          <w:p w14:paraId="33B1FC31" w14:textId="77777777" w:rsidR="00C151AB" w:rsidRPr="008738B0" w:rsidRDefault="00C151AB" w:rsidP="001A038C">
            <w:pPr>
              <w:jc w:val="both"/>
              <w:rPr>
                <w:rFonts w:ascii="Verdana" w:hAnsi="Verdana" w:cs="Arial"/>
                <w:sz w:val="16"/>
                <w:szCs w:val="16"/>
              </w:rPr>
            </w:pPr>
            <w:r w:rsidRPr="008738B0">
              <w:rPr>
                <w:rFonts w:ascii="Verdana" w:hAnsi="Verdana" w:cs="Arial"/>
                <w:b/>
                <w:sz w:val="16"/>
                <w:szCs w:val="16"/>
              </w:rPr>
              <w:t>Nota:</w:t>
            </w:r>
            <w:r w:rsidRPr="008738B0">
              <w:rPr>
                <w:rFonts w:ascii="Verdana" w:hAnsi="Verdana" w:cs="Arial"/>
                <w:sz w:val="16"/>
                <w:szCs w:val="16"/>
              </w:rPr>
              <w:t xml:space="preserve"> En el presente proceso la carta de aceptación junto con la oferta </w:t>
            </w:r>
            <w:r w:rsidR="00FD5CCC" w:rsidRPr="008738B0">
              <w:rPr>
                <w:rFonts w:ascii="Verdana" w:hAnsi="Verdana" w:cs="Arial"/>
                <w:sz w:val="16"/>
                <w:szCs w:val="16"/>
              </w:rPr>
              <w:t>constituye</w:t>
            </w:r>
            <w:r w:rsidRPr="008738B0">
              <w:rPr>
                <w:rFonts w:ascii="Verdana" w:hAnsi="Verdana" w:cs="Arial"/>
                <w:sz w:val="16"/>
                <w:szCs w:val="16"/>
              </w:rPr>
              <w:t xml:space="preserve"> el contrato. </w:t>
            </w:r>
          </w:p>
        </w:tc>
        <w:tc>
          <w:tcPr>
            <w:tcW w:w="2268" w:type="dxa"/>
            <w:gridSpan w:val="3"/>
            <w:vAlign w:val="center"/>
          </w:tcPr>
          <w:p w14:paraId="4E24A091" w14:textId="77777777" w:rsidR="00C151AB" w:rsidRPr="008738B0" w:rsidRDefault="00C151AB" w:rsidP="00316D0B">
            <w:pPr>
              <w:jc w:val="center"/>
              <w:rPr>
                <w:rFonts w:ascii="Verdana" w:hAnsi="Verdana" w:cs="Arial"/>
                <w:sz w:val="16"/>
                <w:szCs w:val="16"/>
                <w:lang w:val="en-US"/>
              </w:rPr>
            </w:pPr>
            <w:r w:rsidRPr="008738B0">
              <w:rPr>
                <w:rFonts w:ascii="Verdana" w:hAnsi="Verdana" w:cs="Arial"/>
                <w:sz w:val="16"/>
                <w:szCs w:val="16"/>
                <w:lang w:val="en-US"/>
              </w:rPr>
              <w:t>L. 80/93 arts 25 num 8, 13 y 14 art 32, 40 y 41</w:t>
            </w:r>
          </w:p>
          <w:p w14:paraId="6E30C06D" w14:textId="77777777" w:rsidR="00C151AB" w:rsidRPr="008738B0" w:rsidRDefault="00C151AB" w:rsidP="00BE5CEB">
            <w:pPr>
              <w:ind w:left="-70" w:right="-70"/>
              <w:jc w:val="center"/>
              <w:rPr>
                <w:rFonts w:ascii="Verdana" w:hAnsi="Verdana" w:cs="Arial"/>
                <w:sz w:val="16"/>
                <w:szCs w:val="16"/>
                <w:lang w:val="en-US"/>
              </w:rPr>
            </w:pPr>
            <w:r w:rsidRPr="008738B0">
              <w:rPr>
                <w:rFonts w:ascii="Verdana" w:hAnsi="Verdana" w:cs="Arial"/>
                <w:sz w:val="16"/>
                <w:szCs w:val="16"/>
                <w:lang w:val="en-US"/>
              </w:rPr>
              <w:t>L. 1150/2007 art 2 par 2 num 1, art 7</w:t>
            </w:r>
          </w:p>
          <w:p w14:paraId="5F530910" w14:textId="77777777" w:rsidR="00C151AB" w:rsidRPr="008738B0" w:rsidRDefault="00C151AB" w:rsidP="00316D0B">
            <w:pPr>
              <w:jc w:val="center"/>
              <w:rPr>
                <w:rFonts w:ascii="Verdana" w:hAnsi="Verdana" w:cs="Arial"/>
                <w:sz w:val="16"/>
                <w:szCs w:val="16"/>
              </w:rPr>
            </w:pPr>
            <w:r w:rsidRPr="008738B0">
              <w:rPr>
                <w:rFonts w:ascii="Verdana" w:hAnsi="Verdana" w:cs="Arial"/>
                <w:sz w:val="16"/>
                <w:szCs w:val="16"/>
              </w:rPr>
              <w:t xml:space="preserve">L. 1474/2011 </w:t>
            </w:r>
            <w:r w:rsidR="00B62C48" w:rsidRPr="008738B0">
              <w:rPr>
                <w:rFonts w:ascii="Verdana" w:hAnsi="Verdana" w:cs="Arial"/>
                <w:sz w:val="16"/>
                <w:szCs w:val="16"/>
              </w:rPr>
              <w:t>art.</w:t>
            </w:r>
            <w:r w:rsidRPr="008738B0">
              <w:rPr>
                <w:rFonts w:ascii="Verdana" w:hAnsi="Verdana" w:cs="Arial"/>
                <w:sz w:val="16"/>
                <w:szCs w:val="16"/>
              </w:rPr>
              <w:t>94 literales c y d.</w:t>
            </w:r>
          </w:p>
          <w:p w14:paraId="0F8F8135" w14:textId="77777777" w:rsidR="00C151AB" w:rsidRPr="008738B0" w:rsidRDefault="00C151AB" w:rsidP="00316D0B">
            <w:pPr>
              <w:jc w:val="center"/>
              <w:rPr>
                <w:rFonts w:ascii="Verdana" w:hAnsi="Verdana" w:cs="Arial"/>
                <w:sz w:val="16"/>
                <w:szCs w:val="16"/>
              </w:rPr>
            </w:pPr>
            <w:r w:rsidRPr="008738B0">
              <w:rPr>
                <w:rFonts w:ascii="Verdana" w:hAnsi="Verdana" w:cs="Arial"/>
                <w:sz w:val="16"/>
                <w:szCs w:val="16"/>
              </w:rPr>
              <w:t>D.N 111/96</w:t>
            </w:r>
          </w:p>
          <w:p w14:paraId="0F5C924B" w14:textId="2360DBCA" w:rsidR="00C151AB" w:rsidRPr="008738B0" w:rsidRDefault="00C151AB" w:rsidP="00316D0B">
            <w:pPr>
              <w:jc w:val="center"/>
              <w:rPr>
                <w:rFonts w:ascii="Verdana" w:hAnsi="Verdana" w:cs="Arial"/>
                <w:sz w:val="16"/>
                <w:szCs w:val="16"/>
              </w:rPr>
            </w:pPr>
            <w:r w:rsidRPr="008738B0">
              <w:rPr>
                <w:rFonts w:ascii="Verdana" w:hAnsi="Verdana" w:cs="Arial"/>
                <w:sz w:val="16"/>
                <w:szCs w:val="16"/>
              </w:rPr>
              <w:t xml:space="preserve">L. 426/98, Ord </w:t>
            </w:r>
            <w:r w:rsidR="001F54E9">
              <w:rPr>
                <w:rFonts w:ascii="Verdana" w:hAnsi="Verdana" w:cs="Arial"/>
                <w:sz w:val="16"/>
                <w:szCs w:val="16"/>
              </w:rPr>
              <w:t>816</w:t>
            </w:r>
            <w:r w:rsidRPr="008738B0">
              <w:rPr>
                <w:rFonts w:ascii="Verdana" w:hAnsi="Verdana" w:cs="Arial"/>
                <w:sz w:val="16"/>
                <w:szCs w:val="16"/>
              </w:rPr>
              <w:t>/201</w:t>
            </w:r>
            <w:r w:rsidR="001F54E9">
              <w:rPr>
                <w:rFonts w:ascii="Verdana" w:hAnsi="Verdana" w:cs="Arial"/>
                <w:sz w:val="16"/>
                <w:szCs w:val="16"/>
              </w:rPr>
              <w:t>7</w:t>
            </w:r>
            <w:r w:rsidRPr="008738B0">
              <w:rPr>
                <w:rFonts w:ascii="Verdana" w:hAnsi="Verdana" w:cs="Arial"/>
                <w:sz w:val="16"/>
                <w:szCs w:val="16"/>
              </w:rPr>
              <w:t xml:space="preserve">, </w:t>
            </w:r>
            <w:r w:rsidR="0085148B" w:rsidRPr="002214F3">
              <w:rPr>
                <w:rFonts w:ascii="Verdana" w:hAnsi="Verdana" w:cs="Arial"/>
                <w:sz w:val="16"/>
                <w:szCs w:val="16"/>
              </w:rPr>
              <w:t>Acdos 0798,</w:t>
            </w:r>
            <w:r w:rsidR="0085148B">
              <w:rPr>
                <w:rFonts w:ascii="Verdana" w:hAnsi="Verdana" w:cs="Arial"/>
                <w:sz w:val="16"/>
                <w:szCs w:val="16"/>
              </w:rPr>
              <w:t xml:space="preserve"> </w:t>
            </w:r>
            <w:r w:rsidR="0085148B" w:rsidRPr="002214F3">
              <w:rPr>
                <w:rFonts w:ascii="Verdana" w:hAnsi="Verdana" w:cs="Arial"/>
                <w:sz w:val="16"/>
                <w:szCs w:val="16"/>
              </w:rPr>
              <w:t>0794/2012</w:t>
            </w:r>
            <w:r w:rsidR="0085148B">
              <w:rPr>
                <w:rFonts w:ascii="Verdana" w:hAnsi="Verdana" w:cs="Arial"/>
                <w:sz w:val="16"/>
                <w:szCs w:val="16"/>
              </w:rPr>
              <w:t xml:space="preserve"> y 996/</w:t>
            </w:r>
            <w:r w:rsidR="0085148B" w:rsidRPr="002214F3">
              <w:rPr>
                <w:rFonts w:ascii="Verdana" w:hAnsi="Verdana" w:cs="Arial"/>
                <w:sz w:val="16"/>
                <w:szCs w:val="16"/>
              </w:rPr>
              <w:t>2018</w:t>
            </w:r>
          </w:p>
          <w:p w14:paraId="6D64F806" w14:textId="77777777" w:rsidR="00C151AB" w:rsidRPr="007E71F7" w:rsidRDefault="00C151AB" w:rsidP="00316D0B">
            <w:pPr>
              <w:jc w:val="center"/>
              <w:rPr>
                <w:rFonts w:ascii="Verdana" w:hAnsi="Verdana" w:cs="Arial"/>
                <w:sz w:val="16"/>
                <w:szCs w:val="16"/>
                <w:lang w:val="en-US"/>
              </w:rPr>
            </w:pPr>
            <w:r w:rsidRPr="007E71F7">
              <w:rPr>
                <w:rFonts w:ascii="Verdana" w:hAnsi="Verdana" w:cs="Arial"/>
                <w:sz w:val="16"/>
                <w:szCs w:val="16"/>
                <w:lang w:val="en-US"/>
              </w:rPr>
              <w:t>D.M 484/2012</w:t>
            </w:r>
          </w:p>
          <w:p w14:paraId="558BE189" w14:textId="77777777" w:rsidR="00C151AB" w:rsidRPr="007E71F7" w:rsidRDefault="00DC7EDE" w:rsidP="00A53AB6">
            <w:pPr>
              <w:jc w:val="center"/>
              <w:rPr>
                <w:rFonts w:ascii="Verdana" w:hAnsi="Verdana" w:cs="Arial"/>
                <w:sz w:val="16"/>
                <w:szCs w:val="16"/>
                <w:lang w:val="en-US"/>
              </w:rPr>
            </w:pPr>
            <w:r w:rsidRPr="007E71F7">
              <w:rPr>
                <w:rFonts w:ascii="Verdana" w:hAnsi="Verdana" w:cs="Arial"/>
                <w:sz w:val="16"/>
                <w:szCs w:val="16"/>
                <w:lang w:val="en-US"/>
              </w:rPr>
              <w:t>D.N 1082/15</w:t>
            </w:r>
            <w:r w:rsidR="00A53AB6" w:rsidRPr="007E71F7">
              <w:rPr>
                <w:rFonts w:ascii="Verdana" w:hAnsi="Verdana" w:cs="Arial"/>
                <w:sz w:val="16"/>
                <w:szCs w:val="16"/>
                <w:lang w:val="en-US"/>
              </w:rPr>
              <w:t xml:space="preserve"> </w:t>
            </w:r>
            <w:r w:rsidR="00C151AB" w:rsidRPr="007E71F7">
              <w:rPr>
                <w:rFonts w:ascii="Verdana" w:hAnsi="Verdana" w:cs="Arial"/>
                <w:sz w:val="16"/>
                <w:szCs w:val="16"/>
                <w:lang w:val="en-US"/>
              </w:rPr>
              <w:t>arts</w:t>
            </w:r>
            <w:r w:rsidR="00A53AB6" w:rsidRPr="007E71F7">
              <w:rPr>
                <w:rFonts w:ascii="Verdana" w:hAnsi="Verdana" w:cs="Arial"/>
                <w:sz w:val="16"/>
                <w:szCs w:val="16"/>
                <w:lang w:val="en-US"/>
              </w:rPr>
              <w:t>.</w:t>
            </w:r>
            <w:r w:rsidR="00C151AB" w:rsidRPr="007E71F7">
              <w:rPr>
                <w:rFonts w:ascii="Verdana" w:hAnsi="Verdana" w:cs="Arial"/>
                <w:sz w:val="16"/>
                <w:szCs w:val="16"/>
                <w:lang w:val="en-US"/>
              </w:rPr>
              <w:t xml:space="preserve"> </w:t>
            </w:r>
          </w:p>
          <w:p w14:paraId="72581936" w14:textId="77777777" w:rsidR="00E82CB1" w:rsidRPr="007E71F7" w:rsidRDefault="009B27A5" w:rsidP="00A53AB6">
            <w:pPr>
              <w:jc w:val="center"/>
              <w:rPr>
                <w:rFonts w:ascii="Verdana" w:hAnsi="Verdana" w:cs="Arial"/>
                <w:sz w:val="16"/>
                <w:szCs w:val="16"/>
                <w:lang w:val="en-US"/>
              </w:rPr>
            </w:pPr>
            <w:r w:rsidRPr="007E71F7">
              <w:rPr>
                <w:rFonts w:ascii="Verdana" w:hAnsi="Verdana" w:cs="Arial"/>
                <w:sz w:val="16"/>
                <w:szCs w:val="16"/>
                <w:lang w:val="en-US"/>
              </w:rPr>
              <w:t xml:space="preserve">2.2.1.1.2.3.1. 2.2.1.2.1.5.2. num. 6 y 8 </w:t>
            </w:r>
          </w:p>
          <w:p w14:paraId="38CC21A8" w14:textId="77777777" w:rsidR="009B27A5" w:rsidRPr="007E71F7" w:rsidRDefault="009B27A5" w:rsidP="00A53AB6">
            <w:pPr>
              <w:jc w:val="center"/>
              <w:rPr>
                <w:rFonts w:ascii="Verdana" w:hAnsi="Verdana" w:cs="Arial"/>
                <w:sz w:val="16"/>
                <w:szCs w:val="16"/>
                <w:lang w:val="en-US"/>
              </w:rPr>
            </w:pPr>
            <w:r w:rsidRPr="007E71F7">
              <w:rPr>
                <w:rFonts w:ascii="Verdana" w:hAnsi="Verdana" w:cs="Arial"/>
                <w:sz w:val="16"/>
                <w:szCs w:val="16"/>
                <w:lang w:val="en-US"/>
              </w:rPr>
              <w:t xml:space="preserve">, 2.2.1.1.1.7.1. </w:t>
            </w:r>
          </w:p>
          <w:p w14:paraId="0A33F962" w14:textId="77777777" w:rsidR="00492340" w:rsidRDefault="00492340" w:rsidP="00492340">
            <w:pPr>
              <w:jc w:val="center"/>
              <w:rPr>
                <w:rFonts w:ascii="Verdana" w:hAnsi="Verdana" w:cs="Arial"/>
                <w:sz w:val="16"/>
                <w:szCs w:val="16"/>
                <w:lang w:val="en-US"/>
              </w:rPr>
            </w:pPr>
            <w:r>
              <w:rPr>
                <w:rFonts w:ascii="Verdana" w:hAnsi="Verdana" w:cs="Arial"/>
                <w:sz w:val="16"/>
                <w:szCs w:val="16"/>
                <w:lang w:val="en-US"/>
              </w:rPr>
              <w:t>D.N. 1068/15</w:t>
            </w:r>
          </w:p>
          <w:p w14:paraId="06F2E5CB" w14:textId="77777777" w:rsidR="00492340" w:rsidRPr="007E71F7" w:rsidRDefault="00492340" w:rsidP="00492340">
            <w:pPr>
              <w:jc w:val="center"/>
              <w:rPr>
                <w:rFonts w:ascii="Verdana" w:hAnsi="Verdana" w:cs="Arial"/>
                <w:sz w:val="16"/>
                <w:szCs w:val="16"/>
                <w:lang w:val="en-US"/>
              </w:rPr>
            </w:pPr>
            <w:r>
              <w:rPr>
                <w:rFonts w:ascii="Verdana" w:hAnsi="Verdana" w:cs="Arial"/>
                <w:sz w:val="16"/>
                <w:szCs w:val="16"/>
                <w:lang w:val="en-US"/>
              </w:rPr>
              <w:t>Art.2.8.1.7.3.</w:t>
            </w:r>
          </w:p>
        </w:tc>
        <w:tc>
          <w:tcPr>
            <w:tcW w:w="2126" w:type="dxa"/>
            <w:gridSpan w:val="2"/>
            <w:vAlign w:val="center"/>
          </w:tcPr>
          <w:p w14:paraId="2F665146" w14:textId="307AE888" w:rsidR="00C151AB" w:rsidRPr="008738B0" w:rsidRDefault="00596863" w:rsidP="00DF1C6D">
            <w:pPr>
              <w:ind w:left="-70" w:right="-70"/>
              <w:jc w:val="center"/>
              <w:rPr>
                <w:rFonts w:ascii="Verdana" w:hAnsi="Verdana" w:cs="Arial"/>
                <w:sz w:val="16"/>
                <w:szCs w:val="16"/>
              </w:rPr>
            </w:pPr>
            <w:r>
              <w:rPr>
                <w:rFonts w:ascii="Verdana" w:hAnsi="Verdana" w:cs="Arial"/>
                <w:sz w:val="16"/>
                <w:szCs w:val="16"/>
              </w:rPr>
              <w:t>Funcionario o Contratista Enlace</w:t>
            </w:r>
            <w:r w:rsidR="00C151AB" w:rsidRPr="008738B0">
              <w:rPr>
                <w:rFonts w:ascii="Verdana" w:hAnsi="Verdana" w:cs="Arial"/>
                <w:sz w:val="16"/>
                <w:szCs w:val="16"/>
              </w:rPr>
              <w:t>, abogado designado, supervisor y/o interventor, ordenador del gasto, operador de presupuesto,</w:t>
            </w:r>
            <w:r w:rsidR="00A53AB6" w:rsidRPr="008738B0">
              <w:rPr>
                <w:rFonts w:ascii="Verdana" w:hAnsi="Verdana" w:cs="Arial"/>
                <w:sz w:val="16"/>
                <w:szCs w:val="16"/>
              </w:rPr>
              <w:t xml:space="preserve"> </w:t>
            </w:r>
            <w:r w:rsidR="00DF1C6D">
              <w:rPr>
                <w:rFonts w:ascii="Verdana" w:hAnsi="Verdana" w:cs="Arial"/>
                <w:sz w:val="16"/>
                <w:szCs w:val="16"/>
              </w:rPr>
              <w:t>auxiliar administrativo</w:t>
            </w:r>
          </w:p>
        </w:tc>
        <w:tc>
          <w:tcPr>
            <w:tcW w:w="1417" w:type="dxa"/>
            <w:vAlign w:val="center"/>
          </w:tcPr>
          <w:p w14:paraId="0348AA93" w14:textId="77777777" w:rsidR="00C151AB" w:rsidRPr="008738B0" w:rsidRDefault="00C151AB" w:rsidP="00020CCB">
            <w:pPr>
              <w:jc w:val="center"/>
              <w:rPr>
                <w:rFonts w:ascii="Verdana" w:hAnsi="Verdana" w:cs="Arial"/>
                <w:sz w:val="16"/>
                <w:szCs w:val="16"/>
              </w:rPr>
            </w:pPr>
            <w:r w:rsidRPr="008738B0">
              <w:rPr>
                <w:rFonts w:ascii="Verdana" w:hAnsi="Verdana" w:cs="Arial"/>
                <w:sz w:val="16"/>
                <w:szCs w:val="16"/>
              </w:rPr>
              <w:t>Secretarías</w:t>
            </w:r>
          </w:p>
          <w:p w14:paraId="15C4691A" w14:textId="77777777" w:rsidR="00C151AB" w:rsidRPr="008738B0" w:rsidRDefault="00C151AB" w:rsidP="00020CCB">
            <w:pPr>
              <w:jc w:val="center"/>
              <w:rPr>
                <w:rFonts w:ascii="Verdana" w:hAnsi="Verdana" w:cs="Arial"/>
                <w:sz w:val="16"/>
                <w:szCs w:val="16"/>
              </w:rPr>
            </w:pPr>
            <w:r w:rsidRPr="008738B0">
              <w:rPr>
                <w:rFonts w:ascii="Verdana" w:hAnsi="Verdana" w:cs="Arial"/>
                <w:sz w:val="16"/>
                <w:szCs w:val="16"/>
              </w:rPr>
              <w:t>Interesada, hacienda y jurídica</w:t>
            </w:r>
          </w:p>
        </w:tc>
      </w:tr>
      <w:tr w:rsidR="00C151AB" w:rsidRPr="008738B0" w14:paraId="0D02D6DF" w14:textId="77777777" w:rsidTr="00FB33A4">
        <w:trPr>
          <w:gridAfter w:val="1"/>
          <w:wAfter w:w="20" w:type="dxa"/>
          <w:cantSplit/>
          <w:trHeight w:val="57"/>
        </w:trPr>
        <w:tc>
          <w:tcPr>
            <w:tcW w:w="1918" w:type="dxa"/>
            <w:shd w:val="clear" w:color="auto" w:fill="BFBFBF"/>
            <w:vAlign w:val="center"/>
          </w:tcPr>
          <w:p w14:paraId="558E9A67" w14:textId="77777777" w:rsidR="00C151AB" w:rsidRPr="008738B0" w:rsidRDefault="001959C1" w:rsidP="00E123FC">
            <w:pPr>
              <w:jc w:val="both"/>
              <w:rPr>
                <w:rFonts w:ascii="Verdana" w:hAnsi="Verdana" w:cs="Arial"/>
                <w:sz w:val="16"/>
                <w:szCs w:val="16"/>
              </w:rPr>
            </w:pPr>
            <w:r>
              <w:rPr>
                <w:rFonts w:ascii="Verdana" w:hAnsi="Verdana" w:cs="Arial"/>
                <w:sz w:val="16"/>
                <w:szCs w:val="16"/>
              </w:rPr>
              <w:t>10</w:t>
            </w:r>
            <w:r w:rsidR="00C151AB" w:rsidRPr="008738B0">
              <w:rPr>
                <w:rFonts w:ascii="Verdana" w:hAnsi="Verdana" w:cs="Arial"/>
                <w:sz w:val="16"/>
                <w:szCs w:val="16"/>
              </w:rPr>
              <w:t>. Cerrar</w:t>
            </w:r>
          </w:p>
        </w:tc>
        <w:tc>
          <w:tcPr>
            <w:tcW w:w="567" w:type="dxa"/>
            <w:vAlign w:val="center"/>
          </w:tcPr>
          <w:p w14:paraId="5AC636C3" w14:textId="77777777" w:rsidR="00C151AB" w:rsidRPr="008738B0" w:rsidRDefault="00C151AB" w:rsidP="000A382B">
            <w:pPr>
              <w:jc w:val="center"/>
              <w:rPr>
                <w:rFonts w:ascii="Verdana" w:hAnsi="Verdana" w:cs="Arial"/>
                <w:sz w:val="16"/>
                <w:szCs w:val="16"/>
              </w:rPr>
            </w:pPr>
          </w:p>
        </w:tc>
        <w:tc>
          <w:tcPr>
            <w:tcW w:w="8222" w:type="dxa"/>
            <w:gridSpan w:val="3"/>
            <w:vAlign w:val="center"/>
          </w:tcPr>
          <w:p w14:paraId="012FAC6A" w14:textId="77777777" w:rsidR="00C151AB" w:rsidRPr="008738B0" w:rsidRDefault="00C151AB" w:rsidP="000A382B">
            <w:pPr>
              <w:jc w:val="both"/>
              <w:rPr>
                <w:rFonts w:ascii="Verdana" w:hAnsi="Verdana" w:cs="Arial"/>
                <w:sz w:val="16"/>
                <w:szCs w:val="16"/>
              </w:rPr>
            </w:pPr>
          </w:p>
        </w:tc>
        <w:tc>
          <w:tcPr>
            <w:tcW w:w="2268" w:type="dxa"/>
            <w:gridSpan w:val="3"/>
            <w:vAlign w:val="center"/>
          </w:tcPr>
          <w:p w14:paraId="1CF5FC42" w14:textId="77777777" w:rsidR="00C151AB" w:rsidRPr="008738B0" w:rsidRDefault="00C151AB" w:rsidP="000A382B">
            <w:pPr>
              <w:jc w:val="center"/>
              <w:rPr>
                <w:rFonts w:ascii="Verdana" w:hAnsi="Verdana" w:cs="Arial"/>
                <w:sz w:val="16"/>
                <w:szCs w:val="16"/>
              </w:rPr>
            </w:pPr>
          </w:p>
        </w:tc>
        <w:tc>
          <w:tcPr>
            <w:tcW w:w="2126" w:type="dxa"/>
            <w:gridSpan w:val="2"/>
            <w:vAlign w:val="center"/>
          </w:tcPr>
          <w:p w14:paraId="23DB27BA" w14:textId="77777777" w:rsidR="00C151AB" w:rsidRPr="008738B0" w:rsidRDefault="00C151AB" w:rsidP="000A382B">
            <w:pPr>
              <w:rPr>
                <w:rFonts w:ascii="Verdana" w:hAnsi="Verdana" w:cs="Arial"/>
                <w:sz w:val="16"/>
                <w:szCs w:val="16"/>
              </w:rPr>
            </w:pPr>
          </w:p>
        </w:tc>
        <w:tc>
          <w:tcPr>
            <w:tcW w:w="1417" w:type="dxa"/>
            <w:vAlign w:val="center"/>
          </w:tcPr>
          <w:p w14:paraId="298FCEF2" w14:textId="77777777" w:rsidR="00C151AB" w:rsidRPr="008738B0" w:rsidRDefault="00C151AB" w:rsidP="000A382B">
            <w:pPr>
              <w:rPr>
                <w:rFonts w:ascii="Verdana" w:hAnsi="Verdana" w:cs="Arial"/>
                <w:sz w:val="16"/>
                <w:szCs w:val="16"/>
              </w:rPr>
            </w:pPr>
          </w:p>
        </w:tc>
      </w:tr>
      <w:tr w:rsidR="00C151AB" w:rsidRPr="008738B0" w14:paraId="6392BC49" w14:textId="77777777" w:rsidTr="00FB33A4">
        <w:trPr>
          <w:gridAfter w:val="1"/>
          <w:wAfter w:w="20" w:type="dxa"/>
          <w:cantSplit/>
          <w:trHeight w:val="57"/>
        </w:trPr>
        <w:tc>
          <w:tcPr>
            <w:tcW w:w="1918" w:type="dxa"/>
            <w:shd w:val="clear" w:color="auto" w:fill="auto"/>
            <w:vAlign w:val="center"/>
          </w:tcPr>
          <w:p w14:paraId="40F9E6A4" w14:textId="77777777" w:rsidR="00C151AB" w:rsidRPr="008738B0" w:rsidRDefault="00C151AB" w:rsidP="004434F6">
            <w:pPr>
              <w:ind w:left="-70"/>
              <w:jc w:val="both"/>
              <w:rPr>
                <w:rFonts w:ascii="Verdana" w:hAnsi="Verdana" w:cs="Arial"/>
                <w:sz w:val="16"/>
                <w:szCs w:val="16"/>
              </w:rPr>
            </w:pPr>
          </w:p>
        </w:tc>
        <w:tc>
          <w:tcPr>
            <w:tcW w:w="567" w:type="dxa"/>
            <w:vAlign w:val="center"/>
          </w:tcPr>
          <w:p w14:paraId="4E11F78F" w14:textId="77777777" w:rsidR="00C151AB" w:rsidRPr="008738B0" w:rsidRDefault="001959C1" w:rsidP="00E123FC">
            <w:pPr>
              <w:jc w:val="center"/>
              <w:rPr>
                <w:rFonts w:ascii="Verdana" w:hAnsi="Verdana" w:cs="Arial"/>
                <w:sz w:val="16"/>
                <w:szCs w:val="16"/>
              </w:rPr>
            </w:pPr>
            <w:r>
              <w:rPr>
                <w:rFonts w:ascii="Verdana" w:hAnsi="Verdana" w:cs="Arial"/>
                <w:sz w:val="16"/>
                <w:szCs w:val="16"/>
              </w:rPr>
              <w:t>10</w:t>
            </w:r>
            <w:r w:rsidR="00C151AB" w:rsidRPr="008738B0">
              <w:rPr>
                <w:rFonts w:ascii="Verdana" w:hAnsi="Verdana" w:cs="Arial"/>
                <w:sz w:val="16"/>
                <w:szCs w:val="16"/>
              </w:rPr>
              <w:t>.1</w:t>
            </w:r>
          </w:p>
        </w:tc>
        <w:tc>
          <w:tcPr>
            <w:tcW w:w="8222" w:type="dxa"/>
            <w:gridSpan w:val="3"/>
            <w:vAlign w:val="center"/>
          </w:tcPr>
          <w:p w14:paraId="2253002B" w14:textId="77777777" w:rsidR="00C151AB" w:rsidRPr="008738B0" w:rsidRDefault="00C151AB" w:rsidP="000A382B">
            <w:pPr>
              <w:jc w:val="both"/>
              <w:rPr>
                <w:rFonts w:ascii="Verdana" w:hAnsi="Verdana" w:cs="Arial"/>
                <w:sz w:val="16"/>
                <w:szCs w:val="16"/>
              </w:rPr>
            </w:pPr>
            <w:r w:rsidRPr="008738B0">
              <w:rPr>
                <w:rFonts w:ascii="Verdana" w:hAnsi="Verdana" w:cs="Arial"/>
                <w:sz w:val="16"/>
                <w:szCs w:val="16"/>
              </w:rPr>
              <w:t>Pasa a proceso de ejecución</w:t>
            </w:r>
          </w:p>
        </w:tc>
        <w:tc>
          <w:tcPr>
            <w:tcW w:w="2268" w:type="dxa"/>
            <w:gridSpan w:val="3"/>
            <w:vAlign w:val="center"/>
          </w:tcPr>
          <w:p w14:paraId="653A3594" w14:textId="77777777" w:rsidR="00C151AB" w:rsidRPr="008738B0" w:rsidRDefault="00C151AB" w:rsidP="000A382B">
            <w:pPr>
              <w:jc w:val="center"/>
              <w:rPr>
                <w:rFonts w:ascii="Verdana" w:hAnsi="Verdana" w:cs="Arial"/>
                <w:sz w:val="16"/>
                <w:szCs w:val="16"/>
              </w:rPr>
            </w:pPr>
            <w:r w:rsidRPr="008738B0">
              <w:rPr>
                <w:rFonts w:ascii="Verdana" w:hAnsi="Verdana" w:cs="Arial"/>
                <w:sz w:val="16"/>
                <w:szCs w:val="16"/>
              </w:rPr>
              <w:t>Sistema de Gestión</w:t>
            </w:r>
          </w:p>
        </w:tc>
        <w:tc>
          <w:tcPr>
            <w:tcW w:w="2126" w:type="dxa"/>
            <w:gridSpan w:val="2"/>
            <w:vAlign w:val="center"/>
          </w:tcPr>
          <w:p w14:paraId="0526654E" w14:textId="77777777" w:rsidR="00C151AB" w:rsidRPr="008738B0" w:rsidRDefault="00C151AB" w:rsidP="00020CCB">
            <w:pPr>
              <w:jc w:val="center"/>
              <w:rPr>
                <w:rFonts w:ascii="Verdana" w:hAnsi="Verdana" w:cs="Arial"/>
                <w:sz w:val="16"/>
                <w:szCs w:val="16"/>
              </w:rPr>
            </w:pPr>
            <w:r w:rsidRPr="008738B0">
              <w:rPr>
                <w:rFonts w:ascii="Verdana" w:hAnsi="Verdana" w:cs="Arial"/>
                <w:sz w:val="16"/>
                <w:szCs w:val="16"/>
              </w:rPr>
              <w:t xml:space="preserve"> Supervisor y/o interventor</w:t>
            </w:r>
          </w:p>
        </w:tc>
        <w:tc>
          <w:tcPr>
            <w:tcW w:w="1417" w:type="dxa"/>
            <w:vAlign w:val="center"/>
          </w:tcPr>
          <w:p w14:paraId="2D092273" w14:textId="77777777" w:rsidR="00C151AB" w:rsidRPr="008738B0" w:rsidRDefault="00C151AB" w:rsidP="00020CCB">
            <w:pPr>
              <w:jc w:val="center"/>
              <w:rPr>
                <w:rFonts w:ascii="Verdana" w:hAnsi="Verdana" w:cs="Arial"/>
                <w:sz w:val="16"/>
                <w:szCs w:val="16"/>
              </w:rPr>
            </w:pPr>
            <w:r w:rsidRPr="008738B0">
              <w:rPr>
                <w:rFonts w:ascii="Verdana" w:hAnsi="Verdana" w:cs="Arial"/>
                <w:sz w:val="16"/>
                <w:szCs w:val="16"/>
              </w:rPr>
              <w:t>Secretaría</w:t>
            </w:r>
          </w:p>
          <w:p w14:paraId="527B69B2" w14:textId="77777777" w:rsidR="00C151AB" w:rsidRPr="008738B0" w:rsidRDefault="00C151AB" w:rsidP="00020CCB">
            <w:pPr>
              <w:jc w:val="center"/>
              <w:rPr>
                <w:rFonts w:ascii="Verdana" w:hAnsi="Verdana" w:cs="Arial"/>
                <w:sz w:val="16"/>
                <w:szCs w:val="16"/>
              </w:rPr>
            </w:pPr>
            <w:r w:rsidRPr="008738B0">
              <w:rPr>
                <w:rFonts w:ascii="Verdana" w:hAnsi="Verdana" w:cs="Arial"/>
                <w:sz w:val="16"/>
                <w:szCs w:val="16"/>
              </w:rPr>
              <w:t>interesada</w:t>
            </w:r>
          </w:p>
        </w:tc>
      </w:tr>
      <w:tr w:rsidR="00804281" w:rsidRPr="008738B0" w14:paraId="447719AB" w14:textId="77777777" w:rsidTr="00FB33A4">
        <w:trPr>
          <w:gridAfter w:val="1"/>
          <w:wAfter w:w="20" w:type="dxa"/>
          <w:trHeight w:val="159"/>
        </w:trPr>
        <w:tc>
          <w:tcPr>
            <w:tcW w:w="16518" w:type="dxa"/>
            <w:gridSpan w:val="11"/>
            <w:shd w:val="clear" w:color="auto" w:fill="BFBFBF"/>
            <w:vAlign w:val="center"/>
          </w:tcPr>
          <w:p w14:paraId="0F4E2892" w14:textId="77777777" w:rsidR="00804281" w:rsidRPr="008738B0" w:rsidRDefault="00DD377B" w:rsidP="0088530E">
            <w:pPr>
              <w:pStyle w:val="Ttulo2"/>
              <w:framePr w:hSpace="0" w:wrap="auto" w:vAnchor="margin" w:hAnchor="text" w:yAlign="inline"/>
              <w:numPr>
                <w:ilvl w:val="0"/>
                <w:numId w:val="51"/>
              </w:numPr>
              <w:ind w:left="423" w:hanging="284"/>
              <w:rPr>
                <w:rFonts w:ascii="Verdana" w:hAnsi="Verdana"/>
                <w:sz w:val="20"/>
                <w:szCs w:val="20"/>
              </w:rPr>
            </w:pPr>
            <w:r w:rsidRPr="008738B0">
              <w:rPr>
                <w:rFonts w:ascii="Verdana" w:hAnsi="Verdana" w:cs="Arial"/>
                <w:sz w:val="16"/>
                <w:szCs w:val="16"/>
              </w:rPr>
              <w:br w:type="page"/>
            </w:r>
            <w:bookmarkStart w:id="32" w:name="_Toc45139054"/>
            <w:r w:rsidR="00804281" w:rsidRPr="008738B0">
              <w:rPr>
                <w:rFonts w:ascii="Verdana" w:hAnsi="Verdana"/>
                <w:sz w:val="20"/>
                <w:szCs w:val="20"/>
              </w:rPr>
              <w:t>CONTRATACIÓN DIRECTA: EN APLICACIÓN A LA SUBSECCIÓN III DEL ART.2.2.1.2.1.4.1 DEL D.N 1082/15</w:t>
            </w:r>
            <w:bookmarkEnd w:id="32"/>
          </w:p>
        </w:tc>
      </w:tr>
      <w:tr w:rsidR="006902F3" w:rsidRPr="008738B0" w14:paraId="036FACAC" w14:textId="77777777" w:rsidTr="00FB33A4">
        <w:trPr>
          <w:gridAfter w:val="1"/>
          <w:wAfter w:w="20" w:type="dxa"/>
          <w:trHeight w:val="912"/>
        </w:trPr>
        <w:tc>
          <w:tcPr>
            <w:tcW w:w="16518" w:type="dxa"/>
            <w:gridSpan w:val="11"/>
            <w:shd w:val="clear" w:color="auto" w:fill="BFBFBF"/>
            <w:vAlign w:val="center"/>
          </w:tcPr>
          <w:p w14:paraId="28208A8B" w14:textId="77777777" w:rsidR="006902F3" w:rsidRPr="008738B0" w:rsidRDefault="009641DF" w:rsidP="00CF1D7D">
            <w:pPr>
              <w:tabs>
                <w:tab w:val="left" w:pos="402"/>
              </w:tabs>
              <w:jc w:val="both"/>
              <w:rPr>
                <w:rFonts w:ascii="Verdana" w:hAnsi="Verdana" w:cs="Arial"/>
                <w:b/>
                <w:sz w:val="16"/>
                <w:szCs w:val="16"/>
              </w:rPr>
            </w:pPr>
            <w:r w:rsidRPr="008738B0">
              <w:rPr>
                <w:rFonts w:ascii="Verdana" w:hAnsi="Verdana" w:cs="Arial"/>
                <w:b/>
                <w:sz w:val="16"/>
                <w:szCs w:val="16"/>
              </w:rPr>
              <w:t>1. DECLARACIÓN DE URGENCIA MANIFIESTA</w:t>
            </w:r>
            <w:r w:rsidR="00CF1D7D" w:rsidRPr="008738B0">
              <w:rPr>
                <w:rFonts w:ascii="Verdana" w:hAnsi="Verdana" w:cs="Arial"/>
                <w:b/>
                <w:sz w:val="16"/>
                <w:szCs w:val="16"/>
              </w:rPr>
              <w:t>.</w:t>
            </w:r>
            <w:r w:rsidR="00BE1FD7" w:rsidRPr="008738B0">
              <w:rPr>
                <w:rFonts w:ascii="Verdana" w:hAnsi="Verdana" w:cs="Arial"/>
                <w:b/>
                <w:sz w:val="16"/>
                <w:szCs w:val="16"/>
              </w:rPr>
              <w:t xml:space="preserve"> </w:t>
            </w:r>
            <w:r w:rsidRPr="008738B0">
              <w:rPr>
                <w:rFonts w:ascii="Verdana" w:hAnsi="Verdana" w:cs="Arial"/>
                <w:b/>
                <w:sz w:val="16"/>
                <w:szCs w:val="16"/>
              </w:rPr>
              <w:t xml:space="preserve"> 2) CONTRATACIÓN PARA </w:t>
            </w:r>
            <w:r w:rsidR="00BE1FD7" w:rsidRPr="008738B0">
              <w:rPr>
                <w:rFonts w:ascii="Verdana" w:hAnsi="Verdana" w:cs="Arial"/>
                <w:b/>
                <w:sz w:val="16"/>
                <w:szCs w:val="16"/>
              </w:rPr>
              <w:t>ACTIV</w:t>
            </w:r>
            <w:r w:rsidR="00E34EE3">
              <w:rPr>
                <w:rFonts w:ascii="Verdana" w:hAnsi="Verdana" w:cs="Arial"/>
                <w:b/>
                <w:sz w:val="16"/>
                <w:szCs w:val="16"/>
              </w:rPr>
              <w:t>IDADES CIENTIFICAS O TECNOLÓ</w:t>
            </w:r>
            <w:r w:rsidRPr="008738B0">
              <w:rPr>
                <w:rFonts w:ascii="Verdana" w:hAnsi="Verdana" w:cs="Arial"/>
                <w:b/>
                <w:sz w:val="16"/>
                <w:szCs w:val="16"/>
              </w:rPr>
              <w:t>GICAS</w:t>
            </w:r>
            <w:r w:rsidR="00CF1D7D" w:rsidRPr="008738B0">
              <w:rPr>
                <w:rFonts w:ascii="Verdana" w:hAnsi="Verdana" w:cs="Arial"/>
                <w:b/>
                <w:sz w:val="16"/>
                <w:szCs w:val="16"/>
              </w:rPr>
              <w:t>.</w:t>
            </w:r>
            <w:r w:rsidRPr="008738B0">
              <w:rPr>
                <w:rFonts w:ascii="Verdana" w:hAnsi="Verdana" w:cs="Arial"/>
                <w:b/>
                <w:sz w:val="16"/>
                <w:szCs w:val="16"/>
              </w:rPr>
              <w:t xml:space="preserve"> </w:t>
            </w:r>
            <w:r w:rsidR="006902F3" w:rsidRPr="008738B0">
              <w:rPr>
                <w:rFonts w:ascii="Verdana" w:hAnsi="Verdana" w:cs="Arial"/>
                <w:b/>
                <w:sz w:val="16"/>
                <w:szCs w:val="16"/>
              </w:rPr>
              <w:t xml:space="preserve"> </w:t>
            </w:r>
            <w:r w:rsidR="00BE1FD7" w:rsidRPr="008738B0">
              <w:rPr>
                <w:rFonts w:ascii="Verdana" w:hAnsi="Verdana" w:cs="Arial"/>
                <w:b/>
                <w:sz w:val="16"/>
                <w:szCs w:val="16"/>
              </w:rPr>
              <w:t>3</w:t>
            </w:r>
            <w:r w:rsidR="00CF1D7D" w:rsidRPr="008738B0">
              <w:rPr>
                <w:rFonts w:ascii="Verdana" w:hAnsi="Verdana" w:cs="Arial"/>
                <w:b/>
                <w:sz w:val="16"/>
                <w:szCs w:val="16"/>
              </w:rPr>
              <w:t>)</w:t>
            </w:r>
            <w:r w:rsidR="005655E0" w:rsidRPr="008738B0">
              <w:rPr>
                <w:rFonts w:ascii="Verdana" w:hAnsi="Verdana" w:cs="Arial"/>
                <w:b/>
                <w:sz w:val="16"/>
                <w:szCs w:val="16"/>
              </w:rPr>
              <w:t xml:space="preserve"> </w:t>
            </w:r>
            <w:r w:rsidR="00B16225">
              <w:rPr>
                <w:rFonts w:ascii="Verdana" w:hAnsi="Verdana" w:cs="Arial"/>
                <w:b/>
                <w:sz w:val="16"/>
                <w:szCs w:val="16"/>
              </w:rPr>
              <w:t>CONTRATOS DE PRESTACIÓ</w:t>
            </w:r>
            <w:r w:rsidR="006902F3" w:rsidRPr="008738B0">
              <w:rPr>
                <w:rFonts w:ascii="Verdana" w:hAnsi="Verdana" w:cs="Arial"/>
                <w:b/>
                <w:sz w:val="16"/>
                <w:szCs w:val="16"/>
              </w:rPr>
              <w:t xml:space="preserve">N DE SERVICIOS </w:t>
            </w:r>
            <w:r w:rsidRPr="008738B0">
              <w:rPr>
                <w:rFonts w:ascii="Verdana" w:hAnsi="Verdana" w:cs="Arial"/>
                <w:b/>
                <w:sz w:val="16"/>
                <w:szCs w:val="16"/>
              </w:rPr>
              <w:t xml:space="preserve">PROFESIONALES </w:t>
            </w:r>
            <w:r w:rsidR="00B16225">
              <w:rPr>
                <w:rFonts w:ascii="Verdana" w:hAnsi="Verdana" w:cs="Arial"/>
                <w:b/>
                <w:sz w:val="16"/>
                <w:szCs w:val="16"/>
              </w:rPr>
              <w:t>Y APOYO A LA GESTIÓ</w:t>
            </w:r>
            <w:r w:rsidR="006902F3" w:rsidRPr="008738B0">
              <w:rPr>
                <w:rFonts w:ascii="Verdana" w:hAnsi="Verdana" w:cs="Arial"/>
                <w:b/>
                <w:sz w:val="16"/>
                <w:szCs w:val="16"/>
              </w:rPr>
              <w:t>N O PA</w:t>
            </w:r>
            <w:r w:rsidR="00B16225">
              <w:rPr>
                <w:rFonts w:ascii="Verdana" w:hAnsi="Verdana" w:cs="Arial"/>
                <w:b/>
                <w:sz w:val="16"/>
                <w:szCs w:val="16"/>
              </w:rPr>
              <w:t>RA LA EJECUCIÓN DE TRABAJOS ARTÍ</w:t>
            </w:r>
            <w:r w:rsidR="006902F3" w:rsidRPr="008738B0">
              <w:rPr>
                <w:rFonts w:ascii="Verdana" w:hAnsi="Verdana" w:cs="Arial"/>
                <w:b/>
                <w:sz w:val="16"/>
                <w:szCs w:val="16"/>
              </w:rPr>
              <w:t>STICOS QUE SOLO PUEDEN ENCOMENDARSE A DETERMINADAS PERSONAS N</w:t>
            </w:r>
            <w:r w:rsidR="00BE1FD7" w:rsidRPr="008738B0">
              <w:rPr>
                <w:rFonts w:ascii="Verdana" w:hAnsi="Verdana" w:cs="Arial"/>
                <w:b/>
                <w:sz w:val="16"/>
                <w:szCs w:val="16"/>
              </w:rPr>
              <w:t>ATURALES. 4)</w:t>
            </w:r>
            <w:r w:rsidR="006902F3" w:rsidRPr="008738B0">
              <w:rPr>
                <w:rFonts w:ascii="Verdana" w:hAnsi="Verdana" w:cs="Arial"/>
                <w:b/>
                <w:sz w:val="16"/>
                <w:szCs w:val="16"/>
              </w:rPr>
              <w:t xml:space="preserve"> </w:t>
            </w:r>
            <w:r w:rsidRPr="008738B0">
              <w:rPr>
                <w:rFonts w:ascii="Verdana" w:hAnsi="Verdana" w:cs="Arial"/>
                <w:b/>
                <w:sz w:val="16"/>
                <w:szCs w:val="16"/>
              </w:rPr>
              <w:t>CUANDO NO EXISTA PLURALIDAD DE OFERENTES</w:t>
            </w:r>
            <w:r w:rsidR="00BE1FD7" w:rsidRPr="008738B0">
              <w:rPr>
                <w:rFonts w:ascii="Verdana" w:hAnsi="Verdana" w:cs="Arial"/>
                <w:b/>
                <w:sz w:val="16"/>
                <w:szCs w:val="16"/>
              </w:rPr>
              <w:t>. 5)</w:t>
            </w:r>
            <w:r w:rsidR="006902F3" w:rsidRPr="008738B0">
              <w:rPr>
                <w:rFonts w:ascii="Verdana" w:hAnsi="Verdana" w:cs="Arial"/>
                <w:b/>
                <w:sz w:val="16"/>
                <w:szCs w:val="16"/>
              </w:rPr>
              <w:t xml:space="preserve"> </w:t>
            </w:r>
            <w:r w:rsidR="005655E0" w:rsidRPr="008738B0">
              <w:rPr>
                <w:rFonts w:ascii="Verdana" w:hAnsi="Verdana" w:cs="Arial"/>
                <w:b/>
                <w:sz w:val="16"/>
                <w:szCs w:val="16"/>
              </w:rPr>
              <w:t>CONVENIOS O</w:t>
            </w:r>
            <w:r w:rsidRPr="008738B0">
              <w:rPr>
                <w:rFonts w:ascii="Verdana" w:hAnsi="Verdana" w:cs="Arial"/>
                <w:b/>
                <w:sz w:val="16"/>
                <w:szCs w:val="16"/>
              </w:rPr>
              <w:t xml:space="preserve"> </w:t>
            </w:r>
            <w:r w:rsidR="006902F3" w:rsidRPr="008738B0">
              <w:rPr>
                <w:rFonts w:ascii="Verdana" w:hAnsi="Verdana" w:cs="Arial"/>
                <w:b/>
                <w:sz w:val="16"/>
                <w:szCs w:val="16"/>
              </w:rPr>
              <w:t>CONTRATOS INTERADMINISTRATIVOS. (CUANDO SE CONTRATA A UNA ENTIDAD PÚBLICA, PARA LA EJECUCIÓN DE UN BIEN O SERVICIO)</w:t>
            </w:r>
            <w:r w:rsidR="00CF1D7D" w:rsidRPr="008738B0">
              <w:rPr>
                <w:rFonts w:ascii="Verdana" w:hAnsi="Verdana" w:cs="Arial"/>
                <w:b/>
                <w:sz w:val="16"/>
                <w:szCs w:val="16"/>
              </w:rPr>
              <w:t>.</w:t>
            </w:r>
            <w:r w:rsidR="006902F3" w:rsidRPr="008738B0">
              <w:rPr>
                <w:rFonts w:ascii="Verdana" w:hAnsi="Verdana" w:cs="Arial"/>
                <w:b/>
                <w:sz w:val="16"/>
                <w:szCs w:val="16"/>
              </w:rPr>
              <w:t xml:space="preserve"> </w:t>
            </w:r>
            <w:r w:rsidR="00BE1FD7" w:rsidRPr="008738B0">
              <w:rPr>
                <w:rFonts w:ascii="Verdana" w:hAnsi="Verdana" w:cs="Arial"/>
                <w:b/>
                <w:sz w:val="16"/>
                <w:szCs w:val="16"/>
              </w:rPr>
              <w:t>6)</w:t>
            </w:r>
            <w:r w:rsidR="006902F3" w:rsidRPr="008738B0">
              <w:rPr>
                <w:rFonts w:ascii="Verdana" w:hAnsi="Verdana" w:cs="Arial"/>
                <w:b/>
                <w:sz w:val="16"/>
                <w:szCs w:val="16"/>
              </w:rPr>
              <w:t xml:space="preserve"> ARRENDAMIENTOS</w:t>
            </w:r>
            <w:r w:rsidRPr="008738B0">
              <w:rPr>
                <w:rFonts w:ascii="Verdana" w:hAnsi="Verdana" w:cs="Arial"/>
                <w:b/>
                <w:sz w:val="16"/>
                <w:szCs w:val="16"/>
              </w:rPr>
              <w:t xml:space="preserve"> DE BIENES INMUEBLES</w:t>
            </w:r>
            <w:r w:rsidR="006902F3" w:rsidRPr="008738B0">
              <w:rPr>
                <w:rFonts w:ascii="Verdana" w:hAnsi="Verdana" w:cs="Arial"/>
                <w:b/>
                <w:sz w:val="16"/>
                <w:szCs w:val="16"/>
              </w:rPr>
              <w:t xml:space="preserve">.  </w:t>
            </w:r>
            <w:r w:rsidRPr="008738B0">
              <w:rPr>
                <w:rFonts w:ascii="Verdana" w:hAnsi="Verdana" w:cs="Arial"/>
                <w:b/>
                <w:sz w:val="16"/>
                <w:szCs w:val="16"/>
              </w:rPr>
              <w:t xml:space="preserve"> </w:t>
            </w:r>
            <w:r w:rsidR="00BE1FD7" w:rsidRPr="008738B0">
              <w:rPr>
                <w:rFonts w:ascii="Verdana" w:hAnsi="Verdana" w:cs="Arial"/>
                <w:b/>
                <w:sz w:val="16"/>
                <w:szCs w:val="16"/>
              </w:rPr>
              <w:t>7)</w:t>
            </w:r>
            <w:r w:rsidR="006902F3" w:rsidRPr="008738B0">
              <w:rPr>
                <w:rFonts w:ascii="Verdana" w:hAnsi="Verdana" w:cs="Arial"/>
                <w:b/>
                <w:sz w:val="16"/>
                <w:szCs w:val="16"/>
              </w:rPr>
              <w:t xml:space="preserve"> ADQUISI</w:t>
            </w:r>
            <w:r w:rsidR="00A22855" w:rsidRPr="008738B0">
              <w:rPr>
                <w:rFonts w:ascii="Verdana" w:hAnsi="Verdana" w:cs="Arial"/>
                <w:b/>
                <w:sz w:val="16"/>
                <w:szCs w:val="16"/>
              </w:rPr>
              <w:t>CI</w:t>
            </w:r>
            <w:r w:rsidR="006902F3" w:rsidRPr="008738B0">
              <w:rPr>
                <w:rFonts w:ascii="Verdana" w:hAnsi="Verdana" w:cs="Arial"/>
                <w:b/>
                <w:sz w:val="16"/>
                <w:szCs w:val="16"/>
              </w:rPr>
              <w:t>ÓN DE BIENES INMUEBLES.</w:t>
            </w:r>
          </w:p>
        </w:tc>
      </w:tr>
      <w:tr w:rsidR="006902F3" w:rsidRPr="008738B0" w14:paraId="09E21E70" w14:textId="77777777" w:rsidTr="00FB33A4">
        <w:trPr>
          <w:gridAfter w:val="1"/>
          <w:wAfter w:w="20" w:type="dxa"/>
          <w:trHeight w:val="166"/>
        </w:trPr>
        <w:tc>
          <w:tcPr>
            <w:tcW w:w="1918" w:type="dxa"/>
            <w:shd w:val="clear" w:color="auto" w:fill="BFBFBF"/>
            <w:vAlign w:val="center"/>
          </w:tcPr>
          <w:p w14:paraId="6E400278" w14:textId="77777777" w:rsidR="006902F3" w:rsidRPr="008738B0" w:rsidRDefault="006902F3" w:rsidP="00963695">
            <w:pPr>
              <w:jc w:val="center"/>
              <w:rPr>
                <w:rFonts w:ascii="Verdana" w:hAnsi="Verdana" w:cs="Arial"/>
                <w:b/>
                <w:sz w:val="16"/>
                <w:szCs w:val="16"/>
              </w:rPr>
            </w:pPr>
            <w:r w:rsidRPr="008738B0">
              <w:rPr>
                <w:rFonts w:ascii="Verdana" w:hAnsi="Verdana" w:cs="Arial"/>
                <w:b/>
                <w:sz w:val="16"/>
                <w:szCs w:val="16"/>
              </w:rPr>
              <w:t>PROCEDIMIENTO</w:t>
            </w:r>
          </w:p>
        </w:tc>
        <w:tc>
          <w:tcPr>
            <w:tcW w:w="567" w:type="dxa"/>
            <w:shd w:val="clear" w:color="auto" w:fill="BFBFBF"/>
            <w:vAlign w:val="center"/>
          </w:tcPr>
          <w:p w14:paraId="28ABBA72" w14:textId="77777777" w:rsidR="006902F3" w:rsidRPr="008738B0" w:rsidRDefault="006902F3" w:rsidP="006902F3">
            <w:pPr>
              <w:jc w:val="center"/>
              <w:rPr>
                <w:rFonts w:ascii="Verdana" w:hAnsi="Verdana" w:cs="Arial"/>
                <w:b/>
                <w:sz w:val="16"/>
                <w:szCs w:val="16"/>
              </w:rPr>
            </w:pPr>
            <w:r w:rsidRPr="008738B0">
              <w:rPr>
                <w:rFonts w:ascii="Verdana" w:hAnsi="Verdana" w:cs="Arial"/>
                <w:b/>
                <w:sz w:val="16"/>
                <w:szCs w:val="16"/>
              </w:rPr>
              <w:t>No.</w:t>
            </w:r>
          </w:p>
        </w:tc>
        <w:tc>
          <w:tcPr>
            <w:tcW w:w="8196" w:type="dxa"/>
            <w:gridSpan w:val="2"/>
            <w:shd w:val="clear" w:color="auto" w:fill="BFBFBF"/>
            <w:vAlign w:val="center"/>
          </w:tcPr>
          <w:p w14:paraId="5F1C5CD6" w14:textId="77777777" w:rsidR="006902F3" w:rsidRPr="008738B0" w:rsidRDefault="006902F3" w:rsidP="006902F3">
            <w:pPr>
              <w:jc w:val="center"/>
              <w:rPr>
                <w:rFonts w:ascii="Verdana" w:hAnsi="Verdana" w:cs="Arial"/>
                <w:b/>
                <w:sz w:val="16"/>
                <w:szCs w:val="16"/>
              </w:rPr>
            </w:pPr>
            <w:r w:rsidRPr="008738B0">
              <w:rPr>
                <w:rFonts w:ascii="Verdana" w:hAnsi="Verdana" w:cs="Arial"/>
                <w:b/>
                <w:sz w:val="16"/>
                <w:szCs w:val="16"/>
              </w:rPr>
              <w:t>ACTIVIDAD</w:t>
            </w:r>
          </w:p>
        </w:tc>
        <w:tc>
          <w:tcPr>
            <w:tcW w:w="2294" w:type="dxa"/>
            <w:gridSpan w:val="4"/>
            <w:shd w:val="clear" w:color="auto" w:fill="BFBFBF"/>
            <w:vAlign w:val="center"/>
          </w:tcPr>
          <w:p w14:paraId="5E226B23" w14:textId="77777777" w:rsidR="006902F3" w:rsidRPr="008738B0" w:rsidRDefault="006902F3" w:rsidP="00963695">
            <w:pPr>
              <w:jc w:val="center"/>
              <w:rPr>
                <w:rFonts w:ascii="Verdana" w:hAnsi="Verdana" w:cs="Arial"/>
                <w:b/>
                <w:sz w:val="16"/>
                <w:szCs w:val="16"/>
              </w:rPr>
            </w:pPr>
            <w:r w:rsidRPr="008738B0">
              <w:rPr>
                <w:rFonts w:ascii="Verdana" w:hAnsi="Verdana" w:cs="Arial"/>
                <w:b/>
                <w:sz w:val="16"/>
                <w:szCs w:val="16"/>
              </w:rPr>
              <w:t>SUSTENTO</w:t>
            </w:r>
            <w:r w:rsidR="00963695" w:rsidRPr="008738B0">
              <w:rPr>
                <w:rFonts w:ascii="Verdana" w:hAnsi="Verdana" w:cs="Arial"/>
                <w:b/>
                <w:sz w:val="16"/>
                <w:szCs w:val="16"/>
              </w:rPr>
              <w:t xml:space="preserve"> </w:t>
            </w:r>
            <w:r w:rsidRPr="008738B0">
              <w:rPr>
                <w:rFonts w:ascii="Verdana" w:hAnsi="Verdana" w:cs="Arial"/>
                <w:b/>
                <w:sz w:val="16"/>
                <w:szCs w:val="16"/>
              </w:rPr>
              <w:t>LEGAL</w:t>
            </w:r>
          </w:p>
        </w:tc>
        <w:tc>
          <w:tcPr>
            <w:tcW w:w="2126" w:type="dxa"/>
            <w:gridSpan w:val="2"/>
            <w:shd w:val="clear" w:color="auto" w:fill="BFBFBF"/>
            <w:vAlign w:val="center"/>
          </w:tcPr>
          <w:p w14:paraId="6974FF0B" w14:textId="77777777" w:rsidR="006902F3" w:rsidRPr="008738B0" w:rsidRDefault="006902F3" w:rsidP="006902F3">
            <w:pPr>
              <w:jc w:val="center"/>
              <w:rPr>
                <w:rFonts w:ascii="Verdana" w:hAnsi="Verdana" w:cs="Arial"/>
                <w:b/>
                <w:sz w:val="16"/>
                <w:szCs w:val="16"/>
              </w:rPr>
            </w:pPr>
            <w:r w:rsidRPr="008738B0">
              <w:rPr>
                <w:rFonts w:ascii="Verdana" w:hAnsi="Verdana" w:cs="Arial"/>
                <w:b/>
                <w:sz w:val="16"/>
                <w:szCs w:val="16"/>
              </w:rPr>
              <w:t>RESPONSABLE</w:t>
            </w:r>
          </w:p>
        </w:tc>
        <w:tc>
          <w:tcPr>
            <w:tcW w:w="1417" w:type="dxa"/>
            <w:shd w:val="clear" w:color="auto" w:fill="BFBFBF"/>
            <w:vAlign w:val="center"/>
          </w:tcPr>
          <w:p w14:paraId="48694753" w14:textId="77777777" w:rsidR="006902F3" w:rsidRPr="008738B0" w:rsidRDefault="006902F3" w:rsidP="00963695">
            <w:pPr>
              <w:ind w:left="-70" w:right="-70"/>
              <w:jc w:val="center"/>
              <w:rPr>
                <w:rFonts w:ascii="Verdana" w:hAnsi="Verdana" w:cs="Arial"/>
                <w:b/>
                <w:sz w:val="16"/>
                <w:szCs w:val="16"/>
              </w:rPr>
            </w:pPr>
            <w:r w:rsidRPr="008738B0">
              <w:rPr>
                <w:rFonts w:ascii="Verdana" w:hAnsi="Verdana" w:cs="Arial"/>
                <w:b/>
                <w:sz w:val="16"/>
                <w:szCs w:val="16"/>
              </w:rPr>
              <w:t>DEPENDENCIA</w:t>
            </w:r>
          </w:p>
        </w:tc>
      </w:tr>
      <w:tr w:rsidR="006902F3" w:rsidRPr="008738B0" w14:paraId="7AF3CE71" w14:textId="77777777" w:rsidTr="00FB33A4">
        <w:trPr>
          <w:gridAfter w:val="1"/>
          <w:wAfter w:w="20" w:type="dxa"/>
          <w:cantSplit/>
          <w:trHeight w:val="810"/>
        </w:trPr>
        <w:tc>
          <w:tcPr>
            <w:tcW w:w="1918" w:type="dxa"/>
            <w:shd w:val="clear" w:color="auto" w:fill="BFBFBF"/>
          </w:tcPr>
          <w:p w14:paraId="42B655A6" w14:textId="77777777" w:rsidR="006902F3" w:rsidRPr="008738B0" w:rsidRDefault="006902F3" w:rsidP="006902F3">
            <w:pPr>
              <w:jc w:val="both"/>
              <w:rPr>
                <w:rFonts w:ascii="Verdana" w:hAnsi="Verdana" w:cs="Arial"/>
                <w:sz w:val="16"/>
                <w:szCs w:val="16"/>
              </w:rPr>
            </w:pPr>
            <w:r w:rsidRPr="008738B0">
              <w:rPr>
                <w:rFonts w:ascii="Verdana" w:hAnsi="Verdana" w:cs="Arial"/>
                <w:sz w:val="16"/>
                <w:szCs w:val="16"/>
              </w:rPr>
              <w:t xml:space="preserve">1.Identificar la  necesidad y   decidir implementar </w:t>
            </w:r>
          </w:p>
        </w:tc>
        <w:tc>
          <w:tcPr>
            <w:tcW w:w="567" w:type="dxa"/>
          </w:tcPr>
          <w:p w14:paraId="6800AC86" w14:textId="77777777" w:rsidR="006902F3" w:rsidRPr="008738B0" w:rsidRDefault="006902F3" w:rsidP="006902F3">
            <w:pPr>
              <w:rPr>
                <w:rFonts w:ascii="Verdana" w:hAnsi="Verdana" w:cs="Arial"/>
                <w:sz w:val="16"/>
                <w:szCs w:val="16"/>
              </w:rPr>
            </w:pPr>
          </w:p>
        </w:tc>
        <w:tc>
          <w:tcPr>
            <w:tcW w:w="8196" w:type="dxa"/>
            <w:gridSpan w:val="2"/>
          </w:tcPr>
          <w:p w14:paraId="7CE78E1B" w14:textId="77777777" w:rsidR="006902F3" w:rsidRPr="008738B0" w:rsidRDefault="006902F3" w:rsidP="006902F3">
            <w:pPr>
              <w:rPr>
                <w:rFonts w:ascii="Verdana" w:hAnsi="Verdana" w:cs="Arial"/>
                <w:sz w:val="16"/>
                <w:szCs w:val="16"/>
              </w:rPr>
            </w:pPr>
          </w:p>
        </w:tc>
        <w:tc>
          <w:tcPr>
            <w:tcW w:w="2294" w:type="dxa"/>
            <w:gridSpan w:val="4"/>
          </w:tcPr>
          <w:p w14:paraId="5A43A48F" w14:textId="77777777" w:rsidR="006902F3" w:rsidRPr="008738B0" w:rsidRDefault="006902F3" w:rsidP="006902F3">
            <w:pPr>
              <w:rPr>
                <w:rFonts w:ascii="Verdana" w:hAnsi="Verdana" w:cs="Arial"/>
                <w:sz w:val="16"/>
                <w:szCs w:val="16"/>
              </w:rPr>
            </w:pPr>
          </w:p>
        </w:tc>
        <w:tc>
          <w:tcPr>
            <w:tcW w:w="2126" w:type="dxa"/>
            <w:gridSpan w:val="2"/>
          </w:tcPr>
          <w:p w14:paraId="700CDA70" w14:textId="77777777" w:rsidR="006902F3" w:rsidRPr="008738B0" w:rsidRDefault="006902F3" w:rsidP="006902F3">
            <w:pPr>
              <w:rPr>
                <w:rFonts w:ascii="Verdana" w:hAnsi="Verdana" w:cs="Arial"/>
                <w:sz w:val="16"/>
                <w:szCs w:val="16"/>
              </w:rPr>
            </w:pPr>
          </w:p>
        </w:tc>
        <w:tc>
          <w:tcPr>
            <w:tcW w:w="1417" w:type="dxa"/>
          </w:tcPr>
          <w:p w14:paraId="3824E862" w14:textId="77777777" w:rsidR="006902F3" w:rsidRPr="008738B0" w:rsidRDefault="006902F3" w:rsidP="006902F3">
            <w:pPr>
              <w:rPr>
                <w:rFonts w:ascii="Verdana" w:hAnsi="Verdana" w:cs="Arial"/>
                <w:sz w:val="16"/>
                <w:szCs w:val="16"/>
              </w:rPr>
            </w:pPr>
          </w:p>
        </w:tc>
      </w:tr>
      <w:tr w:rsidR="00963695" w:rsidRPr="008738B0" w14:paraId="2AB8C188" w14:textId="77777777" w:rsidTr="00FB33A4">
        <w:trPr>
          <w:gridAfter w:val="1"/>
          <w:wAfter w:w="20" w:type="dxa"/>
          <w:cantSplit/>
          <w:trHeight w:val="233"/>
        </w:trPr>
        <w:tc>
          <w:tcPr>
            <w:tcW w:w="1918" w:type="dxa"/>
            <w:vAlign w:val="center"/>
          </w:tcPr>
          <w:p w14:paraId="7643B2E5" w14:textId="77777777" w:rsidR="00963695" w:rsidRPr="008738B0" w:rsidRDefault="00963695" w:rsidP="006902F3">
            <w:pPr>
              <w:jc w:val="both"/>
              <w:rPr>
                <w:rFonts w:ascii="Verdana" w:hAnsi="Verdana" w:cs="Arial"/>
                <w:sz w:val="16"/>
                <w:szCs w:val="16"/>
              </w:rPr>
            </w:pPr>
          </w:p>
          <w:p w14:paraId="1E32E01F" w14:textId="77777777" w:rsidR="00963695" w:rsidRPr="008738B0" w:rsidRDefault="00963695" w:rsidP="006902F3">
            <w:pPr>
              <w:jc w:val="both"/>
              <w:rPr>
                <w:rFonts w:ascii="Verdana" w:hAnsi="Verdana" w:cs="Arial"/>
                <w:sz w:val="16"/>
                <w:szCs w:val="16"/>
              </w:rPr>
            </w:pPr>
          </w:p>
        </w:tc>
        <w:tc>
          <w:tcPr>
            <w:tcW w:w="567" w:type="dxa"/>
            <w:vAlign w:val="center"/>
          </w:tcPr>
          <w:p w14:paraId="20CCD284" w14:textId="77777777" w:rsidR="00963695" w:rsidRPr="008738B0" w:rsidRDefault="00963695" w:rsidP="006902F3">
            <w:pPr>
              <w:jc w:val="center"/>
              <w:rPr>
                <w:rFonts w:ascii="Verdana" w:hAnsi="Verdana" w:cs="Arial"/>
                <w:sz w:val="16"/>
                <w:szCs w:val="16"/>
              </w:rPr>
            </w:pPr>
            <w:r w:rsidRPr="008738B0">
              <w:rPr>
                <w:rFonts w:ascii="Verdana" w:hAnsi="Verdana" w:cs="Arial"/>
                <w:sz w:val="16"/>
                <w:szCs w:val="16"/>
              </w:rPr>
              <w:t>1.1</w:t>
            </w:r>
          </w:p>
        </w:tc>
        <w:tc>
          <w:tcPr>
            <w:tcW w:w="8196" w:type="dxa"/>
            <w:gridSpan w:val="2"/>
            <w:vAlign w:val="center"/>
          </w:tcPr>
          <w:p w14:paraId="6CB4CFD7" w14:textId="77777777" w:rsidR="00963695" w:rsidRPr="008738B0" w:rsidRDefault="00963695" w:rsidP="00F36087">
            <w:pPr>
              <w:jc w:val="both"/>
              <w:rPr>
                <w:rFonts w:ascii="Verdana" w:hAnsi="Verdana" w:cs="Arial"/>
                <w:sz w:val="16"/>
                <w:szCs w:val="16"/>
              </w:rPr>
            </w:pPr>
            <w:r w:rsidRPr="008738B0">
              <w:rPr>
                <w:rFonts w:ascii="Verdana" w:hAnsi="Verdana" w:cs="Arial"/>
                <w:sz w:val="16"/>
                <w:szCs w:val="16"/>
              </w:rPr>
              <w:t>Se  aplican las mismas actividades del procedimiento de Licitación Pública.</w:t>
            </w:r>
          </w:p>
        </w:tc>
        <w:tc>
          <w:tcPr>
            <w:tcW w:w="2294" w:type="dxa"/>
            <w:gridSpan w:val="4"/>
            <w:vAlign w:val="center"/>
          </w:tcPr>
          <w:p w14:paraId="6F966CA7" w14:textId="77777777" w:rsidR="00FA1861" w:rsidRPr="008738B0" w:rsidRDefault="004166CD" w:rsidP="00FA1861">
            <w:pPr>
              <w:jc w:val="center"/>
              <w:rPr>
                <w:rFonts w:ascii="Verdana" w:hAnsi="Verdana" w:cs="Arial"/>
                <w:sz w:val="16"/>
                <w:szCs w:val="16"/>
                <w:lang w:val="en-US"/>
              </w:rPr>
            </w:pPr>
            <w:r w:rsidRPr="008738B0">
              <w:rPr>
                <w:rFonts w:ascii="Verdana" w:hAnsi="Verdana" w:cs="Arial"/>
                <w:sz w:val="16"/>
                <w:szCs w:val="16"/>
                <w:lang w:val="en-US"/>
              </w:rPr>
              <w:t xml:space="preserve">L. </w:t>
            </w:r>
            <w:r w:rsidR="001C58AB" w:rsidRPr="008738B0">
              <w:rPr>
                <w:rFonts w:ascii="Verdana" w:hAnsi="Verdana" w:cs="Arial"/>
                <w:sz w:val="16"/>
                <w:szCs w:val="16"/>
                <w:lang w:val="en-US"/>
              </w:rPr>
              <w:t>152/94. D.N</w:t>
            </w:r>
            <w:r w:rsidRPr="008738B0">
              <w:rPr>
                <w:rFonts w:ascii="Verdana" w:hAnsi="Verdana" w:cs="Arial"/>
                <w:sz w:val="16"/>
                <w:szCs w:val="16"/>
                <w:lang w:val="en-US"/>
              </w:rPr>
              <w:t>. 111/96</w:t>
            </w:r>
            <w:r w:rsidR="001C58AB" w:rsidRPr="008738B0">
              <w:rPr>
                <w:rFonts w:ascii="Verdana" w:hAnsi="Verdana" w:cs="Arial"/>
                <w:sz w:val="16"/>
                <w:szCs w:val="16"/>
                <w:lang w:val="en-US"/>
              </w:rPr>
              <w:t xml:space="preserve">. </w:t>
            </w:r>
            <w:r w:rsidR="00316D43" w:rsidRPr="008738B0">
              <w:rPr>
                <w:rFonts w:ascii="Verdana" w:hAnsi="Verdana" w:cs="Arial"/>
                <w:sz w:val="16"/>
                <w:szCs w:val="16"/>
                <w:lang w:val="en-US"/>
              </w:rPr>
              <w:t xml:space="preserve">L.80/93 art 25 num 7, </w:t>
            </w:r>
            <w:r w:rsidR="00B62C48" w:rsidRPr="008738B0">
              <w:rPr>
                <w:rFonts w:ascii="Verdana" w:hAnsi="Verdana" w:cs="Arial"/>
                <w:sz w:val="16"/>
                <w:szCs w:val="16"/>
                <w:lang w:val="en-US"/>
              </w:rPr>
              <w:t>art.</w:t>
            </w:r>
            <w:r w:rsidR="00FA1861" w:rsidRPr="008738B0">
              <w:rPr>
                <w:rFonts w:ascii="Verdana" w:hAnsi="Verdana" w:cs="Arial"/>
                <w:sz w:val="16"/>
                <w:szCs w:val="16"/>
                <w:lang w:val="en-US"/>
              </w:rPr>
              <w:t>32 num 3.</w:t>
            </w:r>
          </w:p>
          <w:p w14:paraId="78D3451D" w14:textId="77777777" w:rsidR="00FA1861" w:rsidRPr="008738B0" w:rsidRDefault="00FA1861" w:rsidP="00FA1861">
            <w:pPr>
              <w:ind w:left="-44" w:right="-70"/>
              <w:jc w:val="center"/>
              <w:rPr>
                <w:rFonts w:ascii="Verdana" w:hAnsi="Verdana" w:cs="Arial"/>
                <w:sz w:val="16"/>
                <w:szCs w:val="16"/>
                <w:lang w:val="en-US"/>
              </w:rPr>
            </w:pPr>
            <w:r w:rsidRPr="008738B0">
              <w:rPr>
                <w:rFonts w:ascii="Verdana" w:hAnsi="Verdana" w:cs="Arial"/>
                <w:sz w:val="16"/>
                <w:szCs w:val="16"/>
                <w:lang w:val="en-US"/>
              </w:rPr>
              <w:t>L 1150/2007 art 2 num 4.</w:t>
            </w:r>
          </w:p>
          <w:p w14:paraId="5C0F72E1" w14:textId="77777777" w:rsidR="000521C7" w:rsidRPr="008738B0" w:rsidRDefault="00FA5891" w:rsidP="009641DF">
            <w:pPr>
              <w:ind w:left="-44" w:right="-70"/>
              <w:jc w:val="center"/>
              <w:rPr>
                <w:rFonts w:ascii="Verdana" w:hAnsi="Verdana" w:cs="Arial"/>
                <w:sz w:val="16"/>
                <w:szCs w:val="16"/>
                <w:lang w:val="en-US"/>
              </w:rPr>
            </w:pPr>
            <w:r w:rsidRPr="008738B0">
              <w:rPr>
                <w:rFonts w:ascii="Verdana" w:hAnsi="Verdana" w:cs="Arial"/>
                <w:sz w:val="16"/>
                <w:szCs w:val="16"/>
                <w:lang w:val="en-US"/>
              </w:rPr>
              <w:t>D.N 1082/15</w:t>
            </w:r>
            <w:r w:rsidR="009641DF" w:rsidRPr="008738B0">
              <w:rPr>
                <w:rFonts w:ascii="Verdana" w:hAnsi="Verdana" w:cs="Arial"/>
                <w:sz w:val="16"/>
                <w:szCs w:val="16"/>
                <w:lang w:val="en-US"/>
              </w:rPr>
              <w:t xml:space="preserve"> </w:t>
            </w:r>
          </w:p>
          <w:p w14:paraId="57B6F9A1" w14:textId="77777777" w:rsidR="000521C7" w:rsidRPr="008738B0" w:rsidRDefault="00B62C48" w:rsidP="009641DF">
            <w:pPr>
              <w:ind w:left="-44" w:right="-70"/>
              <w:jc w:val="center"/>
              <w:rPr>
                <w:rFonts w:ascii="Verdana" w:hAnsi="Verdana" w:cs="Arial"/>
                <w:sz w:val="16"/>
                <w:szCs w:val="16"/>
                <w:lang w:val="en-US"/>
              </w:rPr>
            </w:pPr>
            <w:r w:rsidRPr="008738B0">
              <w:rPr>
                <w:rFonts w:ascii="Verdana" w:hAnsi="Verdana" w:cs="Arial"/>
                <w:sz w:val="16"/>
                <w:szCs w:val="16"/>
                <w:lang w:val="en-US"/>
              </w:rPr>
              <w:t>art.</w:t>
            </w:r>
            <w:r w:rsidR="000521C7" w:rsidRPr="008738B0">
              <w:rPr>
                <w:rFonts w:ascii="Verdana" w:hAnsi="Verdana" w:cs="Arial"/>
                <w:sz w:val="16"/>
                <w:szCs w:val="16"/>
                <w:lang w:val="en-US"/>
              </w:rPr>
              <w:t>2.2.1.1.1.4.1.,</w:t>
            </w:r>
          </w:p>
          <w:p w14:paraId="219371CD" w14:textId="77777777" w:rsidR="00963695" w:rsidRPr="008738B0" w:rsidRDefault="000521C7" w:rsidP="009641DF">
            <w:pPr>
              <w:ind w:left="-44" w:right="-70"/>
              <w:jc w:val="center"/>
              <w:rPr>
                <w:rFonts w:ascii="Verdana" w:hAnsi="Verdana" w:cs="Arial"/>
                <w:sz w:val="16"/>
                <w:szCs w:val="16"/>
                <w:lang w:val="es-CO"/>
              </w:rPr>
            </w:pPr>
            <w:r w:rsidRPr="008738B0">
              <w:rPr>
                <w:rFonts w:ascii="Verdana" w:hAnsi="Verdana" w:cs="Arial"/>
                <w:sz w:val="16"/>
                <w:szCs w:val="16"/>
                <w:lang w:val="es-CO"/>
              </w:rPr>
              <w:t>2.2.1.1.2.1.1.</w:t>
            </w:r>
            <w:r w:rsidR="00316D43" w:rsidRPr="008738B0">
              <w:rPr>
                <w:rFonts w:ascii="Verdana" w:hAnsi="Verdana" w:cs="Arial"/>
                <w:sz w:val="16"/>
                <w:szCs w:val="16"/>
                <w:lang w:val="es-CO"/>
              </w:rPr>
              <w:t xml:space="preserve"> </w:t>
            </w:r>
          </w:p>
          <w:p w14:paraId="308196EC" w14:textId="77777777" w:rsidR="00F36087" w:rsidRPr="008738B0" w:rsidRDefault="00F36087" w:rsidP="009641DF">
            <w:pPr>
              <w:ind w:left="-44" w:right="-70"/>
              <w:jc w:val="center"/>
              <w:rPr>
                <w:rFonts w:ascii="Verdana" w:hAnsi="Verdana" w:cs="Arial"/>
                <w:sz w:val="16"/>
                <w:szCs w:val="16"/>
                <w:lang w:val="es-CO"/>
              </w:rPr>
            </w:pPr>
            <w:r w:rsidRPr="008738B0">
              <w:rPr>
                <w:rFonts w:ascii="Verdana" w:hAnsi="Verdana" w:cs="Arial"/>
                <w:sz w:val="16"/>
                <w:szCs w:val="16"/>
                <w:lang w:val="es-CO"/>
              </w:rPr>
              <w:t xml:space="preserve">Lineamientos Colombia Compra Eficiente </w:t>
            </w:r>
          </w:p>
        </w:tc>
        <w:tc>
          <w:tcPr>
            <w:tcW w:w="2126" w:type="dxa"/>
            <w:gridSpan w:val="2"/>
            <w:vAlign w:val="center"/>
          </w:tcPr>
          <w:p w14:paraId="7687A037" w14:textId="48099835" w:rsidR="00963695" w:rsidRPr="008738B0" w:rsidRDefault="00596863" w:rsidP="00316D43">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4C1A5EEF" w14:textId="77777777" w:rsidR="00963695" w:rsidRPr="008738B0" w:rsidRDefault="00963695" w:rsidP="005D5A04">
            <w:pPr>
              <w:jc w:val="center"/>
              <w:rPr>
                <w:rFonts w:ascii="Verdana" w:hAnsi="Verdana" w:cs="Arial"/>
                <w:sz w:val="16"/>
                <w:szCs w:val="16"/>
              </w:rPr>
            </w:pPr>
            <w:r w:rsidRPr="008738B0">
              <w:rPr>
                <w:rFonts w:ascii="Verdana" w:hAnsi="Verdana" w:cs="Arial"/>
                <w:sz w:val="16"/>
                <w:szCs w:val="16"/>
              </w:rPr>
              <w:t>Secretaría interesada</w:t>
            </w:r>
          </w:p>
        </w:tc>
      </w:tr>
      <w:tr w:rsidR="00963695" w:rsidRPr="008738B0" w14:paraId="381F4EE3" w14:textId="77777777" w:rsidTr="00AD2AB6">
        <w:trPr>
          <w:gridAfter w:val="1"/>
          <w:wAfter w:w="20" w:type="dxa"/>
          <w:trHeight w:val="227"/>
        </w:trPr>
        <w:tc>
          <w:tcPr>
            <w:tcW w:w="1918" w:type="dxa"/>
            <w:shd w:val="clear" w:color="auto" w:fill="BFBFBF"/>
          </w:tcPr>
          <w:p w14:paraId="0CE5358F" w14:textId="77777777" w:rsidR="00963695" w:rsidRPr="008738B0" w:rsidRDefault="00DB1D16" w:rsidP="00316D43">
            <w:pPr>
              <w:pStyle w:val="Textoindependiente"/>
              <w:tabs>
                <w:tab w:val="left" w:pos="214"/>
              </w:tabs>
              <w:rPr>
                <w:rFonts w:ascii="Verdana" w:hAnsi="Verdana" w:cs="Arial"/>
                <w:sz w:val="16"/>
                <w:szCs w:val="16"/>
              </w:rPr>
            </w:pPr>
            <w:r w:rsidRPr="008738B0">
              <w:rPr>
                <w:rFonts w:ascii="Verdana" w:hAnsi="Verdana" w:cs="Arial"/>
                <w:sz w:val="16"/>
                <w:szCs w:val="16"/>
              </w:rPr>
              <w:lastRenderedPageBreak/>
              <w:t>2.</w:t>
            </w:r>
            <w:r w:rsidR="00963695" w:rsidRPr="008738B0">
              <w:rPr>
                <w:rFonts w:ascii="Verdana" w:hAnsi="Verdana" w:cs="Arial"/>
                <w:sz w:val="16"/>
                <w:szCs w:val="16"/>
              </w:rPr>
              <w:t>Estudiar condiciones y precios del mercado</w:t>
            </w:r>
          </w:p>
        </w:tc>
        <w:tc>
          <w:tcPr>
            <w:tcW w:w="567" w:type="dxa"/>
          </w:tcPr>
          <w:p w14:paraId="50445670" w14:textId="77777777" w:rsidR="00963695" w:rsidRPr="008738B0" w:rsidRDefault="00963695" w:rsidP="006902F3">
            <w:pPr>
              <w:jc w:val="center"/>
              <w:rPr>
                <w:rFonts w:ascii="Verdana" w:hAnsi="Verdana" w:cs="Arial"/>
                <w:sz w:val="16"/>
                <w:szCs w:val="16"/>
              </w:rPr>
            </w:pPr>
          </w:p>
        </w:tc>
        <w:tc>
          <w:tcPr>
            <w:tcW w:w="8196" w:type="dxa"/>
            <w:gridSpan w:val="2"/>
          </w:tcPr>
          <w:p w14:paraId="68B4D5F6" w14:textId="77777777" w:rsidR="00963695" w:rsidRPr="008738B0" w:rsidRDefault="00963695" w:rsidP="006902F3">
            <w:pPr>
              <w:rPr>
                <w:rFonts w:ascii="Verdana" w:hAnsi="Verdana" w:cs="Arial"/>
                <w:sz w:val="16"/>
                <w:szCs w:val="16"/>
              </w:rPr>
            </w:pPr>
          </w:p>
        </w:tc>
        <w:tc>
          <w:tcPr>
            <w:tcW w:w="2294" w:type="dxa"/>
            <w:gridSpan w:val="4"/>
          </w:tcPr>
          <w:p w14:paraId="7C811EF2" w14:textId="77777777" w:rsidR="00963695" w:rsidRPr="008738B0" w:rsidRDefault="00963695" w:rsidP="006902F3">
            <w:pPr>
              <w:jc w:val="center"/>
              <w:rPr>
                <w:rFonts w:ascii="Verdana" w:hAnsi="Verdana" w:cs="Arial"/>
                <w:sz w:val="16"/>
                <w:szCs w:val="16"/>
              </w:rPr>
            </w:pPr>
          </w:p>
        </w:tc>
        <w:tc>
          <w:tcPr>
            <w:tcW w:w="2126" w:type="dxa"/>
            <w:gridSpan w:val="2"/>
          </w:tcPr>
          <w:p w14:paraId="008D2F4A" w14:textId="77777777" w:rsidR="00963695" w:rsidRPr="008738B0" w:rsidRDefault="00963695" w:rsidP="006902F3">
            <w:pPr>
              <w:jc w:val="center"/>
              <w:rPr>
                <w:rFonts w:ascii="Verdana" w:hAnsi="Verdana" w:cs="Arial"/>
                <w:sz w:val="16"/>
                <w:szCs w:val="16"/>
              </w:rPr>
            </w:pPr>
          </w:p>
        </w:tc>
        <w:tc>
          <w:tcPr>
            <w:tcW w:w="1417" w:type="dxa"/>
          </w:tcPr>
          <w:p w14:paraId="435BE9A6" w14:textId="77777777" w:rsidR="00963695" w:rsidRPr="008738B0" w:rsidRDefault="00963695" w:rsidP="006902F3">
            <w:pPr>
              <w:jc w:val="center"/>
              <w:rPr>
                <w:rFonts w:ascii="Verdana" w:hAnsi="Verdana" w:cs="Arial"/>
                <w:sz w:val="16"/>
                <w:szCs w:val="16"/>
              </w:rPr>
            </w:pPr>
          </w:p>
        </w:tc>
      </w:tr>
      <w:tr w:rsidR="00963695" w:rsidRPr="008738B0" w14:paraId="4DA03291" w14:textId="77777777" w:rsidTr="00AD2AB6">
        <w:trPr>
          <w:gridAfter w:val="1"/>
          <w:wAfter w:w="20" w:type="dxa"/>
          <w:cantSplit/>
          <w:trHeight w:val="193"/>
        </w:trPr>
        <w:tc>
          <w:tcPr>
            <w:tcW w:w="1918" w:type="dxa"/>
            <w:vAlign w:val="center"/>
          </w:tcPr>
          <w:p w14:paraId="242227A5" w14:textId="77777777" w:rsidR="00963695" w:rsidRPr="008738B0" w:rsidRDefault="00963695" w:rsidP="006902F3">
            <w:pPr>
              <w:rPr>
                <w:rFonts w:ascii="Verdana" w:hAnsi="Verdana" w:cs="Arial"/>
                <w:sz w:val="16"/>
                <w:szCs w:val="16"/>
              </w:rPr>
            </w:pPr>
          </w:p>
        </w:tc>
        <w:tc>
          <w:tcPr>
            <w:tcW w:w="567" w:type="dxa"/>
            <w:vAlign w:val="center"/>
          </w:tcPr>
          <w:p w14:paraId="4D579BDD" w14:textId="77777777" w:rsidR="00963695" w:rsidRPr="008738B0" w:rsidRDefault="00963695" w:rsidP="006902F3">
            <w:pPr>
              <w:jc w:val="center"/>
              <w:rPr>
                <w:rFonts w:ascii="Verdana" w:hAnsi="Verdana" w:cs="Arial"/>
                <w:sz w:val="16"/>
                <w:szCs w:val="16"/>
              </w:rPr>
            </w:pPr>
            <w:r w:rsidRPr="008738B0">
              <w:rPr>
                <w:rFonts w:ascii="Verdana" w:hAnsi="Verdana" w:cs="Arial"/>
                <w:sz w:val="16"/>
                <w:szCs w:val="16"/>
              </w:rPr>
              <w:t>2.1</w:t>
            </w:r>
          </w:p>
        </w:tc>
        <w:tc>
          <w:tcPr>
            <w:tcW w:w="8196" w:type="dxa"/>
            <w:gridSpan w:val="2"/>
            <w:vAlign w:val="center"/>
          </w:tcPr>
          <w:p w14:paraId="35034C98" w14:textId="77777777" w:rsidR="00963695" w:rsidRPr="008738B0" w:rsidRDefault="00963695" w:rsidP="006902F3">
            <w:pPr>
              <w:jc w:val="both"/>
              <w:rPr>
                <w:rFonts w:ascii="Verdana" w:hAnsi="Verdana" w:cs="Arial"/>
                <w:b/>
                <w:sz w:val="16"/>
                <w:szCs w:val="16"/>
              </w:rPr>
            </w:pPr>
            <w:r w:rsidRPr="008738B0">
              <w:rPr>
                <w:rFonts w:ascii="Verdana" w:hAnsi="Verdana" w:cs="Arial"/>
                <w:sz w:val="16"/>
                <w:szCs w:val="16"/>
              </w:rPr>
              <w:t>Se  aplican las mismas actividades del procedimiento de Licitación Pública.</w:t>
            </w:r>
          </w:p>
          <w:p w14:paraId="5A9E3EDB" w14:textId="77777777" w:rsidR="002C217B" w:rsidRPr="008738B0" w:rsidRDefault="002C217B" w:rsidP="006902F3">
            <w:pPr>
              <w:jc w:val="both"/>
              <w:rPr>
                <w:rFonts w:ascii="Verdana" w:hAnsi="Verdana" w:cs="Arial"/>
                <w:b/>
                <w:sz w:val="16"/>
                <w:szCs w:val="16"/>
              </w:rPr>
            </w:pPr>
          </w:p>
          <w:p w14:paraId="03DE3705" w14:textId="77777777" w:rsidR="00963695" w:rsidRPr="008738B0" w:rsidRDefault="00963695" w:rsidP="006902F3">
            <w:pPr>
              <w:jc w:val="both"/>
              <w:rPr>
                <w:rFonts w:ascii="Verdana" w:hAnsi="Verdana" w:cs="Arial"/>
                <w:sz w:val="16"/>
                <w:szCs w:val="16"/>
              </w:rPr>
            </w:pPr>
          </w:p>
        </w:tc>
        <w:tc>
          <w:tcPr>
            <w:tcW w:w="2294" w:type="dxa"/>
            <w:gridSpan w:val="4"/>
            <w:vAlign w:val="center"/>
          </w:tcPr>
          <w:p w14:paraId="7EF17E06" w14:textId="77777777" w:rsidR="00316D43" w:rsidRPr="008738B0" w:rsidRDefault="00316D43" w:rsidP="00BE1FD7">
            <w:pPr>
              <w:jc w:val="center"/>
              <w:rPr>
                <w:rFonts w:ascii="Verdana" w:hAnsi="Verdana" w:cs="Arial"/>
                <w:sz w:val="16"/>
                <w:szCs w:val="16"/>
                <w:lang w:val="en-US"/>
              </w:rPr>
            </w:pPr>
            <w:r w:rsidRPr="008738B0">
              <w:rPr>
                <w:rFonts w:ascii="Verdana" w:hAnsi="Verdana" w:cs="Arial"/>
                <w:sz w:val="16"/>
                <w:szCs w:val="16"/>
                <w:lang w:val="en-US"/>
              </w:rPr>
              <w:t>L. 80/93 art 25 num 7 y 12.</w:t>
            </w:r>
            <w:r w:rsidR="00B2162B" w:rsidRPr="008738B0">
              <w:rPr>
                <w:rFonts w:ascii="Verdana" w:hAnsi="Verdana" w:cs="Arial"/>
                <w:sz w:val="16"/>
                <w:szCs w:val="16"/>
                <w:lang w:val="en-US"/>
              </w:rPr>
              <w:t xml:space="preserve"> </w:t>
            </w:r>
            <w:r w:rsidR="00BE1FD7" w:rsidRPr="008738B0">
              <w:rPr>
                <w:rFonts w:ascii="Verdana" w:hAnsi="Verdana" w:cs="Arial"/>
                <w:sz w:val="16"/>
                <w:szCs w:val="16"/>
                <w:lang w:val="en-US"/>
              </w:rPr>
              <w:t>D.N 1082/15</w:t>
            </w:r>
            <w:r w:rsidRPr="008738B0">
              <w:rPr>
                <w:rFonts w:ascii="Verdana" w:hAnsi="Verdana" w:cs="Arial"/>
                <w:sz w:val="16"/>
                <w:szCs w:val="16"/>
                <w:lang w:val="en-US"/>
              </w:rPr>
              <w:t xml:space="preserve"> art</w:t>
            </w:r>
            <w:r w:rsidR="00DB1D16" w:rsidRPr="008738B0">
              <w:rPr>
                <w:rFonts w:ascii="Verdana" w:hAnsi="Verdana" w:cs="Arial"/>
                <w:sz w:val="16"/>
                <w:szCs w:val="16"/>
                <w:lang w:val="en-US"/>
              </w:rPr>
              <w:t>s</w:t>
            </w:r>
            <w:r w:rsidR="00BE1FD7" w:rsidRPr="008738B0">
              <w:rPr>
                <w:rFonts w:ascii="Verdana" w:hAnsi="Verdana" w:cs="Arial"/>
                <w:sz w:val="16"/>
                <w:szCs w:val="16"/>
                <w:lang w:val="en-US"/>
              </w:rPr>
              <w:t>.</w:t>
            </w:r>
            <w:r w:rsidR="000521C7" w:rsidRPr="008738B0">
              <w:rPr>
                <w:rFonts w:ascii="Verdana" w:hAnsi="Verdana" w:cs="Arial"/>
                <w:sz w:val="16"/>
                <w:szCs w:val="16"/>
                <w:lang w:val="en-US"/>
              </w:rPr>
              <w:t xml:space="preserve"> 2.2.1.1.1.6.1</w:t>
            </w:r>
          </w:p>
          <w:p w14:paraId="117CA9C3" w14:textId="77777777" w:rsidR="000521C7" w:rsidRPr="008738B0" w:rsidRDefault="000521C7" w:rsidP="00BE1FD7">
            <w:pPr>
              <w:jc w:val="center"/>
              <w:rPr>
                <w:rFonts w:ascii="Verdana" w:hAnsi="Verdana" w:cs="Arial"/>
                <w:sz w:val="16"/>
                <w:szCs w:val="16"/>
                <w:lang w:val="en-US"/>
              </w:rPr>
            </w:pPr>
            <w:r w:rsidRPr="008738B0">
              <w:rPr>
                <w:rFonts w:ascii="Verdana" w:hAnsi="Verdana" w:cs="Arial"/>
                <w:sz w:val="16"/>
                <w:szCs w:val="16"/>
                <w:lang w:val="en-US"/>
              </w:rPr>
              <w:t>2.2.1.1.2.1.1.</w:t>
            </w:r>
          </w:p>
        </w:tc>
        <w:tc>
          <w:tcPr>
            <w:tcW w:w="2126" w:type="dxa"/>
            <w:gridSpan w:val="2"/>
            <w:vAlign w:val="center"/>
          </w:tcPr>
          <w:p w14:paraId="768961CC" w14:textId="1715A3A6" w:rsidR="00963695" w:rsidRPr="008738B0" w:rsidRDefault="00596863" w:rsidP="00316D43">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0F79C5A6" w14:textId="77777777" w:rsidR="00963695" w:rsidRPr="008738B0" w:rsidRDefault="00963695" w:rsidP="006902F3">
            <w:pPr>
              <w:jc w:val="center"/>
              <w:rPr>
                <w:rFonts w:ascii="Verdana" w:hAnsi="Verdana" w:cs="Arial"/>
                <w:sz w:val="16"/>
                <w:szCs w:val="16"/>
              </w:rPr>
            </w:pPr>
            <w:r w:rsidRPr="008738B0">
              <w:rPr>
                <w:rFonts w:ascii="Verdana" w:hAnsi="Verdana" w:cs="Arial"/>
                <w:sz w:val="16"/>
                <w:szCs w:val="16"/>
              </w:rPr>
              <w:t>Secretaría interesada</w:t>
            </w:r>
          </w:p>
        </w:tc>
      </w:tr>
      <w:tr w:rsidR="00963695" w:rsidRPr="008738B0" w14:paraId="02B6F369" w14:textId="77777777" w:rsidTr="00AD2AB6">
        <w:trPr>
          <w:gridAfter w:val="1"/>
          <w:wAfter w:w="20" w:type="dxa"/>
          <w:cantSplit/>
          <w:trHeight w:val="247"/>
        </w:trPr>
        <w:tc>
          <w:tcPr>
            <w:tcW w:w="1918" w:type="dxa"/>
            <w:shd w:val="clear" w:color="auto" w:fill="BFBFBF"/>
          </w:tcPr>
          <w:p w14:paraId="15C0C689" w14:textId="77777777" w:rsidR="00963695" w:rsidRPr="008738B0" w:rsidRDefault="00963695" w:rsidP="006902F3">
            <w:pPr>
              <w:jc w:val="both"/>
              <w:rPr>
                <w:rFonts w:ascii="Verdana" w:hAnsi="Verdana" w:cs="Arial"/>
                <w:sz w:val="16"/>
                <w:szCs w:val="16"/>
              </w:rPr>
            </w:pPr>
            <w:r w:rsidRPr="008738B0">
              <w:rPr>
                <w:rFonts w:ascii="Verdana" w:hAnsi="Verdana" w:cs="Arial"/>
                <w:sz w:val="16"/>
                <w:szCs w:val="16"/>
              </w:rPr>
              <w:t>3. Realizar  trámite presupuestal</w:t>
            </w:r>
          </w:p>
        </w:tc>
        <w:tc>
          <w:tcPr>
            <w:tcW w:w="567" w:type="dxa"/>
            <w:vAlign w:val="center"/>
          </w:tcPr>
          <w:p w14:paraId="1F8D31CA" w14:textId="77777777" w:rsidR="00963695" w:rsidRPr="008738B0" w:rsidRDefault="00963695" w:rsidP="006902F3">
            <w:pPr>
              <w:jc w:val="center"/>
              <w:rPr>
                <w:rFonts w:ascii="Verdana" w:hAnsi="Verdana" w:cs="Arial"/>
                <w:sz w:val="16"/>
                <w:szCs w:val="16"/>
              </w:rPr>
            </w:pPr>
          </w:p>
        </w:tc>
        <w:tc>
          <w:tcPr>
            <w:tcW w:w="8196" w:type="dxa"/>
            <w:gridSpan w:val="2"/>
            <w:vAlign w:val="center"/>
          </w:tcPr>
          <w:p w14:paraId="06BBD8D2" w14:textId="77777777" w:rsidR="00963695" w:rsidRPr="008738B0" w:rsidRDefault="00963695" w:rsidP="006902F3">
            <w:pPr>
              <w:jc w:val="both"/>
              <w:rPr>
                <w:rFonts w:ascii="Verdana" w:hAnsi="Verdana" w:cs="Arial"/>
                <w:sz w:val="16"/>
                <w:szCs w:val="16"/>
              </w:rPr>
            </w:pPr>
          </w:p>
        </w:tc>
        <w:tc>
          <w:tcPr>
            <w:tcW w:w="2294" w:type="dxa"/>
            <w:gridSpan w:val="4"/>
            <w:vAlign w:val="center"/>
          </w:tcPr>
          <w:p w14:paraId="6F7999DF" w14:textId="77777777" w:rsidR="00963695" w:rsidRPr="008738B0" w:rsidRDefault="00963695" w:rsidP="006902F3">
            <w:pPr>
              <w:jc w:val="center"/>
              <w:rPr>
                <w:rFonts w:ascii="Verdana" w:hAnsi="Verdana" w:cs="Arial"/>
                <w:sz w:val="16"/>
                <w:szCs w:val="16"/>
                <w:lang w:val="es-MX"/>
              </w:rPr>
            </w:pPr>
          </w:p>
        </w:tc>
        <w:tc>
          <w:tcPr>
            <w:tcW w:w="2126" w:type="dxa"/>
            <w:gridSpan w:val="2"/>
            <w:vAlign w:val="center"/>
          </w:tcPr>
          <w:p w14:paraId="2710F8F3" w14:textId="77777777" w:rsidR="00963695" w:rsidRPr="008738B0" w:rsidRDefault="00963695" w:rsidP="006902F3">
            <w:pPr>
              <w:jc w:val="center"/>
              <w:rPr>
                <w:rFonts w:ascii="Verdana" w:hAnsi="Verdana" w:cs="Arial"/>
                <w:sz w:val="16"/>
                <w:szCs w:val="16"/>
              </w:rPr>
            </w:pPr>
          </w:p>
        </w:tc>
        <w:tc>
          <w:tcPr>
            <w:tcW w:w="1417" w:type="dxa"/>
            <w:vAlign w:val="center"/>
          </w:tcPr>
          <w:p w14:paraId="512B3C59" w14:textId="77777777" w:rsidR="00963695" w:rsidRPr="008738B0" w:rsidRDefault="00963695" w:rsidP="006902F3">
            <w:pPr>
              <w:jc w:val="center"/>
              <w:rPr>
                <w:rFonts w:ascii="Verdana" w:hAnsi="Verdana" w:cs="Arial"/>
                <w:sz w:val="16"/>
                <w:szCs w:val="16"/>
              </w:rPr>
            </w:pPr>
          </w:p>
        </w:tc>
      </w:tr>
      <w:tr w:rsidR="00316D43" w:rsidRPr="008738B0" w14:paraId="517CAF5E" w14:textId="77777777" w:rsidTr="00AD2AB6">
        <w:trPr>
          <w:gridAfter w:val="1"/>
          <w:wAfter w:w="20" w:type="dxa"/>
          <w:cantSplit/>
          <w:trHeight w:val="139"/>
        </w:trPr>
        <w:tc>
          <w:tcPr>
            <w:tcW w:w="1918" w:type="dxa"/>
          </w:tcPr>
          <w:p w14:paraId="3FA4A4CA" w14:textId="77777777" w:rsidR="00316D43" w:rsidRPr="008738B0" w:rsidRDefault="00316D43" w:rsidP="006902F3">
            <w:pPr>
              <w:rPr>
                <w:rFonts w:ascii="Verdana" w:hAnsi="Verdana" w:cs="Arial"/>
                <w:sz w:val="16"/>
                <w:szCs w:val="16"/>
              </w:rPr>
            </w:pPr>
          </w:p>
        </w:tc>
        <w:tc>
          <w:tcPr>
            <w:tcW w:w="567" w:type="dxa"/>
            <w:vAlign w:val="center"/>
          </w:tcPr>
          <w:p w14:paraId="2A52A238" w14:textId="77777777" w:rsidR="00316D43" w:rsidRPr="008738B0" w:rsidRDefault="00316D43" w:rsidP="006902F3">
            <w:pPr>
              <w:jc w:val="center"/>
              <w:rPr>
                <w:rFonts w:ascii="Verdana" w:hAnsi="Verdana" w:cs="Arial"/>
                <w:sz w:val="16"/>
                <w:szCs w:val="16"/>
              </w:rPr>
            </w:pPr>
            <w:r w:rsidRPr="008738B0">
              <w:rPr>
                <w:rFonts w:ascii="Verdana" w:hAnsi="Verdana" w:cs="Arial"/>
                <w:sz w:val="16"/>
                <w:szCs w:val="16"/>
              </w:rPr>
              <w:t>3.1</w:t>
            </w:r>
          </w:p>
        </w:tc>
        <w:tc>
          <w:tcPr>
            <w:tcW w:w="8196" w:type="dxa"/>
            <w:gridSpan w:val="2"/>
            <w:vAlign w:val="center"/>
          </w:tcPr>
          <w:p w14:paraId="3F25F7BD" w14:textId="77777777" w:rsidR="00316D43" w:rsidRPr="008738B0" w:rsidRDefault="00316D43" w:rsidP="008A61F3">
            <w:pPr>
              <w:jc w:val="both"/>
              <w:rPr>
                <w:rFonts w:ascii="Verdana" w:hAnsi="Verdana" w:cs="Arial"/>
                <w:sz w:val="16"/>
                <w:szCs w:val="16"/>
              </w:rPr>
            </w:pPr>
            <w:r w:rsidRPr="008738B0">
              <w:rPr>
                <w:rFonts w:ascii="Verdana" w:hAnsi="Verdana" w:cs="Arial"/>
                <w:sz w:val="16"/>
                <w:szCs w:val="16"/>
              </w:rPr>
              <w:t>Se  aplican las mismas actividades del procedimiento de Licitación Pública.</w:t>
            </w:r>
          </w:p>
        </w:tc>
        <w:tc>
          <w:tcPr>
            <w:tcW w:w="2294" w:type="dxa"/>
            <w:gridSpan w:val="4"/>
            <w:vAlign w:val="center"/>
          </w:tcPr>
          <w:p w14:paraId="2E9DECBF" w14:textId="77777777" w:rsidR="00316D43" w:rsidRPr="008738B0" w:rsidRDefault="00316D43" w:rsidP="005D5A04">
            <w:pPr>
              <w:jc w:val="center"/>
              <w:rPr>
                <w:rFonts w:ascii="Verdana" w:hAnsi="Verdana" w:cs="Arial"/>
                <w:color w:val="FF0000"/>
                <w:sz w:val="16"/>
                <w:szCs w:val="16"/>
              </w:rPr>
            </w:pPr>
            <w:r w:rsidRPr="008738B0">
              <w:rPr>
                <w:rFonts w:ascii="Verdana" w:hAnsi="Verdana" w:cs="Arial"/>
                <w:color w:val="000000"/>
                <w:sz w:val="16"/>
                <w:szCs w:val="16"/>
              </w:rPr>
              <w:t xml:space="preserve">D.N 111/96 </w:t>
            </w:r>
            <w:r w:rsidR="00B62C48" w:rsidRPr="008738B0">
              <w:rPr>
                <w:rFonts w:ascii="Verdana" w:hAnsi="Verdana" w:cs="Arial"/>
                <w:color w:val="000000"/>
                <w:sz w:val="16"/>
                <w:szCs w:val="16"/>
              </w:rPr>
              <w:t>art.</w:t>
            </w:r>
            <w:r w:rsidRPr="008738B0">
              <w:rPr>
                <w:rFonts w:ascii="Verdana" w:hAnsi="Verdana" w:cs="Arial"/>
                <w:color w:val="000000"/>
                <w:sz w:val="16"/>
                <w:szCs w:val="16"/>
              </w:rPr>
              <w:t>71</w:t>
            </w:r>
          </w:p>
        </w:tc>
        <w:tc>
          <w:tcPr>
            <w:tcW w:w="2126" w:type="dxa"/>
            <w:gridSpan w:val="2"/>
            <w:vAlign w:val="center"/>
          </w:tcPr>
          <w:p w14:paraId="7B90221E" w14:textId="77777777" w:rsidR="00316D43" w:rsidRPr="008738B0" w:rsidRDefault="00316D43" w:rsidP="005D5A04">
            <w:pPr>
              <w:jc w:val="center"/>
              <w:rPr>
                <w:rFonts w:ascii="Verdana" w:hAnsi="Verdana" w:cs="Arial"/>
                <w:sz w:val="16"/>
                <w:szCs w:val="16"/>
              </w:rPr>
            </w:pPr>
            <w:r w:rsidRPr="008738B0">
              <w:rPr>
                <w:rFonts w:ascii="Verdana" w:hAnsi="Verdana" w:cs="Arial"/>
                <w:sz w:val="16"/>
                <w:szCs w:val="16"/>
              </w:rPr>
              <w:t>Funcionario Operador de Presupuesto</w:t>
            </w:r>
          </w:p>
        </w:tc>
        <w:tc>
          <w:tcPr>
            <w:tcW w:w="1417" w:type="dxa"/>
            <w:vAlign w:val="center"/>
          </w:tcPr>
          <w:p w14:paraId="6379C4B8" w14:textId="77777777" w:rsidR="00316D43" w:rsidRPr="008738B0" w:rsidRDefault="00316D43" w:rsidP="005D5A04">
            <w:pPr>
              <w:jc w:val="center"/>
              <w:rPr>
                <w:rFonts w:ascii="Verdana" w:hAnsi="Verdana" w:cs="Arial"/>
                <w:sz w:val="16"/>
                <w:szCs w:val="16"/>
              </w:rPr>
            </w:pPr>
            <w:r w:rsidRPr="008738B0">
              <w:rPr>
                <w:rFonts w:ascii="Verdana" w:hAnsi="Verdana" w:cs="Arial"/>
                <w:sz w:val="16"/>
                <w:szCs w:val="16"/>
              </w:rPr>
              <w:t>Secretaría interesada</w:t>
            </w:r>
          </w:p>
        </w:tc>
      </w:tr>
      <w:tr w:rsidR="00963695" w:rsidRPr="008738B0" w14:paraId="43862B95" w14:textId="77777777" w:rsidTr="0006476C">
        <w:trPr>
          <w:gridAfter w:val="1"/>
          <w:wAfter w:w="20" w:type="dxa"/>
          <w:cantSplit/>
          <w:trHeight w:val="159"/>
        </w:trPr>
        <w:tc>
          <w:tcPr>
            <w:tcW w:w="1918" w:type="dxa"/>
            <w:tcBorders>
              <w:bottom w:val="single" w:sz="4" w:space="0" w:color="auto"/>
            </w:tcBorders>
            <w:shd w:val="clear" w:color="auto" w:fill="BFBFBF"/>
          </w:tcPr>
          <w:p w14:paraId="376091E6" w14:textId="77777777" w:rsidR="00963695" w:rsidRPr="008738B0" w:rsidRDefault="002C217B" w:rsidP="002C217B">
            <w:pPr>
              <w:tabs>
                <w:tab w:val="left" w:pos="282"/>
              </w:tabs>
              <w:jc w:val="both"/>
              <w:rPr>
                <w:rFonts w:ascii="Verdana" w:hAnsi="Verdana" w:cs="Arial"/>
                <w:sz w:val="16"/>
                <w:szCs w:val="16"/>
              </w:rPr>
            </w:pPr>
            <w:r w:rsidRPr="008738B0">
              <w:rPr>
                <w:rFonts w:ascii="Verdana" w:hAnsi="Verdana" w:cs="Arial"/>
                <w:sz w:val="16"/>
                <w:szCs w:val="16"/>
              </w:rPr>
              <w:t>4. Elaborar</w:t>
            </w:r>
            <w:r w:rsidR="00963695" w:rsidRPr="008738B0">
              <w:rPr>
                <w:rFonts w:ascii="Verdana" w:hAnsi="Verdana" w:cs="Arial"/>
                <w:sz w:val="16"/>
                <w:szCs w:val="16"/>
              </w:rPr>
              <w:t xml:space="preserve"> estudios previos</w:t>
            </w:r>
          </w:p>
        </w:tc>
        <w:tc>
          <w:tcPr>
            <w:tcW w:w="567" w:type="dxa"/>
            <w:tcBorders>
              <w:bottom w:val="single" w:sz="4" w:space="0" w:color="auto"/>
            </w:tcBorders>
          </w:tcPr>
          <w:p w14:paraId="0EC9FBD9" w14:textId="77777777" w:rsidR="00963695" w:rsidRPr="008738B0" w:rsidRDefault="00963695" w:rsidP="006902F3">
            <w:pPr>
              <w:jc w:val="center"/>
              <w:rPr>
                <w:rFonts w:ascii="Verdana" w:hAnsi="Verdana" w:cs="Arial"/>
                <w:sz w:val="16"/>
                <w:szCs w:val="16"/>
              </w:rPr>
            </w:pPr>
          </w:p>
        </w:tc>
        <w:tc>
          <w:tcPr>
            <w:tcW w:w="8196" w:type="dxa"/>
            <w:gridSpan w:val="2"/>
            <w:tcBorders>
              <w:bottom w:val="single" w:sz="4" w:space="0" w:color="auto"/>
            </w:tcBorders>
            <w:vAlign w:val="center"/>
          </w:tcPr>
          <w:p w14:paraId="75CF7EC2" w14:textId="77777777" w:rsidR="00963695" w:rsidRPr="008738B0" w:rsidRDefault="00963695" w:rsidP="006902F3">
            <w:pPr>
              <w:jc w:val="both"/>
              <w:rPr>
                <w:rFonts w:ascii="Verdana" w:hAnsi="Verdana" w:cs="Arial"/>
                <w:sz w:val="16"/>
                <w:szCs w:val="16"/>
              </w:rPr>
            </w:pPr>
          </w:p>
        </w:tc>
        <w:tc>
          <w:tcPr>
            <w:tcW w:w="2294" w:type="dxa"/>
            <w:gridSpan w:val="4"/>
            <w:tcBorders>
              <w:bottom w:val="single" w:sz="4" w:space="0" w:color="auto"/>
            </w:tcBorders>
            <w:vAlign w:val="center"/>
          </w:tcPr>
          <w:p w14:paraId="343ECAE5" w14:textId="77777777" w:rsidR="00963695" w:rsidRPr="008738B0" w:rsidRDefault="00963695" w:rsidP="006902F3">
            <w:pPr>
              <w:jc w:val="center"/>
              <w:rPr>
                <w:rFonts w:ascii="Verdana" w:hAnsi="Verdana" w:cs="Arial"/>
                <w:sz w:val="16"/>
                <w:szCs w:val="16"/>
                <w:lang w:val="es-MX"/>
              </w:rPr>
            </w:pPr>
          </w:p>
        </w:tc>
        <w:tc>
          <w:tcPr>
            <w:tcW w:w="2126" w:type="dxa"/>
            <w:gridSpan w:val="2"/>
            <w:tcBorders>
              <w:bottom w:val="single" w:sz="4" w:space="0" w:color="auto"/>
            </w:tcBorders>
            <w:vAlign w:val="center"/>
          </w:tcPr>
          <w:p w14:paraId="67FA74C0" w14:textId="77777777" w:rsidR="00963695" w:rsidRPr="008738B0" w:rsidRDefault="00963695" w:rsidP="006902F3">
            <w:pPr>
              <w:jc w:val="center"/>
              <w:rPr>
                <w:rFonts w:ascii="Verdana" w:hAnsi="Verdana" w:cs="Arial"/>
                <w:sz w:val="16"/>
                <w:szCs w:val="16"/>
              </w:rPr>
            </w:pPr>
          </w:p>
        </w:tc>
        <w:tc>
          <w:tcPr>
            <w:tcW w:w="1417" w:type="dxa"/>
            <w:tcBorders>
              <w:bottom w:val="single" w:sz="4" w:space="0" w:color="auto"/>
            </w:tcBorders>
            <w:vAlign w:val="center"/>
          </w:tcPr>
          <w:p w14:paraId="0E5DE77C" w14:textId="77777777" w:rsidR="00963695" w:rsidRPr="008738B0" w:rsidRDefault="00963695" w:rsidP="006902F3">
            <w:pPr>
              <w:jc w:val="center"/>
              <w:rPr>
                <w:rFonts w:ascii="Verdana" w:hAnsi="Verdana" w:cs="Arial"/>
                <w:sz w:val="16"/>
                <w:szCs w:val="16"/>
              </w:rPr>
            </w:pPr>
          </w:p>
        </w:tc>
      </w:tr>
      <w:tr w:rsidR="0091434D" w:rsidRPr="008738B0" w14:paraId="7B16573C" w14:textId="77777777" w:rsidTr="00FB33A4">
        <w:trPr>
          <w:gridAfter w:val="1"/>
          <w:wAfter w:w="20" w:type="dxa"/>
          <w:cantSplit/>
          <w:trHeight w:val="904"/>
        </w:trPr>
        <w:tc>
          <w:tcPr>
            <w:tcW w:w="1918" w:type="dxa"/>
            <w:vMerge w:val="restart"/>
          </w:tcPr>
          <w:p w14:paraId="0D42BB10" w14:textId="77777777" w:rsidR="0091434D" w:rsidRPr="008738B0" w:rsidRDefault="0091434D" w:rsidP="006902F3">
            <w:pPr>
              <w:rPr>
                <w:rFonts w:ascii="Verdana" w:hAnsi="Verdana" w:cs="Arial"/>
                <w:sz w:val="16"/>
                <w:szCs w:val="16"/>
              </w:rPr>
            </w:pPr>
          </w:p>
        </w:tc>
        <w:tc>
          <w:tcPr>
            <w:tcW w:w="567" w:type="dxa"/>
            <w:vAlign w:val="center"/>
          </w:tcPr>
          <w:p w14:paraId="540F16AC" w14:textId="77777777" w:rsidR="0091434D" w:rsidRPr="008738B0" w:rsidRDefault="0091434D" w:rsidP="006902F3">
            <w:pPr>
              <w:jc w:val="center"/>
              <w:rPr>
                <w:rFonts w:ascii="Verdana" w:hAnsi="Verdana" w:cs="Arial"/>
                <w:sz w:val="16"/>
                <w:szCs w:val="16"/>
              </w:rPr>
            </w:pPr>
            <w:r w:rsidRPr="008738B0">
              <w:rPr>
                <w:rFonts w:ascii="Verdana" w:hAnsi="Verdana" w:cs="Arial"/>
                <w:sz w:val="16"/>
                <w:szCs w:val="16"/>
              </w:rPr>
              <w:t>4.1</w:t>
            </w:r>
          </w:p>
        </w:tc>
        <w:tc>
          <w:tcPr>
            <w:tcW w:w="8196" w:type="dxa"/>
            <w:gridSpan w:val="2"/>
            <w:vAlign w:val="center"/>
          </w:tcPr>
          <w:p w14:paraId="61E5B7B9" w14:textId="77777777" w:rsidR="0091434D" w:rsidRPr="008738B0" w:rsidRDefault="0091434D" w:rsidP="006902F3">
            <w:pPr>
              <w:jc w:val="both"/>
              <w:rPr>
                <w:rFonts w:ascii="Verdana" w:hAnsi="Verdana" w:cs="Arial"/>
                <w:sz w:val="16"/>
                <w:szCs w:val="16"/>
              </w:rPr>
            </w:pPr>
            <w:r w:rsidRPr="008738B0">
              <w:rPr>
                <w:rFonts w:ascii="Verdana" w:hAnsi="Verdana" w:cs="Arial"/>
                <w:sz w:val="16"/>
                <w:szCs w:val="16"/>
              </w:rPr>
              <w:t xml:space="preserve">Se aplican las mismas actividades </w:t>
            </w:r>
            <w:r w:rsidR="00D8515D" w:rsidRPr="000A7EFB">
              <w:rPr>
                <w:rFonts w:ascii="Verdana" w:hAnsi="Verdana" w:cs="Arial"/>
                <w:b/>
                <w:sz w:val="16"/>
                <w:szCs w:val="16"/>
              </w:rPr>
              <w:t>4.1 y 4.3</w:t>
            </w:r>
            <w:r w:rsidR="00D8515D" w:rsidRPr="008738B0">
              <w:rPr>
                <w:rFonts w:ascii="Verdana" w:hAnsi="Verdana" w:cs="Arial"/>
                <w:sz w:val="16"/>
                <w:szCs w:val="16"/>
              </w:rPr>
              <w:t xml:space="preserve"> </w:t>
            </w:r>
            <w:r w:rsidRPr="008738B0">
              <w:rPr>
                <w:rFonts w:ascii="Verdana" w:hAnsi="Verdana" w:cs="Arial"/>
                <w:sz w:val="16"/>
                <w:szCs w:val="16"/>
              </w:rPr>
              <w:t>del procedimi</w:t>
            </w:r>
            <w:r w:rsidR="002C217B" w:rsidRPr="008738B0">
              <w:rPr>
                <w:rFonts w:ascii="Verdana" w:hAnsi="Verdana" w:cs="Arial"/>
                <w:sz w:val="16"/>
                <w:szCs w:val="16"/>
              </w:rPr>
              <w:t>ento para la licitaci</w:t>
            </w:r>
            <w:r w:rsidR="000F3BA4">
              <w:rPr>
                <w:rFonts w:ascii="Verdana" w:hAnsi="Verdana" w:cs="Arial"/>
                <w:sz w:val="16"/>
                <w:szCs w:val="16"/>
              </w:rPr>
              <w:t>ón pública.</w:t>
            </w:r>
            <w:r w:rsidR="002C217B" w:rsidRPr="008738B0">
              <w:rPr>
                <w:rFonts w:ascii="Verdana" w:hAnsi="Verdana" w:cs="Arial"/>
                <w:sz w:val="16"/>
                <w:szCs w:val="16"/>
              </w:rPr>
              <w:t xml:space="preserve"> </w:t>
            </w:r>
          </w:p>
          <w:p w14:paraId="44C61BFC" w14:textId="77777777" w:rsidR="002C217B" w:rsidRPr="008738B0" w:rsidRDefault="002C217B" w:rsidP="006902F3">
            <w:pPr>
              <w:jc w:val="both"/>
              <w:rPr>
                <w:rFonts w:ascii="Verdana" w:hAnsi="Verdana" w:cs="Arial"/>
                <w:sz w:val="16"/>
                <w:szCs w:val="16"/>
              </w:rPr>
            </w:pPr>
          </w:p>
          <w:p w14:paraId="7F2C5BF9" w14:textId="77777777" w:rsidR="0091434D" w:rsidRPr="008738B0" w:rsidRDefault="0091434D" w:rsidP="002C217B">
            <w:pPr>
              <w:jc w:val="both"/>
              <w:rPr>
                <w:rFonts w:ascii="Verdana" w:hAnsi="Verdana" w:cs="Arial"/>
                <w:sz w:val="16"/>
                <w:szCs w:val="16"/>
              </w:rPr>
            </w:pPr>
            <w:r w:rsidRPr="008738B0">
              <w:rPr>
                <w:rFonts w:ascii="Verdana" w:hAnsi="Verdana" w:cs="Arial"/>
                <w:b/>
                <w:sz w:val="16"/>
                <w:szCs w:val="16"/>
              </w:rPr>
              <w:t>Nota:</w:t>
            </w:r>
            <w:r w:rsidRPr="008738B0">
              <w:rPr>
                <w:rFonts w:ascii="Verdana" w:hAnsi="Verdana" w:cs="Arial"/>
                <w:sz w:val="16"/>
                <w:szCs w:val="16"/>
              </w:rPr>
              <w:t xml:space="preserve"> </w:t>
            </w:r>
            <w:r w:rsidR="002C217B" w:rsidRPr="008738B0">
              <w:rPr>
                <w:rFonts w:ascii="Verdana" w:hAnsi="Verdana" w:cs="Arial"/>
                <w:sz w:val="16"/>
                <w:szCs w:val="16"/>
              </w:rPr>
              <w:t>N</w:t>
            </w:r>
            <w:r w:rsidRPr="008738B0">
              <w:rPr>
                <w:rFonts w:ascii="Verdana" w:hAnsi="Verdana" w:cs="Arial"/>
                <w:sz w:val="16"/>
                <w:szCs w:val="16"/>
              </w:rPr>
              <w:t>o</w:t>
            </w:r>
            <w:r w:rsidR="002C217B" w:rsidRPr="008738B0">
              <w:rPr>
                <w:rFonts w:ascii="Verdana" w:hAnsi="Verdana" w:cs="Arial"/>
                <w:sz w:val="16"/>
                <w:szCs w:val="16"/>
              </w:rPr>
              <w:t xml:space="preserve"> aplican las actividades </w:t>
            </w:r>
            <w:r w:rsidR="000F3BA4" w:rsidRPr="00BB6F00">
              <w:rPr>
                <w:rFonts w:ascii="Verdana" w:hAnsi="Verdana" w:cs="Arial"/>
                <w:b/>
                <w:sz w:val="16"/>
                <w:szCs w:val="16"/>
              </w:rPr>
              <w:t>4.2.</w:t>
            </w:r>
          </w:p>
          <w:p w14:paraId="63D15FF5" w14:textId="77777777" w:rsidR="002C217B" w:rsidRPr="008738B0" w:rsidRDefault="002C217B" w:rsidP="002C217B">
            <w:pPr>
              <w:jc w:val="both"/>
              <w:rPr>
                <w:rFonts w:ascii="Verdana" w:hAnsi="Verdana" w:cs="Arial"/>
                <w:sz w:val="16"/>
                <w:szCs w:val="16"/>
              </w:rPr>
            </w:pPr>
          </w:p>
        </w:tc>
        <w:tc>
          <w:tcPr>
            <w:tcW w:w="2294" w:type="dxa"/>
            <w:gridSpan w:val="4"/>
            <w:vAlign w:val="center"/>
          </w:tcPr>
          <w:p w14:paraId="725B279F" w14:textId="77777777" w:rsidR="0091434D" w:rsidRPr="008738B0" w:rsidRDefault="00BE1FD7" w:rsidP="00BE1FD7">
            <w:pPr>
              <w:ind w:left="-44" w:right="-70"/>
              <w:jc w:val="center"/>
              <w:rPr>
                <w:rFonts w:ascii="Verdana" w:hAnsi="Verdana" w:cs="Arial"/>
                <w:sz w:val="16"/>
                <w:szCs w:val="16"/>
                <w:lang w:val="es-CO"/>
              </w:rPr>
            </w:pPr>
            <w:r w:rsidRPr="008738B0">
              <w:rPr>
                <w:rFonts w:ascii="Verdana" w:hAnsi="Verdana" w:cs="Arial"/>
                <w:sz w:val="16"/>
                <w:szCs w:val="16"/>
                <w:lang w:val="en-US"/>
              </w:rPr>
              <w:t>L. 80/93 art 25 num 12, D.N 1082/15</w:t>
            </w:r>
            <w:r w:rsidR="0091434D" w:rsidRPr="008738B0">
              <w:rPr>
                <w:rFonts w:ascii="Verdana" w:hAnsi="Verdana" w:cs="Arial"/>
                <w:sz w:val="16"/>
                <w:szCs w:val="16"/>
                <w:lang w:val="en-US"/>
              </w:rPr>
              <w:t xml:space="preserve">  arts</w:t>
            </w:r>
            <w:r w:rsidRPr="008738B0">
              <w:rPr>
                <w:rFonts w:ascii="Verdana" w:hAnsi="Verdana" w:cs="Arial"/>
                <w:sz w:val="16"/>
                <w:szCs w:val="16"/>
                <w:lang w:val="en-US"/>
              </w:rPr>
              <w:t>.</w:t>
            </w:r>
            <w:r w:rsidR="00AA56CB" w:rsidRPr="008738B0">
              <w:rPr>
                <w:rFonts w:ascii="Verdana" w:hAnsi="Verdana" w:cs="Arial"/>
                <w:sz w:val="16"/>
                <w:szCs w:val="16"/>
                <w:lang w:val="en-US"/>
              </w:rPr>
              <w:t xml:space="preserve"> </w:t>
            </w:r>
            <w:r w:rsidR="00AA56CB" w:rsidRPr="008738B0">
              <w:rPr>
                <w:rFonts w:ascii="Verdana" w:hAnsi="Verdana" w:cs="Arial"/>
                <w:sz w:val="16"/>
                <w:szCs w:val="16"/>
                <w:lang w:val="es-CO"/>
              </w:rPr>
              <w:t>2.2.11.2.1.1.</w:t>
            </w:r>
          </w:p>
          <w:p w14:paraId="2E0BF500" w14:textId="77777777" w:rsidR="002076A1" w:rsidRPr="008738B0" w:rsidRDefault="002076A1" w:rsidP="002076A1">
            <w:pPr>
              <w:ind w:left="-44" w:right="-70"/>
              <w:jc w:val="center"/>
              <w:rPr>
                <w:rFonts w:ascii="Verdana" w:hAnsi="Verdana" w:cs="Arial"/>
                <w:sz w:val="16"/>
                <w:szCs w:val="16"/>
                <w:lang w:val="es-CO"/>
              </w:rPr>
            </w:pPr>
            <w:r w:rsidRPr="008738B0">
              <w:rPr>
                <w:rFonts w:ascii="Verdana" w:hAnsi="Verdana" w:cs="Arial"/>
                <w:sz w:val="16"/>
                <w:szCs w:val="16"/>
                <w:lang w:val="es-CO"/>
              </w:rPr>
              <w:t>2.2.1.2.3.1.1. y Ss</w:t>
            </w:r>
          </w:p>
        </w:tc>
        <w:tc>
          <w:tcPr>
            <w:tcW w:w="2126" w:type="dxa"/>
            <w:gridSpan w:val="2"/>
            <w:vAlign w:val="center"/>
          </w:tcPr>
          <w:p w14:paraId="1BC2CCC1" w14:textId="439519B5" w:rsidR="0091434D" w:rsidRPr="008738B0" w:rsidRDefault="00596863" w:rsidP="006902F3">
            <w:pPr>
              <w:jc w:val="center"/>
              <w:rPr>
                <w:rFonts w:ascii="Verdana" w:hAnsi="Verdana" w:cs="Arial"/>
                <w:sz w:val="16"/>
                <w:szCs w:val="16"/>
              </w:rPr>
            </w:pPr>
            <w:r>
              <w:rPr>
                <w:rFonts w:ascii="Verdana" w:hAnsi="Verdana" w:cs="Arial"/>
                <w:sz w:val="16"/>
                <w:szCs w:val="16"/>
              </w:rPr>
              <w:t>Funcionario o Contratista Enlace</w:t>
            </w:r>
            <w:r w:rsidR="0091434D" w:rsidRPr="008738B0">
              <w:rPr>
                <w:rFonts w:ascii="Verdana" w:hAnsi="Verdana" w:cs="Arial"/>
                <w:sz w:val="16"/>
                <w:szCs w:val="16"/>
              </w:rPr>
              <w:t xml:space="preserve">  </w:t>
            </w:r>
            <w:r w:rsidR="0091434D" w:rsidRPr="00F0122E">
              <w:rPr>
                <w:rFonts w:ascii="Verdana" w:hAnsi="Verdana" w:cs="Arial"/>
                <w:sz w:val="16"/>
                <w:szCs w:val="16"/>
              </w:rPr>
              <w:t xml:space="preserve">y </w:t>
            </w:r>
            <w:r w:rsidR="006E73D5" w:rsidRPr="00F0122E">
              <w:rPr>
                <w:rFonts w:ascii="Verdana" w:hAnsi="Verdana" w:cs="Arial"/>
                <w:iCs/>
                <w:sz w:val="16"/>
                <w:szCs w:val="16"/>
                <w:lang w:eastAsia="es-CO"/>
              </w:rPr>
              <w:t>Grupo Interdisciplinario de Compras Tecnológicas</w:t>
            </w:r>
            <w:r w:rsidR="00BE1FD7" w:rsidRPr="00F0122E">
              <w:rPr>
                <w:rFonts w:ascii="Verdana" w:hAnsi="Verdana" w:cs="Arial"/>
                <w:sz w:val="16"/>
                <w:szCs w:val="16"/>
              </w:rPr>
              <w:t>,</w:t>
            </w:r>
            <w:r w:rsidR="00BE1FD7" w:rsidRPr="008738B0">
              <w:rPr>
                <w:rFonts w:ascii="Verdana" w:hAnsi="Verdana" w:cs="Arial"/>
                <w:sz w:val="16"/>
                <w:szCs w:val="16"/>
              </w:rPr>
              <w:t xml:space="preserve"> cuando aplique</w:t>
            </w:r>
            <w:r w:rsidR="00F0122E">
              <w:rPr>
                <w:rFonts w:ascii="Verdana" w:hAnsi="Verdana" w:cs="Arial"/>
                <w:sz w:val="16"/>
                <w:szCs w:val="16"/>
              </w:rPr>
              <w:t>.</w:t>
            </w:r>
          </w:p>
        </w:tc>
        <w:tc>
          <w:tcPr>
            <w:tcW w:w="1417" w:type="dxa"/>
            <w:vAlign w:val="center"/>
          </w:tcPr>
          <w:p w14:paraId="1B35D418" w14:textId="77777777" w:rsidR="0091434D" w:rsidRPr="008738B0" w:rsidRDefault="0091434D" w:rsidP="00316D43">
            <w:pPr>
              <w:jc w:val="center"/>
              <w:rPr>
                <w:rFonts w:ascii="Verdana" w:hAnsi="Verdana" w:cs="Arial"/>
                <w:sz w:val="16"/>
                <w:szCs w:val="16"/>
              </w:rPr>
            </w:pPr>
            <w:r w:rsidRPr="008738B0">
              <w:rPr>
                <w:rFonts w:ascii="Verdana" w:hAnsi="Verdana" w:cs="Arial"/>
                <w:sz w:val="16"/>
                <w:szCs w:val="16"/>
              </w:rPr>
              <w:t>Secretaría interesada</w:t>
            </w:r>
          </w:p>
        </w:tc>
      </w:tr>
      <w:tr w:rsidR="0091434D" w:rsidRPr="008738B0" w14:paraId="0045AE5C" w14:textId="77777777" w:rsidTr="00FB33A4">
        <w:trPr>
          <w:gridAfter w:val="1"/>
          <w:wAfter w:w="20" w:type="dxa"/>
          <w:cantSplit/>
          <w:trHeight w:val="704"/>
        </w:trPr>
        <w:tc>
          <w:tcPr>
            <w:tcW w:w="1918" w:type="dxa"/>
            <w:vMerge/>
          </w:tcPr>
          <w:p w14:paraId="231D93AE" w14:textId="77777777" w:rsidR="0091434D" w:rsidRPr="008738B0" w:rsidRDefault="0091434D" w:rsidP="006902F3">
            <w:pPr>
              <w:rPr>
                <w:rFonts w:ascii="Verdana" w:hAnsi="Verdana" w:cs="Arial"/>
                <w:sz w:val="16"/>
                <w:szCs w:val="16"/>
              </w:rPr>
            </w:pPr>
          </w:p>
        </w:tc>
        <w:tc>
          <w:tcPr>
            <w:tcW w:w="567" w:type="dxa"/>
            <w:vAlign w:val="center"/>
          </w:tcPr>
          <w:p w14:paraId="40B74FDB" w14:textId="77777777" w:rsidR="0091434D" w:rsidRPr="008738B0" w:rsidRDefault="0091434D" w:rsidP="006902F3">
            <w:pPr>
              <w:jc w:val="center"/>
              <w:rPr>
                <w:rFonts w:ascii="Verdana" w:hAnsi="Verdana" w:cs="Arial"/>
                <w:sz w:val="16"/>
                <w:szCs w:val="16"/>
              </w:rPr>
            </w:pPr>
            <w:r w:rsidRPr="008738B0">
              <w:rPr>
                <w:rFonts w:ascii="Verdana" w:hAnsi="Verdana" w:cs="Arial"/>
                <w:sz w:val="16"/>
                <w:szCs w:val="16"/>
              </w:rPr>
              <w:t>4.2</w:t>
            </w:r>
          </w:p>
        </w:tc>
        <w:tc>
          <w:tcPr>
            <w:tcW w:w="8196" w:type="dxa"/>
            <w:gridSpan w:val="2"/>
            <w:vAlign w:val="center"/>
          </w:tcPr>
          <w:p w14:paraId="537F4FA3" w14:textId="77777777" w:rsidR="0091434D" w:rsidRPr="008738B0" w:rsidRDefault="0091434D" w:rsidP="006902F3">
            <w:pPr>
              <w:jc w:val="both"/>
              <w:rPr>
                <w:rFonts w:ascii="Verdana" w:hAnsi="Verdana" w:cs="Arial"/>
                <w:sz w:val="16"/>
                <w:szCs w:val="16"/>
              </w:rPr>
            </w:pPr>
            <w:r w:rsidRPr="008738B0">
              <w:rPr>
                <w:rFonts w:ascii="Verdana" w:hAnsi="Verdana" w:cs="Arial"/>
                <w:sz w:val="16"/>
                <w:szCs w:val="16"/>
              </w:rPr>
              <w:t>Adjunto al estudio previo debe estar la certificación del nominador, sobre la falta de personal para desarrollar el objeto contractual.</w:t>
            </w:r>
          </w:p>
        </w:tc>
        <w:tc>
          <w:tcPr>
            <w:tcW w:w="2294" w:type="dxa"/>
            <w:gridSpan w:val="4"/>
            <w:vAlign w:val="center"/>
          </w:tcPr>
          <w:p w14:paraId="561EFA34" w14:textId="77777777" w:rsidR="0091434D" w:rsidRPr="008738B0" w:rsidRDefault="0091434D" w:rsidP="006902F3">
            <w:pPr>
              <w:jc w:val="center"/>
              <w:rPr>
                <w:rFonts w:ascii="Verdana" w:hAnsi="Verdana" w:cs="Arial"/>
                <w:sz w:val="16"/>
                <w:szCs w:val="16"/>
                <w:lang w:val="es-CO"/>
              </w:rPr>
            </w:pPr>
            <w:r w:rsidRPr="008738B0">
              <w:rPr>
                <w:rFonts w:ascii="Verdana" w:hAnsi="Verdana" w:cs="Arial"/>
                <w:sz w:val="16"/>
                <w:szCs w:val="16"/>
                <w:lang w:val="es-CO"/>
              </w:rPr>
              <w:t>D.N 2209/98</w:t>
            </w:r>
          </w:p>
        </w:tc>
        <w:tc>
          <w:tcPr>
            <w:tcW w:w="2126" w:type="dxa"/>
            <w:gridSpan w:val="2"/>
            <w:vAlign w:val="center"/>
          </w:tcPr>
          <w:p w14:paraId="7D717C7F" w14:textId="2F618EB5" w:rsidR="0091434D" w:rsidRPr="008738B0" w:rsidRDefault="00596863" w:rsidP="006902F3">
            <w:pPr>
              <w:jc w:val="center"/>
              <w:rPr>
                <w:rFonts w:ascii="Verdana" w:hAnsi="Verdana" w:cs="Arial"/>
                <w:sz w:val="16"/>
                <w:szCs w:val="16"/>
              </w:rPr>
            </w:pPr>
            <w:r>
              <w:rPr>
                <w:rFonts w:ascii="Verdana" w:hAnsi="Verdana" w:cs="Arial"/>
                <w:sz w:val="16"/>
                <w:szCs w:val="16"/>
              </w:rPr>
              <w:t>Funcionario o Contratista Enlace</w:t>
            </w:r>
            <w:r w:rsidR="0091434D" w:rsidRPr="008738B0">
              <w:rPr>
                <w:rFonts w:ascii="Verdana" w:hAnsi="Verdana" w:cs="Arial"/>
                <w:sz w:val="16"/>
                <w:szCs w:val="16"/>
              </w:rPr>
              <w:t xml:space="preserve"> y nominador</w:t>
            </w:r>
          </w:p>
        </w:tc>
        <w:tc>
          <w:tcPr>
            <w:tcW w:w="1417" w:type="dxa"/>
            <w:vAlign w:val="center"/>
          </w:tcPr>
          <w:p w14:paraId="05C20BA7" w14:textId="77777777" w:rsidR="0091434D" w:rsidRPr="008738B0" w:rsidRDefault="0091434D" w:rsidP="006902F3">
            <w:pPr>
              <w:jc w:val="center"/>
              <w:rPr>
                <w:rFonts w:ascii="Verdana" w:hAnsi="Verdana" w:cs="Arial"/>
                <w:sz w:val="16"/>
                <w:szCs w:val="16"/>
              </w:rPr>
            </w:pPr>
            <w:r w:rsidRPr="008738B0">
              <w:rPr>
                <w:rFonts w:ascii="Verdana" w:hAnsi="Verdana" w:cs="Arial"/>
                <w:sz w:val="16"/>
                <w:szCs w:val="16"/>
              </w:rPr>
              <w:t>Secretaría Interesada</w:t>
            </w:r>
          </w:p>
        </w:tc>
      </w:tr>
      <w:tr w:rsidR="00963695" w:rsidRPr="008738B0" w14:paraId="510A5170" w14:textId="77777777" w:rsidTr="00FB33A4">
        <w:trPr>
          <w:gridAfter w:val="1"/>
          <w:wAfter w:w="20" w:type="dxa"/>
          <w:cantSplit/>
          <w:trHeight w:val="827"/>
        </w:trPr>
        <w:tc>
          <w:tcPr>
            <w:tcW w:w="1918" w:type="dxa"/>
            <w:shd w:val="clear" w:color="auto" w:fill="BFBFBF"/>
          </w:tcPr>
          <w:p w14:paraId="0C3EA4BD" w14:textId="77777777" w:rsidR="00963695" w:rsidRPr="008738B0" w:rsidRDefault="00963695" w:rsidP="006902F3">
            <w:pPr>
              <w:jc w:val="both"/>
              <w:rPr>
                <w:rFonts w:ascii="Verdana" w:hAnsi="Verdana" w:cs="Arial"/>
                <w:sz w:val="16"/>
                <w:szCs w:val="16"/>
              </w:rPr>
            </w:pPr>
            <w:r w:rsidRPr="008738B0">
              <w:rPr>
                <w:rFonts w:ascii="Verdana" w:hAnsi="Verdana" w:cs="Arial"/>
                <w:sz w:val="16"/>
                <w:szCs w:val="16"/>
              </w:rPr>
              <w:t xml:space="preserve">5. Elaborar el acto administrativo de justificación </w:t>
            </w:r>
            <w:r w:rsidR="00C5657C" w:rsidRPr="008738B0">
              <w:rPr>
                <w:rFonts w:ascii="Verdana" w:hAnsi="Verdana" w:cs="Arial"/>
                <w:sz w:val="16"/>
                <w:szCs w:val="16"/>
              </w:rPr>
              <w:t>de la Contratación Directa</w:t>
            </w:r>
          </w:p>
        </w:tc>
        <w:tc>
          <w:tcPr>
            <w:tcW w:w="567" w:type="dxa"/>
          </w:tcPr>
          <w:p w14:paraId="5A42ABAB" w14:textId="77777777" w:rsidR="00963695" w:rsidRPr="008738B0" w:rsidRDefault="00963695" w:rsidP="006902F3">
            <w:pPr>
              <w:jc w:val="center"/>
              <w:rPr>
                <w:rFonts w:ascii="Verdana" w:hAnsi="Verdana" w:cs="Arial"/>
                <w:sz w:val="16"/>
                <w:szCs w:val="16"/>
              </w:rPr>
            </w:pPr>
          </w:p>
        </w:tc>
        <w:tc>
          <w:tcPr>
            <w:tcW w:w="8196" w:type="dxa"/>
            <w:gridSpan w:val="2"/>
            <w:vAlign w:val="center"/>
          </w:tcPr>
          <w:p w14:paraId="4AC0B280" w14:textId="77777777" w:rsidR="00963695" w:rsidRPr="008738B0" w:rsidRDefault="00963695" w:rsidP="006902F3">
            <w:pPr>
              <w:jc w:val="both"/>
              <w:rPr>
                <w:rFonts w:ascii="Verdana" w:hAnsi="Verdana" w:cs="Arial"/>
                <w:sz w:val="16"/>
                <w:szCs w:val="16"/>
              </w:rPr>
            </w:pPr>
          </w:p>
        </w:tc>
        <w:tc>
          <w:tcPr>
            <w:tcW w:w="2294" w:type="dxa"/>
            <w:gridSpan w:val="4"/>
            <w:vAlign w:val="center"/>
          </w:tcPr>
          <w:p w14:paraId="5D8CBEED" w14:textId="77777777" w:rsidR="00963695" w:rsidRPr="008738B0" w:rsidRDefault="00963695" w:rsidP="006902F3">
            <w:pPr>
              <w:jc w:val="center"/>
              <w:rPr>
                <w:rFonts w:ascii="Verdana" w:hAnsi="Verdana" w:cs="Arial"/>
                <w:sz w:val="16"/>
                <w:szCs w:val="16"/>
              </w:rPr>
            </w:pPr>
          </w:p>
        </w:tc>
        <w:tc>
          <w:tcPr>
            <w:tcW w:w="2126" w:type="dxa"/>
            <w:gridSpan w:val="2"/>
            <w:vAlign w:val="center"/>
          </w:tcPr>
          <w:p w14:paraId="7B856F8C" w14:textId="77777777" w:rsidR="00963695" w:rsidRPr="008738B0" w:rsidRDefault="00963695" w:rsidP="006902F3">
            <w:pPr>
              <w:jc w:val="center"/>
              <w:rPr>
                <w:rFonts w:ascii="Verdana" w:hAnsi="Verdana" w:cs="Arial"/>
                <w:sz w:val="16"/>
                <w:szCs w:val="16"/>
              </w:rPr>
            </w:pPr>
          </w:p>
        </w:tc>
        <w:tc>
          <w:tcPr>
            <w:tcW w:w="1417" w:type="dxa"/>
            <w:vAlign w:val="center"/>
          </w:tcPr>
          <w:p w14:paraId="49154BD0" w14:textId="77777777" w:rsidR="00963695" w:rsidRPr="008738B0" w:rsidRDefault="00963695" w:rsidP="006902F3">
            <w:pPr>
              <w:jc w:val="center"/>
              <w:rPr>
                <w:rFonts w:ascii="Verdana" w:hAnsi="Verdana" w:cs="Arial"/>
                <w:sz w:val="16"/>
                <w:szCs w:val="16"/>
              </w:rPr>
            </w:pPr>
          </w:p>
        </w:tc>
      </w:tr>
      <w:tr w:rsidR="00963695" w:rsidRPr="008738B0" w14:paraId="02AC5690" w14:textId="77777777" w:rsidTr="0006476C">
        <w:trPr>
          <w:gridAfter w:val="1"/>
          <w:wAfter w:w="20" w:type="dxa"/>
          <w:cantSplit/>
          <w:trHeight w:val="1926"/>
        </w:trPr>
        <w:tc>
          <w:tcPr>
            <w:tcW w:w="1918" w:type="dxa"/>
            <w:vAlign w:val="center"/>
          </w:tcPr>
          <w:p w14:paraId="13E31E97" w14:textId="77777777" w:rsidR="00963695" w:rsidRPr="008738B0" w:rsidRDefault="00963695" w:rsidP="006902F3">
            <w:pPr>
              <w:rPr>
                <w:rFonts w:ascii="Verdana" w:hAnsi="Verdana" w:cs="Arial"/>
                <w:sz w:val="16"/>
                <w:szCs w:val="16"/>
              </w:rPr>
            </w:pPr>
          </w:p>
        </w:tc>
        <w:tc>
          <w:tcPr>
            <w:tcW w:w="567" w:type="dxa"/>
            <w:vAlign w:val="center"/>
          </w:tcPr>
          <w:p w14:paraId="0B1945B9" w14:textId="77777777" w:rsidR="00963695" w:rsidRPr="008738B0" w:rsidRDefault="00963695" w:rsidP="007B3A38">
            <w:pPr>
              <w:jc w:val="center"/>
              <w:rPr>
                <w:rFonts w:ascii="Verdana" w:hAnsi="Verdana" w:cs="Arial"/>
                <w:sz w:val="16"/>
                <w:szCs w:val="16"/>
              </w:rPr>
            </w:pPr>
            <w:r w:rsidRPr="008738B0">
              <w:rPr>
                <w:rFonts w:ascii="Verdana" w:hAnsi="Verdana" w:cs="Arial"/>
                <w:sz w:val="16"/>
                <w:szCs w:val="16"/>
              </w:rPr>
              <w:t>5.1</w:t>
            </w:r>
          </w:p>
        </w:tc>
        <w:tc>
          <w:tcPr>
            <w:tcW w:w="8196" w:type="dxa"/>
            <w:gridSpan w:val="2"/>
            <w:vAlign w:val="center"/>
          </w:tcPr>
          <w:p w14:paraId="63948CE4" w14:textId="77777777" w:rsidR="00963695" w:rsidRPr="008738B0" w:rsidRDefault="00963695" w:rsidP="006902F3">
            <w:pPr>
              <w:jc w:val="both"/>
              <w:rPr>
                <w:rFonts w:ascii="Verdana" w:hAnsi="Verdana"/>
                <w:sz w:val="16"/>
                <w:szCs w:val="16"/>
              </w:rPr>
            </w:pPr>
            <w:r w:rsidRPr="008738B0">
              <w:rPr>
                <w:rFonts w:ascii="Verdana" w:hAnsi="Verdana"/>
                <w:sz w:val="16"/>
                <w:szCs w:val="16"/>
              </w:rPr>
              <w:t xml:space="preserve">Elaborar el acto administrativo de justificación de la contratación directa, el cual debe contener:   </w:t>
            </w:r>
          </w:p>
          <w:p w14:paraId="54EDF9FE" w14:textId="77777777" w:rsidR="00D8515D" w:rsidRPr="008738B0" w:rsidRDefault="00D8515D" w:rsidP="006902F3">
            <w:pPr>
              <w:jc w:val="both"/>
              <w:rPr>
                <w:rFonts w:ascii="Verdana" w:hAnsi="Verdana"/>
                <w:sz w:val="16"/>
                <w:szCs w:val="16"/>
              </w:rPr>
            </w:pPr>
          </w:p>
          <w:p w14:paraId="489C6615" w14:textId="77777777" w:rsidR="00963695" w:rsidRPr="008738B0" w:rsidRDefault="00963695" w:rsidP="00A1409A">
            <w:pPr>
              <w:numPr>
                <w:ilvl w:val="0"/>
                <w:numId w:val="16"/>
              </w:numPr>
              <w:jc w:val="both"/>
              <w:rPr>
                <w:rFonts w:ascii="Verdana" w:hAnsi="Verdana" w:cs="Arial"/>
                <w:sz w:val="16"/>
                <w:szCs w:val="16"/>
              </w:rPr>
            </w:pPr>
            <w:r w:rsidRPr="008738B0">
              <w:rPr>
                <w:rFonts w:ascii="Verdana" w:hAnsi="Verdana" w:cs="Arial"/>
                <w:sz w:val="16"/>
                <w:szCs w:val="16"/>
              </w:rPr>
              <w:t xml:space="preserve">La causal que invoca para contratar directamente. </w:t>
            </w:r>
          </w:p>
          <w:p w14:paraId="3305012E" w14:textId="77777777" w:rsidR="00963695" w:rsidRPr="008738B0" w:rsidRDefault="00963695" w:rsidP="00A1409A">
            <w:pPr>
              <w:numPr>
                <w:ilvl w:val="0"/>
                <w:numId w:val="16"/>
              </w:numPr>
              <w:jc w:val="both"/>
              <w:rPr>
                <w:rFonts w:ascii="Verdana" w:hAnsi="Verdana" w:cs="Arial"/>
                <w:sz w:val="16"/>
                <w:szCs w:val="16"/>
              </w:rPr>
            </w:pPr>
            <w:r w:rsidRPr="008738B0">
              <w:rPr>
                <w:rFonts w:ascii="Verdana" w:hAnsi="Verdana" w:cs="Arial"/>
                <w:sz w:val="16"/>
                <w:szCs w:val="16"/>
              </w:rPr>
              <w:t>El objeto del contrato.</w:t>
            </w:r>
          </w:p>
          <w:p w14:paraId="620B1B79" w14:textId="77777777" w:rsidR="00963695" w:rsidRPr="008738B0" w:rsidRDefault="00963695" w:rsidP="00A1409A">
            <w:pPr>
              <w:numPr>
                <w:ilvl w:val="0"/>
                <w:numId w:val="16"/>
              </w:numPr>
              <w:jc w:val="both"/>
              <w:rPr>
                <w:rFonts w:ascii="Verdana" w:hAnsi="Verdana" w:cs="Arial"/>
                <w:sz w:val="16"/>
                <w:szCs w:val="16"/>
              </w:rPr>
            </w:pPr>
            <w:r w:rsidRPr="008738B0">
              <w:rPr>
                <w:rFonts w:ascii="Verdana" w:hAnsi="Verdana" w:cs="Arial"/>
                <w:sz w:val="16"/>
                <w:szCs w:val="16"/>
              </w:rPr>
              <w:t>El presupuesto para la contratación y las condiciones que exigirá al contratista.</w:t>
            </w:r>
          </w:p>
          <w:p w14:paraId="5F29E206" w14:textId="77777777" w:rsidR="00963695" w:rsidRPr="008738B0" w:rsidRDefault="00963695" w:rsidP="00A1409A">
            <w:pPr>
              <w:numPr>
                <w:ilvl w:val="0"/>
                <w:numId w:val="16"/>
              </w:numPr>
              <w:jc w:val="both"/>
              <w:rPr>
                <w:rFonts w:ascii="Verdana" w:hAnsi="Verdana" w:cs="Arial"/>
                <w:sz w:val="16"/>
                <w:szCs w:val="16"/>
              </w:rPr>
            </w:pPr>
            <w:r w:rsidRPr="008738B0">
              <w:rPr>
                <w:rFonts w:ascii="Verdana" w:hAnsi="Verdana" w:cs="Arial"/>
                <w:sz w:val="16"/>
                <w:szCs w:val="16"/>
              </w:rPr>
              <w:t>El lugar en el cual los interesados pueden consultar los estudios y documentos previos.</w:t>
            </w:r>
          </w:p>
          <w:p w14:paraId="64D0DDB0" w14:textId="77777777" w:rsidR="00D8515D" w:rsidRPr="008738B0" w:rsidRDefault="00D8515D" w:rsidP="006902F3">
            <w:pPr>
              <w:jc w:val="both"/>
              <w:rPr>
                <w:rFonts w:ascii="Verdana" w:hAnsi="Verdana" w:cs="Arial"/>
                <w:sz w:val="16"/>
                <w:szCs w:val="16"/>
              </w:rPr>
            </w:pPr>
          </w:p>
          <w:p w14:paraId="3BD59D27" w14:textId="77777777" w:rsidR="00963695" w:rsidRPr="008738B0" w:rsidRDefault="00963695" w:rsidP="006902F3">
            <w:pPr>
              <w:jc w:val="both"/>
              <w:rPr>
                <w:rFonts w:ascii="Verdana" w:hAnsi="Verdana" w:cs="Arial"/>
                <w:sz w:val="16"/>
                <w:szCs w:val="16"/>
              </w:rPr>
            </w:pPr>
            <w:r w:rsidRPr="008738B0">
              <w:rPr>
                <w:rFonts w:ascii="Verdana" w:hAnsi="Verdana" w:cs="Arial"/>
                <w:sz w:val="16"/>
                <w:szCs w:val="16"/>
              </w:rPr>
              <w:t>Este acto administrativo no es necesario en los contratos de:</w:t>
            </w:r>
          </w:p>
          <w:p w14:paraId="0CFAB072" w14:textId="77777777" w:rsidR="00D8515D" w:rsidRPr="008738B0" w:rsidRDefault="00D8515D" w:rsidP="006902F3">
            <w:pPr>
              <w:jc w:val="both"/>
              <w:rPr>
                <w:rFonts w:ascii="Verdana" w:hAnsi="Verdana" w:cs="Arial"/>
                <w:sz w:val="16"/>
                <w:szCs w:val="16"/>
              </w:rPr>
            </w:pPr>
          </w:p>
          <w:p w14:paraId="084FBFA3" w14:textId="77777777" w:rsidR="00963695" w:rsidRPr="008738B0" w:rsidRDefault="00963695" w:rsidP="00A1409A">
            <w:pPr>
              <w:pStyle w:val="Prrafodelista"/>
              <w:numPr>
                <w:ilvl w:val="0"/>
                <w:numId w:val="17"/>
              </w:numPr>
              <w:ind w:left="355" w:hanging="283"/>
              <w:jc w:val="both"/>
              <w:rPr>
                <w:rFonts w:ascii="Verdana" w:hAnsi="Verdana" w:cs="Arial"/>
                <w:sz w:val="16"/>
                <w:szCs w:val="16"/>
              </w:rPr>
            </w:pPr>
            <w:r w:rsidRPr="008738B0">
              <w:rPr>
                <w:rFonts w:ascii="Verdana" w:hAnsi="Verdana" w:cs="Arial"/>
                <w:sz w:val="16"/>
                <w:szCs w:val="16"/>
              </w:rPr>
              <w:t>Prestación de servicios profesionales y de apoyo a la gestión.</w:t>
            </w:r>
          </w:p>
          <w:p w14:paraId="767788DC" w14:textId="77777777" w:rsidR="00963695" w:rsidRPr="008738B0" w:rsidRDefault="00963695" w:rsidP="00A1409A">
            <w:pPr>
              <w:pStyle w:val="Prrafodelista"/>
              <w:numPr>
                <w:ilvl w:val="0"/>
                <w:numId w:val="17"/>
              </w:numPr>
              <w:ind w:left="355" w:hanging="283"/>
              <w:jc w:val="both"/>
              <w:rPr>
                <w:rFonts w:ascii="Verdana" w:hAnsi="Verdana" w:cs="Arial"/>
                <w:sz w:val="16"/>
                <w:szCs w:val="16"/>
              </w:rPr>
            </w:pPr>
            <w:r w:rsidRPr="008738B0">
              <w:rPr>
                <w:rFonts w:ascii="Verdana" w:hAnsi="Verdana" w:cs="Arial"/>
                <w:sz w:val="16"/>
                <w:szCs w:val="16"/>
              </w:rPr>
              <w:t>Contratación de empréstitos.</w:t>
            </w:r>
          </w:p>
        </w:tc>
        <w:tc>
          <w:tcPr>
            <w:tcW w:w="2294" w:type="dxa"/>
            <w:gridSpan w:val="4"/>
            <w:vAlign w:val="center"/>
          </w:tcPr>
          <w:p w14:paraId="62CA460C" w14:textId="77777777" w:rsidR="00FA1861" w:rsidRPr="008738B0" w:rsidRDefault="00FA1861" w:rsidP="009E3187">
            <w:pPr>
              <w:jc w:val="center"/>
              <w:rPr>
                <w:rFonts w:ascii="Verdana" w:hAnsi="Verdana" w:cs="Arial"/>
                <w:sz w:val="16"/>
                <w:szCs w:val="16"/>
                <w:lang w:val="es-CO"/>
              </w:rPr>
            </w:pPr>
            <w:r w:rsidRPr="008738B0">
              <w:rPr>
                <w:rFonts w:ascii="Verdana" w:hAnsi="Verdana" w:cs="Arial"/>
                <w:sz w:val="16"/>
                <w:szCs w:val="16"/>
                <w:lang w:val="es-CO"/>
              </w:rPr>
              <w:t xml:space="preserve">L. 1150/2007 </w:t>
            </w:r>
            <w:r w:rsidR="00B62C48" w:rsidRPr="008738B0">
              <w:rPr>
                <w:rFonts w:ascii="Verdana" w:hAnsi="Verdana" w:cs="Arial"/>
                <w:sz w:val="16"/>
                <w:szCs w:val="16"/>
                <w:lang w:val="es-CO"/>
              </w:rPr>
              <w:t>art.</w:t>
            </w:r>
            <w:r w:rsidRPr="008738B0">
              <w:rPr>
                <w:rFonts w:ascii="Verdana" w:hAnsi="Verdana" w:cs="Arial"/>
                <w:sz w:val="16"/>
                <w:szCs w:val="16"/>
                <w:lang w:val="es-CO"/>
              </w:rPr>
              <w:t>2 par. 1</w:t>
            </w:r>
          </w:p>
          <w:p w14:paraId="04EE2A62" w14:textId="77777777" w:rsidR="002076A1" w:rsidRPr="008738B0" w:rsidRDefault="00DC7EDE" w:rsidP="009E3187">
            <w:pPr>
              <w:jc w:val="center"/>
              <w:rPr>
                <w:rFonts w:ascii="Verdana" w:hAnsi="Verdana" w:cs="Arial"/>
                <w:sz w:val="16"/>
                <w:szCs w:val="16"/>
                <w:lang w:val="es-CO"/>
              </w:rPr>
            </w:pPr>
            <w:r w:rsidRPr="008738B0">
              <w:rPr>
                <w:rFonts w:ascii="Verdana" w:hAnsi="Verdana" w:cs="Arial"/>
                <w:sz w:val="16"/>
                <w:szCs w:val="16"/>
                <w:lang w:val="es-CO"/>
              </w:rPr>
              <w:t>D.N 1082/15</w:t>
            </w:r>
            <w:r w:rsidR="00BE1FD7" w:rsidRPr="008738B0">
              <w:rPr>
                <w:rFonts w:ascii="Verdana" w:hAnsi="Verdana" w:cs="Arial"/>
                <w:sz w:val="16"/>
                <w:szCs w:val="16"/>
                <w:lang w:val="es-CO"/>
              </w:rPr>
              <w:t xml:space="preserve"> </w:t>
            </w:r>
          </w:p>
          <w:p w14:paraId="3FDC93EB" w14:textId="77777777" w:rsidR="00963695" w:rsidRPr="008738B0" w:rsidRDefault="00B62C48" w:rsidP="009E3187">
            <w:pPr>
              <w:jc w:val="center"/>
              <w:rPr>
                <w:rFonts w:ascii="Verdana" w:hAnsi="Verdana" w:cs="Arial"/>
                <w:sz w:val="16"/>
                <w:szCs w:val="16"/>
                <w:lang w:val="es-CO"/>
              </w:rPr>
            </w:pPr>
            <w:r w:rsidRPr="008738B0">
              <w:rPr>
                <w:rFonts w:ascii="Verdana" w:hAnsi="Verdana" w:cs="Arial"/>
                <w:sz w:val="16"/>
                <w:szCs w:val="16"/>
                <w:lang w:val="es-CO"/>
              </w:rPr>
              <w:t>art.</w:t>
            </w:r>
            <w:r w:rsidR="002076A1" w:rsidRPr="008738B0">
              <w:rPr>
                <w:rFonts w:ascii="Verdana" w:hAnsi="Verdana" w:cs="Arial"/>
                <w:sz w:val="16"/>
                <w:szCs w:val="16"/>
                <w:lang w:val="es-CO"/>
              </w:rPr>
              <w:t>2.2.1.2.1.4.1.</w:t>
            </w:r>
            <w:r w:rsidR="00BE1FD7" w:rsidRPr="008738B0">
              <w:rPr>
                <w:rFonts w:ascii="Verdana" w:hAnsi="Verdana" w:cs="Arial"/>
                <w:sz w:val="16"/>
                <w:szCs w:val="16"/>
                <w:lang w:val="es-CO"/>
              </w:rPr>
              <w:t xml:space="preserve"> </w:t>
            </w:r>
          </w:p>
        </w:tc>
        <w:tc>
          <w:tcPr>
            <w:tcW w:w="2126" w:type="dxa"/>
            <w:gridSpan w:val="2"/>
            <w:vAlign w:val="center"/>
          </w:tcPr>
          <w:p w14:paraId="0C237F8E" w14:textId="0FAF32B1" w:rsidR="00963695" w:rsidRPr="008738B0" w:rsidRDefault="00596863" w:rsidP="006902F3">
            <w:pPr>
              <w:jc w:val="center"/>
              <w:rPr>
                <w:rFonts w:ascii="Verdana" w:hAnsi="Verdana" w:cs="Arial"/>
                <w:sz w:val="16"/>
                <w:szCs w:val="16"/>
              </w:rPr>
            </w:pPr>
            <w:r>
              <w:rPr>
                <w:rFonts w:ascii="Verdana" w:hAnsi="Verdana" w:cs="Arial"/>
                <w:sz w:val="16"/>
                <w:szCs w:val="16"/>
              </w:rPr>
              <w:t>Funcionario o Contratista Enlace</w:t>
            </w:r>
            <w:r w:rsidR="00FA1861" w:rsidRPr="008738B0">
              <w:rPr>
                <w:rFonts w:ascii="Verdana" w:hAnsi="Verdana" w:cs="Arial"/>
                <w:sz w:val="16"/>
                <w:szCs w:val="16"/>
              </w:rPr>
              <w:t xml:space="preserve"> y abogado designado</w:t>
            </w:r>
          </w:p>
        </w:tc>
        <w:tc>
          <w:tcPr>
            <w:tcW w:w="1417" w:type="dxa"/>
            <w:vAlign w:val="center"/>
          </w:tcPr>
          <w:p w14:paraId="48E1349D" w14:textId="77777777" w:rsidR="00963695" w:rsidRPr="008738B0" w:rsidRDefault="00FA1861" w:rsidP="006902F3">
            <w:pPr>
              <w:jc w:val="center"/>
              <w:rPr>
                <w:rFonts w:ascii="Verdana" w:hAnsi="Verdana" w:cs="Arial"/>
                <w:sz w:val="16"/>
                <w:szCs w:val="16"/>
              </w:rPr>
            </w:pPr>
            <w:r w:rsidRPr="008738B0">
              <w:rPr>
                <w:rFonts w:ascii="Verdana" w:hAnsi="Verdana" w:cs="Arial"/>
                <w:sz w:val="16"/>
                <w:szCs w:val="16"/>
              </w:rPr>
              <w:t>Secretaría interesada</w:t>
            </w:r>
          </w:p>
        </w:tc>
      </w:tr>
      <w:tr w:rsidR="00963695" w:rsidRPr="008738B0" w14:paraId="30A8A3EB" w14:textId="77777777" w:rsidTr="0006476C">
        <w:trPr>
          <w:gridAfter w:val="1"/>
          <w:wAfter w:w="20" w:type="dxa"/>
          <w:cantSplit/>
          <w:trHeight w:val="199"/>
        </w:trPr>
        <w:tc>
          <w:tcPr>
            <w:tcW w:w="1918" w:type="dxa"/>
            <w:shd w:val="clear" w:color="auto" w:fill="BFBFBF"/>
          </w:tcPr>
          <w:p w14:paraId="28817887" w14:textId="77777777" w:rsidR="00963695" w:rsidRPr="008738B0" w:rsidRDefault="00963695" w:rsidP="006902F3">
            <w:pPr>
              <w:jc w:val="both"/>
              <w:rPr>
                <w:rFonts w:ascii="Verdana" w:hAnsi="Verdana" w:cs="Arial"/>
                <w:sz w:val="16"/>
                <w:szCs w:val="16"/>
              </w:rPr>
            </w:pPr>
            <w:r w:rsidRPr="008738B0">
              <w:rPr>
                <w:rFonts w:ascii="Verdana" w:hAnsi="Verdana" w:cs="Arial"/>
                <w:sz w:val="16"/>
                <w:szCs w:val="16"/>
              </w:rPr>
              <w:t xml:space="preserve">6. Solicitar  la oferta </w:t>
            </w:r>
          </w:p>
        </w:tc>
        <w:tc>
          <w:tcPr>
            <w:tcW w:w="567" w:type="dxa"/>
            <w:vAlign w:val="center"/>
          </w:tcPr>
          <w:p w14:paraId="09F99EF4" w14:textId="77777777" w:rsidR="00963695" w:rsidRPr="008738B0" w:rsidRDefault="00963695" w:rsidP="006902F3">
            <w:pPr>
              <w:jc w:val="center"/>
              <w:rPr>
                <w:rFonts w:ascii="Verdana" w:hAnsi="Verdana" w:cs="Arial"/>
                <w:sz w:val="16"/>
                <w:szCs w:val="16"/>
              </w:rPr>
            </w:pPr>
          </w:p>
        </w:tc>
        <w:tc>
          <w:tcPr>
            <w:tcW w:w="8196" w:type="dxa"/>
            <w:gridSpan w:val="2"/>
            <w:vAlign w:val="center"/>
          </w:tcPr>
          <w:p w14:paraId="48539AD5" w14:textId="77777777" w:rsidR="00963695" w:rsidRPr="008738B0" w:rsidRDefault="00963695" w:rsidP="006902F3">
            <w:pPr>
              <w:jc w:val="both"/>
              <w:rPr>
                <w:rFonts w:ascii="Verdana" w:hAnsi="Verdana" w:cs="Arial"/>
                <w:sz w:val="16"/>
                <w:szCs w:val="16"/>
              </w:rPr>
            </w:pPr>
          </w:p>
        </w:tc>
        <w:tc>
          <w:tcPr>
            <w:tcW w:w="2294" w:type="dxa"/>
            <w:gridSpan w:val="4"/>
            <w:vAlign w:val="center"/>
          </w:tcPr>
          <w:p w14:paraId="4A67ACF4" w14:textId="77777777" w:rsidR="00963695" w:rsidRPr="008738B0" w:rsidRDefault="00963695" w:rsidP="006902F3">
            <w:pPr>
              <w:jc w:val="center"/>
              <w:rPr>
                <w:rFonts w:ascii="Verdana" w:hAnsi="Verdana" w:cs="Arial"/>
                <w:sz w:val="16"/>
                <w:szCs w:val="16"/>
              </w:rPr>
            </w:pPr>
          </w:p>
        </w:tc>
        <w:tc>
          <w:tcPr>
            <w:tcW w:w="2126" w:type="dxa"/>
            <w:gridSpan w:val="2"/>
            <w:vAlign w:val="center"/>
          </w:tcPr>
          <w:p w14:paraId="0662E2BD" w14:textId="77777777" w:rsidR="00963695" w:rsidRPr="008738B0" w:rsidRDefault="00963695" w:rsidP="006902F3">
            <w:pPr>
              <w:jc w:val="center"/>
              <w:rPr>
                <w:rFonts w:ascii="Verdana" w:hAnsi="Verdana" w:cs="Arial"/>
                <w:sz w:val="16"/>
                <w:szCs w:val="16"/>
              </w:rPr>
            </w:pPr>
          </w:p>
        </w:tc>
        <w:tc>
          <w:tcPr>
            <w:tcW w:w="1417" w:type="dxa"/>
            <w:vAlign w:val="center"/>
          </w:tcPr>
          <w:p w14:paraId="1AA114D3" w14:textId="77777777" w:rsidR="00963695" w:rsidRPr="008738B0" w:rsidRDefault="00963695" w:rsidP="006902F3">
            <w:pPr>
              <w:jc w:val="center"/>
              <w:rPr>
                <w:rFonts w:ascii="Verdana" w:hAnsi="Verdana" w:cs="Arial"/>
                <w:sz w:val="16"/>
                <w:szCs w:val="16"/>
              </w:rPr>
            </w:pPr>
          </w:p>
        </w:tc>
      </w:tr>
      <w:tr w:rsidR="00963695" w:rsidRPr="008738B0" w14:paraId="2ADCF6F7" w14:textId="77777777" w:rsidTr="0006476C">
        <w:trPr>
          <w:gridAfter w:val="1"/>
          <w:wAfter w:w="20" w:type="dxa"/>
          <w:cantSplit/>
          <w:trHeight w:val="273"/>
        </w:trPr>
        <w:tc>
          <w:tcPr>
            <w:tcW w:w="1918" w:type="dxa"/>
          </w:tcPr>
          <w:p w14:paraId="50A529DD" w14:textId="77777777" w:rsidR="00963695" w:rsidRPr="008738B0" w:rsidRDefault="00963695" w:rsidP="006902F3">
            <w:pPr>
              <w:rPr>
                <w:rFonts w:ascii="Verdana" w:hAnsi="Verdana" w:cs="Arial"/>
                <w:sz w:val="16"/>
                <w:szCs w:val="16"/>
              </w:rPr>
            </w:pPr>
          </w:p>
        </w:tc>
        <w:tc>
          <w:tcPr>
            <w:tcW w:w="567" w:type="dxa"/>
            <w:vAlign w:val="center"/>
          </w:tcPr>
          <w:p w14:paraId="6B43E5AA" w14:textId="77777777" w:rsidR="00963695" w:rsidRPr="008738B0" w:rsidRDefault="00963695" w:rsidP="006902F3">
            <w:pPr>
              <w:jc w:val="center"/>
              <w:rPr>
                <w:rFonts w:ascii="Verdana" w:hAnsi="Verdana" w:cs="Arial"/>
                <w:sz w:val="16"/>
                <w:szCs w:val="16"/>
              </w:rPr>
            </w:pPr>
            <w:r w:rsidRPr="008738B0">
              <w:rPr>
                <w:rFonts w:ascii="Verdana" w:hAnsi="Verdana" w:cs="Arial"/>
                <w:sz w:val="16"/>
                <w:szCs w:val="16"/>
              </w:rPr>
              <w:t>6.1</w:t>
            </w:r>
          </w:p>
        </w:tc>
        <w:tc>
          <w:tcPr>
            <w:tcW w:w="8196" w:type="dxa"/>
            <w:gridSpan w:val="2"/>
            <w:vAlign w:val="center"/>
          </w:tcPr>
          <w:p w14:paraId="26CE978E" w14:textId="28F12E60" w:rsidR="00963695" w:rsidRPr="008738B0" w:rsidRDefault="00963695" w:rsidP="006A0DD4">
            <w:pPr>
              <w:jc w:val="both"/>
              <w:rPr>
                <w:rFonts w:ascii="Verdana" w:hAnsi="Verdana" w:cs="Arial"/>
                <w:sz w:val="16"/>
                <w:szCs w:val="16"/>
              </w:rPr>
            </w:pPr>
            <w:r w:rsidRPr="008738B0">
              <w:rPr>
                <w:rFonts w:ascii="Verdana" w:hAnsi="Verdana" w:cs="Arial"/>
                <w:sz w:val="16"/>
                <w:szCs w:val="16"/>
              </w:rPr>
              <w:t xml:space="preserve">Solicitar </w:t>
            </w:r>
            <w:r w:rsidR="006D1D30" w:rsidRPr="008738B0">
              <w:rPr>
                <w:rFonts w:ascii="Verdana" w:hAnsi="Verdana" w:cs="Arial"/>
                <w:sz w:val="16"/>
                <w:szCs w:val="16"/>
              </w:rPr>
              <w:t xml:space="preserve">mediante </w:t>
            </w:r>
            <w:r w:rsidR="006D1D30" w:rsidRPr="009637DE">
              <w:rPr>
                <w:rFonts w:ascii="Verdana" w:hAnsi="Verdana" w:cs="Arial"/>
                <w:sz w:val="16"/>
                <w:szCs w:val="16"/>
              </w:rPr>
              <w:t>oficio</w:t>
            </w:r>
            <w:r w:rsidR="00A2270F" w:rsidRPr="009637DE">
              <w:rPr>
                <w:rFonts w:ascii="Verdana" w:hAnsi="Verdana" w:cs="Arial"/>
                <w:sz w:val="16"/>
                <w:szCs w:val="16"/>
              </w:rPr>
              <w:t xml:space="preserve"> o correo electrónico</w:t>
            </w:r>
            <w:r w:rsidR="006D1D30" w:rsidRPr="008738B0">
              <w:rPr>
                <w:rFonts w:ascii="Verdana" w:hAnsi="Verdana" w:cs="Arial"/>
                <w:sz w:val="16"/>
                <w:szCs w:val="16"/>
              </w:rPr>
              <w:t xml:space="preserve"> </w:t>
            </w:r>
            <w:r w:rsidRPr="008738B0">
              <w:rPr>
                <w:rFonts w:ascii="Verdana" w:hAnsi="Verdana" w:cs="Arial"/>
                <w:sz w:val="16"/>
                <w:szCs w:val="16"/>
              </w:rPr>
              <w:t>la propuest</w:t>
            </w:r>
            <w:r w:rsidR="009869EA">
              <w:rPr>
                <w:rFonts w:ascii="Verdana" w:hAnsi="Verdana" w:cs="Arial"/>
                <w:sz w:val="16"/>
                <w:szCs w:val="16"/>
              </w:rPr>
              <w:t>a a la persona</w:t>
            </w:r>
            <w:r w:rsidR="00BE1FD7" w:rsidRPr="008738B0">
              <w:rPr>
                <w:rFonts w:ascii="Verdana" w:hAnsi="Verdana" w:cs="Arial"/>
                <w:sz w:val="16"/>
                <w:szCs w:val="16"/>
              </w:rPr>
              <w:t xml:space="preserve"> idóne</w:t>
            </w:r>
            <w:r w:rsidR="009869EA">
              <w:rPr>
                <w:rFonts w:ascii="Verdana" w:hAnsi="Verdana" w:cs="Arial"/>
                <w:sz w:val="16"/>
                <w:szCs w:val="16"/>
              </w:rPr>
              <w:t>a</w:t>
            </w:r>
            <w:r w:rsidR="000F3BA4">
              <w:rPr>
                <w:rFonts w:ascii="Verdana" w:hAnsi="Verdana" w:cs="Arial"/>
                <w:sz w:val="16"/>
                <w:szCs w:val="16"/>
              </w:rPr>
              <w:t>.</w:t>
            </w:r>
            <w:r w:rsidR="00BE1FD7" w:rsidRPr="008738B0">
              <w:rPr>
                <w:rFonts w:ascii="Verdana" w:hAnsi="Verdana" w:cs="Arial"/>
                <w:sz w:val="16"/>
                <w:szCs w:val="16"/>
              </w:rPr>
              <w:t xml:space="preserve">  </w:t>
            </w:r>
            <w:r w:rsidR="00C5657C" w:rsidRPr="008738B0">
              <w:rPr>
                <w:rFonts w:ascii="Verdana" w:hAnsi="Verdana" w:cs="Arial"/>
                <w:sz w:val="16"/>
                <w:szCs w:val="16"/>
              </w:rPr>
              <w:t xml:space="preserve"> </w:t>
            </w:r>
          </w:p>
        </w:tc>
        <w:tc>
          <w:tcPr>
            <w:tcW w:w="2294" w:type="dxa"/>
            <w:gridSpan w:val="4"/>
            <w:vAlign w:val="center"/>
          </w:tcPr>
          <w:p w14:paraId="5E98F288" w14:textId="77777777" w:rsidR="00963695" w:rsidRPr="008738B0" w:rsidRDefault="00C5657C" w:rsidP="006902F3">
            <w:pPr>
              <w:jc w:val="center"/>
              <w:rPr>
                <w:rFonts w:ascii="Verdana" w:hAnsi="Verdana" w:cs="Arial"/>
                <w:sz w:val="16"/>
                <w:szCs w:val="16"/>
                <w:lang w:val="es-CO"/>
              </w:rPr>
            </w:pPr>
            <w:r w:rsidRPr="008738B0">
              <w:rPr>
                <w:rFonts w:ascii="Verdana" w:hAnsi="Verdana" w:cs="Arial"/>
                <w:sz w:val="16"/>
                <w:szCs w:val="16"/>
                <w:lang w:val="es-CO"/>
              </w:rPr>
              <w:t>Sistema de Gestión</w:t>
            </w:r>
          </w:p>
        </w:tc>
        <w:tc>
          <w:tcPr>
            <w:tcW w:w="2126" w:type="dxa"/>
            <w:gridSpan w:val="2"/>
            <w:vAlign w:val="center"/>
          </w:tcPr>
          <w:p w14:paraId="2C9D4458" w14:textId="4294CCBD" w:rsidR="00963695" w:rsidRPr="008738B0" w:rsidRDefault="00596863" w:rsidP="00FA1861">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28539DE4" w14:textId="77777777" w:rsidR="00963695" w:rsidRPr="008738B0" w:rsidRDefault="00963695" w:rsidP="006902F3">
            <w:pPr>
              <w:jc w:val="center"/>
              <w:rPr>
                <w:rFonts w:ascii="Verdana" w:hAnsi="Verdana" w:cs="Arial"/>
                <w:sz w:val="16"/>
                <w:szCs w:val="16"/>
              </w:rPr>
            </w:pPr>
            <w:r w:rsidRPr="008738B0">
              <w:rPr>
                <w:rFonts w:ascii="Verdana" w:hAnsi="Verdana" w:cs="Arial"/>
                <w:sz w:val="16"/>
                <w:szCs w:val="16"/>
              </w:rPr>
              <w:t>Secretaría interesada</w:t>
            </w:r>
          </w:p>
        </w:tc>
      </w:tr>
      <w:tr w:rsidR="00963695" w:rsidRPr="008738B0" w14:paraId="16E42E0A" w14:textId="77777777" w:rsidTr="0006476C">
        <w:trPr>
          <w:gridAfter w:val="1"/>
          <w:wAfter w:w="20" w:type="dxa"/>
          <w:cantSplit/>
          <w:trHeight w:val="165"/>
        </w:trPr>
        <w:tc>
          <w:tcPr>
            <w:tcW w:w="1918" w:type="dxa"/>
            <w:shd w:val="clear" w:color="auto" w:fill="BFBFBF"/>
          </w:tcPr>
          <w:p w14:paraId="79FB31FA" w14:textId="77777777" w:rsidR="00963695" w:rsidRPr="008738B0" w:rsidRDefault="00C5657C" w:rsidP="00C5657C">
            <w:pPr>
              <w:ind w:right="-70"/>
              <w:rPr>
                <w:rFonts w:ascii="Verdana" w:hAnsi="Verdana" w:cs="Arial"/>
                <w:sz w:val="16"/>
                <w:szCs w:val="16"/>
              </w:rPr>
            </w:pPr>
            <w:r w:rsidRPr="008738B0">
              <w:rPr>
                <w:rFonts w:ascii="Verdana" w:hAnsi="Verdana" w:cs="Arial"/>
                <w:sz w:val="16"/>
                <w:szCs w:val="16"/>
              </w:rPr>
              <w:lastRenderedPageBreak/>
              <w:t>7.Recibir</w:t>
            </w:r>
            <w:r w:rsidR="00963695" w:rsidRPr="008738B0">
              <w:rPr>
                <w:rFonts w:ascii="Verdana" w:hAnsi="Verdana" w:cs="Arial"/>
                <w:sz w:val="16"/>
                <w:szCs w:val="16"/>
              </w:rPr>
              <w:t xml:space="preserve"> </w:t>
            </w:r>
            <w:r w:rsidRPr="008738B0">
              <w:rPr>
                <w:rFonts w:ascii="Verdana" w:hAnsi="Verdana" w:cs="Arial"/>
                <w:sz w:val="16"/>
                <w:szCs w:val="16"/>
              </w:rPr>
              <w:t>las</w:t>
            </w:r>
            <w:r w:rsidR="00963695" w:rsidRPr="008738B0">
              <w:rPr>
                <w:rFonts w:ascii="Verdana" w:hAnsi="Verdana" w:cs="Arial"/>
                <w:sz w:val="16"/>
                <w:szCs w:val="16"/>
              </w:rPr>
              <w:t xml:space="preserve"> propuesta</w:t>
            </w:r>
            <w:r w:rsidRPr="008738B0">
              <w:rPr>
                <w:rFonts w:ascii="Verdana" w:hAnsi="Verdana" w:cs="Arial"/>
                <w:sz w:val="16"/>
                <w:szCs w:val="16"/>
              </w:rPr>
              <w:t>s</w:t>
            </w:r>
          </w:p>
        </w:tc>
        <w:tc>
          <w:tcPr>
            <w:tcW w:w="567" w:type="dxa"/>
            <w:vAlign w:val="center"/>
          </w:tcPr>
          <w:p w14:paraId="34B93244" w14:textId="77777777" w:rsidR="00963695" w:rsidRPr="008738B0" w:rsidRDefault="00963695" w:rsidP="006902F3">
            <w:pPr>
              <w:jc w:val="center"/>
              <w:rPr>
                <w:rFonts w:ascii="Verdana" w:hAnsi="Verdana" w:cs="Arial"/>
                <w:sz w:val="16"/>
                <w:szCs w:val="16"/>
              </w:rPr>
            </w:pPr>
          </w:p>
        </w:tc>
        <w:tc>
          <w:tcPr>
            <w:tcW w:w="8196" w:type="dxa"/>
            <w:gridSpan w:val="2"/>
            <w:vAlign w:val="center"/>
          </w:tcPr>
          <w:p w14:paraId="3FCA2AA7" w14:textId="77777777" w:rsidR="00963695" w:rsidRPr="008738B0" w:rsidRDefault="00963695" w:rsidP="006902F3">
            <w:pPr>
              <w:jc w:val="both"/>
              <w:rPr>
                <w:rFonts w:ascii="Verdana" w:hAnsi="Verdana" w:cs="Arial"/>
                <w:sz w:val="16"/>
                <w:szCs w:val="16"/>
              </w:rPr>
            </w:pPr>
          </w:p>
          <w:p w14:paraId="49D31B3D" w14:textId="77777777" w:rsidR="00963695" w:rsidRPr="008738B0" w:rsidRDefault="00963695" w:rsidP="006902F3">
            <w:pPr>
              <w:jc w:val="both"/>
              <w:rPr>
                <w:rFonts w:ascii="Verdana" w:hAnsi="Verdana" w:cs="Arial"/>
                <w:sz w:val="16"/>
                <w:szCs w:val="16"/>
              </w:rPr>
            </w:pPr>
          </w:p>
        </w:tc>
        <w:tc>
          <w:tcPr>
            <w:tcW w:w="2294" w:type="dxa"/>
            <w:gridSpan w:val="4"/>
            <w:vAlign w:val="center"/>
          </w:tcPr>
          <w:p w14:paraId="42C8D371" w14:textId="77777777" w:rsidR="00963695" w:rsidRPr="008738B0" w:rsidRDefault="00963695" w:rsidP="006902F3">
            <w:pPr>
              <w:jc w:val="center"/>
              <w:rPr>
                <w:rFonts w:ascii="Verdana" w:hAnsi="Verdana" w:cs="Arial"/>
                <w:sz w:val="16"/>
                <w:szCs w:val="16"/>
                <w:lang w:val="es-CO"/>
              </w:rPr>
            </w:pPr>
          </w:p>
        </w:tc>
        <w:tc>
          <w:tcPr>
            <w:tcW w:w="2126" w:type="dxa"/>
            <w:gridSpan w:val="2"/>
            <w:vAlign w:val="center"/>
          </w:tcPr>
          <w:p w14:paraId="2D647F8D" w14:textId="77777777" w:rsidR="00963695" w:rsidRPr="008738B0" w:rsidRDefault="00963695" w:rsidP="006902F3">
            <w:pPr>
              <w:jc w:val="center"/>
              <w:rPr>
                <w:rFonts w:ascii="Verdana" w:hAnsi="Verdana" w:cs="Arial"/>
                <w:sz w:val="16"/>
                <w:szCs w:val="16"/>
              </w:rPr>
            </w:pPr>
          </w:p>
        </w:tc>
        <w:tc>
          <w:tcPr>
            <w:tcW w:w="1417" w:type="dxa"/>
            <w:vAlign w:val="center"/>
          </w:tcPr>
          <w:p w14:paraId="037E147A" w14:textId="77777777" w:rsidR="00963695" w:rsidRPr="008738B0" w:rsidRDefault="00963695" w:rsidP="006902F3">
            <w:pPr>
              <w:jc w:val="center"/>
              <w:rPr>
                <w:rFonts w:ascii="Verdana" w:hAnsi="Verdana" w:cs="Arial"/>
                <w:sz w:val="16"/>
                <w:szCs w:val="16"/>
              </w:rPr>
            </w:pPr>
          </w:p>
        </w:tc>
      </w:tr>
      <w:tr w:rsidR="00963695" w:rsidRPr="008738B0" w14:paraId="3ED65D5E" w14:textId="77777777" w:rsidTr="0006476C">
        <w:trPr>
          <w:gridAfter w:val="1"/>
          <w:wAfter w:w="20" w:type="dxa"/>
          <w:cantSplit/>
          <w:trHeight w:val="327"/>
        </w:trPr>
        <w:tc>
          <w:tcPr>
            <w:tcW w:w="1918" w:type="dxa"/>
          </w:tcPr>
          <w:p w14:paraId="4AC7056E" w14:textId="77777777" w:rsidR="00963695" w:rsidRPr="008738B0" w:rsidRDefault="00963695" w:rsidP="006902F3">
            <w:pPr>
              <w:rPr>
                <w:rFonts w:ascii="Verdana" w:hAnsi="Verdana" w:cs="Arial"/>
                <w:sz w:val="16"/>
                <w:szCs w:val="16"/>
              </w:rPr>
            </w:pPr>
          </w:p>
        </w:tc>
        <w:tc>
          <w:tcPr>
            <w:tcW w:w="567" w:type="dxa"/>
            <w:vAlign w:val="center"/>
          </w:tcPr>
          <w:p w14:paraId="502837F5" w14:textId="77777777" w:rsidR="00963695" w:rsidRPr="008738B0" w:rsidRDefault="00963695" w:rsidP="006902F3">
            <w:pPr>
              <w:jc w:val="center"/>
              <w:rPr>
                <w:rFonts w:ascii="Verdana" w:hAnsi="Verdana" w:cs="Arial"/>
                <w:sz w:val="16"/>
                <w:szCs w:val="16"/>
              </w:rPr>
            </w:pPr>
            <w:r w:rsidRPr="008738B0">
              <w:rPr>
                <w:rFonts w:ascii="Verdana" w:hAnsi="Verdana" w:cs="Arial"/>
                <w:sz w:val="16"/>
                <w:szCs w:val="16"/>
              </w:rPr>
              <w:t>7.1</w:t>
            </w:r>
          </w:p>
        </w:tc>
        <w:tc>
          <w:tcPr>
            <w:tcW w:w="8196" w:type="dxa"/>
            <w:gridSpan w:val="2"/>
            <w:vAlign w:val="center"/>
          </w:tcPr>
          <w:p w14:paraId="31F79A88" w14:textId="77777777" w:rsidR="00963695" w:rsidRPr="008738B0" w:rsidRDefault="00C5657C" w:rsidP="00D873C4">
            <w:pPr>
              <w:jc w:val="both"/>
              <w:rPr>
                <w:rFonts w:ascii="Verdana" w:hAnsi="Verdana" w:cs="Arial"/>
                <w:sz w:val="16"/>
                <w:szCs w:val="16"/>
              </w:rPr>
            </w:pPr>
            <w:r w:rsidRPr="008738B0">
              <w:rPr>
                <w:rFonts w:ascii="Verdana" w:hAnsi="Verdana" w:cs="Arial"/>
                <w:sz w:val="16"/>
                <w:szCs w:val="16"/>
              </w:rPr>
              <w:t>Recibir</w:t>
            </w:r>
            <w:r w:rsidR="00963695" w:rsidRPr="008738B0">
              <w:rPr>
                <w:rFonts w:ascii="Verdana" w:hAnsi="Verdana" w:cs="Arial"/>
                <w:sz w:val="16"/>
                <w:szCs w:val="16"/>
              </w:rPr>
              <w:t xml:space="preserve"> la propuesta verificando que posea la información mínima requerida (objeto, plazo, valor, firma, forma de pago, tiempo de entrega, entre otros). </w:t>
            </w:r>
          </w:p>
        </w:tc>
        <w:tc>
          <w:tcPr>
            <w:tcW w:w="2294" w:type="dxa"/>
            <w:gridSpan w:val="4"/>
            <w:vAlign w:val="center"/>
          </w:tcPr>
          <w:p w14:paraId="02F015CC" w14:textId="77777777" w:rsidR="00963695" w:rsidRPr="008738B0" w:rsidRDefault="00963695" w:rsidP="006902F3">
            <w:pPr>
              <w:jc w:val="center"/>
              <w:rPr>
                <w:rFonts w:ascii="Verdana" w:hAnsi="Verdana" w:cs="Arial"/>
                <w:sz w:val="16"/>
                <w:szCs w:val="16"/>
                <w:lang w:val="es-CO"/>
              </w:rPr>
            </w:pPr>
          </w:p>
        </w:tc>
        <w:tc>
          <w:tcPr>
            <w:tcW w:w="2126" w:type="dxa"/>
            <w:gridSpan w:val="2"/>
            <w:vAlign w:val="center"/>
          </w:tcPr>
          <w:p w14:paraId="4F80E409" w14:textId="6C0A1CCA" w:rsidR="00963695" w:rsidRPr="008738B0" w:rsidRDefault="00596863" w:rsidP="006902F3">
            <w:pPr>
              <w:jc w:val="center"/>
              <w:rPr>
                <w:rFonts w:ascii="Verdana" w:hAnsi="Verdana" w:cs="Arial"/>
                <w:sz w:val="16"/>
                <w:szCs w:val="16"/>
              </w:rPr>
            </w:pPr>
            <w:r>
              <w:rPr>
                <w:rFonts w:ascii="Verdana" w:hAnsi="Verdana" w:cs="Arial"/>
                <w:sz w:val="16"/>
                <w:szCs w:val="16"/>
              </w:rPr>
              <w:t>Funcionario o Contratista Enlace</w:t>
            </w:r>
            <w:r w:rsidR="00832ECD" w:rsidRPr="008738B0">
              <w:rPr>
                <w:rFonts w:ascii="Verdana" w:hAnsi="Verdana" w:cs="Arial"/>
                <w:sz w:val="16"/>
                <w:szCs w:val="16"/>
              </w:rPr>
              <w:t xml:space="preserve"> o</w:t>
            </w:r>
            <w:r w:rsidR="00963695" w:rsidRPr="008738B0">
              <w:rPr>
                <w:rFonts w:ascii="Verdana" w:hAnsi="Verdana" w:cs="Arial"/>
                <w:sz w:val="16"/>
                <w:szCs w:val="16"/>
              </w:rPr>
              <w:t xml:space="preserve"> abogado designado</w:t>
            </w:r>
          </w:p>
        </w:tc>
        <w:tc>
          <w:tcPr>
            <w:tcW w:w="1417" w:type="dxa"/>
            <w:vAlign w:val="center"/>
          </w:tcPr>
          <w:p w14:paraId="1EB91E91" w14:textId="77777777" w:rsidR="00963695" w:rsidRPr="008738B0" w:rsidRDefault="00963695" w:rsidP="006902F3">
            <w:pPr>
              <w:jc w:val="center"/>
              <w:rPr>
                <w:rFonts w:ascii="Verdana" w:hAnsi="Verdana" w:cs="Arial"/>
                <w:sz w:val="16"/>
                <w:szCs w:val="16"/>
              </w:rPr>
            </w:pPr>
            <w:r w:rsidRPr="008738B0">
              <w:rPr>
                <w:rFonts w:ascii="Verdana" w:hAnsi="Verdana" w:cs="Arial"/>
                <w:sz w:val="16"/>
                <w:szCs w:val="16"/>
              </w:rPr>
              <w:t>Secretaría interesada</w:t>
            </w:r>
            <w:r w:rsidR="00D95CDC" w:rsidRPr="008738B0">
              <w:rPr>
                <w:rFonts w:ascii="Verdana" w:hAnsi="Verdana" w:cs="Arial"/>
                <w:sz w:val="16"/>
                <w:szCs w:val="16"/>
              </w:rPr>
              <w:t xml:space="preserve"> y Secretaria </w:t>
            </w:r>
            <w:r w:rsidR="00F67FF2" w:rsidRPr="008738B0">
              <w:rPr>
                <w:rFonts w:ascii="Verdana" w:hAnsi="Verdana" w:cs="Arial"/>
                <w:sz w:val="16"/>
                <w:szCs w:val="16"/>
              </w:rPr>
              <w:t>Jurídica</w:t>
            </w:r>
          </w:p>
        </w:tc>
      </w:tr>
      <w:tr w:rsidR="00963695" w:rsidRPr="008738B0" w14:paraId="0BD1835A" w14:textId="77777777" w:rsidTr="0006476C">
        <w:trPr>
          <w:gridAfter w:val="1"/>
          <w:wAfter w:w="20" w:type="dxa"/>
          <w:cantSplit/>
          <w:trHeight w:val="252"/>
        </w:trPr>
        <w:tc>
          <w:tcPr>
            <w:tcW w:w="1918" w:type="dxa"/>
            <w:shd w:val="clear" w:color="auto" w:fill="BFBFBF"/>
          </w:tcPr>
          <w:p w14:paraId="40C8BDEF" w14:textId="77777777" w:rsidR="00963695" w:rsidRPr="008738B0" w:rsidRDefault="00963695" w:rsidP="006902F3">
            <w:pPr>
              <w:jc w:val="both"/>
              <w:rPr>
                <w:rFonts w:ascii="Verdana" w:hAnsi="Verdana" w:cs="Arial"/>
                <w:sz w:val="16"/>
                <w:szCs w:val="16"/>
              </w:rPr>
            </w:pPr>
            <w:r w:rsidRPr="008738B0">
              <w:rPr>
                <w:rFonts w:ascii="Verdana" w:hAnsi="Verdana" w:cs="Arial"/>
                <w:sz w:val="16"/>
                <w:szCs w:val="16"/>
              </w:rPr>
              <w:t>8. Evaluar la oferta o propuesta</w:t>
            </w:r>
          </w:p>
        </w:tc>
        <w:tc>
          <w:tcPr>
            <w:tcW w:w="567" w:type="dxa"/>
            <w:vAlign w:val="center"/>
          </w:tcPr>
          <w:p w14:paraId="702B4B0B" w14:textId="77777777" w:rsidR="00963695" w:rsidRPr="008738B0" w:rsidRDefault="00963695" w:rsidP="006902F3">
            <w:pPr>
              <w:jc w:val="center"/>
              <w:rPr>
                <w:rFonts w:ascii="Verdana" w:hAnsi="Verdana" w:cs="Arial"/>
                <w:sz w:val="16"/>
                <w:szCs w:val="16"/>
              </w:rPr>
            </w:pPr>
          </w:p>
        </w:tc>
        <w:tc>
          <w:tcPr>
            <w:tcW w:w="8196" w:type="dxa"/>
            <w:gridSpan w:val="2"/>
            <w:vAlign w:val="center"/>
          </w:tcPr>
          <w:p w14:paraId="47EAE14D" w14:textId="77777777" w:rsidR="00963695" w:rsidRPr="008738B0" w:rsidRDefault="00963695" w:rsidP="006902F3">
            <w:pPr>
              <w:jc w:val="both"/>
              <w:rPr>
                <w:rFonts w:ascii="Verdana" w:hAnsi="Verdana" w:cs="Arial"/>
                <w:sz w:val="16"/>
                <w:szCs w:val="16"/>
              </w:rPr>
            </w:pPr>
          </w:p>
        </w:tc>
        <w:tc>
          <w:tcPr>
            <w:tcW w:w="2294" w:type="dxa"/>
            <w:gridSpan w:val="4"/>
            <w:vAlign w:val="center"/>
          </w:tcPr>
          <w:p w14:paraId="18D22E00" w14:textId="77777777" w:rsidR="00963695" w:rsidRPr="008738B0" w:rsidRDefault="00963695" w:rsidP="006902F3">
            <w:pPr>
              <w:jc w:val="center"/>
              <w:rPr>
                <w:rFonts w:ascii="Verdana" w:hAnsi="Verdana" w:cs="Arial"/>
                <w:sz w:val="16"/>
                <w:szCs w:val="16"/>
              </w:rPr>
            </w:pPr>
          </w:p>
        </w:tc>
        <w:tc>
          <w:tcPr>
            <w:tcW w:w="2126" w:type="dxa"/>
            <w:gridSpan w:val="2"/>
            <w:vAlign w:val="center"/>
          </w:tcPr>
          <w:p w14:paraId="523B8679" w14:textId="77777777" w:rsidR="00963695" w:rsidRPr="008738B0" w:rsidRDefault="00963695" w:rsidP="006902F3">
            <w:pPr>
              <w:jc w:val="both"/>
              <w:rPr>
                <w:rFonts w:ascii="Verdana" w:hAnsi="Verdana" w:cs="Arial"/>
                <w:sz w:val="16"/>
                <w:szCs w:val="16"/>
              </w:rPr>
            </w:pPr>
          </w:p>
        </w:tc>
        <w:tc>
          <w:tcPr>
            <w:tcW w:w="1417" w:type="dxa"/>
            <w:vAlign w:val="center"/>
          </w:tcPr>
          <w:p w14:paraId="50A2ACF1" w14:textId="77777777" w:rsidR="00963695" w:rsidRPr="008738B0" w:rsidRDefault="00963695" w:rsidP="006902F3">
            <w:pPr>
              <w:jc w:val="both"/>
              <w:rPr>
                <w:rFonts w:ascii="Verdana" w:hAnsi="Verdana" w:cs="Arial"/>
                <w:sz w:val="16"/>
                <w:szCs w:val="16"/>
              </w:rPr>
            </w:pPr>
          </w:p>
        </w:tc>
      </w:tr>
      <w:tr w:rsidR="0091434D" w:rsidRPr="008738B0" w14:paraId="25FC6F11" w14:textId="77777777" w:rsidTr="0006476C">
        <w:trPr>
          <w:gridAfter w:val="1"/>
          <w:wAfter w:w="20" w:type="dxa"/>
          <w:cantSplit/>
          <w:trHeight w:val="273"/>
        </w:trPr>
        <w:tc>
          <w:tcPr>
            <w:tcW w:w="1918" w:type="dxa"/>
            <w:vMerge w:val="restart"/>
            <w:vAlign w:val="center"/>
          </w:tcPr>
          <w:p w14:paraId="7FA8D973" w14:textId="77777777" w:rsidR="0091434D" w:rsidRPr="008738B0" w:rsidRDefault="0091434D" w:rsidP="006902F3">
            <w:pPr>
              <w:rPr>
                <w:rFonts w:ascii="Verdana" w:hAnsi="Verdana" w:cs="Arial"/>
                <w:sz w:val="16"/>
                <w:szCs w:val="16"/>
              </w:rPr>
            </w:pPr>
          </w:p>
        </w:tc>
        <w:tc>
          <w:tcPr>
            <w:tcW w:w="567" w:type="dxa"/>
            <w:vAlign w:val="center"/>
          </w:tcPr>
          <w:p w14:paraId="0BAB151B" w14:textId="77777777" w:rsidR="0091434D" w:rsidRPr="008738B0" w:rsidRDefault="0091434D" w:rsidP="006902F3">
            <w:pPr>
              <w:jc w:val="center"/>
              <w:rPr>
                <w:rFonts w:ascii="Verdana" w:hAnsi="Verdana" w:cs="Arial"/>
                <w:sz w:val="16"/>
                <w:szCs w:val="16"/>
              </w:rPr>
            </w:pPr>
            <w:r w:rsidRPr="008738B0">
              <w:rPr>
                <w:rFonts w:ascii="Verdana" w:hAnsi="Verdana" w:cs="Arial"/>
                <w:sz w:val="16"/>
                <w:szCs w:val="16"/>
              </w:rPr>
              <w:t>8.1</w:t>
            </w:r>
          </w:p>
        </w:tc>
        <w:tc>
          <w:tcPr>
            <w:tcW w:w="8196" w:type="dxa"/>
            <w:gridSpan w:val="2"/>
            <w:vAlign w:val="center"/>
          </w:tcPr>
          <w:p w14:paraId="3D5557E5" w14:textId="77777777" w:rsidR="0091434D" w:rsidRPr="008738B0" w:rsidRDefault="0091434D" w:rsidP="00F67FF2">
            <w:pPr>
              <w:jc w:val="both"/>
              <w:rPr>
                <w:rFonts w:ascii="Verdana" w:hAnsi="Verdana" w:cs="Arial"/>
                <w:sz w:val="16"/>
                <w:szCs w:val="16"/>
              </w:rPr>
            </w:pPr>
            <w:r w:rsidRPr="008738B0">
              <w:rPr>
                <w:rFonts w:ascii="Verdana" w:hAnsi="Verdana" w:cs="Arial"/>
                <w:sz w:val="16"/>
                <w:szCs w:val="16"/>
              </w:rPr>
              <w:t xml:space="preserve">Analizar, evaluar y estudiar la propuesta, de acuerdo con los requerimientos del estudio previo, con el fin de determinar que la propuesta cumple con los requisitos </w:t>
            </w:r>
            <w:r w:rsidR="00F67FF2" w:rsidRPr="008738B0">
              <w:rPr>
                <w:rFonts w:ascii="Verdana" w:hAnsi="Verdana" w:cs="Arial"/>
                <w:sz w:val="16"/>
                <w:szCs w:val="16"/>
              </w:rPr>
              <w:t>exigidos</w:t>
            </w:r>
            <w:r w:rsidRPr="008738B0">
              <w:rPr>
                <w:rFonts w:ascii="Verdana" w:hAnsi="Verdana" w:cs="Arial"/>
                <w:sz w:val="16"/>
                <w:szCs w:val="16"/>
              </w:rPr>
              <w:t xml:space="preserve"> por la Administración.</w:t>
            </w:r>
          </w:p>
        </w:tc>
        <w:tc>
          <w:tcPr>
            <w:tcW w:w="2294" w:type="dxa"/>
            <w:gridSpan w:val="4"/>
            <w:vAlign w:val="center"/>
          </w:tcPr>
          <w:p w14:paraId="0E19B0AE" w14:textId="77777777" w:rsidR="00D661C8" w:rsidRPr="008738B0" w:rsidRDefault="0091434D" w:rsidP="00B2162B">
            <w:pPr>
              <w:ind w:left="-44" w:right="-70"/>
              <w:jc w:val="center"/>
              <w:rPr>
                <w:rFonts w:ascii="Verdana" w:hAnsi="Verdana" w:cs="Arial"/>
                <w:sz w:val="16"/>
                <w:szCs w:val="16"/>
                <w:lang w:val="en-US"/>
              </w:rPr>
            </w:pPr>
            <w:r w:rsidRPr="008738B0">
              <w:rPr>
                <w:rFonts w:ascii="Verdana" w:hAnsi="Verdana" w:cs="Arial"/>
                <w:sz w:val="16"/>
                <w:szCs w:val="16"/>
                <w:lang w:val="en-US"/>
              </w:rPr>
              <w:t xml:space="preserve">L. 1150/2007 art 2 par 2  num 3 </w:t>
            </w:r>
          </w:p>
          <w:p w14:paraId="0A9BB771" w14:textId="77777777" w:rsidR="0091434D" w:rsidRPr="008738B0" w:rsidRDefault="00FA5891" w:rsidP="00B2162B">
            <w:pPr>
              <w:ind w:left="-44" w:right="-70"/>
              <w:jc w:val="center"/>
              <w:rPr>
                <w:rFonts w:ascii="Verdana" w:hAnsi="Verdana" w:cs="Arial"/>
                <w:sz w:val="16"/>
                <w:szCs w:val="16"/>
                <w:lang w:val="en-US"/>
              </w:rPr>
            </w:pPr>
            <w:r w:rsidRPr="008738B0">
              <w:rPr>
                <w:rFonts w:ascii="Verdana" w:hAnsi="Verdana" w:cs="Arial"/>
                <w:sz w:val="16"/>
                <w:szCs w:val="16"/>
                <w:lang w:val="en-US"/>
              </w:rPr>
              <w:t>D.N 1082/15</w:t>
            </w:r>
          </w:p>
        </w:tc>
        <w:tc>
          <w:tcPr>
            <w:tcW w:w="2126" w:type="dxa"/>
            <w:gridSpan w:val="2"/>
            <w:vAlign w:val="center"/>
          </w:tcPr>
          <w:p w14:paraId="12D90E52" w14:textId="12093806" w:rsidR="0091434D" w:rsidRPr="008738B0" w:rsidRDefault="00596863" w:rsidP="006902F3">
            <w:pPr>
              <w:jc w:val="center"/>
              <w:rPr>
                <w:rFonts w:ascii="Verdana" w:hAnsi="Verdana" w:cs="Arial"/>
                <w:sz w:val="16"/>
                <w:szCs w:val="16"/>
              </w:rPr>
            </w:pPr>
            <w:r>
              <w:rPr>
                <w:rFonts w:ascii="Verdana" w:hAnsi="Verdana" w:cs="Arial"/>
                <w:sz w:val="16"/>
                <w:szCs w:val="16"/>
              </w:rPr>
              <w:t>Funcionario o Contratista Enlace</w:t>
            </w:r>
            <w:r w:rsidR="00D661C8" w:rsidRPr="008738B0">
              <w:rPr>
                <w:rFonts w:ascii="Verdana" w:hAnsi="Verdana" w:cs="Arial"/>
                <w:sz w:val="16"/>
                <w:szCs w:val="16"/>
              </w:rPr>
              <w:t xml:space="preserve">, </w:t>
            </w:r>
            <w:r w:rsidR="0091434D" w:rsidRPr="008738B0">
              <w:rPr>
                <w:rFonts w:ascii="Verdana" w:hAnsi="Verdana" w:cs="Arial"/>
                <w:sz w:val="16"/>
                <w:szCs w:val="16"/>
              </w:rPr>
              <w:t>abogado designado</w:t>
            </w:r>
            <w:r w:rsidR="00D661C8" w:rsidRPr="008738B0">
              <w:rPr>
                <w:rFonts w:ascii="Verdana" w:hAnsi="Verdana" w:cs="Arial"/>
                <w:sz w:val="16"/>
                <w:szCs w:val="16"/>
              </w:rPr>
              <w:t xml:space="preserve"> y ordenador del gasto</w:t>
            </w:r>
          </w:p>
        </w:tc>
        <w:tc>
          <w:tcPr>
            <w:tcW w:w="1417" w:type="dxa"/>
            <w:vAlign w:val="center"/>
          </w:tcPr>
          <w:p w14:paraId="2C070FF8" w14:textId="77777777" w:rsidR="0091434D" w:rsidRPr="008738B0" w:rsidRDefault="0091434D" w:rsidP="006902F3">
            <w:pPr>
              <w:jc w:val="center"/>
              <w:rPr>
                <w:rFonts w:ascii="Verdana" w:hAnsi="Verdana" w:cs="Arial"/>
                <w:sz w:val="16"/>
                <w:szCs w:val="16"/>
              </w:rPr>
            </w:pPr>
            <w:r w:rsidRPr="008738B0">
              <w:rPr>
                <w:rFonts w:ascii="Verdana" w:hAnsi="Verdana" w:cs="Arial"/>
                <w:sz w:val="16"/>
                <w:szCs w:val="16"/>
              </w:rPr>
              <w:t>Secretaría interesada</w:t>
            </w:r>
          </w:p>
        </w:tc>
      </w:tr>
      <w:tr w:rsidR="0091434D" w:rsidRPr="008738B0" w14:paraId="72607174" w14:textId="77777777" w:rsidTr="00FB33A4">
        <w:trPr>
          <w:gridAfter w:val="1"/>
          <w:wAfter w:w="20" w:type="dxa"/>
          <w:cantSplit/>
          <w:trHeight w:val="443"/>
        </w:trPr>
        <w:tc>
          <w:tcPr>
            <w:tcW w:w="1918" w:type="dxa"/>
            <w:vMerge/>
          </w:tcPr>
          <w:p w14:paraId="603DAE13" w14:textId="77777777" w:rsidR="0091434D" w:rsidRPr="008738B0" w:rsidRDefault="0091434D" w:rsidP="006902F3">
            <w:pPr>
              <w:rPr>
                <w:rFonts w:ascii="Verdana" w:hAnsi="Verdana" w:cs="Arial"/>
                <w:sz w:val="16"/>
                <w:szCs w:val="16"/>
              </w:rPr>
            </w:pPr>
          </w:p>
        </w:tc>
        <w:tc>
          <w:tcPr>
            <w:tcW w:w="567" w:type="dxa"/>
            <w:vAlign w:val="center"/>
          </w:tcPr>
          <w:p w14:paraId="394BF302" w14:textId="77777777" w:rsidR="0091434D" w:rsidRPr="008738B0" w:rsidRDefault="0091434D" w:rsidP="006902F3">
            <w:pPr>
              <w:jc w:val="center"/>
              <w:rPr>
                <w:rFonts w:ascii="Verdana" w:hAnsi="Verdana" w:cs="Arial"/>
                <w:sz w:val="16"/>
                <w:szCs w:val="16"/>
              </w:rPr>
            </w:pPr>
            <w:r w:rsidRPr="008738B0">
              <w:rPr>
                <w:rFonts w:ascii="Verdana" w:hAnsi="Verdana" w:cs="Arial"/>
                <w:sz w:val="16"/>
                <w:szCs w:val="16"/>
              </w:rPr>
              <w:t>8.2</w:t>
            </w:r>
          </w:p>
        </w:tc>
        <w:tc>
          <w:tcPr>
            <w:tcW w:w="8196" w:type="dxa"/>
            <w:gridSpan w:val="2"/>
            <w:vAlign w:val="center"/>
          </w:tcPr>
          <w:p w14:paraId="31B660FB" w14:textId="77777777" w:rsidR="0091434D" w:rsidRPr="008738B0" w:rsidRDefault="0091434D" w:rsidP="006902F3">
            <w:pPr>
              <w:jc w:val="both"/>
              <w:rPr>
                <w:rFonts w:ascii="Verdana" w:hAnsi="Verdana" w:cs="Arial"/>
                <w:sz w:val="16"/>
                <w:szCs w:val="16"/>
              </w:rPr>
            </w:pPr>
            <w:r w:rsidRPr="008738B0">
              <w:rPr>
                <w:rFonts w:ascii="Verdana" w:hAnsi="Verdana" w:cs="Arial"/>
                <w:sz w:val="16"/>
                <w:szCs w:val="16"/>
              </w:rPr>
              <w:t>Aplica la activid</w:t>
            </w:r>
            <w:r w:rsidR="00F0122E">
              <w:rPr>
                <w:rFonts w:ascii="Verdana" w:hAnsi="Verdana" w:cs="Arial"/>
                <w:sz w:val="16"/>
                <w:szCs w:val="16"/>
              </w:rPr>
              <w:t xml:space="preserve">ad </w:t>
            </w:r>
            <w:r w:rsidR="00F0122E" w:rsidRPr="009E65FF">
              <w:rPr>
                <w:rFonts w:ascii="Verdana" w:hAnsi="Verdana" w:cs="Arial"/>
                <w:b/>
                <w:sz w:val="16"/>
                <w:szCs w:val="16"/>
              </w:rPr>
              <w:t>12.4</w:t>
            </w:r>
            <w:r w:rsidRPr="008738B0">
              <w:rPr>
                <w:rFonts w:ascii="Verdana" w:hAnsi="Verdana" w:cs="Arial"/>
                <w:sz w:val="16"/>
                <w:szCs w:val="16"/>
              </w:rPr>
              <w:t xml:space="preserve"> de la licitación pública</w:t>
            </w:r>
            <w:r w:rsidR="00952BD8" w:rsidRPr="008738B0">
              <w:rPr>
                <w:rFonts w:ascii="Verdana" w:hAnsi="Verdana" w:cs="Arial"/>
                <w:sz w:val="16"/>
                <w:szCs w:val="16"/>
              </w:rPr>
              <w:t xml:space="preserve"> (verificación de anteced</w:t>
            </w:r>
            <w:r w:rsidR="000F3BA4">
              <w:rPr>
                <w:rFonts w:ascii="Verdana" w:hAnsi="Verdana" w:cs="Arial"/>
                <w:sz w:val="16"/>
                <w:szCs w:val="16"/>
              </w:rPr>
              <w:t>entes fiscales, disciplinarios,</w:t>
            </w:r>
            <w:r w:rsidR="00952BD8" w:rsidRPr="008738B0">
              <w:rPr>
                <w:rFonts w:ascii="Verdana" w:hAnsi="Verdana" w:cs="Arial"/>
                <w:sz w:val="16"/>
                <w:szCs w:val="16"/>
              </w:rPr>
              <w:t xml:space="preserve"> de policía</w:t>
            </w:r>
            <w:r w:rsidR="000F3BA4">
              <w:rPr>
                <w:rFonts w:ascii="Verdana" w:hAnsi="Verdana" w:cs="Arial"/>
                <w:sz w:val="16"/>
                <w:szCs w:val="16"/>
              </w:rPr>
              <w:t xml:space="preserve"> y de medidas correctivas</w:t>
            </w:r>
            <w:r w:rsidR="00952BD8" w:rsidRPr="008738B0">
              <w:rPr>
                <w:rFonts w:ascii="Verdana" w:hAnsi="Verdana" w:cs="Arial"/>
                <w:sz w:val="16"/>
                <w:szCs w:val="16"/>
              </w:rPr>
              <w:t xml:space="preserve">). </w:t>
            </w:r>
          </w:p>
        </w:tc>
        <w:tc>
          <w:tcPr>
            <w:tcW w:w="2294" w:type="dxa"/>
            <w:gridSpan w:val="4"/>
            <w:vAlign w:val="center"/>
          </w:tcPr>
          <w:p w14:paraId="3CB33B13" w14:textId="77777777" w:rsidR="0091434D" w:rsidRPr="008738B0" w:rsidRDefault="0091434D" w:rsidP="00963695">
            <w:pPr>
              <w:ind w:left="-44" w:right="-70"/>
              <w:jc w:val="center"/>
              <w:rPr>
                <w:rFonts w:ascii="Verdana" w:hAnsi="Verdana" w:cs="Arial"/>
                <w:sz w:val="16"/>
                <w:szCs w:val="16"/>
                <w:lang w:val="en-US"/>
              </w:rPr>
            </w:pPr>
            <w:r w:rsidRPr="008738B0">
              <w:rPr>
                <w:rFonts w:ascii="Verdana" w:hAnsi="Verdana" w:cs="Arial"/>
                <w:sz w:val="16"/>
                <w:szCs w:val="16"/>
                <w:lang w:val="en-US"/>
              </w:rPr>
              <w:t xml:space="preserve">L. 80/93 art 8. L. 610/00 </w:t>
            </w:r>
            <w:r w:rsidR="00B62C48" w:rsidRPr="008738B0">
              <w:rPr>
                <w:rFonts w:ascii="Verdana" w:hAnsi="Verdana" w:cs="Arial"/>
                <w:sz w:val="16"/>
                <w:szCs w:val="16"/>
                <w:lang w:val="en-US"/>
              </w:rPr>
              <w:t>Art.</w:t>
            </w:r>
            <w:r w:rsidRPr="008738B0">
              <w:rPr>
                <w:rFonts w:ascii="Verdana" w:hAnsi="Verdana" w:cs="Arial"/>
                <w:sz w:val="16"/>
                <w:szCs w:val="16"/>
                <w:lang w:val="en-US"/>
              </w:rPr>
              <w:t>60 L. 842/03</w:t>
            </w:r>
          </w:p>
          <w:p w14:paraId="42EE2317" w14:textId="77777777" w:rsidR="0091434D" w:rsidRDefault="0091434D" w:rsidP="006902F3">
            <w:pPr>
              <w:jc w:val="center"/>
              <w:rPr>
                <w:rFonts w:ascii="Verdana" w:hAnsi="Verdana" w:cs="Arial"/>
                <w:sz w:val="16"/>
                <w:szCs w:val="16"/>
                <w:lang w:val="en-US"/>
              </w:rPr>
            </w:pPr>
            <w:r w:rsidRPr="008738B0">
              <w:rPr>
                <w:rFonts w:ascii="Verdana" w:hAnsi="Verdana" w:cs="Arial"/>
                <w:sz w:val="16"/>
                <w:szCs w:val="16"/>
                <w:lang w:val="en-US"/>
              </w:rPr>
              <w:t xml:space="preserve">L. 1474 de 2011 </w:t>
            </w:r>
            <w:r w:rsidR="00B62C48" w:rsidRPr="008738B0">
              <w:rPr>
                <w:rFonts w:ascii="Verdana" w:hAnsi="Verdana" w:cs="Arial"/>
                <w:sz w:val="16"/>
                <w:szCs w:val="16"/>
                <w:lang w:val="en-US"/>
              </w:rPr>
              <w:t>art.</w:t>
            </w:r>
            <w:r w:rsidRPr="008738B0">
              <w:rPr>
                <w:rFonts w:ascii="Verdana" w:hAnsi="Verdana" w:cs="Arial"/>
                <w:sz w:val="16"/>
                <w:szCs w:val="16"/>
                <w:lang w:val="en-US"/>
              </w:rPr>
              <w:t>90</w:t>
            </w:r>
          </w:p>
          <w:p w14:paraId="44C5055E" w14:textId="77777777" w:rsidR="00B11C5B" w:rsidRPr="008738B0" w:rsidRDefault="00BF7983" w:rsidP="006902F3">
            <w:pPr>
              <w:jc w:val="center"/>
              <w:rPr>
                <w:rFonts w:ascii="Verdana" w:hAnsi="Verdana" w:cs="Arial"/>
                <w:sz w:val="16"/>
                <w:szCs w:val="16"/>
                <w:lang w:val="en-US"/>
              </w:rPr>
            </w:pPr>
            <w:r>
              <w:rPr>
                <w:rFonts w:ascii="Verdana" w:hAnsi="Verdana" w:cs="Arial"/>
                <w:sz w:val="16"/>
                <w:szCs w:val="16"/>
                <w:lang w:val="en-US"/>
              </w:rPr>
              <w:t>L. 1801/</w:t>
            </w:r>
            <w:r w:rsidRPr="00182519">
              <w:rPr>
                <w:rFonts w:ascii="Verdana" w:hAnsi="Verdana" w:cs="Arial"/>
                <w:sz w:val="16"/>
                <w:szCs w:val="16"/>
                <w:lang w:val="en-US"/>
              </w:rPr>
              <w:t>2016</w:t>
            </w:r>
            <w:r>
              <w:rPr>
                <w:rFonts w:ascii="Verdana" w:hAnsi="Verdana" w:cs="Arial"/>
                <w:sz w:val="16"/>
                <w:szCs w:val="16"/>
                <w:lang w:val="en-US"/>
              </w:rPr>
              <w:t xml:space="preserve"> art. 183 num. 4</w:t>
            </w:r>
          </w:p>
        </w:tc>
        <w:tc>
          <w:tcPr>
            <w:tcW w:w="2126" w:type="dxa"/>
            <w:gridSpan w:val="2"/>
            <w:vAlign w:val="center"/>
          </w:tcPr>
          <w:p w14:paraId="556BC316" w14:textId="31DD7D2A" w:rsidR="0091434D" w:rsidRPr="008738B0" w:rsidRDefault="00596863" w:rsidP="006902F3">
            <w:pPr>
              <w:jc w:val="center"/>
              <w:rPr>
                <w:rFonts w:ascii="Verdana" w:hAnsi="Verdana" w:cs="Arial"/>
                <w:sz w:val="16"/>
                <w:szCs w:val="16"/>
              </w:rPr>
            </w:pPr>
            <w:r>
              <w:rPr>
                <w:rFonts w:ascii="Verdana" w:hAnsi="Verdana" w:cs="Arial"/>
                <w:sz w:val="16"/>
                <w:szCs w:val="16"/>
              </w:rPr>
              <w:t>Funcionario o Contratista Enlace</w:t>
            </w:r>
            <w:r w:rsidR="0091434D" w:rsidRPr="008738B0">
              <w:rPr>
                <w:rFonts w:ascii="Verdana" w:hAnsi="Verdana" w:cs="Arial"/>
                <w:sz w:val="16"/>
                <w:szCs w:val="16"/>
              </w:rPr>
              <w:t xml:space="preserve"> </w:t>
            </w:r>
          </w:p>
        </w:tc>
        <w:tc>
          <w:tcPr>
            <w:tcW w:w="1417" w:type="dxa"/>
            <w:vAlign w:val="center"/>
          </w:tcPr>
          <w:p w14:paraId="2227F7F7" w14:textId="77777777" w:rsidR="0091434D" w:rsidRPr="008738B0" w:rsidRDefault="0091434D" w:rsidP="006902F3">
            <w:pPr>
              <w:jc w:val="center"/>
              <w:rPr>
                <w:rFonts w:ascii="Verdana" w:hAnsi="Verdana" w:cs="Arial"/>
                <w:sz w:val="16"/>
                <w:szCs w:val="16"/>
              </w:rPr>
            </w:pPr>
            <w:r w:rsidRPr="008738B0">
              <w:rPr>
                <w:rFonts w:ascii="Verdana" w:hAnsi="Verdana" w:cs="Arial"/>
                <w:sz w:val="16"/>
                <w:szCs w:val="16"/>
              </w:rPr>
              <w:t>Secretarías interesada</w:t>
            </w:r>
          </w:p>
        </w:tc>
      </w:tr>
      <w:tr w:rsidR="00963695" w:rsidRPr="008738B0" w14:paraId="314198C3" w14:textId="77777777" w:rsidTr="00FB33A4">
        <w:trPr>
          <w:gridAfter w:val="1"/>
          <w:wAfter w:w="20" w:type="dxa"/>
          <w:cantSplit/>
          <w:trHeight w:val="728"/>
        </w:trPr>
        <w:tc>
          <w:tcPr>
            <w:tcW w:w="1918" w:type="dxa"/>
            <w:tcBorders>
              <w:bottom w:val="single" w:sz="4" w:space="0" w:color="auto"/>
            </w:tcBorders>
            <w:shd w:val="clear" w:color="auto" w:fill="BFBFBF"/>
          </w:tcPr>
          <w:p w14:paraId="78ED6E37" w14:textId="77777777" w:rsidR="00B2162B" w:rsidRPr="008738B0" w:rsidRDefault="001A038C" w:rsidP="00B2162B">
            <w:pPr>
              <w:ind w:left="-70" w:right="-94"/>
              <w:rPr>
                <w:rFonts w:ascii="Verdana" w:hAnsi="Verdana" w:cs="Arial"/>
                <w:sz w:val="16"/>
                <w:szCs w:val="16"/>
              </w:rPr>
            </w:pPr>
            <w:r w:rsidRPr="008738B0">
              <w:rPr>
                <w:rFonts w:ascii="Verdana" w:hAnsi="Verdana" w:cs="Arial"/>
                <w:sz w:val="16"/>
                <w:szCs w:val="16"/>
              </w:rPr>
              <w:t>9. Elaborar</w:t>
            </w:r>
            <w:r w:rsidR="00963695" w:rsidRPr="008738B0">
              <w:rPr>
                <w:rFonts w:ascii="Verdana" w:hAnsi="Verdana" w:cs="Arial"/>
                <w:sz w:val="16"/>
                <w:szCs w:val="16"/>
              </w:rPr>
              <w:t>, suscri</w:t>
            </w:r>
            <w:r w:rsidRPr="008738B0">
              <w:rPr>
                <w:rFonts w:ascii="Verdana" w:hAnsi="Verdana" w:cs="Arial"/>
                <w:sz w:val="16"/>
                <w:szCs w:val="16"/>
              </w:rPr>
              <w:t>bir</w:t>
            </w:r>
            <w:r w:rsidR="00963695" w:rsidRPr="008738B0">
              <w:rPr>
                <w:rFonts w:ascii="Verdana" w:hAnsi="Verdana" w:cs="Arial"/>
                <w:sz w:val="16"/>
                <w:szCs w:val="16"/>
              </w:rPr>
              <w:t xml:space="preserve"> y </w:t>
            </w:r>
          </w:p>
          <w:p w14:paraId="47AA3695" w14:textId="77777777" w:rsidR="00963695" w:rsidRPr="008738B0" w:rsidRDefault="00B2162B" w:rsidP="00B2162B">
            <w:pPr>
              <w:ind w:left="-70" w:right="-94"/>
              <w:rPr>
                <w:rFonts w:ascii="Verdana" w:hAnsi="Verdana" w:cs="Arial"/>
                <w:sz w:val="16"/>
                <w:szCs w:val="16"/>
              </w:rPr>
            </w:pPr>
            <w:r w:rsidRPr="008738B0">
              <w:rPr>
                <w:rFonts w:ascii="Verdana" w:hAnsi="Verdana" w:cs="Arial"/>
                <w:sz w:val="16"/>
                <w:szCs w:val="16"/>
              </w:rPr>
              <w:t>l</w:t>
            </w:r>
            <w:r w:rsidR="001A038C" w:rsidRPr="008738B0">
              <w:rPr>
                <w:rFonts w:ascii="Verdana" w:hAnsi="Verdana" w:cs="Arial"/>
                <w:sz w:val="16"/>
                <w:szCs w:val="16"/>
              </w:rPr>
              <w:t>egalizar</w:t>
            </w:r>
            <w:r w:rsidR="00963695" w:rsidRPr="008738B0">
              <w:rPr>
                <w:rFonts w:ascii="Verdana" w:hAnsi="Verdana" w:cs="Arial"/>
                <w:sz w:val="16"/>
                <w:szCs w:val="16"/>
              </w:rPr>
              <w:t xml:space="preserve"> del contrato</w:t>
            </w:r>
          </w:p>
        </w:tc>
        <w:tc>
          <w:tcPr>
            <w:tcW w:w="567" w:type="dxa"/>
            <w:tcBorders>
              <w:bottom w:val="single" w:sz="4" w:space="0" w:color="auto"/>
            </w:tcBorders>
            <w:vAlign w:val="center"/>
          </w:tcPr>
          <w:p w14:paraId="67FCBCAE" w14:textId="77777777" w:rsidR="00963695" w:rsidRPr="008738B0" w:rsidRDefault="00963695" w:rsidP="006902F3">
            <w:pPr>
              <w:jc w:val="center"/>
              <w:rPr>
                <w:rFonts w:ascii="Verdana" w:hAnsi="Verdana" w:cs="Arial"/>
                <w:sz w:val="16"/>
                <w:szCs w:val="16"/>
              </w:rPr>
            </w:pPr>
          </w:p>
        </w:tc>
        <w:tc>
          <w:tcPr>
            <w:tcW w:w="8196" w:type="dxa"/>
            <w:gridSpan w:val="2"/>
            <w:tcBorders>
              <w:bottom w:val="single" w:sz="4" w:space="0" w:color="auto"/>
            </w:tcBorders>
            <w:vAlign w:val="center"/>
          </w:tcPr>
          <w:p w14:paraId="65DF5525" w14:textId="77777777" w:rsidR="00963695" w:rsidRPr="008738B0" w:rsidRDefault="00963695" w:rsidP="006902F3">
            <w:pPr>
              <w:jc w:val="both"/>
              <w:rPr>
                <w:rFonts w:ascii="Verdana" w:hAnsi="Verdana" w:cs="Arial"/>
                <w:sz w:val="16"/>
                <w:szCs w:val="16"/>
              </w:rPr>
            </w:pPr>
          </w:p>
        </w:tc>
        <w:tc>
          <w:tcPr>
            <w:tcW w:w="2294" w:type="dxa"/>
            <w:gridSpan w:val="4"/>
            <w:tcBorders>
              <w:bottom w:val="single" w:sz="4" w:space="0" w:color="auto"/>
            </w:tcBorders>
            <w:vAlign w:val="center"/>
          </w:tcPr>
          <w:p w14:paraId="43D268E6" w14:textId="77777777" w:rsidR="00963695" w:rsidRPr="008738B0" w:rsidRDefault="00963695" w:rsidP="006902F3">
            <w:pPr>
              <w:jc w:val="center"/>
              <w:rPr>
                <w:rFonts w:ascii="Verdana" w:hAnsi="Verdana" w:cs="Arial"/>
                <w:sz w:val="16"/>
                <w:szCs w:val="16"/>
              </w:rPr>
            </w:pPr>
          </w:p>
        </w:tc>
        <w:tc>
          <w:tcPr>
            <w:tcW w:w="2126" w:type="dxa"/>
            <w:gridSpan w:val="2"/>
            <w:tcBorders>
              <w:bottom w:val="single" w:sz="4" w:space="0" w:color="auto"/>
            </w:tcBorders>
            <w:vAlign w:val="center"/>
          </w:tcPr>
          <w:p w14:paraId="7A0F0E14" w14:textId="77777777" w:rsidR="00963695" w:rsidRPr="008738B0" w:rsidRDefault="00963695" w:rsidP="006902F3">
            <w:pPr>
              <w:rPr>
                <w:rFonts w:ascii="Verdana" w:hAnsi="Verdana" w:cs="Arial"/>
                <w:sz w:val="16"/>
                <w:szCs w:val="16"/>
              </w:rPr>
            </w:pPr>
          </w:p>
        </w:tc>
        <w:tc>
          <w:tcPr>
            <w:tcW w:w="1417" w:type="dxa"/>
            <w:tcBorders>
              <w:bottom w:val="single" w:sz="4" w:space="0" w:color="auto"/>
            </w:tcBorders>
            <w:vAlign w:val="center"/>
          </w:tcPr>
          <w:p w14:paraId="2E9BFCE5" w14:textId="77777777" w:rsidR="00963695" w:rsidRPr="008738B0" w:rsidRDefault="00963695" w:rsidP="006902F3">
            <w:pPr>
              <w:rPr>
                <w:rFonts w:ascii="Verdana" w:hAnsi="Verdana" w:cs="Arial"/>
                <w:sz w:val="16"/>
                <w:szCs w:val="16"/>
              </w:rPr>
            </w:pPr>
          </w:p>
        </w:tc>
      </w:tr>
      <w:tr w:rsidR="00963695" w:rsidRPr="008738B0" w14:paraId="56F5ED16" w14:textId="77777777" w:rsidTr="0006476C">
        <w:trPr>
          <w:gridAfter w:val="1"/>
          <w:wAfter w:w="20" w:type="dxa"/>
          <w:cantSplit/>
          <w:trHeight w:val="1495"/>
        </w:trPr>
        <w:tc>
          <w:tcPr>
            <w:tcW w:w="1918" w:type="dxa"/>
            <w:vAlign w:val="center"/>
          </w:tcPr>
          <w:p w14:paraId="3C8E33D4" w14:textId="77777777" w:rsidR="00963695" w:rsidRPr="008738B0" w:rsidRDefault="00963695" w:rsidP="006902F3">
            <w:pPr>
              <w:rPr>
                <w:rFonts w:ascii="Verdana" w:hAnsi="Verdana" w:cs="Arial"/>
                <w:sz w:val="16"/>
                <w:szCs w:val="16"/>
              </w:rPr>
            </w:pPr>
          </w:p>
          <w:p w14:paraId="36670E54" w14:textId="77777777" w:rsidR="00963695" w:rsidRPr="008738B0" w:rsidRDefault="00963695" w:rsidP="006902F3">
            <w:pPr>
              <w:rPr>
                <w:rFonts w:ascii="Verdana" w:hAnsi="Verdana" w:cs="Arial"/>
                <w:sz w:val="16"/>
                <w:szCs w:val="16"/>
              </w:rPr>
            </w:pPr>
          </w:p>
        </w:tc>
        <w:tc>
          <w:tcPr>
            <w:tcW w:w="567" w:type="dxa"/>
            <w:vAlign w:val="center"/>
          </w:tcPr>
          <w:p w14:paraId="2A9D7CD7" w14:textId="77777777" w:rsidR="00963695" w:rsidRPr="008738B0" w:rsidRDefault="00963695" w:rsidP="006902F3">
            <w:pPr>
              <w:rPr>
                <w:rFonts w:ascii="Verdana" w:hAnsi="Verdana" w:cs="Arial"/>
                <w:sz w:val="16"/>
                <w:szCs w:val="16"/>
              </w:rPr>
            </w:pPr>
            <w:r w:rsidRPr="008738B0">
              <w:rPr>
                <w:rFonts w:ascii="Verdana" w:hAnsi="Verdana" w:cs="Arial"/>
                <w:sz w:val="16"/>
                <w:szCs w:val="16"/>
              </w:rPr>
              <w:t>9.1</w:t>
            </w:r>
          </w:p>
        </w:tc>
        <w:tc>
          <w:tcPr>
            <w:tcW w:w="8196" w:type="dxa"/>
            <w:gridSpan w:val="2"/>
            <w:vAlign w:val="center"/>
          </w:tcPr>
          <w:p w14:paraId="76CB1327" w14:textId="3CD7B297" w:rsidR="00634D86" w:rsidRPr="008738B0" w:rsidRDefault="00963695" w:rsidP="00F0122E">
            <w:pPr>
              <w:jc w:val="both"/>
              <w:rPr>
                <w:rFonts w:ascii="Verdana" w:hAnsi="Verdana" w:cs="Arial"/>
                <w:sz w:val="16"/>
                <w:szCs w:val="16"/>
              </w:rPr>
            </w:pPr>
            <w:r w:rsidRPr="008738B0">
              <w:rPr>
                <w:rFonts w:ascii="Verdana" w:hAnsi="Verdana" w:cs="Arial"/>
                <w:sz w:val="16"/>
                <w:szCs w:val="16"/>
              </w:rPr>
              <w:t>Se aplican las mismas actividades</w:t>
            </w:r>
            <w:r w:rsidR="007567B7" w:rsidRPr="008738B0">
              <w:rPr>
                <w:rFonts w:ascii="Verdana" w:hAnsi="Verdana" w:cs="Arial"/>
                <w:sz w:val="16"/>
                <w:szCs w:val="16"/>
              </w:rPr>
              <w:t xml:space="preserve"> </w:t>
            </w:r>
            <w:r w:rsidRPr="008738B0">
              <w:rPr>
                <w:rFonts w:ascii="Verdana" w:hAnsi="Verdana" w:cs="Arial"/>
                <w:sz w:val="16"/>
                <w:szCs w:val="16"/>
              </w:rPr>
              <w:t>del procedimi</w:t>
            </w:r>
            <w:r w:rsidR="007B3A38" w:rsidRPr="008738B0">
              <w:rPr>
                <w:rFonts w:ascii="Verdana" w:hAnsi="Verdana" w:cs="Arial"/>
                <w:sz w:val="16"/>
                <w:szCs w:val="16"/>
              </w:rPr>
              <w:t>ento para la licitación pública</w:t>
            </w:r>
            <w:r w:rsidR="00F0122E">
              <w:rPr>
                <w:rFonts w:ascii="Verdana" w:hAnsi="Verdana" w:cs="Arial"/>
                <w:sz w:val="16"/>
                <w:szCs w:val="16"/>
              </w:rPr>
              <w:t xml:space="preserve"> del </w:t>
            </w:r>
            <w:r w:rsidR="00F0122E" w:rsidRPr="00F0122E">
              <w:rPr>
                <w:rFonts w:ascii="Verdana" w:hAnsi="Verdana" w:cs="Arial"/>
                <w:b/>
                <w:sz w:val="16"/>
                <w:szCs w:val="16"/>
              </w:rPr>
              <w:t>punto 14</w:t>
            </w:r>
            <w:r w:rsidR="00896D45">
              <w:rPr>
                <w:rFonts w:ascii="Verdana" w:hAnsi="Verdana" w:cs="Arial"/>
                <w:sz w:val="16"/>
                <w:szCs w:val="16"/>
              </w:rPr>
              <w:t xml:space="preserve"> en lo que aplique</w:t>
            </w:r>
            <w:r w:rsidR="007B3A38" w:rsidRPr="00F0122E">
              <w:rPr>
                <w:rFonts w:ascii="Verdana" w:hAnsi="Verdana" w:cs="Arial"/>
                <w:b/>
                <w:sz w:val="16"/>
                <w:szCs w:val="16"/>
              </w:rPr>
              <w:t>,</w:t>
            </w:r>
            <w:r w:rsidR="007B3A38" w:rsidRPr="008738B0">
              <w:rPr>
                <w:rFonts w:ascii="Verdana" w:hAnsi="Verdana" w:cs="Arial"/>
                <w:sz w:val="16"/>
                <w:szCs w:val="16"/>
              </w:rPr>
              <w:t xml:space="preserve"> además se </w:t>
            </w:r>
            <w:r w:rsidR="001A038C" w:rsidRPr="008738B0">
              <w:rPr>
                <w:rFonts w:ascii="Verdana" w:hAnsi="Verdana" w:cs="Arial"/>
                <w:sz w:val="16"/>
                <w:szCs w:val="16"/>
              </w:rPr>
              <w:t>deben</w:t>
            </w:r>
            <w:r w:rsidR="007B3A38" w:rsidRPr="008738B0">
              <w:rPr>
                <w:rFonts w:ascii="Verdana" w:hAnsi="Verdana" w:cs="Arial"/>
                <w:sz w:val="16"/>
                <w:szCs w:val="16"/>
              </w:rPr>
              <w:t xml:space="preserve"> publicar todos los documentos en el </w:t>
            </w:r>
            <w:r w:rsidR="00EF1858">
              <w:rPr>
                <w:rFonts w:ascii="Verdana" w:hAnsi="Verdana" w:cs="Arial"/>
                <w:sz w:val="16"/>
                <w:szCs w:val="16"/>
              </w:rPr>
              <w:t>SECOP II</w:t>
            </w:r>
            <w:r w:rsidR="00FD5CCC" w:rsidRPr="008738B0">
              <w:rPr>
                <w:rFonts w:ascii="Verdana" w:hAnsi="Verdana" w:cs="Arial"/>
                <w:sz w:val="16"/>
                <w:szCs w:val="16"/>
              </w:rPr>
              <w:t>, desde el estudio previo</w:t>
            </w:r>
            <w:r w:rsidR="00F0122E">
              <w:rPr>
                <w:rFonts w:ascii="Verdana" w:hAnsi="Verdana" w:cs="Arial"/>
                <w:sz w:val="16"/>
                <w:szCs w:val="16"/>
              </w:rPr>
              <w:t>.</w:t>
            </w:r>
            <w:r w:rsidR="00634D86" w:rsidRPr="008738B0">
              <w:rPr>
                <w:rFonts w:ascii="Verdana" w:hAnsi="Verdana" w:cs="Arial"/>
                <w:sz w:val="16"/>
                <w:szCs w:val="16"/>
              </w:rPr>
              <w:t xml:space="preserve">  </w:t>
            </w:r>
          </w:p>
        </w:tc>
        <w:tc>
          <w:tcPr>
            <w:tcW w:w="2294" w:type="dxa"/>
            <w:gridSpan w:val="4"/>
            <w:vAlign w:val="center"/>
          </w:tcPr>
          <w:p w14:paraId="67AAB135" w14:textId="77777777" w:rsidR="006A45B1" w:rsidRPr="008738B0" w:rsidRDefault="00B2162B" w:rsidP="00CF29D2">
            <w:pPr>
              <w:ind w:left="-44" w:right="-70"/>
              <w:jc w:val="center"/>
              <w:rPr>
                <w:rFonts w:ascii="Verdana" w:hAnsi="Verdana" w:cs="Arial"/>
                <w:sz w:val="16"/>
                <w:szCs w:val="16"/>
                <w:lang w:val="en-US"/>
              </w:rPr>
            </w:pPr>
            <w:r w:rsidRPr="008738B0">
              <w:rPr>
                <w:rFonts w:ascii="Verdana" w:hAnsi="Verdana" w:cs="Arial"/>
                <w:sz w:val="16"/>
                <w:szCs w:val="16"/>
                <w:lang w:val="en-US"/>
              </w:rPr>
              <w:t>L. 80/93 art 25 num 8, 13 y 14</w:t>
            </w:r>
            <w:r w:rsidR="005D5A04" w:rsidRPr="008738B0">
              <w:rPr>
                <w:rFonts w:ascii="Verdana" w:hAnsi="Verdana" w:cs="Arial"/>
                <w:sz w:val="16"/>
                <w:szCs w:val="16"/>
                <w:lang w:val="en-US"/>
              </w:rPr>
              <w:t>, arts 32, 40 y 41.</w:t>
            </w:r>
          </w:p>
          <w:p w14:paraId="1A5D29C7" w14:textId="77777777" w:rsidR="006A45B1" w:rsidRPr="008738B0" w:rsidRDefault="006A45B1" w:rsidP="00CF29D2">
            <w:pPr>
              <w:ind w:left="-44" w:right="-70"/>
              <w:jc w:val="center"/>
              <w:rPr>
                <w:rFonts w:ascii="Verdana" w:hAnsi="Verdana" w:cs="Arial"/>
                <w:sz w:val="16"/>
                <w:szCs w:val="16"/>
                <w:lang w:val="en-US"/>
              </w:rPr>
            </w:pPr>
            <w:r w:rsidRPr="008738B0">
              <w:rPr>
                <w:rFonts w:ascii="Verdana" w:hAnsi="Verdana" w:cs="Arial"/>
                <w:sz w:val="16"/>
                <w:szCs w:val="16"/>
                <w:lang w:val="en-US"/>
              </w:rPr>
              <w:t>L. 1150/2007 art 2 par 2 num 1, art 7</w:t>
            </w:r>
          </w:p>
          <w:p w14:paraId="031883E0" w14:textId="228416C8" w:rsidR="006A45B1" w:rsidRPr="008738B0" w:rsidRDefault="005D5A04" w:rsidP="005D5A04">
            <w:pPr>
              <w:jc w:val="center"/>
              <w:rPr>
                <w:rFonts w:ascii="Verdana" w:hAnsi="Verdana" w:cs="Arial"/>
                <w:sz w:val="16"/>
                <w:szCs w:val="16"/>
                <w:lang w:val="es-CO"/>
              </w:rPr>
            </w:pPr>
            <w:r w:rsidRPr="008738B0">
              <w:rPr>
                <w:rFonts w:ascii="Verdana" w:hAnsi="Verdana" w:cs="Arial"/>
                <w:sz w:val="16"/>
                <w:szCs w:val="16"/>
                <w:lang w:val="es-CO"/>
              </w:rPr>
              <w:t>L</w:t>
            </w:r>
            <w:r w:rsidR="006A45B1" w:rsidRPr="008738B0">
              <w:rPr>
                <w:rFonts w:ascii="Verdana" w:hAnsi="Verdana" w:cs="Arial"/>
                <w:sz w:val="16"/>
                <w:szCs w:val="16"/>
                <w:lang w:val="es-CO"/>
              </w:rPr>
              <w:t>.</w:t>
            </w:r>
            <w:r w:rsidRPr="008738B0">
              <w:rPr>
                <w:rFonts w:ascii="Verdana" w:hAnsi="Verdana" w:cs="Arial"/>
                <w:sz w:val="16"/>
                <w:szCs w:val="16"/>
                <w:lang w:val="es-CO"/>
              </w:rPr>
              <w:t xml:space="preserve"> 426</w:t>
            </w:r>
            <w:r w:rsidR="006A45B1" w:rsidRPr="008738B0">
              <w:rPr>
                <w:rFonts w:ascii="Verdana" w:hAnsi="Verdana" w:cs="Arial"/>
                <w:sz w:val="16"/>
                <w:szCs w:val="16"/>
                <w:lang w:val="es-CO"/>
              </w:rPr>
              <w:t xml:space="preserve">/98. Ord </w:t>
            </w:r>
            <w:r w:rsidR="001F54E9">
              <w:rPr>
                <w:rFonts w:ascii="Verdana" w:hAnsi="Verdana" w:cs="Arial"/>
                <w:sz w:val="16"/>
                <w:szCs w:val="16"/>
                <w:lang w:val="es-CO"/>
              </w:rPr>
              <w:t>816</w:t>
            </w:r>
            <w:r w:rsidR="006A45B1" w:rsidRPr="008738B0">
              <w:rPr>
                <w:rFonts w:ascii="Verdana" w:hAnsi="Verdana" w:cs="Arial"/>
                <w:sz w:val="16"/>
                <w:szCs w:val="16"/>
                <w:lang w:val="es-CO"/>
              </w:rPr>
              <w:t>/201</w:t>
            </w:r>
            <w:r w:rsidR="001F54E9">
              <w:rPr>
                <w:rFonts w:ascii="Verdana" w:hAnsi="Verdana" w:cs="Arial"/>
                <w:sz w:val="16"/>
                <w:szCs w:val="16"/>
                <w:lang w:val="es-CO"/>
              </w:rPr>
              <w:t>7</w:t>
            </w:r>
            <w:r w:rsidR="006A45B1" w:rsidRPr="008738B0">
              <w:rPr>
                <w:rFonts w:ascii="Verdana" w:hAnsi="Verdana" w:cs="Arial"/>
                <w:sz w:val="16"/>
                <w:szCs w:val="16"/>
                <w:lang w:val="es-CO"/>
              </w:rPr>
              <w:t xml:space="preserve">. </w:t>
            </w:r>
            <w:r w:rsidR="0085148B" w:rsidRPr="002214F3">
              <w:rPr>
                <w:rFonts w:ascii="Verdana" w:hAnsi="Verdana" w:cs="Arial"/>
                <w:sz w:val="16"/>
                <w:szCs w:val="16"/>
              </w:rPr>
              <w:t>Acdos 0798,</w:t>
            </w:r>
            <w:r w:rsidR="0085148B">
              <w:rPr>
                <w:rFonts w:ascii="Verdana" w:hAnsi="Verdana" w:cs="Arial"/>
                <w:sz w:val="16"/>
                <w:szCs w:val="16"/>
              </w:rPr>
              <w:t xml:space="preserve"> </w:t>
            </w:r>
            <w:r w:rsidR="0085148B" w:rsidRPr="002214F3">
              <w:rPr>
                <w:rFonts w:ascii="Verdana" w:hAnsi="Verdana" w:cs="Arial"/>
                <w:sz w:val="16"/>
                <w:szCs w:val="16"/>
              </w:rPr>
              <w:t>0794/2012</w:t>
            </w:r>
            <w:r w:rsidR="0085148B">
              <w:rPr>
                <w:rFonts w:ascii="Verdana" w:hAnsi="Verdana" w:cs="Arial"/>
                <w:sz w:val="16"/>
                <w:szCs w:val="16"/>
              </w:rPr>
              <w:t xml:space="preserve"> y 996/</w:t>
            </w:r>
            <w:r w:rsidR="0085148B" w:rsidRPr="002214F3">
              <w:rPr>
                <w:rFonts w:ascii="Verdana" w:hAnsi="Verdana" w:cs="Arial"/>
                <w:sz w:val="16"/>
                <w:szCs w:val="16"/>
              </w:rPr>
              <w:t>2018</w:t>
            </w:r>
            <w:r w:rsidR="0085148B">
              <w:rPr>
                <w:rFonts w:ascii="Verdana" w:hAnsi="Verdana" w:cs="Arial"/>
                <w:sz w:val="16"/>
                <w:szCs w:val="16"/>
              </w:rPr>
              <w:t xml:space="preserve"> </w:t>
            </w:r>
            <w:r w:rsidR="006A45B1" w:rsidRPr="008738B0">
              <w:rPr>
                <w:rFonts w:ascii="Verdana" w:hAnsi="Verdana" w:cs="Arial"/>
                <w:sz w:val="16"/>
                <w:szCs w:val="16"/>
                <w:lang w:val="es-CO"/>
              </w:rPr>
              <w:t>D.M 484/2012</w:t>
            </w:r>
          </w:p>
          <w:p w14:paraId="5E87CDEA" w14:textId="77777777" w:rsidR="006A45B1" w:rsidRPr="008738B0" w:rsidRDefault="005D5A04" w:rsidP="005D5A04">
            <w:pPr>
              <w:jc w:val="center"/>
              <w:rPr>
                <w:rFonts w:ascii="Verdana" w:hAnsi="Verdana" w:cs="Arial"/>
                <w:sz w:val="16"/>
                <w:szCs w:val="16"/>
                <w:lang w:val="es-CO"/>
              </w:rPr>
            </w:pPr>
            <w:r w:rsidRPr="008738B0">
              <w:rPr>
                <w:rFonts w:ascii="Verdana" w:hAnsi="Verdana" w:cs="Arial"/>
                <w:sz w:val="16"/>
                <w:szCs w:val="16"/>
                <w:lang w:val="es-CO"/>
              </w:rPr>
              <w:t>D.N. 111/96</w:t>
            </w:r>
            <w:r w:rsidR="006A45B1" w:rsidRPr="008738B0">
              <w:rPr>
                <w:rFonts w:ascii="Verdana" w:hAnsi="Verdana" w:cs="Arial"/>
                <w:sz w:val="16"/>
                <w:szCs w:val="16"/>
                <w:lang w:val="es-CO"/>
              </w:rPr>
              <w:t>.</w:t>
            </w:r>
          </w:p>
          <w:p w14:paraId="1AF363ED" w14:textId="77777777" w:rsidR="005D5A04" w:rsidRPr="008738B0" w:rsidRDefault="005D5A04" w:rsidP="00D661C8">
            <w:pPr>
              <w:jc w:val="center"/>
              <w:rPr>
                <w:rFonts w:ascii="Verdana" w:hAnsi="Verdana" w:cs="Arial"/>
                <w:sz w:val="16"/>
                <w:szCs w:val="16"/>
                <w:lang w:val="es-CO"/>
              </w:rPr>
            </w:pPr>
            <w:r w:rsidRPr="008738B0">
              <w:rPr>
                <w:rFonts w:ascii="Verdana" w:hAnsi="Verdana" w:cs="Arial"/>
                <w:sz w:val="16"/>
                <w:szCs w:val="16"/>
                <w:lang w:val="es-CO"/>
              </w:rPr>
              <w:t xml:space="preserve">  </w:t>
            </w:r>
            <w:r w:rsidR="00FA5891" w:rsidRPr="008738B0">
              <w:rPr>
                <w:rFonts w:ascii="Verdana" w:hAnsi="Verdana" w:cs="Arial"/>
                <w:sz w:val="16"/>
                <w:szCs w:val="16"/>
                <w:lang w:val="es-CO"/>
              </w:rPr>
              <w:t>D.N 1082/15</w:t>
            </w:r>
            <w:r w:rsidR="00D661C8" w:rsidRPr="008738B0">
              <w:rPr>
                <w:rFonts w:ascii="Verdana" w:hAnsi="Verdana" w:cs="Arial"/>
                <w:sz w:val="16"/>
                <w:szCs w:val="16"/>
                <w:lang w:val="es-CO"/>
              </w:rPr>
              <w:t xml:space="preserve"> </w:t>
            </w:r>
            <w:r w:rsidRPr="008738B0">
              <w:rPr>
                <w:rFonts w:ascii="Verdana" w:hAnsi="Verdana" w:cs="Arial"/>
                <w:sz w:val="16"/>
                <w:szCs w:val="16"/>
                <w:lang w:val="es-CO"/>
              </w:rPr>
              <w:t xml:space="preserve">arts. </w:t>
            </w:r>
            <w:r w:rsidR="005C6C01" w:rsidRPr="008738B0">
              <w:rPr>
                <w:rFonts w:ascii="Verdana" w:hAnsi="Verdana" w:cs="Arial"/>
                <w:sz w:val="16"/>
                <w:szCs w:val="16"/>
                <w:lang w:val="es-CO"/>
              </w:rPr>
              <w:t>2.2.1.1.2.3.1</w:t>
            </w:r>
          </w:p>
          <w:p w14:paraId="064D4462" w14:textId="77777777" w:rsidR="005C6C01" w:rsidRPr="008738B0" w:rsidRDefault="005C6C01" w:rsidP="00D661C8">
            <w:pPr>
              <w:jc w:val="center"/>
              <w:rPr>
                <w:rFonts w:ascii="Verdana" w:hAnsi="Verdana" w:cs="Arial"/>
                <w:sz w:val="16"/>
                <w:szCs w:val="16"/>
                <w:lang w:val="es-CO"/>
              </w:rPr>
            </w:pPr>
            <w:r w:rsidRPr="008738B0">
              <w:rPr>
                <w:rFonts w:ascii="Verdana" w:hAnsi="Verdana" w:cs="Arial"/>
                <w:sz w:val="16"/>
                <w:szCs w:val="16"/>
                <w:lang w:val="es-CO"/>
              </w:rPr>
              <w:t>2.2.1.2.3.1.1. y ss</w:t>
            </w:r>
          </w:p>
          <w:p w14:paraId="5D450970" w14:textId="77777777" w:rsidR="005C6C01" w:rsidRDefault="005C6C01" w:rsidP="00D661C8">
            <w:pPr>
              <w:jc w:val="center"/>
              <w:rPr>
                <w:rFonts w:ascii="Verdana" w:hAnsi="Verdana" w:cs="Arial"/>
                <w:sz w:val="16"/>
                <w:szCs w:val="16"/>
                <w:lang w:val="es-CO"/>
              </w:rPr>
            </w:pPr>
            <w:r w:rsidRPr="008738B0">
              <w:rPr>
                <w:rFonts w:ascii="Verdana" w:hAnsi="Verdana" w:cs="Arial"/>
                <w:sz w:val="16"/>
                <w:szCs w:val="16"/>
                <w:lang w:val="es-CO"/>
              </w:rPr>
              <w:t>2.2.1.1.1.7.1.</w:t>
            </w:r>
          </w:p>
          <w:p w14:paraId="3C88037A" w14:textId="77777777" w:rsidR="00492340" w:rsidRDefault="00492340" w:rsidP="00492340">
            <w:pPr>
              <w:jc w:val="center"/>
              <w:rPr>
                <w:rFonts w:ascii="Verdana" w:hAnsi="Verdana" w:cs="Arial"/>
                <w:sz w:val="16"/>
                <w:szCs w:val="16"/>
                <w:lang w:val="en-US"/>
              </w:rPr>
            </w:pPr>
            <w:r>
              <w:rPr>
                <w:rFonts w:ascii="Verdana" w:hAnsi="Verdana" w:cs="Arial"/>
                <w:sz w:val="16"/>
                <w:szCs w:val="16"/>
                <w:lang w:val="en-US"/>
              </w:rPr>
              <w:t>D.N. 1068/15</w:t>
            </w:r>
          </w:p>
          <w:p w14:paraId="48FA277A" w14:textId="77777777" w:rsidR="00492340" w:rsidRPr="008738B0" w:rsidRDefault="00492340" w:rsidP="00492340">
            <w:pPr>
              <w:jc w:val="center"/>
              <w:rPr>
                <w:rFonts w:ascii="Verdana" w:hAnsi="Verdana" w:cs="Arial"/>
                <w:sz w:val="16"/>
                <w:szCs w:val="16"/>
                <w:lang w:val="es-CO"/>
              </w:rPr>
            </w:pPr>
            <w:r>
              <w:rPr>
                <w:rFonts w:ascii="Verdana" w:hAnsi="Verdana" w:cs="Arial"/>
                <w:sz w:val="16"/>
                <w:szCs w:val="16"/>
                <w:lang w:val="en-US"/>
              </w:rPr>
              <w:t>Art.2.8.1.7.3.</w:t>
            </w:r>
          </w:p>
        </w:tc>
        <w:tc>
          <w:tcPr>
            <w:tcW w:w="2126" w:type="dxa"/>
            <w:gridSpan w:val="2"/>
            <w:vAlign w:val="center"/>
          </w:tcPr>
          <w:p w14:paraId="3FC94A16" w14:textId="34C4E882" w:rsidR="00963695" w:rsidRPr="008738B0" w:rsidRDefault="00596863" w:rsidP="00DF1C6D">
            <w:pPr>
              <w:ind w:left="-70" w:right="-70"/>
              <w:jc w:val="center"/>
              <w:rPr>
                <w:rFonts w:ascii="Verdana" w:hAnsi="Verdana" w:cs="Arial"/>
                <w:sz w:val="16"/>
                <w:szCs w:val="16"/>
              </w:rPr>
            </w:pPr>
            <w:r>
              <w:rPr>
                <w:rFonts w:ascii="Verdana" w:hAnsi="Verdana" w:cs="Arial"/>
                <w:sz w:val="16"/>
                <w:szCs w:val="16"/>
              </w:rPr>
              <w:t>Funcionario o Contratista Enlace</w:t>
            </w:r>
            <w:r w:rsidR="00963695" w:rsidRPr="008738B0">
              <w:rPr>
                <w:rFonts w:ascii="Verdana" w:hAnsi="Verdana" w:cs="Arial"/>
                <w:sz w:val="16"/>
                <w:szCs w:val="16"/>
              </w:rPr>
              <w:t xml:space="preserve">, abogado designado, </w:t>
            </w:r>
            <w:r w:rsidR="00D55C25" w:rsidRPr="008738B0">
              <w:rPr>
                <w:rFonts w:ascii="Verdana" w:hAnsi="Verdana" w:cs="Arial"/>
                <w:sz w:val="16"/>
                <w:szCs w:val="16"/>
              </w:rPr>
              <w:t xml:space="preserve">supervisor y/o interventor, </w:t>
            </w:r>
            <w:r w:rsidR="00963695" w:rsidRPr="008738B0">
              <w:rPr>
                <w:rFonts w:ascii="Verdana" w:hAnsi="Verdana" w:cs="Arial"/>
                <w:sz w:val="16"/>
                <w:szCs w:val="16"/>
              </w:rPr>
              <w:t xml:space="preserve">ordenador del gasto, operador de presupuesto, funcionario designado y/o par, auxiliar  </w:t>
            </w:r>
            <w:r w:rsidR="008B415F" w:rsidRPr="008738B0">
              <w:rPr>
                <w:rFonts w:ascii="Verdana" w:hAnsi="Verdana" w:cs="Arial"/>
                <w:sz w:val="16"/>
                <w:szCs w:val="16"/>
              </w:rPr>
              <w:t>a</w:t>
            </w:r>
            <w:r w:rsidR="00DF1C6D">
              <w:rPr>
                <w:rFonts w:ascii="Verdana" w:hAnsi="Verdana" w:cs="Arial"/>
                <w:sz w:val="16"/>
                <w:szCs w:val="16"/>
              </w:rPr>
              <w:t>dministrativo</w:t>
            </w:r>
          </w:p>
        </w:tc>
        <w:tc>
          <w:tcPr>
            <w:tcW w:w="1417" w:type="dxa"/>
            <w:vAlign w:val="center"/>
          </w:tcPr>
          <w:p w14:paraId="282C14DF" w14:textId="77777777" w:rsidR="00963695" w:rsidRPr="008738B0" w:rsidRDefault="00963695" w:rsidP="006902F3">
            <w:pPr>
              <w:jc w:val="center"/>
              <w:rPr>
                <w:rFonts w:ascii="Verdana" w:hAnsi="Verdana" w:cs="Arial"/>
                <w:sz w:val="16"/>
                <w:szCs w:val="16"/>
              </w:rPr>
            </w:pPr>
            <w:r w:rsidRPr="008738B0">
              <w:rPr>
                <w:rFonts w:ascii="Verdana" w:hAnsi="Verdana" w:cs="Arial"/>
                <w:sz w:val="16"/>
                <w:szCs w:val="16"/>
              </w:rPr>
              <w:t>Secretarías</w:t>
            </w:r>
          </w:p>
          <w:p w14:paraId="3E29718C" w14:textId="77777777" w:rsidR="00963695" w:rsidRPr="008738B0" w:rsidRDefault="00963695" w:rsidP="006902F3">
            <w:pPr>
              <w:jc w:val="center"/>
              <w:rPr>
                <w:rFonts w:ascii="Verdana" w:hAnsi="Verdana" w:cs="Arial"/>
                <w:sz w:val="16"/>
                <w:szCs w:val="16"/>
              </w:rPr>
            </w:pPr>
            <w:r w:rsidRPr="008738B0">
              <w:rPr>
                <w:rFonts w:ascii="Verdana" w:hAnsi="Verdana" w:cs="Arial"/>
                <w:sz w:val="16"/>
                <w:szCs w:val="16"/>
              </w:rPr>
              <w:t>Interesada, hacienda y jurídica</w:t>
            </w:r>
          </w:p>
        </w:tc>
      </w:tr>
      <w:tr w:rsidR="00963695" w:rsidRPr="008738B0" w14:paraId="2864DA08" w14:textId="77777777" w:rsidTr="0006476C">
        <w:trPr>
          <w:gridAfter w:val="1"/>
          <w:wAfter w:w="20" w:type="dxa"/>
          <w:cantSplit/>
          <w:trHeight w:val="133"/>
        </w:trPr>
        <w:tc>
          <w:tcPr>
            <w:tcW w:w="1918" w:type="dxa"/>
            <w:tcBorders>
              <w:bottom w:val="single" w:sz="4" w:space="0" w:color="auto"/>
            </w:tcBorders>
            <w:shd w:val="clear" w:color="auto" w:fill="BFBFBF"/>
          </w:tcPr>
          <w:p w14:paraId="33954E0B" w14:textId="77777777" w:rsidR="00963695" w:rsidRPr="008738B0" w:rsidRDefault="00963695" w:rsidP="006902F3">
            <w:pPr>
              <w:jc w:val="both"/>
              <w:rPr>
                <w:rFonts w:ascii="Verdana" w:hAnsi="Verdana" w:cs="Arial"/>
                <w:sz w:val="16"/>
                <w:szCs w:val="16"/>
              </w:rPr>
            </w:pPr>
            <w:r w:rsidRPr="008738B0">
              <w:rPr>
                <w:rFonts w:ascii="Verdana" w:hAnsi="Verdana" w:cs="Arial"/>
                <w:sz w:val="16"/>
                <w:szCs w:val="16"/>
              </w:rPr>
              <w:t>10. Cerrar</w:t>
            </w:r>
          </w:p>
        </w:tc>
        <w:tc>
          <w:tcPr>
            <w:tcW w:w="567" w:type="dxa"/>
            <w:tcBorders>
              <w:bottom w:val="single" w:sz="4" w:space="0" w:color="auto"/>
            </w:tcBorders>
            <w:vAlign w:val="center"/>
          </w:tcPr>
          <w:p w14:paraId="01DFC8CD" w14:textId="77777777" w:rsidR="00963695" w:rsidRPr="008738B0" w:rsidRDefault="00963695" w:rsidP="006902F3">
            <w:pPr>
              <w:jc w:val="both"/>
              <w:rPr>
                <w:rFonts w:ascii="Verdana" w:hAnsi="Verdana" w:cs="Arial"/>
                <w:sz w:val="16"/>
                <w:szCs w:val="16"/>
              </w:rPr>
            </w:pPr>
          </w:p>
        </w:tc>
        <w:tc>
          <w:tcPr>
            <w:tcW w:w="8196" w:type="dxa"/>
            <w:gridSpan w:val="2"/>
            <w:tcBorders>
              <w:bottom w:val="single" w:sz="4" w:space="0" w:color="auto"/>
            </w:tcBorders>
            <w:vAlign w:val="center"/>
          </w:tcPr>
          <w:p w14:paraId="01271AEC" w14:textId="77777777" w:rsidR="00963695" w:rsidRPr="008738B0" w:rsidRDefault="00963695" w:rsidP="006902F3">
            <w:pPr>
              <w:jc w:val="both"/>
              <w:rPr>
                <w:rFonts w:ascii="Verdana" w:hAnsi="Verdana" w:cs="Arial"/>
                <w:sz w:val="16"/>
                <w:szCs w:val="16"/>
              </w:rPr>
            </w:pPr>
          </w:p>
        </w:tc>
        <w:tc>
          <w:tcPr>
            <w:tcW w:w="2294" w:type="dxa"/>
            <w:gridSpan w:val="4"/>
            <w:tcBorders>
              <w:bottom w:val="single" w:sz="4" w:space="0" w:color="auto"/>
            </w:tcBorders>
            <w:vAlign w:val="center"/>
          </w:tcPr>
          <w:p w14:paraId="544076EC" w14:textId="77777777" w:rsidR="00963695" w:rsidRPr="008738B0" w:rsidRDefault="00963695" w:rsidP="006902F3">
            <w:pPr>
              <w:jc w:val="center"/>
              <w:rPr>
                <w:rFonts w:ascii="Verdana" w:hAnsi="Verdana" w:cs="Arial"/>
                <w:sz w:val="16"/>
                <w:szCs w:val="16"/>
              </w:rPr>
            </w:pPr>
          </w:p>
        </w:tc>
        <w:tc>
          <w:tcPr>
            <w:tcW w:w="2126" w:type="dxa"/>
            <w:gridSpan w:val="2"/>
            <w:tcBorders>
              <w:bottom w:val="single" w:sz="4" w:space="0" w:color="auto"/>
            </w:tcBorders>
            <w:vAlign w:val="center"/>
          </w:tcPr>
          <w:p w14:paraId="481F2C7F" w14:textId="77777777" w:rsidR="00963695" w:rsidRPr="008738B0" w:rsidRDefault="00963695" w:rsidP="006902F3">
            <w:pPr>
              <w:rPr>
                <w:rFonts w:ascii="Verdana" w:hAnsi="Verdana" w:cs="Arial"/>
                <w:sz w:val="16"/>
                <w:szCs w:val="16"/>
              </w:rPr>
            </w:pPr>
          </w:p>
        </w:tc>
        <w:tc>
          <w:tcPr>
            <w:tcW w:w="1417" w:type="dxa"/>
            <w:tcBorders>
              <w:bottom w:val="single" w:sz="4" w:space="0" w:color="auto"/>
            </w:tcBorders>
            <w:vAlign w:val="center"/>
          </w:tcPr>
          <w:p w14:paraId="6EFAD907" w14:textId="77777777" w:rsidR="00963695" w:rsidRPr="008738B0" w:rsidRDefault="00963695" w:rsidP="006902F3">
            <w:pPr>
              <w:rPr>
                <w:rFonts w:ascii="Verdana" w:hAnsi="Verdana" w:cs="Arial"/>
                <w:sz w:val="16"/>
                <w:szCs w:val="16"/>
              </w:rPr>
            </w:pPr>
          </w:p>
        </w:tc>
      </w:tr>
      <w:tr w:rsidR="00963695" w:rsidRPr="008738B0" w14:paraId="42FC705F" w14:textId="77777777" w:rsidTr="0006476C">
        <w:trPr>
          <w:gridAfter w:val="1"/>
          <w:wAfter w:w="20" w:type="dxa"/>
          <w:cantSplit/>
          <w:trHeight w:val="208"/>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400D1B61" w14:textId="77777777" w:rsidR="00963695" w:rsidRPr="008738B0" w:rsidRDefault="00963695" w:rsidP="006902F3">
            <w:pPr>
              <w:jc w:val="both"/>
              <w:rPr>
                <w:rFonts w:ascii="Verdana" w:hAnsi="Verdana"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1E03419" w14:textId="77777777" w:rsidR="00963695" w:rsidRPr="008738B0" w:rsidRDefault="00963695" w:rsidP="006902F3">
            <w:pPr>
              <w:jc w:val="both"/>
              <w:rPr>
                <w:rFonts w:ascii="Verdana" w:hAnsi="Verdana" w:cs="Arial"/>
                <w:sz w:val="16"/>
                <w:szCs w:val="16"/>
              </w:rPr>
            </w:pPr>
            <w:r w:rsidRPr="008738B0">
              <w:rPr>
                <w:rFonts w:ascii="Verdana" w:hAnsi="Verdana" w:cs="Arial"/>
                <w:sz w:val="16"/>
                <w:szCs w:val="16"/>
              </w:rPr>
              <w:t>10.1</w:t>
            </w:r>
          </w:p>
        </w:tc>
        <w:tc>
          <w:tcPr>
            <w:tcW w:w="8196" w:type="dxa"/>
            <w:gridSpan w:val="2"/>
            <w:tcBorders>
              <w:top w:val="single" w:sz="4" w:space="0" w:color="auto"/>
              <w:left w:val="single" w:sz="4" w:space="0" w:color="auto"/>
              <w:bottom w:val="single" w:sz="4" w:space="0" w:color="auto"/>
              <w:right w:val="single" w:sz="4" w:space="0" w:color="auto"/>
            </w:tcBorders>
            <w:vAlign w:val="center"/>
          </w:tcPr>
          <w:p w14:paraId="213B9773" w14:textId="77777777" w:rsidR="00963695" w:rsidRPr="008738B0" w:rsidRDefault="00963695" w:rsidP="006902F3">
            <w:pPr>
              <w:jc w:val="both"/>
              <w:rPr>
                <w:rFonts w:ascii="Verdana" w:hAnsi="Verdana" w:cs="Arial"/>
                <w:sz w:val="16"/>
                <w:szCs w:val="16"/>
              </w:rPr>
            </w:pPr>
            <w:r w:rsidRPr="008738B0">
              <w:rPr>
                <w:rFonts w:ascii="Verdana" w:hAnsi="Verdana" w:cs="Arial"/>
                <w:sz w:val="16"/>
                <w:szCs w:val="16"/>
              </w:rPr>
              <w:t>Pasa a proceso de ejecución</w:t>
            </w:r>
          </w:p>
        </w:tc>
        <w:tc>
          <w:tcPr>
            <w:tcW w:w="2294" w:type="dxa"/>
            <w:gridSpan w:val="4"/>
            <w:tcBorders>
              <w:top w:val="single" w:sz="4" w:space="0" w:color="auto"/>
              <w:left w:val="single" w:sz="4" w:space="0" w:color="auto"/>
              <w:bottom w:val="single" w:sz="4" w:space="0" w:color="auto"/>
              <w:right w:val="single" w:sz="4" w:space="0" w:color="auto"/>
            </w:tcBorders>
            <w:vAlign w:val="center"/>
          </w:tcPr>
          <w:p w14:paraId="062DCDA1" w14:textId="77777777" w:rsidR="00963695" w:rsidRPr="008738B0" w:rsidRDefault="007862AA" w:rsidP="006902F3">
            <w:pPr>
              <w:jc w:val="center"/>
              <w:rPr>
                <w:rFonts w:ascii="Verdana" w:hAnsi="Verdana" w:cs="Arial"/>
                <w:sz w:val="16"/>
                <w:szCs w:val="16"/>
              </w:rPr>
            </w:pPr>
            <w:r w:rsidRPr="008738B0">
              <w:rPr>
                <w:rFonts w:ascii="Verdana" w:hAnsi="Verdana" w:cs="Arial"/>
                <w:sz w:val="16"/>
                <w:szCs w:val="16"/>
              </w:rPr>
              <w:t>Sistema de Gestión</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6364B78" w14:textId="77777777" w:rsidR="00963695" w:rsidRPr="008738B0" w:rsidRDefault="00963695" w:rsidP="00963695">
            <w:pPr>
              <w:ind w:left="-70" w:right="-70"/>
              <w:jc w:val="center"/>
              <w:rPr>
                <w:rFonts w:ascii="Verdana" w:hAnsi="Verdana" w:cs="Arial"/>
                <w:sz w:val="16"/>
                <w:szCs w:val="16"/>
              </w:rPr>
            </w:pPr>
            <w:r w:rsidRPr="008738B0">
              <w:rPr>
                <w:rFonts w:ascii="Verdana" w:hAnsi="Verdana" w:cs="Arial"/>
                <w:sz w:val="16"/>
                <w:szCs w:val="16"/>
              </w:rPr>
              <w:t xml:space="preserve"> Supervisor y/o interventor</w:t>
            </w:r>
          </w:p>
        </w:tc>
        <w:tc>
          <w:tcPr>
            <w:tcW w:w="1417" w:type="dxa"/>
            <w:tcBorders>
              <w:top w:val="single" w:sz="4" w:space="0" w:color="auto"/>
              <w:left w:val="single" w:sz="4" w:space="0" w:color="auto"/>
              <w:bottom w:val="single" w:sz="4" w:space="0" w:color="auto"/>
              <w:right w:val="single" w:sz="4" w:space="0" w:color="auto"/>
            </w:tcBorders>
            <w:vAlign w:val="center"/>
          </w:tcPr>
          <w:p w14:paraId="0BF9F3FE" w14:textId="77777777" w:rsidR="00963695" w:rsidRPr="008738B0" w:rsidRDefault="00963695" w:rsidP="006902F3">
            <w:pPr>
              <w:jc w:val="center"/>
              <w:rPr>
                <w:rFonts w:ascii="Verdana" w:hAnsi="Verdana" w:cs="Arial"/>
                <w:sz w:val="16"/>
                <w:szCs w:val="16"/>
              </w:rPr>
            </w:pPr>
            <w:r w:rsidRPr="008738B0">
              <w:rPr>
                <w:rFonts w:ascii="Verdana" w:hAnsi="Verdana" w:cs="Arial"/>
                <w:sz w:val="16"/>
                <w:szCs w:val="16"/>
              </w:rPr>
              <w:t>Secretaría</w:t>
            </w:r>
          </w:p>
          <w:p w14:paraId="0F120FFF" w14:textId="77777777" w:rsidR="00963695" w:rsidRPr="008738B0" w:rsidRDefault="00963695" w:rsidP="006902F3">
            <w:pPr>
              <w:jc w:val="center"/>
              <w:rPr>
                <w:rFonts w:ascii="Verdana" w:hAnsi="Verdana" w:cs="Arial"/>
                <w:sz w:val="16"/>
                <w:szCs w:val="16"/>
              </w:rPr>
            </w:pPr>
            <w:r w:rsidRPr="008738B0">
              <w:rPr>
                <w:rFonts w:ascii="Verdana" w:hAnsi="Verdana" w:cs="Arial"/>
                <w:sz w:val="16"/>
                <w:szCs w:val="16"/>
              </w:rPr>
              <w:t>interesada</w:t>
            </w:r>
          </w:p>
        </w:tc>
      </w:tr>
    </w:tbl>
    <w:p w14:paraId="696FB1F8" w14:textId="77777777" w:rsidR="0048581F" w:rsidRPr="008738B0" w:rsidRDefault="0048581F" w:rsidP="00E622BA">
      <w:pPr>
        <w:pStyle w:val="Ttulo2"/>
        <w:framePr w:wrap="around"/>
        <w:rPr>
          <w:rFonts w:ascii="Verdana" w:hAnsi="Verdana"/>
        </w:rPr>
      </w:pPr>
    </w:p>
    <w:tbl>
      <w:tblPr>
        <w:tblW w:w="16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8"/>
        <w:gridCol w:w="567"/>
        <w:gridCol w:w="67"/>
        <w:gridCol w:w="8155"/>
        <w:gridCol w:w="2268"/>
        <w:gridCol w:w="66"/>
        <w:gridCol w:w="2060"/>
        <w:gridCol w:w="1417"/>
        <w:gridCol w:w="20"/>
      </w:tblGrid>
      <w:tr w:rsidR="00E622BA" w:rsidRPr="008738B0" w14:paraId="385D3947" w14:textId="77777777" w:rsidTr="0083308A">
        <w:trPr>
          <w:trHeight w:val="57"/>
        </w:trPr>
        <w:tc>
          <w:tcPr>
            <w:tcW w:w="16538" w:type="dxa"/>
            <w:gridSpan w:val="9"/>
            <w:shd w:val="clear" w:color="auto" w:fill="BFBFBF"/>
            <w:vAlign w:val="center"/>
          </w:tcPr>
          <w:p w14:paraId="7FAFF55D" w14:textId="77777777" w:rsidR="00E622BA" w:rsidRDefault="00E622BA" w:rsidP="0088530E">
            <w:pPr>
              <w:pStyle w:val="Ttulo2"/>
              <w:framePr w:hSpace="0" w:wrap="auto" w:vAnchor="margin" w:hAnchor="text" w:yAlign="inline"/>
              <w:numPr>
                <w:ilvl w:val="0"/>
                <w:numId w:val="51"/>
              </w:numPr>
              <w:ind w:left="423"/>
              <w:rPr>
                <w:rFonts w:ascii="Verdana" w:hAnsi="Verdana" w:cs="Arial"/>
                <w:sz w:val="20"/>
                <w:szCs w:val="20"/>
              </w:rPr>
            </w:pPr>
            <w:bookmarkStart w:id="33" w:name="_Toc45139055"/>
            <w:r w:rsidRPr="008738B0">
              <w:rPr>
                <w:rFonts w:ascii="Verdana" w:hAnsi="Verdana" w:cs="Arial"/>
                <w:sz w:val="20"/>
                <w:szCs w:val="20"/>
              </w:rPr>
              <w:t>CONTRATACIÓN DIRECTA</w:t>
            </w:r>
            <w:r w:rsidR="00CA6936">
              <w:rPr>
                <w:rFonts w:ascii="Verdana" w:hAnsi="Verdana" w:cs="Arial"/>
                <w:sz w:val="20"/>
                <w:szCs w:val="20"/>
              </w:rPr>
              <w:t xml:space="preserve"> DE</w:t>
            </w:r>
            <w:r w:rsidRPr="008738B0">
              <w:rPr>
                <w:rFonts w:ascii="Verdana" w:hAnsi="Verdana" w:cs="Arial"/>
                <w:sz w:val="20"/>
                <w:szCs w:val="20"/>
              </w:rPr>
              <w:t>:</w:t>
            </w:r>
            <w:bookmarkEnd w:id="33"/>
            <w:r w:rsidR="00D96175">
              <w:rPr>
                <w:rFonts w:ascii="Verdana" w:hAnsi="Verdana" w:cs="Arial"/>
                <w:sz w:val="20"/>
                <w:szCs w:val="20"/>
              </w:rPr>
              <w:t xml:space="preserve"> </w:t>
            </w:r>
          </w:p>
          <w:p w14:paraId="1C64EAD9" w14:textId="77777777" w:rsidR="00D96175" w:rsidRPr="001C26F4" w:rsidRDefault="00D96175" w:rsidP="00D96175">
            <w:pPr>
              <w:rPr>
                <w:rFonts w:ascii="Verdana" w:hAnsi="Verdana"/>
                <w:sz w:val="16"/>
                <w:szCs w:val="20"/>
              </w:rPr>
            </w:pPr>
          </w:p>
          <w:p w14:paraId="66923642" w14:textId="295B9499" w:rsidR="00D96175" w:rsidRPr="00601C09" w:rsidRDefault="00D96175" w:rsidP="001C26F4">
            <w:pPr>
              <w:pStyle w:val="Ttulo3"/>
              <w:numPr>
                <w:ilvl w:val="1"/>
                <w:numId w:val="23"/>
              </w:numPr>
              <w:ind w:left="497"/>
              <w:jc w:val="both"/>
              <w:rPr>
                <w:rFonts w:ascii="Verdana" w:hAnsi="Verdana"/>
                <w:sz w:val="20"/>
                <w:szCs w:val="20"/>
              </w:rPr>
            </w:pPr>
            <w:bookmarkStart w:id="34" w:name="_Toc45139056"/>
            <w:r w:rsidRPr="00601C09">
              <w:rPr>
                <w:rFonts w:ascii="Verdana" w:hAnsi="Verdana"/>
                <w:sz w:val="20"/>
                <w:szCs w:val="20"/>
              </w:rPr>
              <w:t>EN APLICACIÓN DEL ART.355 DE LA CONSTITUCIÓN POLÍTICA,  REGLAMENTADO POR EL  D.R  092 DE 2017 EN ART. 2 Y 3 APLICA CON ENTIDADES SIN ANIMO DE LUCRO Y DE RECONOCIDA IDONEIDAD CON EL PROPÓSITO DE IMPULSAR PROGRAMAS Y ACTIVIDADES DE INTERES PÚBLICO.</w:t>
            </w:r>
            <w:bookmarkEnd w:id="34"/>
            <w:r w:rsidRPr="00601C09">
              <w:rPr>
                <w:rFonts w:ascii="Verdana" w:hAnsi="Verdana"/>
                <w:sz w:val="20"/>
                <w:szCs w:val="20"/>
              </w:rPr>
              <w:t xml:space="preserve"> </w:t>
            </w:r>
          </w:p>
          <w:p w14:paraId="1238815C" w14:textId="2D2F1DD7" w:rsidR="00D96175" w:rsidRPr="00601C09" w:rsidRDefault="00D96175" w:rsidP="001C26F4">
            <w:pPr>
              <w:pStyle w:val="Ttulo3"/>
              <w:numPr>
                <w:ilvl w:val="1"/>
                <w:numId w:val="23"/>
              </w:numPr>
              <w:ind w:left="497"/>
              <w:jc w:val="both"/>
              <w:rPr>
                <w:rFonts w:ascii="Verdana" w:hAnsi="Verdana"/>
                <w:sz w:val="20"/>
                <w:szCs w:val="20"/>
              </w:rPr>
            </w:pPr>
            <w:bookmarkStart w:id="35" w:name="_Toc45139057"/>
            <w:r w:rsidRPr="00601C09">
              <w:rPr>
                <w:rFonts w:ascii="Verdana" w:hAnsi="Verdana"/>
                <w:sz w:val="20"/>
                <w:szCs w:val="20"/>
              </w:rPr>
              <w:t>CONVENIOS INTERADMINISTRATIVOS (ART.95 DE LA L. 489 DE 1998) CELEBRADO ENTRE ENTIDADES PÚBLICAS</w:t>
            </w:r>
            <w:bookmarkEnd w:id="35"/>
          </w:p>
          <w:p w14:paraId="1CC751CF" w14:textId="7E671F36" w:rsidR="00D96175" w:rsidRPr="00601C09" w:rsidRDefault="00D96175" w:rsidP="001C26F4">
            <w:pPr>
              <w:pStyle w:val="Ttulo3"/>
              <w:numPr>
                <w:ilvl w:val="1"/>
                <w:numId w:val="23"/>
              </w:numPr>
              <w:ind w:left="497"/>
              <w:jc w:val="both"/>
              <w:rPr>
                <w:rFonts w:ascii="Verdana" w:hAnsi="Verdana"/>
                <w:sz w:val="20"/>
                <w:szCs w:val="20"/>
              </w:rPr>
            </w:pPr>
            <w:bookmarkStart w:id="36" w:name="_Toc45139058"/>
            <w:r w:rsidRPr="00601C09">
              <w:rPr>
                <w:rFonts w:ascii="Verdana" w:hAnsi="Verdana"/>
                <w:sz w:val="20"/>
                <w:szCs w:val="20"/>
              </w:rPr>
              <w:t>CONVENIOS DE ASOCIACIÓN (ART.96 DE LA L. 489 DE 1998 E INC. 1 ART. 5 D.R  092 DE 2017) CELEBRADO CON ENTIDADES PRIVADAS SIN ANIMO DE LUCRO Y DE RECONOCIDA IDONEIDAD</w:t>
            </w:r>
            <w:bookmarkEnd w:id="36"/>
            <w:r w:rsidRPr="00601C09">
              <w:rPr>
                <w:rFonts w:ascii="Verdana" w:hAnsi="Verdana"/>
                <w:sz w:val="20"/>
                <w:szCs w:val="20"/>
              </w:rPr>
              <w:t xml:space="preserve"> </w:t>
            </w:r>
          </w:p>
          <w:p w14:paraId="7D0B5F8A" w14:textId="1730A3FC" w:rsidR="00D96175" w:rsidRPr="00D96175" w:rsidRDefault="00D96175" w:rsidP="001C26F4">
            <w:pPr>
              <w:pStyle w:val="Ttulo3"/>
              <w:numPr>
                <w:ilvl w:val="1"/>
                <w:numId w:val="23"/>
              </w:numPr>
              <w:ind w:left="497"/>
              <w:jc w:val="both"/>
            </w:pPr>
            <w:bookmarkStart w:id="37" w:name="_Toc45139059"/>
            <w:r w:rsidRPr="00601C09">
              <w:rPr>
                <w:rFonts w:ascii="Verdana" w:hAnsi="Verdana"/>
                <w:sz w:val="20"/>
                <w:szCs w:val="20"/>
              </w:rPr>
              <w:t>CONTRATOS CON NORMATIVIDAD ESPECIAL (SE REGIRÁN POR LA NORMATIVIDAD ESPECIAL SOBRE LA MATERIA)</w:t>
            </w:r>
            <w:bookmarkEnd w:id="37"/>
          </w:p>
        </w:tc>
      </w:tr>
      <w:tr w:rsidR="00963695" w:rsidRPr="008738B0" w14:paraId="5B4A5512" w14:textId="77777777" w:rsidTr="0083308A">
        <w:trPr>
          <w:trHeight w:val="57"/>
        </w:trPr>
        <w:tc>
          <w:tcPr>
            <w:tcW w:w="16538" w:type="dxa"/>
            <w:gridSpan w:val="9"/>
            <w:shd w:val="clear" w:color="auto" w:fill="BFBFBF"/>
            <w:vAlign w:val="center"/>
          </w:tcPr>
          <w:p w14:paraId="6B6B3447" w14:textId="2129A3A5" w:rsidR="00D96175" w:rsidRPr="00C33D10" w:rsidRDefault="00934CC8" w:rsidP="00D96175">
            <w:pPr>
              <w:pStyle w:val="Prrafodelista"/>
              <w:tabs>
                <w:tab w:val="left" w:pos="297"/>
              </w:tabs>
              <w:ind w:left="1080"/>
              <w:jc w:val="both"/>
              <w:rPr>
                <w:rFonts w:ascii="Verdana" w:hAnsi="Verdana" w:cs="Arial"/>
                <w:b/>
                <w:sz w:val="16"/>
                <w:szCs w:val="16"/>
              </w:rPr>
            </w:pPr>
            <w:r w:rsidRPr="00C33D10">
              <w:rPr>
                <w:rFonts w:ascii="Verdana" w:hAnsi="Verdana"/>
              </w:rPr>
              <w:br w:type="page"/>
            </w:r>
          </w:p>
          <w:p w14:paraId="4AE8AD3A" w14:textId="6E62BEF3" w:rsidR="00963695" w:rsidRPr="00C33D10" w:rsidRDefault="00D661C8" w:rsidP="00D96175">
            <w:pPr>
              <w:pStyle w:val="Prrafodelista"/>
              <w:ind w:left="1080"/>
              <w:jc w:val="both"/>
              <w:rPr>
                <w:rFonts w:ascii="Verdana" w:hAnsi="Verdana" w:cs="Arial"/>
                <w:b/>
                <w:sz w:val="16"/>
                <w:szCs w:val="16"/>
              </w:rPr>
            </w:pPr>
            <w:r w:rsidRPr="00C33D10">
              <w:rPr>
                <w:rFonts w:ascii="Verdana" w:hAnsi="Verdana" w:cs="Arial"/>
                <w:b/>
                <w:sz w:val="16"/>
                <w:szCs w:val="16"/>
              </w:rPr>
              <w:t xml:space="preserve"> </w:t>
            </w:r>
          </w:p>
        </w:tc>
      </w:tr>
      <w:tr w:rsidR="00963695" w:rsidRPr="008738B0" w14:paraId="7185F1A2" w14:textId="77777777" w:rsidTr="00C52C34">
        <w:trPr>
          <w:gridAfter w:val="1"/>
          <w:wAfter w:w="20" w:type="dxa"/>
          <w:trHeight w:val="57"/>
        </w:trPr>
        <w:tc>
          <w:tcPr>
            <w:tcW w:w="1918" w:type="dxa"/>
            <w:shd w:val="clear" w:color="auto" w:fill="BFBFBF"/>
            <w:vAlign w:val="center"/>
          </w:tcPr>
          <w:p w14:paraId="4DAE8CEC" w14:textId="77777777" w:rsidR="00963695" w:rsidRPr="008738B0" w:rsidRDefault="00963695" w:rsidP="00963695">
            <w:pPr>
              <w:jc w:val="center"/>
              <w:rPr>
                <w:rFonts w:ascii="Verdana" w:hAnsi="Verdana" w:cs="Arial"/>
                <w:b/>
                <w:sz w:val="16"/>
                <w:szCs w:val="16"/>
              </w:rPr>
            </w:pPr>
            <w:r w:rsidRPr="008738B0">
              <w:rPr>
                <w:rFonts w:ascii="Verdana" w:hAnsi="Verdana" w:cs="Arial"/>
                <w:b/>
                <w:sz w:val="16"/>
                <w:szCs w:val="16"/>
              </w:rPr>
              <w:t>PROCEDIMIENTO</w:t>
            </w:r>
          </w:p>
        </w:tc>
        <w:tc>
          <w:tcPr>
            <w:tcW w:w="567" w:type="dxa"/>
            <w:shd w:val="clear" w:color="auto" w:fill="BFBFBF"/>
            <w:vAlign w:val="center"/>
          </w:tcPr>
          <w:p w14:paraId="3C611D77" w14:textId="77777777" w:rsidR="00963695" w:rsidRPr="008738B0" w:rsidRDefault="00963695" w:rsidP="005D5A04">
            <w:pPr>
              <w:jc w:val="center"/>
              <w:rPr>
                <w:rFonts w:ascii="Verdana" w:hAnsi="Verdana" w:cs="Arial"/>
                <w:b/>
                <w:sz w:val="16"/>
                <w:szCs w:val="16"/>
              </w:rPr>
            </w:pPr>
            <w:r w:rsidRPr="008738B0">
              <w:rPr>
                <w:rFonts w:ascii="Verdana" w:hAnsi="Verdana" w:cs="Arial"/>
                <w:b/>
                <w:sz w:val="16"/>
                <w:szCs w:val="16"/>
              </w:rPr>
              <w:t>No.</w:t>
            </w:r>
          </w:p>
        </w:tc>
        <w:tc>
          <w:tcPr>
            <w:tcW w:w="8222" w:type="dxa"/>
            <w:gridSpan w:val="2"/>
            <w:shd w:val="clear" w:color="auto" w:fill="BFBFBF"/>
            <w:vAlign w:val="center"/>
          </w:tcPr>
          <w:p w14:paraId="74B42F00" w14:textId="77777777" w:rsidR="00963695" w:rsidRPr="008738B0" w:rsidRDefault="00963695" w:rsidP="005D5A04">
            <w:pPr>
              <w:jc w:val="center"/>
              <w:rPr>
                <w:rFonts w:ascii="Verdana" w:hAnsi="Verdana" w:cs="Arial"/>
                <w:b/>
                <w:sz w:val="16"/>
                <w:szCs w:val="16"/>
              </w:rPr>
            </w:pPr>
            <w:r w:rsidRPr="008738B0">
              <w:rPr>
                <w:rFonts w:ascii="Verdana" w:hAnsi="Verdana" w:cs="Arial"/>
                <w:b/>
                <w:sz w:val="16"/>
                <w:szCs w:val="16"/>
              </w:rPr>
              <w:t>ACTIVIDAD</w:t>
            </w:r>
          </w:p>
        </w:tc>
        <w:tc>
          <w:tcPr>
            <w:tcW w:w="2268" w:type="dxa"/>
            <w:shd w:val="clear" w:color="auto" w:fill="BFBFBF"/>
            <w:vAlign w:val="center"/>
          </w:tcPr>
          <w:p w14:paraId="3F7C0BDC" w14:textId="77777777" w:rsidR="00963695" w:rsidRPr="008738B0" w:rsidRDefault="00963695" w:rsidP="00963695">
            <w:pPr>
              <w:jc w:val="center"/>
              <w:rPr>
                <w:rFonts w:ascii="Verdana" w:hAnsi="Verdana" w:cs="Arial"/>
                <w:b/>
                <w:sz w:val="16"/>
                <w:szCs w:val="16"/>
              </w:rPr>
            </w:pPr>
            <w:r w:rsidRPr="008738B0">
              <w:rPr>
                <w:rFonts w:ascii="Verdana" w:hAnsi="Verdana" w:cs="Arial"/>
                <w:b/>
                <w:sz w:val="16"/>
                <w:szCs w:val="16"/>
              </w:rPr>
              <w:t>SUSTENTO LEGAL</w:t>
            </w:r>
          </w:p>
        </w:tc>
        <w:tc>
          <w:tcPr>
            <w:tcW w:w="2126" w:type="dxa"/>
            <w:gridSpan w:val="2"/>
            <w:shd w:val="clear" w:color="auto" w:fill="BFBFBF"/>
            <w:vAlign w:val="center"/>
          </w:tcPr>
          <w:p w14:paraId="14DFD050" w14:textId="77777777" w:rsidR="00963695" w:rsidRPr="008738B0" w:rsidRDefault="00963695" w:rsidP="005D5A04">
            <w:pPr>
              <w:jc w:val="center"/>
              <w:rPr>
                <w:rFonts w:ascii="Verdana" w:hAnsi="Verdana" w:cs="Arial"/>
                <w:b/>
                <w:sz w:val="16"/>
                <w:szCs w:val="16"/>
              </w:rPr>
            </w:pPr>
            <w:r w:rsidRPr="008738B0">
              <w:rPr>
                <w:rFonts w:ascii="Verdana" w:hAnsi="Verdana" w:cs="Arial"/>
                <w:b/>
                <w:sz w:val="16"/>
                <w:szCs w:val="16"/>
              </w:rPr>
              <w:t>RESPONSABLE</w:t>
            </w:r>
          </w:p>
        </w:tc>
        <w:tc>
          <w:tcPr>
            <w:tcW w:w="1417" w:type="dxa"/>
            <w:shd w:val="clear" w:color="auto" w:fill="BFBFBF"/>
            <w:vAlign w:val="center"/>
          </w:tcPr>
          <w:p w14:paraId="69475B49" w14:textId="77777777" w:rsidR="00963695" w:rsidRPr="008738B0" w:rsidRDefault="00963695" w:rsidP="00963695">
            <w:pPr>
              <w:ind w:left="-70" w:right="-70"/>
              <w:jc w:val="center"/>
              <w:rPr>
                <w:rFonts w:ascii="Verdana" w:hAnsi="Verdana" w:cs="Arial"/>
                <w:b/>
                <w:sz w:val="16"/>
                <w:szCs w:val="16"/>
              </w:rPr>
            </w:pPr>
            <w:r w:rsidRPr="008738B0">
              <w:rPr>
                <w:rFonts w:ascii="Verdana" w:hAnsi="Verdana" w:cs="Arial"/>
                <w:b/>
                <w:sz w:val="16"/>
                <w:szCs w:val="16"/>
              </w:rPr>
              <w:t>DEPENDENCIA</w:t>
            </w:r>
          </w:p>
        </w:tc>
      </w:tr>
      <w:tr w:rsidR="00EF0FAF" w:rsidRPr="008738B0" w14:paraId="72A1C6DA" w14:textId="77777777" w:rsidTr="00C52C34">
        <w:trPr>
          <w:gridAfter w:val="1"/>
          <w:wAfter w:w="20" w:type="dxa"/>
          <w:cantSplit/>
          <w:trHeight w:val="497"/>
        </w:trPr>
        <w:tc>
          <w:tcPr>
            <w:tcW w:w="1918" w:type="dxa"/>
            <w:shd w:val="clear" w:color="auto" w:fill="BFBFBF"/>
          </w:tcPr>
          <w:p w14:paraId="3A93C631" w14:textId="77777777" w:rsidR="00EF0FAF" w:rsidRPr="008738B0" w:rsidRDefault="00EF0FAF" w:rsidP="00741A35">
            <w:pPr>
              <w:jc w:val="both"/>
              <w:rPr>
                <w:rFonts w:ascii="Verdana" w:hAnsi="Verdana" w:cs="Arial"/>
                <w:sz w:val="16"/>
                <w:szCs w:val="16"/>
              </w:rPr>
            </w:pPr>
            <w:r w:rsidRPr="008738B0">
              <w:rPr>
                <w:rFonts w:ascii="Verdana" w:hAnsi="Verdana" w:cs="Arial"/>
                <w:sz w:val="16"/>
                <w:szCs w:val="16"/>
              </w:rPr>
              <w:t xml:space="preserve">1.Identificar la  necesidad y   decidir implementar </w:t>
            </w:r>
          </w:p>
        </w:tc>
        <w:tc>
          <w:tcPr>
            <w:tcW w:w="567" w:type="dxa"/>
          </w:tcPr>
          <w:p w14:paraId="522726D5" w14:textId="77777777" w:rsidR="00EF0FAF" w:rsidRPr="008738B0" w:rsidRDefault="00EF0FAF" w:rsidP="00741A35">
            <w:pPr>
              <w:rPr>
                <w:rFonts w:ascii="Verdana" w:hAnsi="Verdana" w:cs="Arial"/>
                <w:sz w:val="16"/>
                <w:szCs w:val="16"/>
              </w:rPr>
            </w:pPr>
          </w:p>
        </w:tc>
        <w:tc>
          <w:tcPr>
            <w:tcW w:w="8222" w:type="dxa"/>
            <w:gridSpan w:val="2"/>
          </w:tcPr>
          <w:p w14:paraId="43099BD6" w14:textId="77777777" w:rsidR="00EF0FAF" w:rsidRPr="008738B0" w:rsidRDefault="00EF0FAF" w:rsidP="00741A35">
            <w:pPr>
              <w:rPr>
                <w:rFonts w:ascii="Verdana" w:hAnsi="Verdana" w:cs="Arial"/>
                <w:sz w:val="16"/>
                <w:szCs w:val="16"/>
              </w:rPr>
            </w:pPr>
          </w:p>
        </w:tc>
        <w:tc>
          <w:tcPr>
            <w:tcW w:w="2268" w:type="dxa"/>
          </w:tcPr>
          <w:p w14:paraId="62AC2E24" w14:textId="77777777" w:rsidR="00EF0FAF" w:rsidRPr="008738B0" w:rsidRDefault="00EF0FAF" w:rsidP="00741A35">
            <w:pPr>
              <w:rPr>
                <w:rFonts w:ascii="Verdana" w:hAnsi="Verdana" w:cs="Arial"/>
                <w:sz w:val="16"/>
                <w:szCs w:val="16"/>
              </w:rPr>
            </w:pPr>
          </w:p>
        </w:tc>
        <w:tc>
          <w:tcPr>
            <w:tcW w:w="2126" w:type="dxa"/>
            <w:gridSpan w:val="2"/>
          </w:tcPr>
          <w:p w14:paraId="02730D46" w14:textId="77777777" w:rsidR="00EF0FAF" w:rsidRPr="008738B0" w:rsidRDefault="00EF0FAF" w:rsidP="00741A35">
            <w:pPr>
              <w:rPr>
                <w:rFonts w:ascii="Verdana" w:hAnsi="Verdana" w:cs="Arial"/>
                <w:sz w:val="16"/>
                <w:szCs w:val="16"/>
              </w:rPr>
            </w:pPr>
          </w:p>
        </w:tc>
        <w:tc>
          <w:tcPr>
            <w:tcW w:w="1417" w:type="dxa"/>
          </w:tcPr>
          <w:p w14:paraId="12D0E304" w14:textId="77777777" w:rsidR="00EF0FAF" w:rsidRPr="008738B0" w:rsidRDefault="00EF0FAF" w:rsidP="00741A35">
            <w:pPr>
              <w:rPr>
                <w:rFonts w:ascii="Verdana" w:hAnsi="Verdana" w:cs="Arial"/>
                <w:sz w:val="16"/>
                <w:szCs w:val="16"/>
              </w:rPr>
            </w:pPr>
          </w:p>
        </w:tc>
      </w:tr>
      <w:tr w:rsidR="00EF0FAF" w:rsidRPr="008738B0" w14:paraId="3D0E0A5D" w14:textId="77777777" w:rsidTr="00C52C34">
        <w:trPr>
          <w:gridAfter w:val="1"/>
          <w:wAfter w:w="20" w:type="dxa"/>
          <w:cantSplit/>
          <w:trHeight w:val="200"/>
        </w:trPr>
        <w:tc>
          <w:tcPr>
            <w:tcW w:w="1918" w:type="dxa"/>
            <w:shd w:val="clear" w:color="auto" w:fill="auto"/>
            <w:vAlign w:val="center"/>
          </w:tcPr>
          <w:p w14:paraId="43568518" w14:textId="77777777" w:rsidR="00EF0FAF" w:rsidRPr="008738B0" w:rsidRDefault="00EF0FAF" w:rsidP="00741A35">
            <w:pPr>
              <w:jc w:val="both"/>
              <w:rPr>
                <w:rFonts w:ascii="Verdana" w:hAnsi="Verdana" w:cs="Arial"/>
                <w:sz w:val="16"/>
                <w:szCs w:val="16"/>
              </w:rPr>
            </w:pPr>
          </w:p>
        </w:tc>
        <w:tc>
          <w:tcPr>
            <w:tcW w:w="567" w:type="dxa"/>
            <w:vAlign w:val="center"/>
          </w:tcPr>
          <w:p w14:paraId="693CB2C6" w14:textId="77777777" w:rsidR="00EF0FAF" w:rsidRPr="008738B0" w:rsidRDefault="00EF0FAF" w:rsidP="00741A35">
            <w:pPr>
              <w:jc w:val="center"/>
              <w:rPr>
                <w:rFonts w:ascii="Verdana" w:hAnsi="Verdana" w:cs="Arial"/>
                <w:sz w:val="16"/>
                <w:szCs w:val="16"/>
              </w:rPr>
            </w:pPr>
            <w:r w:rsidRPr="008738B0">
              <w:rPr>
                <w:rFonts w:ascii="Verdana" w:hAnsi="Verdana" w:cs="Arial"/>
                <w:sz w:val="16"/>
                <w:szCs w:val="16"/>
              </w:rPr>
              <w:t>1.1</w:t>
            </w:r>
          </w:p>
        </w:tc>
        <w:tc>
          <w:tcPr>
            <w:tcW w:w="8222" w:type="dxa"/>
            <w:gridSpan w:val="2"/>
            <w:vAlign w:val="center"/>
          </w:tcPr>
          <w:p w14:paraId="58A33397" w14:textId="77777777" w:rsidR="00EF0FAF" w:rsidRPr="008738B0" w:rsidRDefault="00EF0FAF" w:rsidP="00741A35">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tc>
        <w:tc>
          <w:tcPr>
            <w:tcW w:w="2268" w:type="dxa"/>
            <w:vAlign w:val="center"/>
          </w:tcPr>
          <w:p w14:paraId="07FF03A5" w14:textId="77777777" w:rsidR="00EF0FAF" w:rsidRPr="008738B0" w:rsidRDefault="00EF0FAF" w:rsidP="00741A35">
            <w:pPr>
              <w:jc w:val="center"/>
              <w:rPr>
                <w:rFonts w:ascii="Verdana" w:hAnsi="Verdana" w:cs="Arial"/>
                <w:sz w:val="16"/>
                <w:szCs w:val="16"/>
                <w:lang w:val="en-US"/>
              </w:rPr>
            </w:pPr>
            <w:r w:rsidRPr="008738B0">
              <w:rPr>
                <w:rFonts w:ascii="Verdana" w:hAnsi="Verdana" w:cs="Arial"/>
                <w:sz w:val="16"/>
                <w:szCs w:val="16"/>
                <w:lang w:val="en-US"/>
              </w:rPr>
              <w:t xml:space="preserve">C.P. </w:t>
            </w:r>
            <w:r w:rsidR="00B62C48" w:rsidRPr="008738B0">
              <w:rPr>
                <w:rFonts w:ascii="Verdana" w:hAnsi="Verdana" w:cs="Arial"/>
                <w:sz w:val="16"/>
                <w:szCs w:val="16"/>
                <w:lang w:val="en-US"/>
              </w:rPr>
              <w:t>art.</w:t>
            </w:r>
            <w:r w:rsidRPr="008738B0">
              <w:rPr>
                <w:rFonts w:ascii="Verdana" w:hAnsi="Verdana" w:cs="Arial"/>
                <w:sz w:val="16"/>
                <w:szCs w:val="16"/>
                <w:lang w:val="en-US"/>
              </w:rPr>
              <w:t>355. L. 152/94</w:t>
            </w:r>
          </w:p>
          <w:p w14:paraId="5D3B97F9" w14:textId="77777777" w:rsidR="00EF0FAF" w:rsidRPr="008738B0" w:rsidRDefault="00EF0FAF" w:rsidP="00741A35">
            <w:pPr>
              <w:jc w:val="center"/>
              <w:rPr>
                <w:rFonts w:ascii="Verdana" w:hAnsi="Verdana" w:cs="Arial"/>
                <w:sz w:val="16"/>
                <w:szCs w:val="16"/>
                <w:lang w:val="en-US"/>
              </w:rPr>
            </w:pPr>
            <w:r w:rsidRPr="008738B0">
              <w:rPr>
                <w:rFonts w:ascii="Verdana" w:hAnsi="Verdana" w:cs="Arial"/>
                <w:sz w:val="16"/>
                <w:szCs w:val="16"/>
                <w:lang w:val="en-US"/>
              </w:rPr>
              <w:t>D.N 111/96.</w:t>
            </w:r>
          </w:p>
          <w:p w14:paraId="52420CCA" w14:textId="77777777" w:rsidR="00EF0FAF" w:rsidRPr="008738B0" w:rsidRDefault="00EF0FAF" w:rsidP="00741A35">
            <w:pPr>
              <w:jc w:val="center"/>
              <w:rPr>
                <w:rFonts w:ascii="Verdana" w:hAnsi="Verdana" w:cs="Arial"/>
                <w:sz w:val="16"/>
                <w:szCs w:val="16"/>
                <w:lang w:val="en-US"/>
              </w:rPr>
            </w:pPr>
            <w:r w:rsidRPr="008738B0">
              <w:rPr>
                <w:rFonts w:ascii="Verdana" w:hAnsi="Verdana" w:cs="Arial"/>
                <w:sz w:val="16"/>
                <w:szCs w:val="16"/>
                <w:lang w:val="en-US"/>
              </w:rPr>
              <w:t>L. 489/98 arts 95 y 96</w:t>
            </w:r>
          </w:p>
        </w:tc>
        <w:tc>
          <w:tcPr>
            <w:tcW w:w="2126" w:type="dxa"/>
            <w:gridSpan w:val="2"/>
            <w:vAlign w:val="center"/>
          </w:tcPr>
          <w:p w14:paraId="4AF17959" w14:textId="2873C52B" w:rsidR="00EF0FAF" w:rsidRPr="008738B0" w:rsidRDefault="00596863" w:rsidP="00741A35">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2CC92E9D" w14:textId="77777777" w:rsidR="00EF0FAF" w:rsidRPr="008738B0" w:rsidRDefault="00EF0FAF" w:rsidP="00741A35">
            <w:pPr>
              <w:jc w:val="center"/>
              <w:rPr>
                <w:rFonts w:ascii="Verdana" w:hAnsi="Verdana" w:cs="Arial"/>
                <w:sz w:val="16"/>
                <w:szCs w:val="16"/>
              </w:rPr>
            </w:pPr>
            <w:r w:rsidRPr="008738B0">
              <w:rPr>
                <w:rFonts w:ascii="Verdana" w:hAnsi="Verdana" w:cs="Arial"/>
                <w:sz w:val="16"/>
                <w:szCs w:val="16"/>
              </w:rPr>
              <w:t>Secretaría interesada</w:t>
            </w:r>
          </w:p>
        </w:tc>
      </w:tr>
      <w:tr w:rsidR="00EF0FAF" w:rsidRPr="008738B0" w14:paraId="0DED5FC7" w14:textId="77777777" w:rsidTr="00FC22DD">
        <w:trPr>
          <w:gridAfter w:val="1"/>
          <w:wAfter w:w="20" w:type="dxa"/>
          <w:cantSplit/>
          <w:trHeight w:val="73"/>
        </w:trPr>
        <w:tc>
          <w:tcPr>
            <w:tcW w:w="1918" w:type="dxa"/>
            <w:shd w:val="clear" w:color="auto" w:fill="BFBFBF"/>
          </w:tcPr>
          <w:p w14:paraId="5EB056A5" w14:textId="77777777" w:rsidR="00EF0FAF" w:rsidRPr="008738B0" w:rsidRDefault="00EF0FAF" w:rsidP="00EF0FAF">
            <w:pPr>
              <w:ind w:left="360" w:hanging="360"/>
              <w:jc w:val="both"/>
              <w:rPr>
                <w:rFonts w:ascii="Verdana" w:hAnsi="Verdana" w:cs="Arial"/>
                <w:sz w:val="16"/>
                <w:szCs w:val="16"/>
              </w:rPr>
            </w:pPr>
            <w:r w:rsidRPr="008738B0">
              <w:rPr>
                <w:rFonts w:ascii="Verdana" w:hAnsi="Verdana" w:cs="Arial"/>
                <w:sz w:val="16"/>
                <w:szCs w:val="16"/>
              </w:rPr>
              <w:t xml:space="preserve">2.Trámite previo  </w:t>
            </w:r>
          </w:p>
        </w:tc>
        <w:tc>
          <w:tcPr>
            <w:tcW w:w="567" w:type="dxa"/>
          </w:tcPr>
          <w:p w14:paraId="2DF8CF02" w14:textId="77777777" w:rsidR="00EF0FAF" w:rsidRPr="008738B0" w:rsidRDefault="00EF0FAF" w:rsidP="005D5A04">
            <w:pPr>
              <w:rPr>
                <w:rFonts w:ascii="Verdana" w:hAnsi="Verdana" w:cs="Arial"/>
                <w:sz w:val="16"/>
                <w:szCs w:val="16"/>
              </w:rPr>
            </w:pPr>
          </w:p>
        </w:tc>
        <w:tc>
          <w:tcPr>
            <w:tcW w:w="8222" w:type="dxa"/>
            <w:gridSpan w:val="2"/>
          </w:tcPr>
          <w:p w14:paraId="3D2A5C1D" w14:textId="77777777" w:rsidR="00EF0FAF" w:rsidRPr="008738B0" w:rsidRDefault="00EF0FAF" w:rsidP="005D5A04">
            <w:pPr>
              <w:rPr>
                <w:rFonts w:ascii="Verdana" w:hAnsi="Verdana" w:cs="Arial"/>
                <w:sz w:val="16"/>
                <w:szCs w:val="16"/>
              </w:rPr>
            </w:pPr>
          </w:p>
        </w:tc>
        <w:tc>
          <w:tcPr>
            <w:tcW w:w="2268" w:type="dxa"/>
          </w:tcPr>
          <w:p w14:paraId="1D1C9CF4" w14:textId="77777777" w:rsidR="00EF0FAF" w:rsidRPr="008738B0" w:rsidRDefault="00EF0FAF" w:rsidP="005D5A04">
            <w:pPr>
              <w:rPr>
                <w:rFonts w:ascii="Verdana" w:hAnsi="Verdana" w:cs="Arial"/>
                <w:sz w:val="16"/>
                <w:szCs w:val="16"/>
              </w:rPr>
            </w:pPr>
          </w:p>
        </w:tc>
        <w:tc>
          <w:tcPr>
            <w:tcW w:w="2126" w:type="dxa"/>
            <w:gridSpan w:val="2"/>
          </w:tcPr>
          <w:p w14:paraId="6DBDFD00" w14:textId="77777777" w:rsidR="00EF0FAF" w:rsidRPr="008738B0" w:rsidRDefault="00EF0FAF" w:rsidP="005D5A04">
            <w:pPr>
              <w:rPr>
                <w:rFonts w:ascii="Verdana" w:hAnsi="Verdana" w:cs="Arial"/>
                <w:sz w:val="16"/>
                <w:szCs w:val="16"/>
              </w:rPr>
            </w:pPr>
          </w:p>
        </w:tc>
        <w:tc>
          <w:tcPr>
            <w:tcW w:w="1417" w:type="dxa"/>
          </w:tcPr>
          <w:p w14:paraId="2C9FEA54" w14:textId="77777777" w:rsidR="00EF0FAF" w:rsidRPr="008738B0" w:rsidRDefault="00EF0FAF" w:rsidP="005D5A04">
            <w:pPr>
              <w:rPr>
                <w:rFonts w:ascii="Verdana" w:hAnsi="Verdana" w:cs="Arial"/>
                <w:sz w:val="16"/>
                <w:szCs w:val="16"/>
              </w:rPr>
            </w:pPr>
          </w:p>
        </w:tc>
      </w:tr>
      <w:tr w:rsidR="00963695" w:rsidRPr="008738B0" w14:paraId="38439C8B" w14:textId="77777777" w:rsidTr="00C52C34">
        <w:trPr>
          <w:gridAfter w:val="1"/>
          <w:wAfter w:w="20" w:type="dxa"/>
          <w:cantSplit/>
          <w:trHeight w:val="180"/>
        </w:trPr>
        <w:tc>
          <w:tcPr>
            <w:tcW w:w="1918" w:type="dxa"/>
            <w:vAlign w:val="center"/>
          </w:tcPr>
          <w:p w14:paraId="667FFECD" w14:textId="77777777" w:rsidR="00963695" w:rsidRPr="008738B0" w:rsidRDefault="00963695" w:rsidP="005D5A04">
            <w:pPr>
              <w:jc w:val="both"/>
              <w:rPr>
                <w:rFonts w:ascii="Verdana" w:hAnsi="Verdana" w:cs="Arial"/>
                <w:sz w:val="16"/>
                <w:szCs w:val="16"/>
              </w:rPr>
            </w:pPr>
          </w:p>
        </w:tc>
        <w:tc>
          <w:tcPr>
            <w:tcW w:w="567" w:type="dxa"/>
            <w:vAlign w:val="center"/>
          </w:tcPr>
          <w:p w14:paraId="575EF070" w14:textId="77777777" w:rsidR="00963695" w:rsidRPr="008738B0" w:rsidRDefault="00EF0FAF" w:rsidP="005D5A04">
            <w:pPr>
              <w:jc w:val="center"/>
              <w:rPr>
                <w:rFonts w:ascii="Verdana" w:hAnsi="Verdana" w:cs="Arial"/>
                <w:sz w:val="16"/>
                <w:szCs w:val="16"/>
              </w:rPr>
            </w:pPr>
            <w:r w:rsidRPr="008738B0">
              <w:rPr>
                <w:rFonts w:ascii="Verdana" w:hAnsi="Verdana" w:cs="Arial"/>
                <w:sz w:val="16"/>
                <w:szCs w:val="16"/>
              </w:rPr>
              <w:t>2</w:t>
            </w:r>
            <w:r w:rsidR="00963695" w:rsidRPr="008738B0">
              <w:rPr>
                <w:rFonts w:ascii="Verdana" w:hAnsi="Verdana" w:cs="Arial"/>
                <w:sz w:val="16"/>
                <w:szCs w:val="16"/>
              </w:rPr>
              <w:t>.1</w:t>
            </w:r>
          </w:p>
        </w:tc>
        <w:tc>
          <w:tcPr>
            <w:tcW w:w="8222" w:type="dxa"/>
            <w:gridSpan w:val="2"/>
            <w:vAlign w:val="center"/>
          </w:tcPr>
          <w:p w14:paraId="703ADD17" w14:textId="08E6E0B1" w:rsidR="00963695" w:rsidRDefault="00EF0FAF" w:rsidP="005D5A04">
            <w:pPr>
              <w:jc w:val="both"/>
              <w:rPr>
                <w:rFonts w:ascii="Verdana" w:hAnsi="Verdana" w:cs="Arial"/>
                <w:sz w:val="16"/>
                <w:szCs w:val="16"/>
              </w:rPr>
            </w:pPr>
            <w:r w:rsidRPr="008738B0">
              <w:rPr>
                <w:rFonts w:ascii="Verdana" w:hAnsi="Verdana" w:cs="Arial"/>
                <w:sz w:val="16"/>
                <w:szCs w:val="16"/>
              </w:rPr>
              <w:t xml:space="preserve">Autorización </w:t>
            </w:r>
            <w:r w:rsidR="00F0122E">
              <w:rPr>
                <w:rFonts w:ascii="Verdana" w:hAnsi="Verdana" w:cs="Arial"/>
                <w:sz w:val="16"/>
                <w:szCs w:val="16"/>
              </w:rPr>
              <w:t>expresa del representante legal, cuando se requiera</w:t>
            </w:r>
            <w:r w:rsidR="006B2A18">
              <w:rPr>
                <w:rFonts w:ascii="Verdana" w:hAnsi="Verdana" w:cs="Arial"/>
                <w:sz w:val="16"/>
                <w:szCs w:val="16"/>
              </w:rPr>
              <w:t xml:space="preserve"> conforme a la normatividad vigente sobre la materia</w:t>
            </w:r>
            <w:r w:rsidR="00F0122E">
              <w:rPr>
                <w:rFonts w:ascii="Verdana" w:hAnsi="Verdana" w:cs="Arial"/>
                <w:sz w:val="16"/>
                <w:szCs w:val="16"/>
              </w:rPr>
              <w:t>.</w:t>
            </w:r>
          </w:p>
          <w:p w14:paraId="1D40A47B" w14:textId="77777777" w:rsidR="000F3BA4" w:rsidRPr="008738B0" w:rsidRDefault="000F3BA4" w:rsidP="005D5A04">
            <w:pPr>
              <w:jc w:val="both"/>
              <w:rPr>
                <w:rFonts w:ascii="Verdana" w:hAnsi="Verdana" w:cs="Arial"/>
                <w:sz w:val="16"/>
                <w:szCs w:val="16"/>
              </w:rPr>
            </w:pPr>
            <w:r>
              <w:rPr>
                <w:rFonts w:ascii="Verdana" w:hAnsi="Verdana" w:cs="Arial"/>
                <w:sz w:val="16"/>
                <w:szCs w:val="16"/>
              </w:rPr>
              <w:t xml:space="preserve">Acto administrativo de justificación directa en caso de requerirse. </w:t>
            </w:r>
          </w:p>
        </w:tc>
        <w:tc>
          <w:tcPr>
            <w:tcW w:w="2268" w:type="dxa"/>
            <w:vAlign w:val="center"/>
          </w:tcPr>
          <w:p w14:paraId="53F2D687" w14:textId="77777777" w:rsidR="000A6A2F" w:rsidRPr="007E71F7" w:rsidRDefault="00EF0FAF" w:rsidP="00102A48">
            <w:pPr>
              <w:jc w:val="center"/>
              <w:rPr>
                <w:rFonts w:ascii="Verdana" w:hAnsi="Verdana" w:cs="Arial"/>
                <w:sz w:val="16"/>
                <w:szCs w:val="16"/>
                <w:lang w:val="en-US"/>
              </w:rPr>
            </w:pPr>
            <w:r w:rsidRPr="007E71F7">
              <w:rPr>
                <w:rFonts w:ascii="Verdana" w:hAnsi="Verdana" w:cs="Arial"/>
                <w:sz w:val="16"/>
                <w:szCs w:val="16"/>
                <w:lang w:val="en-US"/>
              </w:rPr>
              <w:t xml:space="preserve">DN. 092/2017 </w:t>
            </w:r>
          </w:p>
          <w:p w14:paraId="261CDCB3" w14:textId="77777777" w:rsidR="00EF0FAF" w:rsidRPr="007E71F7" w:rsidRDefault="00B62C48" w:rsidP="0090763D">
            <w:pPr>
              <w:jc w:val="center"/>
              <w:rPr>
                <w:rFonts w:ascii="Verdana" w:hAnsi="Verdana" w:cs="Arial"/>
                <w:sz w:val="16"/>
                <w:szCs w:val="16"/>
                <w:lang w:val="en-US"/>
              </w:rPr>
            </w:pPr>
            <w:r w:rsidRPr="007E71F7">
              <w:rPr>
                <w:rFonts w:ascii="Verdana" w:hAnsi="Verdana" w:cs="Arial"/>
                <w:sz w:val="16"/>
                <w:szCs w:val="16"/>
                <w:lang w:val="en-US"/>
              </w:rPr>
              <w:t>Art.</w:t>
            </w:r>
            <w:r w:rsidR="00EF0FAF" w:rsidRPr="007E71F7">
              <w:rPr>
                <w:rFonts w:ascii="Verdana" w:hAnsi="Verdana" w:cs="Arial"/>
                <w:sz w:val="16"/>
                <w:szCs w:val="16"/>
                <w:lang w:val="en-US"/>
              </w:rPr>
              <w:t xml:space="preserve">2 </w:t>
            </w:r>
            <w:r w:rsidR="0090763D" w:rsidRPr="007E71F7">
              <w:rPr>
                <w:rFonts w:ascii="Verdana" w:hAnsi="Verdana" w:cs="Arial"/>
                <w:sz w:val="16"/>
                <w:szCs w:val="16"/>
                <w:lang w:val="en-US"/>
              </w:rPr>
              <w:t xml:space="preserve"> inc. 3</w:t>
            </w:r>
          </w:p>
          <w:p w14:paraId="3C4B88D5" w14:textId="77777777" w:rsidR="00797EB4" w:rsidRPr="007E71F7" w:rsidRDefault="00797EB4" w:rsidP="0090763D">
            <w:pPr>
              <w:jc w:val="center"/>
              <w:rPr>
                <w:rFonts w:ascii="Verdana" w:hAnsi="Verdana" w:cs="Arial"/>
                <w:sz w:val="16"/>
                <w:szCs w:val="16"/>
                <w:lang w:val="en-US"/>
              </w:rPr>
            </w:pPr>
            <w:r w:rsidRPr="007E71F7">
              <w:rPr>
                <w:rFonts w:ascii="Verdana" w:hAnsi="Verdana" w:cs="Arial"/>
                <w:sz w:val="16"/>
                <w:szCs w:val="16"/>
                <w:lang w:val="en-US"/>
              </w:rPr>
              <w:t xml:space="preserve">D.N 1082/15 </w:t>
            </w:r>
            <w:r w:rsidR="0070351E" w:rsidRPr="007E71F7">
              <w:rPr>
                <w:rFonts w:ascii="Verdana" w:hAnsi="Verdana" w:cs="Arial"/>
                <w:sz w:val="16"/>
                <w:szCs w:val="16"/>
                <w:lang w:val="en-US"/>
              </w:rPr>
              <w:t>art.</w:t>
            </w:r>
            <w:r w:rsidRPr="007E71F7">
              <w:rPr>
                <w:rFonts w:ascii="Verdana" w:hAnsi="Verdana" w:cs="Arial"/>
                <w:sz w:val="16"/>
                <w:szCs w:val="16"/>
                <w:lang w:val="en-US"/>
              </w:rPr>
              <w:t>2.2.1.2.1.4.1.</w:t>
            </w:r>
          </w:p>
        </w:tc>
        <w:tc>
          <w:tcPr>
            <w:tcW w:w="2126" w:type="dxa"/>
            <w:gridSpan w:val="2"/>
            <w:vAlign w:val="center"/>
          </w:tcPr>
          <w:p w14:paraId="38CD29FF" w14:textId="0240B313" w:rsidR="00963695" w:rsidRPr="008738B0" w:rsidRDefault="00596863" w:rsidP="005D5A04">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31D0F494" w14:textId="77777777" w:rsidR="00963695" w:rsidRPr="008738B0" w:rsidRDefault="00CF29D2" w:rsidP="005D5A04">
            <w:pPr>
              <w:jc w:val="center"/>
              <w:rPr>
                <w:rFonts w:ascii="Verdana" w:hAnsi="Verdana" w:cs="Arial"/>
                <w:sz w:val="16"/>
                <w:szCs w:val="16"/>
              </w:rPr>
            </w:pPr>
            <w:r w:rsidRPr="008738B0">
              <w:rPr>
                <w:rFonts w:ascii="Verdana" w:hAnsi="Verdana" w:cs="Arial"/>
                <w:sz w:val="16"/>
                <w:szCs w:val="16"/>
              </w:rPr>
              <w:t>Secretaría interesada</w:t>
            </w:r>
          </w:p>
        </w:tc>
      </w:tr>
      <w:tr w:rsidR="00963695" w:rsidRPr="008738B0" w14:paraId="7C360AAB" w14:textId="77777777" w:rsidTr="00C52C34">
        <w:trPr>
          <w:gridAfter w:val="1"/>
          <w:wAfter w:w="20" w:type="dxa"/>
          <w:trHeight w:val="339"/>
        </w:trPr>
        <w:tc>
          <w:tcPr>
            <w:tcW w:w="1918" w:type="dxa"/>
            <w:shd w:val="clear" w:color="auto" w:fill="BFBFBF"/>
          </w:tcPr>
          <w:p w14:paraId="14D964FA" w14:textId="77777777" w:rsidR="00963695" w:rsidRPr="008738B0" w:rsidRDefault="0090763D" w:rsidP="00D10931">
            <w:pPr>
              <w:pStyle w:val="Textoindependiente"/>
              <w:tabs>
                <w:tab w:val="left" w:pos="498"/>
              </w:tabs>
              <w:rPr>
                <w:rFonts w:ascii="Verdana" w:hAnsi="Verdana" w:cs="Arial"/>
                <w:sz w:val="16"/>
                <w:szCs w:val="16"/>
              </w:rPr>
            </w:pPr>
            <w:r w:rsidRPr="008738B0">
              <w:rPr>
                <w:rFonts w:ascii="Verdana" w:hAnsi="Verdana" w:cs="Arial"/>
                <w:sz w:val="16"/>
                <w:szCs w:val="16"/>
              </w:rPr>
              <w:t>3</w:t>
            </w:r>
            <w:r w:rsidR="00963695" w:rsidRPr="008738B0">
              <w:rPr>
                <w:rFonts w:ascii="Verdana" w:hAnsi="Verdana" w:cs="Arial"/>
                <w:sz w:val="16"/>
                <w:szCs w:val="16"/>
              </w:rPr>
              <w:t>.Estudiar condiciones y precios del mercado</w:t>
            </w:r>
          </w:p>
        </w:tc>
        <w:tc>
          <w:tcPr>
            <w:tcW w:w="567" w:type="dxa"/>
          </w:tcPr>
          <w:p w14:paraId="7303948C" w14:textId="77777777" w:rsidR="00963695" w:rsidRPr="008738B0" w:rsidRDefault="00963695" w:rsidP="005D5A04">
            <w:pPr>
              <w:jc w:val="center"/>
              <w:rPr>
                <w:rFonts w:ascii="Verdana" w:hAnsi="Verdana" w:cs="Arial"/>
                <w:sz w:val="16"/>
                <w:szCs w:val="16"/>
              </w:rPr>
            </w:pPr>
          </w:p>
        </w:tc>
        <w:tc>
          <w:tcPr>
            <w:tcW w:w="8222" w:type="dxa"/>
            <w:gridSpan w:val="2"/>
          </w:tcPr>
          <w:p w14:paraId="6B66B4DE" w14:textId="77777777" w:rsidR="00963695" w:rsidRPr="008738B0" w:rsidRDefault="00963695" w:rsidP="005D5A04">
            <w:pPr>
              <w:rPr>
                <w:rFonts w:ascii="Verdana" w:hAnsi="Verdana" w:cs="Arial"/>
                <w:sz w:val="16"/>
                <w:szCs w:val="16"/>
              </w:rPr>
            </w:pPr>
          </w:p>
        </w:tc>
        <w:tc>
          <w:tcPr>
            <w:tcW w:w="2268" w:type="dxa"/>
          </w:tcPr>
          <w:p w14:paraId="5E35AC25" w14:textId="77777777" w:rsidR="00963695" w:rsidRPr="008738B0" w:rsidRDefault="00963695" w:rsidP="005D5A04">
            <w:pPr>
              <w:jc w:val="center"/>
              <w:rPr>
                <w:rFonts w:ascii="Verdana" w:hAnsi="Verdana" w:cs="Arial"/>
                <w:sz w:val="16"/>
                <w:szCs w:val="16"/>
              </w:rPr>
            </w:pPr>
          </w:p>
        </w:tc>
        <w:tc>
          <w:tcPr>
            <w:tcW w:w="2126" w:type="dxa"/>
            <w:gridSpan w:val="2"/>
          </w:tcPr>
          <w:p w14:paraId="4C19FF40" w14:textId="77777777" w:rsidR="00963695" w:rsidRPr="008738B0" w:rsidRDefault="00963695" w:rsidP="005D5A04">
            <w:pPr>
              <w:jc w:val="center"/>
              <w:rPr>
                <w:rFonts w:ascii="Verdana" w:hAnsi="Verdana" w:cs="Arial"/>
                <w:sz w:val="16"/>
                <w:szCs w:val="16"/>
              </w:rPr>
            </w:pPr>
          </w:p>
        </w:tc>
        <w:tc>
          <w:tcPr>
            <w:tcW w:w="1417" w:type="dxa"/>
          </w:tcPr>
          <w:p w14:paraId="1C62251A" w14:textId="77777777" w:rsidR="00963695" w:rsidRPr="008738B0" w:rsidRDefault="00963695" w:rsidP="005D5A04">
            <w:pPr>
              <w:jc w:val="center"/>
              <w:rPr>
                <w:rFonts w:ascii="Verdana" w:hAnsi="Verdana" w:cs="Arial"/>
                <w:sz w:val="16"/>
                <w:szCs w:val="16"/>
              </w:rPr>
            </w:pPr>
          </w:p>
        </w:tc>
      </w:tr>
      <w:tr w:rsidR="000A6A2F" w:rsidRPr="008738B0" w14:paraId="3B1F49AA" w14:textId="77777777" w:rsidTr="00C52C34">
        <w:trPr>
          <w:gridAfter w:val="1"/>
          <w:wAfter w:w="20" w:type="dxa"/>
          <w:cantSplit/>
          <w:trHeight w:val="191"/>
        </w:trPr>
        <w:tc>
          <w:tcPr>
            <w:tcW w:w="1918" w:type="dxa"/>
          </w:tcPr>
          <w:p w14:paraId="4044331D" w14:textId="77777777" w:rsidR="000A6A2F" w:rsidRPr="008738B0" w:rsidRDefault="000A6A2F" w:rsidP="005D5A04">
            <w:pPr>
              <w:rPr>
                <w:rFonts w:ascii="Verdana" w:hAnsi="Verdana" w:cs="Arial"/>
                <w:sz w:val="16"/>
                <w:szCs w:val="16"/>
              </w:rPr>
            </w:pPr>
          </w:p>
        </w:tc>
        <w:tc>
          <w:tcPr>
            <w:tcW w:w="567" w:type="dxa"/>
            <w:vAlign w:val="center"/>
          </w:tcPr>
          <w:p w14:paraId="1369B615" w14:textId="77777777" w:rsidR="000A6A2F" w:rsidRPr="008738B0" w:rsidRDefault="0090763D" w:rsidP="005D5A04">
            <w:pPr>
              <w:jc w:val="center"/>
              <w:rPr>
                <w:rFonts w:ascii="Verdana" w:hAnsi="Verdana" w:cs="Arial"/>
                <w:sz w:val="16"/>
                <w:szCs w:val="16"/>
              </w:rPr>
            </w:pPr>
            <w:r w:rsidRPr="008738B0">
              <w:rPr>
                <w:rFonts w:ascii="Verdana" w:hAnsi="Verdana" w:cs="Arial"/>
                <w:sz w:val="16"/>
                <w:szCs w:val="16"/>
              </w:rPr>
              <w:t>3</w:t>
            </w:r>
            <w:r w:rsidR="000A6A2F" w:rsidRPr="008738B0">
              <w:rPr>
                <w:rFonts w:ascii="Verdana" w:hAnsi="Verdana" w:cs="Arial"/>
                <w:sz w:val="16"/>
                <w:szCs w:val="16"/>
              </w:rPr>
              <w:t>.1</w:t>
            </w:r>
          </w:p>
        </w:tc>
        <w:tc>
          <w:tcPr>
            <w:tcW w:w="8222" w:type="dxa"/>
            <w:gridSpan w:val="2"/>
            <w:vAlign w:val="center"/>
          </w:tcPr>
          <w:p w14:paraId="597AEF3C" w14:textId="77777777" w:rsidR="000A6A2F" w:rsidRPr="008738B0" w:rsidRDefault="000A6A2F" w:rsidP="00EB2851">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r w:rsidR="000460FC">
              <w:rPr>
                <w:rFonts w:ascii="Verdana" w:hAnsi="Verdana" w:cs="Arial"/>
                <w:sz w:val="16"/>
                <w:szCs w:val="16"/>
              </w:rPr>
              <w:t>.</w:t>
            </w:r>
          </w:p>
        </w:tc>
        <w:tc>
          <w:tcPr>
            <w:tcW w:w="2268" w:type="dxa"/>
            <w:vAlign w:val="center"/>
          </w:tcPr>
          <w:p w14:paraId="5C38C60F" w14:textId="77777777" w:rsidR="000A6A2F" w:rsidRPr="008738B0" w:rsidRDefault="000A6A2F" w:rsidP="005D5A04">
            <w:pPr>
              <w:ind w:left="-70" w:right="-70"/>
              <w:jc w:val="center"/>
              <w:rPr>
                <w:rFonts w:ascii="Verdana" w:hAnsi="Verdana" w:cs="Arial"/>
                <w:sz w:val="16"/>
                <w:szCs w:val="16"/>
                <w:lang w:val="en-US"/>
              </w:rPr>
            </w:pPr>
            <w:r w:rsidRPr="008738B0">
              <w:rPr>
                <w:rFonts w:ascii="Verdana" w:hAnsi="Verdana" w:cs="Arial"/>
                <w:sz w:val="16"/>
                <w:szCs w:val="16"/>
                <w:lang w:val="en-US"/>
              </w:rPr>
              <w:t xml:space="preserve">C.P </w:t>
            </w:r>
            <w:r w:rsidR="00B62C48" w:rsidRPr="008738B0">
              <w:rPr>
                <w:rFonts w:ascii="Verdana" w:hAnsi="Verdana" w:cs="Arial"/>
                <w:sz w:val="16"/>
                <w:szCs w:val="16"/>
                <w:lang w:val="en-US"/>
              </w:rPr>
              <w:t>art.</w:t>
            </w:r>
            <w:r w:rsidRPr="008738B0">
              <w:rPr>
                <w:rFonts w:ascii="Verdana" w:hAnsi="Verdana" w:cs="Arial"/>
                <w:sz w:val="16"/>
                <w:szCs w:val="16"/>
                <w:lang w:val="en-US"/>
              </w:rPr>
              <w:t>355.</w:t>
            </w:r>
          </w:p>
          <w:p w14:paraId="0913118F" w14:textId="77777777" w:rsidR="000A6A2F" w:rsidRPr="008738B0" w:rsidRDefault="000A6A2F" w:rsidP="005D5A04">
            <w:pPr>
              <w:ind w:left="-70" w:right="-70"/>
              <w:jc w:val="center"/>
              <w:rPr>
                <w:rFonts w:ascii="Verdana" w:hAnsi="Verdana" w:cs="Arial"/>
                <w:sz w:val="16"/>
                <w:szCs w:val="16"/>
                <w:lang w:val="en-US"/>
              </w:rPr>
            </w:pPr>
            <w:r w:rsidRPr="008738B0">
              <w:rPr>
                <w:rFonts w:ascii="Verdana" w:hAnsi="Verdana" w:cs="Arial"/>
                <w:sz w:val="16"/>
                <w:szCs w:val="16"/>
                <w:lang w:val="en-US"/>
              </w:rPr>
              <w:t xml:space="preserve"> D.R</w:t>
            </w:r>
            <w:r w:rsidR="00BF38D9" w:rsidRPr="008738B0">
              <w:rPr>
                <w:rFonts w:ascii="Verdana" w:hAnsi="Verdana" w:cs="Arial"/>
                <w:sz w:val="16"/>
                <w:szCs w:val="16"/>
                <w:lang w:val="en-US"/>
              </w:rPr>
              <w:t xml:space="preserve"> 092</w:t>
            </w:r>
            <w:r w:rsidRPr="008738B0">
              <w:rPr>
                <w:rFonts w:ascii="Verdana" w:hAnsi="Verdana" w:cs="Arial"/>
                <w:sz w:val="16"/>
                <w:szCs w:val="16"/>
                <w:lang w:val="en-US"/>
              </w:rPr>
              <w:t>/</w:t>
            </w:r>
            <w:r w:rsidR="00BF38D9" w:rsidRPr="008738B0">
              <w:rPr>
                <w:rFonts w:ascii="Verdana" w:hAnsi="Verdana" w:cs="Arial"/>
                <w:sz w:val="16"/>
                <w:szCs w:val="16"/>
                <w:lang w:val="en-US"/>
              </w:rPr>
              <w:t xml:space="preserve">2017 </w:t>
            </w:r>
            <w:r w:rsidRPr="008738B0">
              <w:rPr>
                <w:rFonts w:ascii="Verdana" w:hAnsi="Verdana" w:cs="Arial"/>
                <w:sz w:val="16"/>
                <w:szCs w:val="16"/>
                <w:lang w:val="en-US"/>
              </w:rPr>
              <w:t xml:space="preserve"> </w:t>
            </w:r>
            <w:r w:rsidR="00B62C48" w:rsidRPr="008738B0">
              <w:rPr>
                <w:rFonts w:ascii="Verdana" w:hAnsi="Verdana" w:cs="Arial"/>
                <w:sz w:val="16"/>
                <w:szCs w:val="16"/>
                <w:lang w:val="en-US"/>
              </w:rPr>
              <w:t>art.</w:t>
            </w:r>
            <w:r w:rsidRPr="008738B0">
              <w:rPr>
                <w:rFonts w:ascii="Verdana" w:hAnsi="Verdana" w:cs="Arial"/>
                <w:sz w:val="16"/>
                <w:szCs w:val="16"/>
                <w:lang w:val="en-US"/>
              </w:rPr>
              <w:t>1</w:t>
            </w:r>
          </w:p>
          <w:p w14:paraId="3B9541D6" w14:textId="77777777" w:rsidR="00D10931" w:rsidRPr="008738B0" w:rsidRDefault="00FA5891" w:rsidP="00D661C8">
            <w:pPr>
              <w:ind w:left="-70" w:right="-70"/>
              <w:jc w:val="center"/>
              <w:rPr>
                <w:rFonts w:ascii="Verdana" w:hAnsi="Verdana" w:cs="Arial"/>
                <w:sz w:val="16"/>
                <w:szCs w:val="16"/>
                <w:lang w:val="es-CO"/>
              </w:rPr>
            </w:pPr>
            <w:r w:rsidRPr="008738B0">
              <w:rPr>
                <w:rFonts w:ascii="Verdana" w:hAnsi="Verdana" w:cs="Arial"/>
                <w:sz w:val="16"/>
                <w:szCs w:val="16"/>
                <w:lang w:val="es-CO"/>
              </w:rPr>
              <w:t>D.N 1082/15</w:t>
            </w:r>
            <w:r w:rsidR="00D661C8" w:rsidRPr="008738B0">
              <w:rPr>
                <w:rFonts w:ascii="Verdana" w:hAnsi="Verdana" w:cs="Arial"/>
                <w:sz w:val="16"/>
                <w:szCs w:val="16"/>
                <w:lang w:val="es-CO"/>
              </w:rPr>
              <w:t xml:space="preserve"> </w:t>
            </w:r>
            <w:r w:rsidR="00B62C48" w:rsidRPr="008738B0">
              <w:rPr>
                <w:rFonts w:ascii="Verdana" w:hAnsi="Verdana" w:cs="Arial"/>
                <w:sz w:val="16"/>
                <w:szCs w:val="16"/>
                <w:lang w:val="es-CO"/>
              </w:rPr>
              <w:t>art.</w:t>
            </w:r>
            <w:r w:rsidR="00BF38D9" w:rsidRPr="008738B0">
              <w:rPr>
                <w:rFonts w:ascii="Verdana" w:hAnsi="Verdana" w:cs="Arial"/>
                <w:sz w:val="16"/>
                <w:szCs w:val="16"/>
                <w:lang w:val="es-CO"/>
              </w:rPr>
              <w:t>2.2.1.1.1.6.1</w:t>
            </w:r>
          </w:p>
        </w:tc>
        <w:tc>
          <w:tcPr>
            <w:tcW w:w="2126" w:type="dxa"/>
            <w:gridSpan w:val="2"/>
            <w:vAlign w:val="center"/>
          </w:tcPr>
          <w:p w14:paraId="680B92FE" w14:textId="537A0D8D" w:rsidR="000A6A2F" w:rsidRPr="008738B0" w:rsidRDefault="00596863" w:rsidP="0098046F">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1F131BD4" w14:textId="77777777" w:rsidR="000A6A2F" w:rsidRPr="008738B0" w:rsidRDefault="000A6A2F" w:rsidP="0098046F">
            <w:pPr>
              <w:jc w:val="center"/>
              <w:rPr>
                <w:rFonts w:ascii="Verdana" w:hAnsi="Verdana" w:cs="Arial"/>
                <w:sz w:val="16"/>
                <w:szCs w:val="16"/>
              </w:rPr>
            </w:pPr>
            <w:r w:rsidRPr="008738B0">
              <w:rPr>
                <w:rFonts w:ascii="Verdana" w:hAnsi="Verdana" w:cs="Arial"/>
                <w:sz w:val="16"/>
                <w:szCs w:val="16"/>
              </w:rPr>
              <w:t>Secretaría interesada</w:t>
            </w:r>
          </w:p>
        </w:tc>
      </w:tr>
      <w:tr w:rsidR="000A6A2F" w:rsidRPr="008738B0" w14:paraId="48578383" w14:textId="77777777" w:rsidTr="00C52C34">
        <w:trPr>
          <w:gridAfter w:val="1"/>
          <w:wAfter w:w="20" w:type="dxa"/>
          <w:cantSplit/>
          <w:trHeight w:val="57"/>
        </w:trPr>
        <w:tc>
          <w:tcPr>
            <w:tcW w:w="1918" w:type="dxa"/>
            <w:shd w:val="clear" w:color="auto" w:fill="BFBFBF"/>
          </w:tcPr>
          <w:p w14:paraId="3A59DAB2" w14:textId="77777777" w:rsidR="000A6A2F" w:rsidRPr="008738B0" w:rsidRDefault="0090763D" w:rsidP="005D5A04">
            <w:pPr>
              <w:jc w:val="both"/>
              <w:rPr>
                <w:rFonts w:ascii="Verdana" w:hAnsi="Verdana" w:cs="Arial"/>
                <w:sz w:val="16"/>
                <w:szCs w:val="16"/>
              </w:rPr>
            </w:pPr>
            <w:r w:rsidRPr="008738B0">
              <w:rPr>
                <w:rFonts w:ascii="Verdana" w:hAnsi="Verdana" w:cs="Arial"/>
                <w:sz w:val="16"/>
                <w:szCs w:val="16"/>
              </w:rPr>
              <w:t>4</w:t>
            </w:r>
            <w:r w:rsidR="000A6A2F" w:rsidRPr="008738B0">
              <w:rPr>
                <w:rFonts w:ascii="Verdana" w:hAnsi="Verdana" w:cs="Arial"/>
                <w:sz w:val="16"/>
                <w:szCs w:val="16"/>
              </w:rPr>
              <w:t>. Realizar trámite presupuestal</w:t>
            </w:r>
          </w:p>
        </w:tc>
        <w:tc>
          <w:tcPr>
            <w:tcW w:w="567" w:type="dxa"/>
            <w:vAlign w:val="center"/>
          </w:tcPr>
          <w:p w14:paraId="2427B3A3" w14:textId="77777777" w:rsidR="000A6A2F" w:rsidRPr="008738B0" w:rsidRDefault="000A6A2F" w:rsidP="005D5A04">
            <w:pPr>
              <w:jc w:val="center"/>
              <w:rPr>
                <w:rFonts w:ascii="Verdana" w:hAnsi="Verdana" w:cs="Arial"/>
                <w:sz w:val="16"/>
                <w:szCs w:val="16"/>
              </w:rPr>
            </w:pPr>
          </w:p>
        </w:tc>
        <w:tc>
          <w:tcPr>
            <w:tcW w:w="8222" w:type="dxa"/>
            <w:gridSpan w:val="2"/>
            <w:vAlign w:val="center"/>
          </w:tcPr>
          <w:p w14:paraId="222326F2" w14:textId="77777777" w:rsidR="000A6A2F" w:rsidRPr="008738B0" w:rsidRDefault="000A6A2F" w:rsidP="005D5A04">
            <w:pPr>
              <w:jc w:val="both"/>
              <w:rPr>
                <w:rFonts w:ascii="Verdana" w:hAnsi="Verdana" w:cs="Arial"/>
                <w:sz w:val="16"/>
                <w:szCs w:val="16"/>
              </w:rPr>
            </w:pPr>
          </w:p>
        </w:tc>
        <w:tc>
          <w:tcPr>
            <w:tcW w:w="2268" w:type="dxa"/>
            <w:vAlign w:val="center"/>
          </w:tcPr>
          <w:p w14:paraId="3999C444" w14:textId="77777777" w:rsidR="000A6A2F" w:rsidRPr="008738B0" w:rsidRDefault="000A6A2F" w:rsidP="005D5A04">
            <w:pPr>
              <w:jc w:val="center"/>
              <w:rPr>
                <w:rFonts w:ascii="Verdana" w:hAnsi="Verdana" w:cs="Arial"/>
                <w:sz w:val="16"/>
                <w:szCs w:val="16"/>
                <w:lang w:val="es-MX"/>
              </w:rPr>
            </w:pPr>
          </w:p>
        </w:tc>
        <w:tc>
          <w:tcPr>
            <w:tcW w:w="2126" w:type="dxa"/>
            <w:gridSpan w:val="2"/>
            <w:vAlign w:val="center"/>
          </w:tcPr>
          <w:p w14:paraId="5B0B40F0" w14:textId="77777777" w:rsidR="000A6A2F" w:rsidRPr="008738B0" w:rsidRDefault="000A6A2F" w:rsidP="005D5A04">
            <w:pPr>
              <w:jc w:val="center"/>
              <w:rPr>
                <w:rFonts w:ascii="Verdana" w:hAnsi="Verdana" w:cs="Arial"/>
                <w:sz w:val="16"/>
                <w:szCs w:val="16"/>
              </w:rPr>
            </w:pPr>
          </w:p>
        </w:tc>
        <w:tc>
          <w:tcPr>
            <w:tcW w:w="1417" w:type="dxa"/>
            <w:vAlign w:val="center"/>
          </w:tcPr>
          <w:p w14:paraId="59C72807" w14:textId="77777777" w:rsidR="000A6A2F" w:rsidRPr="008738B0" w:rsidRDefault="000A6A2F" w:rsidP="005D5A04">
            <w:pPr>
              <w:jc w:val="center"/>
              <w:rPr>
                <w:rFonts w:ascii="Verdana" w:hAnsi="Verdana" w:cs="Arial"/>
                <w:sz w:val="16"/>
                <w:szCs w:val="16"/>
              </w:rPr>
            </w:pPr>
          </w:p>
        </w:tc>
      </w:tr>
      <w:tr w:rsidR="000A6A2F" w:rsidRPr="008738B0" w14:paraId="43302313" w14:textId="77777777" w:rsidTr="00C52C34">
        <w:trPr>
          <w:gridAfter w:val="1"/>
          <w:wAfter w:w="20" w:type="dxa"/>
          <w:cantSplit/>
          <w:trHeight w:val="392"/>
        </w:trPr>
        <w:tc>
          <w:tcPr>
            <w:tcW w:w="1918" w:type="dxa"/>
          </w:tcPr>
          <w:p w14:paraId="605D12CD" w14:textId="77777777" w:rsidR="000A6A2F" w:rsidRPr="008738B0" w:rsidRDefault="000A6A2F" w:rsidP="005D5A04">
            <w:pPr>
              <w:rPr>
                <w:rFonts w:ascii="Verdana" w:hAnsi="Verdana" w:cs="Arial"/>
                <w:sz w:val="16"/>
                <w:szCs w:val="16"/>
              </w:rPr>
            </w:pPr>
          </w:p>
        </w:tc>
        <w:tc>
          <w:tcPr>
            <w:tcW w:w="567" w:type="dxa"/>
            <w:vAlign w:val="center"/>
          </w:tcPr>
          <w:p w14:paraId="6DA736FC" w14:textId="77777777" w:rsidR="000A6A2F" w:rsidRPr="008738B0" w:rsidRDefault="0090763D" w:rsidP="005D5A04">
            <w:pPr>
              <w:jc w:val="center"/>
              <w:rPr>
                <w:rFonts w:ascii="Verdana" w:hAnsi="Verdana" w:cs="Arial"/>
                <w:sz w:val="16"/>
                <w:szCs w:val="16"/>
              </w:rPr>
            </w:pPr>
            <w:r w:rsidRPr="008738B0">
              <w:rPr>
                <w:rFonts w:ascii="Verdana" w:hAnsi="Verdana" w:cs="Arial"/>
                <w:sz w:val="16"/>
                <w:szCs w:val="16"/>
              </w:rPr>
              <w:t>4</w:t>
            </w:r>
            <w:r w:rsidR="000A6A2F" w:rsidRPr="008738B0">
              <w:rPr>
                <w:rFonts w:ascii="Verdana" w:hAnsi="Verdana" w:cs="Arial"/>
                <w:sz w:val="16"/>
                <w:szCs w:val="16"/>
              </w:rPr>
              <w:t>.1</w:t>
            </w:r>
          </w:p>
        </w:tc>
        <w:tc>
          <w:tcPr>
            <w:tcW w:w="8222" w:type="dxa"/>
            <w:gridSpan w:val="2"/>
            <w:vAlign w:val="center"/>
          </w:tcPr>
          <w:p w14:paraId="42F54CB2" w14:textId="77777777" w:rsidR="000A6A2F" w:rsidRPr="008738B0" w:rsidRDefault="000A6A2F" w:rsidP="005D5A04">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p>
          <w:p w14:paraId="578C18E9" w14:textId="77777777" w:rsidR="00E0239D" w:rsidRPr="008738B0" w:rsidRDefault="00E0239D" w:rsidP="005D5A04">
            <w:pPr>
              <w:jc w:val="both"/>
              <w:rPr>
                <w:rFonts w:ascii="Verdana" w:hAnsi="Verdana" w:cs="Arial"/>
                <w:b/>
                <w:sz w:val="16"/>
                <w:szCs w:val="16"/>
              </w:rPr>
            </w:pPr>
          </w:p>
          <w:p w14:paraId="34A49117" w14:textId="77777777" w:rsidR="000A6A2F" w:rsidRPr="008738B0" w:rsidRDefault="000A6A2F" w:rsidP="005D5A04">
            <w:pPr>
              <w:jc w:val="both"/>
              <w:rPr>
                <w:rFonts w:ascii="Verdana" w:hAnsi="Verdana" w:cs="Arial"/>
                <w:sz w:val="16"/>
                <w:szCs w:val="16"/>
              </w:rPr>
            </w:pPr>
            <w:r w:rsidRPr="008738B0">
              <w:rPr>
                <w:rFonts w:ascii="Verdana" w:hAnsi="Verdana" w:cs="Arial"/>
                <w:b/>
                <w:sz w:val="16"/>
                <w:szCs w:val="16"/>
              </w:rPr>
              <w:t>Nota:</w:t>
            </w:r>
            <w:r w:rsidRPr="008738B0">
              <w:rPr>
                <w:rFonts w:ascii="Verdana" w:hAnsi="Verdana" w:cs="Arial"/>
                <w:sz w:val="16"/>
                <w:szCs w:val="16"/>
              </w:rPr>
              <w:t xml:space="preserve"> Cuando aplique.</w:t>
            </w:r>
          </w:p>
        </w:tc>
        <w:tc>
          <w:tcPr>
            <w:tcW w:w="2268" w:type="dxa"/>
            <w:vAlign w:val="center"/>
          </w:tcPr>
          <w:p w14:paraId="285EEF28" w14:textId="77777777" w:rsidR="000A6A2F" w:rsidRPr="008738B0" w:rsidRDefault="000A6A2F" w:rsidP="000A6A2F">
            <w:pPr>
              <w:jc w:val="center"/>
              <w:rPr>
                <w:rFonts w:ascii="Verdana" w:hAnsi="Verdana" w:cs="Arial"/>
                <w:sz w:val="16"/>
                <w:szCs w:val="16"/>
                <w:lang w:val="en-US"/>
              </w:rPr>
            </w:pPr>
            <w:r w:rsidRPr="008738B0">
              <w:rPr>
                <w:rFonts w:ascii="Verdana" w:hAnsi="Verdana" w:cs="Arial"/>
                <w:sz w:val="16"/>
                <w:szCs w:val="16"/>
                <w:lang w:val="en-US"/>
              </w:rPr>
              <w:t xml:space="preserve">D.N. 111/96 </w:t>
            </w:r>
            <w:r w:rsidR="00B62C48" w:rsidRPr="008738B0">
              <w:rPr>
                <w:rFonts w:ascii="Verdana" w:hAnsi="Verdana" w:cs="Arial"/>
                <w:sz w:val="16"/>
                <w:szCs w:val="16"/>
                <w:lang w:val="en-US"/>
              </w:rPr>
              <w:t>art.</w:t>
            </w:r>
            <w:r w:rsidRPr="008738B0">
              <w:rPr>
                <w:rFonts w:ascii="Verdana" w:hAnsi="Verdana" w:cs="Arial"/>
                <w:sz w:val="16"/>
                <w:szCs w:val="16"/>
                <w:lang w:val="en-US"/>
              </w:rPr>
              <w:t>71</w:t>
            </w:r>
          </w:p>
          <w:p w14:paraId="5D09962A" w14:textId="77777777" w:rsidR="000A6A2F" w:rsidRPr="008738B0" w:rsidRDefault="00D661C8" w:rsidP="00D661C8">
            <w:pPr>
              <w:jc w:val="center"/>
              <w:rPr>
                <w:rFonts w:ascii="Verdana" w:hAnsi="Verdana" w:cs="Arial"/>
                <w:sz w:val="16"/>
                <w:szCs w:val="16"/>
                <w:lang w:val="en-US"/>
              </w:rPr>
            </w:pPr>
            <w:r w:rsidRPr="008738B0">
              <w:rPr>
                <w:rFonts w:ascii="Verdana" w:hAnsi="Verdana" w:cs="Arial"/>
                <w:sz w:val="16"/>
                <w:szCs w:val="16"/>
                <w:lang w:val="en-US"/>
              </w:rPr>
              <w:t xml:space="preserve"> D.R. 092/</w:t>
            </w:r>
            <w:r w:rsidR="00FE7D4D" w:rsidRPr="008738B0">
              <w:rPr>
                <w:rFonts w:ascii="Verdana" w:hAnsi="Verdana" w:cs="Arial"/>
                <w:sz w:val="16"/>
                <w:szCs w:val="16"/>
                <w:lang w:val="en-US"/>
              </w:rPr>
              <w:t>20</w:t>
            </w:r>
            <w:r w:rsidRPr="008738B0">
              <w:rPr>
                <w:rFonts w:ascii="Verdana" w:hAnsi="Verdana" w:cs="Arial"/>
                <w:sz w:val="16"/>
                <w:szCs w:val="16"/>
                <w:lang w:val="en-US"/>
              </w:rPr>
              <w:t>17</w:t>
            </w:r>
            <w:r w:rsidR="000A6A2F" w:rsidRPr="008738B0">
              <w:rPr>
                <w:rFonts w:ascii="Verdana" w:hAnsi="Verdana" w:cs="Arial"/>
                <w:sz w:val="16"/>
                <w:szCs w:val="16"/>
                <w:lang w:val="en-US"/>
              </w:rPr>
              <w:t xml:space="preserve"> </w:t>
            </w:r>
          </w:p>
        </w:tc>
        <w:tc>
          <w:tcPr>
            <w:tcW w:w="2126" w:type="dxa"/>
            <w:gridSpan w:val="2"/>
            <w:vAlign w:val="center"/>
          </w:tcPr>
          <w:p w14:paraId="53D2B1C8" w14:textId="77777777" w:rsidR="000A6A2F" w:rsidRPr="008738B0" w:rsidRDefault="000A6A2F" w:rsidP="0098046F">
            <w:pPr>
              <w:jc w:val="center"/>
              <w:rPr>
                <w:rFonts w:ascii="Verdana" w:hAnsi="Verdana" w:cs="Arial"/>
                <w:sz w:val="16"/>
                <w:szCs w:val="16"/>
              </w:rPr>
            </w:pPr>
            <w:r w:rsidRPr="008738B0">
              <w:rPr>
                <w:rFonts w:ascii="Verdana" w:hAnsi="Verdana" w:cs="Arial"/>
                <w:sz w:val="16"/>
                <w:szCs w:val="16"/>
              </w:rPr>
              <w:t>Funcionario Operador de Presupuesto</w:t>
            </w:r>
          </w:p>
        </w:tc>
        <w:tc>
          <w:tcPr>
            <w:tcW w:w="1417" w:type="dxa"/>
            <w:vAlign w:val="center"/>
          </w:tcPr>
          <w:p w14:paraId="54FB2E68" w14:textId="77777777" w:rsidR="000A6A2F" w:rsidRPr="008738B0" w:rsidRDefault="000A6A2F" w:rsidP="0098046F">
            <w:pPr>
              <w:jc w:val="center"/>
              <w:rPr>
                <w:rFonts w:ascii="Verdana" w:hAnsi="Verdana" w:cs="Arial"/>
                <w:sz w:val="16"/>
                <w:szCs w:val="16"/>
              </w:rPr>
            </w:pPr>
            <w:r w:rsidRPr="008738B0">
              <w:rPr>
                <w:rFonts w:ascii="Verdana" w:hAnsi="Verdana" w:cs="Arial"/>
                <w:sz w:val="16"/>
                <w:szCs w:val="16"/>
              </w:rPr>
              <w:t>Secretaría interesada</w:t>
            </w:r>
          </w:p>
        </w:tc>
      </w:tr>
      <w:tr w:rsidR="000A6A2F" w:rsidRPr="008738B0" w14:paraId="06EA5D11" w14:textId="77777777" w:rsidTr="00C52C34">
        <w:trPr>
          <w:gridAfter w:val="1"/>
          <w:wAfter w:w="20" w:type="dxa"/>
          <w:cantSplit/>
          <w:trHeight w:val="57"/>
        </w:trPr>
        <w:tc>
          <w:tcPr>
            <w:tcW w:w="1918" w:type="dxa"/>
            <w:tcBorders>
              <w:bottom w:val="single" w:sz="4" w:space="0" w:color="auto"/>
            </w:tcBorders>
            <w:shd w:val="clear" w:color="auto" w:fill="BFBFBF"/>
          </w:tcPr>
          <w:p w14:paraId="28BE5AD5" w14:textId="77777777" w:rsidR="000A6A2F" w:rsidRPr="008738B0" w:rsidRDefault="0090763D" w:rsidP="00E0239D">
            <w:pPr>
              <w:jc w:val="both"/>
              <w:rPr>
                <w:rFonts w:ascii="Verdana" w:hAnsi="Verdana" w:cs="Arial"/>
                <w:sz w:val="16"/>
                <w:szCs w:val="16"/>
              </w:rPr>
            </w:pPr>
            <w:r w:rsidRPr="008738B0">
              <w:rPr>
                <w:rFonts w:ascii="Verdana" w:hAnsi="Verdana" w:cs="Arial"/>
                <w:sz w:val="16"/>
                <w:szCs w:val="16"/>
              </w:rPr>
              <w:t>5</w:t>
            </w:r>
            <w:r w:rsidR="000A6A2F" w:rsidRPr="008738B0">
              <w:rPr>
                <w:rFonts w:ascii="Verdana" w:hAnsi="Verdana" w:cs="Arial"/>
                <w:sz w:val="16"/>
                <w:szCs w:val="16"/>
              </w:rPr>
              <w:t>. E</w:t>
            </w:r>
            <w:r w:rsidR="00E0239D" w:rsidRPr="008738B0">
              <w:rPr>
                <w:rFonts w:ascii="Verdana" w:hAnsi="Verdana" w:cs="Arial"/>
                <w:sz w:val="16"/>
                <w:szCs w:val="16"/>
              </w:rPr>
              <w:t>laborar</w:t>
            </w:r>
            <w:r w:rsidR="000A6A2F" w:rsidRPr="008738B0">
              <w:rPr>
                <w:rFonts w:ascii="Verdana" w:hAnsi="Verdana" w:cs="Arial"/>
                <w:sz w:val="16"/>
                <w:szCs w:val="16"/>
              </w:rPr>
              <w:t xml:space="preserve"> estudios previos</w:t>
            </w:r>
          </w:p>
        </w:tc>
        <w:tc>
          <w:tcPr>
            <w:tcW w:w="567" w:type="dxa"/>
            <w:tcBorders>
              <w:bottom w:val="single" w:sz="4" w:space="0" w:color="auto"/>
            </w:tcBorders>
          </w:tcPr>
          <w:p w14:paraId="29AF696F" w14:textId="77777777" w:rsidR="000A6A2F" w:rsidRPr="008738B0" w:rsidRDefault="000A6A2F" w:rsidP="005D5A04">
            <w:pPr>
              <w:jc w:val="center"/>
              <w:rPr>
                <w:rFonts w:ascii="Verdana" w:hAnsi="Verdana" w:cs="Arial"/>
                <w:sz w:val="16"/>
                <w:szCs w:val="16"/>
              </w:rPr>
            </w:pPr>
          </w:p>
        </w:tc>
        <w:tc>
          <w:tcPr>
            <w:tcW w:w="8222" w:type="dxa"/>
            <w:gridSpan w:val="2"/>
            <w:tcBorders>
              <w:bottom w:val="single" w:sz="4" w:space="0" w:color="auto"/>
            </w:tcBorders>
            <w:vAlign w:val="center"/>
          </w:tcPr>
          <w:p w14:paraId="496C88D0" w14:textId="77777777" w:rsidR="000A6A2F" w:rsidRPr="008738B0" w:rsidRDefault="000A6A2F" w:rsidP="005D5A04">
            <w:pPr>
              <w:jc w:val="both"/>
              <w:rPr>
                <w:rFonts w:ascii="Verdana" w:hAnsi="Verdana" w:cs="Arial"/>
                <w:sz w:val="16"/>
                <w:szCs w:val="16"/>
              </w:rPr>
            </w:pPr>
          </w:p>
        </w:tc>
        <w:tc>
          <w:tcPr>
            <w:tcW w:w="2268" w:type="dxa"/>
            <w:tcBorders>
              <w:bottom w:val="single" w:sz="4" w:space="0" w:color="auto"/>
            </w:tcBorders>
            <w:vAlign w:val="center"/>
          </w:tcPr>
          <w:p w14:paraId="63C963F5" w14:textId="77777777" w:rsidR="000A6A2F" w:rsidRPr="008738B0" w:rsidRDefault="000A6A2F" w:rsidP="005D5A04">
            <w:pPr>
              <w:jc w:val="center"/>
              <w:rPr>
                <w:rFonts w:ascii="Verdana" w:hAnsi="Verdana" w:cs="Arial"/>
                <w:sz w:val="16"/>
                <w:szCs w:val="16"/>
                <w:lang w:val="es-MX"/>
              </w:rPr>
            </w:pPr>
          </w:p>
        </w:tc>
        <w:tc>
          <w:tcPr>
            <w:tcW w:w="2126" w:type="dxa"/>
            <w:gridSpan w:val="2"/>
            <w:tcBorders>
              <w:bottom w:val="single" w:sz="4" w:space="0" w:color="auto"/>
            </w:tcBorders>
            <w:vAlign w:val="center"/>
          </w:tcPr>
          <w:p w14:paraId="400CAA63" w14:textId="77777777" w:rsidR="000A6A2F" w:rsidRPr="008738B0" w:rsidRDefault="000A6A2F" w:rsidP="005D5A04">
            <w:pPr>
              <w:jc w:val="center"/>
              <w:rPr>
                <w:rFonts w:ascii="Verdana" w:hAnsi="Verdana" w:cs="Arial"/>
                <w:sz w:val="16"/>
                <w:szCs w:val="16"/>
              </w:rPr>
            </w:pPr>
          </w:p>
        </w:tc>
        <w:tc>
          <w:tcPr>
            <w:tcW w:w="1417" w:type="dxa"/>
            <w:tcBorders>
              <w:bottom w:val="single" w:sz="4" w:space="0" w:color="auto"/>
            </w:tcBorders>
            <w:vAlign w:val="center"/>
          </w:tcPr>
          <w:p w14:paraId="40F15F86" w14:textId="77777777" w:rsidR="000A6A2F" w:rsidRPr="008738B0" w:rsidRDefault="000A6A2F" w:rsidP="005D5A04">
            <w:pPr>
              <w:jc w:val="center"/>
              <w:rPr>
                <w:rFonts w:ascii="Verdana" w:hAnsi="Verdana" w:cs="Arial"/>
                <w:sz w:val="16"/>
                <w:szCs w:val="16"/>
              </w:rPr>
            </w:pPr>
          </w:p>
        </w:tc>
      </w:tr>
      <w:tr w:rsidR="000A6A2F" w:rsidRPr="008738B0" w14:paraId="6B4A15DD" w14:textId="77777777" w:rsidTr="00FC22DD">
        <w:trPr>
          <w:gridAfter w:val="1"/>
          <w:wAfter w:w="20" w:type="dxa"/>
          <w:cantSplit/>
          <w:trHeight w:val="483"/>
        </w:trPr>
        <w:tc>
          <w:tcPr>
            <w:tcW w:w="1918" w:type="dxa"/>
            <w:vAlign w:val="center"/>
          </w:tcPr>
          <w:p w14:paraId="6801104B" w14:textId="77777777" w:rsidR="000A6A2F" w:rsidRPr="008738B0" w:rsidRDefault="000A6A2F" w:rsidP="005D5A04">
            <w:pPr>
              <w:rPr>
                <w:rFonts w:ascii="Verdana" w:hAnsi="Verdana" w:cs="Arial"/>
                <w:sz w:val="16"/>
                <w:szCs w:val="16"/>
              </w:rPr>
            </w:pPr>
          </w:p>
        </w:tc>
        <w:tc>
          <w:tcPr>
            <w:tcW w:w="567" w:type="dxa"/>
            <w:vAlign w:val="center"/>
          </w:tcPr>
          <w:p w14:paraId="0BDAF327" w14:textId="77777777" w:rsidR="000A6A2F" w:rsidRPr="008738B0" w:rsidRDefault="0090763D" w:rsidP="005D5A04">
            <w:pPr>
              <w:jc w:val="center"/>
              <w:rPr>
                <w:rFonts w:ascii="Verdana" w:hAnsi="Verdana" w:cs="Arial"/>
                <w:sz w:val="16"/>
                <w:szCs w:val="16"/>
              </w:rPr>
            </w:pPr>
            <w:r w:rsidRPr="008738B0">
              <w:rPr>
                <w:rFonts w:ascii="Verdana" w:hAnsi="Verdana" w:cs="Arial"/>
                <w:sz w:val="16"/>
                <w:szCs w:val="16"/>
              </w:rPr>
              <w:t>5</w:t>
            </w:r>
            <w:r w:rsidR="000A6A2F" w:rsidRPr="008738B0">
              <w:rPr>
                <w:rFonts w:ascii="Verdana" w:hAnsi="Verdana" w:cs="Arial"/>
                <w:sz w:val="16"/>
                <w:szCs w:val="16"/>
              </w:rPr>
              <w:t>.1</w:t>
            </w:r>
          </w:p>
        </w:tc>
        <w:tc>
          <w:tcPr>
            <w:tcW w:w="8222" w:type="dxa"/>
            <w:gridSpan w:val="2"/>
            <w:vAlign w:val="center"/>
          </w:tcPr>
          <w:p w14:paraId="69AED3D7" w14:textId="77777777" w:rsidR="000A6A2F" w:rsidRPr="008738B0" w:rsidRDefault="000A6A2F" w:rsidP="005D5A04">
            <w:pPr>
              <w:jc w:val="both"/>
              <w:rPr>
                <w:rFonts w:ascii="Verdana" w:hAnsi="Verdana" w:cs="Arial"/>
                <w:sz w:val="16"/>
                <w:szCs w:val="16"/>
              </w:rPr>
            </w:pPr>
            <w:r w:rsidRPr="008738B0">
              <w:rPr>
                <w:rFonts w:ascii="Verdana" w:hAnsi="Verdana" w:cs="Arial"/>
                <w:sz w:val="16"/>
                <w:szCs w:val="16"/>
              </w:rPr>
              <w:t xml:space="preserve">Se aplican las actividades </w:t>
            </w:r>
            <w:r w:rsidR="00E0239D" w:rsidRPr="005A289E">
              <w:rPr>
                <w:rFonts w:ascii="Verdana" w:hAnsi="Verdana" w:cs="Arial"/>
                <w:b/>
                <w:sz w:val="16"/>
                <w:szCs w:val="16"/>
              </w:rPr>
              <w:t>4.1 y 4.3</w:t>
            </w:r>
            <w:r w:rsidR="00E0239D" w:rsidRPr="008738B0">
              <w:rPr>
                <w:rFonts w:ascii="Verdana" w:hAnsi="Verdana" w:cs="Arial"/>
                <w:sz w:val="16"/>
                <w:szCs w:val="16"/>
              </w:rPr>
              <w:t xml:space="preserve"> </w:t>
            </w:r>
            <w:r w:rsidRPr="008738B0">
              <w:rPr>
                <w:rFonts w:ascii="Verdana" w:hAnsi="Verdana" w:cs="Arial"/>
                <w:sz w:val="16"/>
                <w:szCs w:val="16"/>
              </w:rPr>
              <w:t>del procedimiento para la licitación pública.</w:t>
            </w:r>
          </w:p>
          <w:p w14:paraId="7301D38B" w14:textId="77777777" w:rsidR="00D661C8" w:rsidRPr="008738B0" w:rsidRDefault="00D661C8" w:rsidP="005D5A04">
            <w:pPr>
              <w:jc w:val="both"/>
              <w:rPr>
                <w:rFonts w:ascii="Verdana" w:hAnsi="Verdana" w:cs="Arial"/>
                <w:sz w:val="16"/>
                <w:szCs w:val="16"/>
              </w:rPr>
            </w:pPr>
          </w:p>
          <w:p w14:paraId="281D5FAD" w14:textId="77777777" w:rsidR="00E0239D" w:rsidRPr="00FC22DD" w:rsidRDefault="00110A42" w:rsidP="00110A42">
            <w:pPr>
              <w:jc w:val="both"/>
              <w:rPr>
                <w:rFonts w:ascii="Verdana" w:hAnsi="Verdana" w:cs="Arial"/>
                <w:sz w:val="16"/>
                <w:szCs w:val="16"/>
              </w:rPr>
            </w:pPr>
            <w:r w:rsidRPr="008738B0">
              <w:rPr>
                <w:rFonts w:ascii="Verdana" w:hAnsi="Verdana" w:cs="Arial"/>
                <w:b/>
                <w:sz w:val="16"/>
                <w:szCs w:val="16"/>
              </w:rPr>
              <w:t>Nota</w:t>
            </w:r>
            <w:r w:rsidR="000A6A2F" w:rsidRPr="008738B0">
              <w:rPr>
                <w:rFonts w:ascii="Verdana" w:hAnsi="Verdana" w:cs="Arial"/>
                <w:b/>
                <w:sz w:val="16"/>
                <w:szCs w:val="16"/>
              </w:rPr>
              <w:t>:</w:t>
            </w:r>
            <w:r w:rsidR="00E0239D" w:rsidRPr="008738B0">
              <w:rPr>
                <w:rFonts w:ascii="Verdana" w:hAnsi="Verdana" w:cs="Arial"/>
                <w:sz w:val="16"/>
                <w:szCs w:val="16"/>
              </w:rPr>
              <w:t xml:space="preserve"> N</w:t>
            </w:r>
            <w:r w:rsidR="000A6A2F" w:rsidRPr="008738B0">
              <w:rPr>
                <w:rFonts w:ascii="Verdana" w:hAnsi="Verdana" w:cs="Arial"/>
                <w:sz w:val="16"/>
                <w:szCs w:val="16"/>
              </w:rPr>
              <w:t>o aplica la activi</w:t>
            </w:r>
            <w:r w:rsidR="00E0239D" w:rsidRPr="008738B0">
              <w:rPr>
                <w:rFonts w:ascii="Verdana" w:hAnsi="Verdana" w:cs="Arial"/>
                <w:sz w:val="16"/>
                <w:szCs w:val="16"/>
              </w:rPr>
              <w:t>dad</w:t>
            </w:r>
            <w:r w:rsidR="00E8178D" w:rsidRPr="008738B0">
              <w:rPr>
                <w:rFonts w:ascii="Verdana" w:hAnsi="Verdana" w:cs="Arial"/>
                <w:sz w:val="16"/>
                <w:szCs w:val="16"/>
              </w:rPr>
              <w:t xml:space="preserve"> </w:t>
            </w:r>
            <w:r w:rsidR="00E0239D" w:rsidRPr="005A289E">
              <w:rPr>
                <w:rFonts w:ascii="Verdana" w:hAnsi="Verdana" w:cs="Arial"/>
                <w:b/>
                <w:sz w:val="16"/>
                <w:szCs w:val="16"/>
              </w:rPr>
              <w:t>4.2</w:t>
            </w:r>
          </w:p>
        </w:tc>
        <w:tc>
          <w:tcPr>
            <w:tcW w:w="2268" w:type="dxa"/>
            <w:vAlign w:val="center"/>
          </w:tcPr>
          <w:p w14:paraId="09EC4425" w14:textId="77777777" w:rsidR="00D10931" w:rsidRPr="008738B0" w:rsidRDefault="000A6A2F" w:rsidP="005D5A04">
            <w:pPr>
              <w:jc w:val="center"/>
              <w:rPr>
                <w:rFonts w:ascii="Verdana" w:hAnsi="Verdana" w:cs="Arial"/>
                <w:color w:val="000000"/>
                <w:sz w:val="16"/>
                <w:szCs w:val="16"/>
                <w:lang w:val="en-US"/>
              </w:rPr>
            </w:pPr>
            <w:r w:rsidRPr="008738B0">
              <w:rPr>
                <w:rFonts w:ascii="Verdana" w:hAnsi="Verdana" w:cs="Arial"/>
                <w:color w:val="000000"/>
                <w:sz w:val="16"/>
                <w:szCs w:val="16"/>
                <w:lang w:val="en-US"/>
              </w:rPr>
              <w:t xml:space="preserve">D.R. </w:t>
            </w:r>
            <w:r w:rsidR="00EF0FAF" w:rsidRPr="008738B0">
              <w:rPr>
                <w:rFonts w:ascii="Verdana" w:hAnsi="Verdana" w:cs="Arial"/>
                <w:color w:val="000000"/>
                <w:sz w:val="16"/>
                <w:szCs w:val="16"/>
                <w:lang w:val="en-US"/>
              </w:rPr>
              <w:t>092/2017</w:t>
            </w:r>
            <w:r w:rsidRPr="008738B0">
              <w:rPr>
                <w:rFonts w:ascii="Verdana" w:hAnsi="Verdana" w:cs="Arial"/>
                <w:color w:val="000000"/>
                <w:sz w:val="16"/>
                <w:szCs w:val="16"/>
                <w:lang w:val="en-US"/>
              </w:rPr>
              <w:t xml:space="preserve"> art</w:t>
            </w:r>
            <w:r w:rsidR="00EF0FAF" w:rsidRPr="008738B0">
              <w:rPr>
                <w:rFonts w:ascii="Verdana" w:hAnsi="Verdana" w:cs="Arial"/>
                <w:color w:val="000000"/>
                <w:sz w:val="16"/>
                <w:szCs w:val="16"/>
                <w:lang w:val="en-US"/>
              </w:rPr>
              <w:t>s</w:t>
            </w:r>
            <w:r w:rsidRPr="008738B0">
              <w:rPr>
                <w:rFonts w:ascii="Verdana" w:hAnsi="Verdana" w:cs="Arial"/>
                <w:color w:val="000000"/>
                <w:sz w:val="16"/>
                <w:szCs w:val="16"/>
                <w:lang w:val="en-US"/>
              </w:rPr>
              <w:t>. 1</w:t>
            </w:r>
            <w:r w:rsidR="00EF0FAF" w:rsidRPr="008738B0">
              <w:rPr>
                <w:rFonts w:ascii="Verdana" w:hAnsi="Verdana" w:cs="Arial"/>
                <w:color w:val="000000"/>
                <w:sz w:val="16"/>
                <w:szCs w:val="16"/>
                <w:lang w:val="en-US"/>
              </w:rPr>
              <w:t xml:space="preserve"> y 2</w:t>
            </w:r>
          </w:p>
          <w:p w14:paraId="47FF002E" w14:textId="77777777" w:rsidR="000A6A2F" w:rsidRPr="008738B0" w:rsidRDefault="00D10931" w:rsidP="005D5A04">
            <w:pPr>
              <w:jc w:val="center"/>
              <w:rPr>
                <w:rFonts w:ascii="Verdana" w:hAnsi="Verdana" w:cs="Arial"/>
                <w:color w:val="000000"/>
                <w:sz w:val="16"/>
                <w:szCs w:val="16"/>
                <w:lang w:val="en-US"/>
              </w:rPr>
            </w:pPr>
            <w:r w:rsidRPr="008738B0">
              <w:rPr>
                <w:rFonts w:ascii="Verdana" w:hAnsi="Verdana" w:cs="Arial"/>
                <w:color w:val="000000"/>
                <w:sz w:val="16"/>
                <w:szCs w:val="16"/>
                <w:lang w:val="en-US"/>
              </w:rPr>
              <w:t xml:space="preserve">L. 80/93 </w:t>
            </w:r>
            <w:r w:rsidR="00B62C48" w:rsidRPr="008738B0">
              <w:rPr>
                <w:rFonts w:ascii="Verdana" w:hAnsi="Verdana" w:cs="Arial"/>
                <w:color w:val="000000"/>
                <w:sz w:val="16"/>
                <w:szCs w:val="16"/>
                <w:lang w:val="en-US"/>
              </w:rPr>
              <w:t>art.</w:t>
            </w:r>
            <w:r w:rsidRPr="008738B0">
              <w:rPr>
                <w:rFonts w:ascii="Verdana" w:hAnsi="Verdana" w:cs="Arial"/>
                <w:color w:val="000000"/>
                <w:sz w:val="16"/>
                <w:szCs w:val="16"/>
                <w:lang w:val="en-US"/>
              </w:rPr>
              <w:t>25 num 12</w:t>
            </w:r>
          </w:p>
          <w:p w14:paraId="1CB6BC28" w14:textId="77777777" w:rsidR="00FE7D4D" w:rsidRPr="008738B0" w:rsidRDefault="00FA5891" w:rsidP="00FC22DD">
            <w:pPr>
              <w:jc w:val="center"/>
              <w:rPr>
                <w:rFonts w:ascii="Verdana" w:hAnsi="Verdana" w:cs="Arial"/>
                <w:color w:val="000000"/>
                <w:sz w:val="16"/>
                <w:szCs w:val="16"/>
                <w:lang w:val="en-US"/>
              </w:rPr>
            </w:pPr>
            <w:r w:rsidRPr="008738B0">
              <w:rPr>
                <w:rFonts w:ascii="Verdana" w:hAnsi="Verdana" w:cs="Arial"/>
                <w:color w:val="000000"/>
                <w:sz w:val="16"/>
                <w:szCs w:val="16"/>
                <w:lang w:val="en-US"/>
              </w:rPr>
              <w:t>D.N 1082/15</w:t>
            </w:r>
            <w:r w:rsidR="00D661C8" w:rsidRPr="008738B0">
              <w:rPr>
                <w:rFonts w:ascii="Verdana" w:hAnsi="Verdana" w:cs="Arial"/>
                <w:color w:val="000000"/>
                <w:sz w:val="16"/>
                <w:szCs w:val="16"/>
                <w:lang w:val="en-US"/>
              </w:rPr>
              <w:t xml:space="preserve"> </w:t>
            </w:r>
            <w:r w:rsidR="00B62C48" w:rsidRPr="008738B0">
              <w:rPr>
                <w:rFonts w:ascii="Verdana" w:hAnsi="Verdana" w:cs="Arial"/>
                <w:color w:val="000000"/>
                <w:sz w:val="16"/>
                <w:szCs w:val="16"/>
                <w:lang w:val="en-US"/>
              </w:rPr>
              <w:t>art.</w:t>
            </w:r>
            <w:r w:rsidR="00FE7D4D" w:rsidRPr="008738B0">
              <w:rPr>
                <w:rFonts w:ascii="Verdana" w:hAnsi="Verdana" w:cs="Arial"/>
                <w:color w:val="000000"/>
                <w:sz w:val="16"/>
                <w:szCs w:val="16"/>
                <w:lang w:val="en-US"/>
              </w:rPr>
              <w:t xml:space="preserve">2.2.1.1.2.1.1. </w:t>
            </w:r>
          </w:p>
        </w:tc>
        <w:tc>
          <w:tcPr>
            <w:tcW w:w="2126" w:type="dxa"/>
            <w:gridSpan w:val="2"/>
            <w:vAlign w:val="center"/>
          </w:tcPr>
          <w:p w14:paraId="295CFD09" w14:textId="5C8ECE88" w:rsidR="000A6A2F" w:rsidRPr="008738B0" w:rsidRDefault="00596863" w:rsidP="00E8178D">
            <w:pPr>
              <w:jc w:val="center"/>
              <w:rPr>
                <w:rFonts w:ascii="Verdana" w:hAnsi="Verdana" w:cs="Arial"/>
                <w:sz w:val="16"/>
                <w:szCs w:val="16"/>
              </w:rPr>
            </w:pPr>
            <w:r>
              <w:rPr>
                <w:rFonts w:ascii="Verdana" w:hAnsi="Verdana" w:cs="Arial"/>
                <w:sz w:val="16"/>
                <w:szCs w:val="16"/>
              </w:rPr>
              <w:t>Funcionario o Contratista Enlace</w:t>
            </w:r>
            <w:r w:rsidR="000A6A2F" w:rsidRPr="008738B0">
              <w:rPr>
                <w:rFonts w:ascii="Verdana" w:hAnsi="Verdana" w:cs="Arial"/>
                <w:sz w:val="16"/>
                <w:szCs w:val="16"/>
              </w:rPr>
              <w:t xml:space="preserve">  </w:t>
            </w:r>
          </w:p>
        </w:tc>
        <w:tc>
          <w:tcPr>
            <w:tcW w:w="1417" w:type="dxa"/>
            <w:vAlign w:val="center"/>
          </w:tcPr>
          <w:p w14:paraId="6F640614" w14:textId="77777777" w:rsidR="000A6A2F" w:rsidRPr="008738B0" w:rsidRDefault="000A6A2F" w:rsidP="005D5A04">
            <w:pPr>
              <w:jc w:val="center"/>
              <w:rPr>
                <w:rFonts w:ascii="Verdana" w:hAnsi="Verdana" w:cs="Arial"/>
                <w:sz w:val="16"/>
                <w:szCs w:val="16"/>
              </w:rPr>
            </w:pPr>
            <w:r w:rsidRPr="008738B0">
              <w:rPr>
                <w:rFonts w:ascii="Verdana" w:hAnsi="Verdana" w:cs="Arial"/>
                <w:sz w:val="16"/>
                <w:szCs w:val="16"/>
              </w:rPr>
              <w:t>Secretaría interesada</w:t>
            </w:r>
          </w:p>
        </w:tc>
      </w:tr>
      <w:tr w:rsidR="000A6A2F" w:rsidRPr="008738B0" w14:paraId="5970E1CF" w14:textId="77777777" w:rsidTr="00C52C34">
        <w:trPr>
          <w:gridAfter w:val="1"/>
          <w:wAfter w:w="20" w:type="dxa"/>
          <w:cantSplit/>
          <w:trHeight w:val="57"/>
        </w:trPr>
        <w:tc>
          <w:tcPr>
            <w:tcW w:w="1918" w:type="dxa"/>
            <w:shd w:val="clear" w:color="auto" w:fill="BFBFBF"/>
          </w:tcPr>
          <w:p w14:paraId="1435AF02" w14:textId="77777777" w:rsidR="000A6A2F" w:rsidRPr="008738B0" w:rsidRDefault="0090763D" w:rsidP="005D5A04">
            <w:pPr>
              <w:jc w:val="both"/>
              <w:rPr>
                <w:rFonts w:ascii="Verdana" w:hAnsi="Verdana" w:cs="Arial"/>
                <w:sz w:val="16"/>
                <w:szCs w:val="16"/>
              </w:rPr>
            </w:pPr>
            <w:r w:rsidRPr="008738B0">
              <w:rPr>
                <w:rFonts w:ascii="Verdana" w:hAnsi="Verdana" w:cs="Arial"/>
                <w:sz w:val="16"/>
                <w:szCs w:val="16"/>
              </w:rPr>
              <w:t>6</w:t>
            </w:r>
            <w:r w:rsidR="000A6A2F" w:rsidRPr="008738B0">
              <w:rPr>
                <w:rFonts w:ascii="Verdana" w:hAnsi="Verdana" w:cs="Arial"/>
                <w:sz w:val="16"/>
                <w:szCs w:val="16"/>
              </w:rPr>
              <w:t xml:space="preserve">. Solicitar  la oferta </w:t>
            </w:r>
          </w:p>
        </w:tc>
        <w:tc>
          <w:tcPr>
            <w:tcW w:w="567" w:type="dxa"/>
            <w:vAlign w:val="center"/>
          </w:tcPr>
          <w:p w14:paraId="6A878C9B" w14:textId="77777777" w:rsidR="000A6A2F" w:rsidRPr="008738B0" w:rsidRDefault="000A6A2F" w:rsidP="005D5A04">
            <w:pPr>
              <w:jc w:val="center"/>
              <w:rPr>
                <w:rFonts w:ascii="Verdana" w:hAnsi="Verdana" w:cs="Arial"/>
                <w:sz w:val="16"/>
                <w:szCs w:val="16"/>
              </w:rPr>
            </w:pPr>
          </w:p>
        </w:tc>
        <w:tc>
          <w:tcPr>
            <w:tcW w:w="8222" w:type="dxa"/>
            <w:gridSpan w:val="2"/>
            <w:vAlign w:val="center"/>
          </w:tcPr>
          <w:p w14:paraId="6D2A0EF1" w14:textId="77777777" w:rsidR="000A6A2F" w:rsidRPr="008738B0" w:rsidRDefault="000A6A2F" w:rsidP="005D5A04">
            <w:pPr>
              <w:jc w:val="both"/>
              <w:rPr>
                <w:rFonts w:ascii="Verdana" w:hAnsi="Verdana" w:cs="Arial"/>
                <w:sz w:val="16"/>
                <w:szCs w:val="16"/>
              </w:rPr>
            </w:pPr>
          </w:p>
        </w:tc>
        <w:tc>
          <w:tcPr>
            <w:tcW w:w="2268" w:type="dxa"/>
            <w:vAlign w:val="center"/>
          </w:tcPr>
          <w:p w14:paraId="018C1E54" w14:textId="77777777" w:rsidR="000A6A2F" w:rsidRPr="008738B0" w:rsidRDefault="000A6A2F" w:rsidP="005D5A04">
            <w:pPr>
              <w:jc w:val="center"/>
              <w:rPr>
                <w:rFonts w:ascii="Verdana" w:hAnsi="Verdana" w:cs="Arial"/>
                <w:sz w:val="16"/>
                <w:szCs w:val="16"/>
              </w:rPr>
            </w:pPr>
          </w:p>
        </w:tc>
        <w:tc>
          <w:tcPr>
            <w:tcW w:w="2126" w:type="dxa"/>
            <w:gridSpan w:val="2"/>
            <w:vAlign w:val="center"/>
          </w:tcPr>
          <w:p w14:paraId="777429D8" w14:textId="77777777" w:rsidR="000A6A2F" w:rsidRPr="008738B0" w:rsidRDefault="000A6A2F" w:rsidP="005D5A04">
            <w:pPr>
              <w:jc w:val="center"/>
              <w:rPr>
                <w:rFonts w:ascii="Verdana" w:hAnsi="Verdana" w:cs="Arial"/>
                <w:sz w:val="16"/>
                <w:szCs w:val="16"/>
              </w:rPr>
            </w:pPr>
          </w:p>
        </w:tc>
        <w:tc>
          <w:tcPr>
            <w:tcW w:w="1417" w:type="dxa"/>
            <w:vAlign w:val="center"/>
          </w:tcPr>
          <w:p w14:paraId="3E763F8D" w14:textId="77777777" w:rsidR="000A6A2F" w:rsidRPr="008738B0" w:rsidRDefault="000A6A2F" w:rsidP="005D5A04">
            <w:pPr>
              <w:jc w:val="center"/>
              <w:rPr>
                <w:rFonts w:ascii="Verdana" w:hAnsi="Verdana" w:cs="Arial"/>
                <w:sz w:val="16"/>
                <w:szCs w:val="16"/>
              </w:rPr>
            </w:pPr>
          </w:p>
        </w:tc>
      </w:tr>
      <w:tr w:rsidR="000A6A2F" w:rsidRPr="008738B0" w14:paraId="4C61BB47" w14:textId="77777777" w:rsidTr="004C15B0">
        <w:trPr>
          <w:gridAfter w:val="1"/>
          <w:wAfter w:w="20" w:type="dxa"/>
          <w:cantSplit/>
          <w:trHeight w:val="73"/>
        </w:trPr>
        <w:tc>
          <w:tcPr>
            <w:tcW w:w="1918" w:type="dxa"/>
          </w:tcPr>
          <w:p w14:paraId="5A939704" w14:textId="77777777" w:rsidR="000A6A2F" w:rsidRPr="008738B0" w:rsidRDefault="000A6A2F" w:rsidP="005D5A04">
            <w:pPr>
              <w:rPr>
                <w:rFonts w:ascii="Verdana" w:hAnsi="Verdana" w:cs="Arial"/>
                <w:sz w:val="16"/>
                <w:szCs w:val="16"/>
              </w:rPr>
            </w:pPr>
          </w:p>
        </w:tc>
        <w:tc>
          <w:tcPr>
            <w:tcW w:w="567" w:type="dxa"/>
            <w:vAlign w:val="center"/>
          </w:tcPr>
          <w:p w14:paraId="6B1565F8" w14:textId="77777777" w:rsidR="000A6A2F" w:rsidRPr="008738B0" w:rsidRDefault="0090763D" w:rsidP="005D5A04">
            <w:pPr>
              <w:jc w:val="center"/>
              <w:rPr>
                <w:rFonts w:ascii="Verdana" w:hAnsi="Verdana" w:cs="Arial"/>
                <w:sz w:val="16"/>
                <w:szCs w:val="16"/>
              </w:rPr>
            </w:pPr>
            <w:r w:rsidRPr="008738B0">
              <w:rPr>
                <w:rFonts w:ascii="Verdana" w:hAnsi="Verdana" w:cs="Arial"/>
                <w:sz w:val="16"/>
                <w:szCs w:val="16"/>
              </w:rPr>
              <w:t>6</w:t>
            </w:r>
            <w:r w:rsidR="000A6A2F" w:rsidRPr="008738B0">
              <w:rPr>
                <w:rFonts w:ascii="Verdana" w:hAnsi="Verdana" w:cs="Arial"/>
                <w:sz w:val="16"/>
                <w:szCs w:val="16"/>
              </w:rPr>
              <w:t>.1</w:t>
            </w:r>
          </w:p>
        </w:tc>
        <w:tc>
          <w:tcPr>
            <w:tcW w:w="8222" w:type="dxa"/>
            <w:gridSpan w:val="2"/>
            <w:vAlign w:val="center"/>
          </w:tcPr>
          <w:p w14:paraId="2EF5BC0D" w14:textId="77777777" w:rsidR="000A6A2F" w:rsidRPr="008738B0" w:rsidRDefault="00110A42" w:rsidP="00E8178D">
            <w:pPr>
              <w:jc w:val="both"/>
              <w:rPr>
                <w:rFonts w:ascii="Verdana" w:hAnsi="Verdana" w:cs="Arial"/>
                <w:sz w:val="16"/>
                <w:szCs w:val="16"/>
              </w:rPr>
            </w:pPr>
            <w:r w:rsidRPr="008738B0">
              <w:rPr>
                <w:rFonts w:ascii="Verdana" w:hAnsi="Verdana" w:cs="Arial"/>
                <w:sz w:val="16"/>
                <w:szCs w:val="16"/>
              </w:rPr>
              <w:t>Solicitar</w:t>
            </w:r>
            <w:r w:rsidR="00E8178D" w:rsidRPr="008738B0">
              <w:rPr>
                <w:rFonts w:ascii="Verdana" w:hAnsi="Verdana" w:cs="Arial"/>
                <w:sz w:val="16"/>
                <w:szCs w:val="16"/>
              </w:rPr>
              <w:t xml:space="preserve"> mediante oficio, l</w:t>
            </w:r>
            <w:r w:rsidRPr="008738B0">
              <w:rPr>
                <w:rFonts w:ascii="Verdana" w:hAnsi="Verdana" w:cs="Arial"/>
                <w:sz w:val="16"/>
                <w:szCs w:val="16"/>
              </w:rPr>
              <w:t xml:space="preserve">a propuesta </w:t>
            </w:r>
          </w:p>
        </w:tc>
        <w:tc>
          <w:tcPr>
            <w:tcW w:w="2268" w:type="dxa"/>
            <w:vAlign w:val="center"/>
          </w:tcPr>
          <w:p w14:paraId="243C1A5D" w14:textId="77777777" w:rsidR="000A6A2F" w:rsidRPr="008738B0" w:rsidRDefault="00ED7DC8" w:rsidP="00110A42">
            <w:pPr>
              <w:jc w:val="center"/>
              <w:rPr>
                <w:rFonts w:ascii="Verdana" w:hAnsi="Verdana" w:cs="Arial"/>
                <w:sz w:val="16"/>
                <w:szCs w:val="16"/>
                <w:lang w:val="es-CO"/>
              </w:rPr>
            </w:pPr>
            <w:r w:rsidRPr="008738B0">
              <w:rPr>
                <w:rFonts w:ascii="Verdana" w:hAnsi="Verdana" w:cs="Arial"/>
                <w:sz w:val="16"/>
                <w:szCs w:val="16"/>
                <w:lang w:val="es-CO"/>
              </w:rPr>
              <w:t>D.R.</w:t>
            </w:r>
            <w:r w:rsidR="00110A42" w:rsidRPr="008738B0">
              <w:rPr>
                <w:rFonts w:ascii="Verdana" w:hAnsi="Verdana" w:cs="Arial"/>
                <w:sz w:val="16"/>
                <w:szCs w:val="16"/>
                <w:lang w:val="es-CO"/>
              </w:rPr>
              <w:t xml:space="preserve"> 092/15</w:t>
            </w:r>
            <w:r w:rsidRPr="008738B0">
              <w:rPr>
                <w:rFonts w:ascii="Verdana" w:hAnsi="Verdana" w:cs="Arial"/>
                <w:sz w:val="16"/>
                <w:szCs w:val="16"/>
                <w:lang w:val="es-CO"/>
              </w:rPr>
              <w:t xml:space="preserve"> art</w:t>
            </w:r>
            <w:r w:rsidR="00110A42" w:rsidRPr="008738B0">
              <w:rPr>
                <w:rFonts w:ascii="Verdana" w:hAnsi="Verdana" w:cs="Arial"/>
                <w:sz w:val="16"/>
                <w:szCs w:val="16"/>
                <w:lang w:val="es-CO"/>
              </w:rPr>
              <w:t>.</w:t>
            </w:r>
          </w:p>
        </w:tc>
        <w:tc>
          <w:tcPr>
            <w:tcW w:w="2126" w:type="dxa"/>
            <w:gridSpan w:val="2"/>
            <w:vAlign w:val="center"/>
          </w:tcPr>
          <w:p w14:paraId="30CC1AE2" w14:textId="305458BE" w:rsidR="000A6A2F" w:rsidRPr="008738B0" w:rsidRDefault="00596863" w:rsidP="006422EB">
            <w:pPr>
              <w:jc w:val="center"/>
              <w:rPr>
                <w:rFonts w:ascii="Verdana" w:hAnsi="Verdana" w:cs="Arial"/>
                <w:sz w:val="16"/>
                <w:szCs w:val="16"/>
              </w:rPr>
            </w:pPr>
            <w:r>
              <w:rPr>
                <w:rFonts w:ascii="Verdana" w:hAnsi="Verdana" w:cs="Arial"/>
                <w:sz w:val="16"/>
                <w:szCs w:val="16"/>
              </w:rPr>
              <w:t>Funcionario o Contratista Enlace</w:t>
            </w:r>
          </w:p>
        </w:tc>
        <w:tc>
          <w:tcPr>
            <w:tcW w:w="1417" w:type="dxa"/>
            <w:vAlign w:val="center"/>
          </w:tcPr>
          <w:p w14:paraId="21301350" w14:textId="77777777" w:rsidR="000A6A2F" w:rsidRPr="008738B0" w:rsidRDefault="000A6A2F" w:rsidP="005D5A04">
            <w:pPr>
              <w:jc w:val="center"/>
              <w:rPr>
                <w:rFonts w:ascii="Verdana" w:hAnsi="Verdana" w:cs="Arial"/>
                <w:sz w:val="16"/>
                <w:szCs w:val="16"/>
              </w:rPr>
            </w:pPr>
            <w:r w:rsidRPr="008738B0">
              <w:rPr>
                <w:rFonts w:ascii="Verdana" w:hAnsi="Verdana" w:cs="Arial"/>
                <w:sz w:val="16"/>
                <w:szCs w:val="16"/>
              </w:rPr>
              <w:t>Secretaría interesada</w:t>
            </w:r>
          </w:p>
        </w:tc>
      </w:tr>
      <w:tr w:rsidR="000A6A2F" w:rsidRPr="008738B0" w14:paraId="76EA660B" w14:textId="77777777" w:rsidTr="00C52C34">
        <w:trPr>
          <w:gridAfter w:val="1"/>
          <w:wAfter w:w="20" w:type="dxa"/>
          <w:cantSplit/>
          <w:trHeight w:val="218"/>
        </w:trPr>
        <w:tc>
          <w:tcPr>
            <w:tcW w:w="1918" w:type="dxa"/>
            <w:shd w:val="clear" w:color="auto" w:fill="BFBFBF"/>
            <w:vAlign w:val="center"/>
          </w:tcPr>
          <w:p w14:paraId="5C5A7D1D" w14:textId="77777777" w:rsidR="000A6A2F" w:rsidRPr="008738B0" w:rsidRDefault="0090763D" w:rsidP="00F41E7D">
            <w:pPr>
              <w:rPr>
                <w:rFonts w:ascii="Verdana" w:hAnsi="Verdana" w:cs="Arial"/>
                <w:sz w:val="16"/>
                <w:szCs w:val="16"/>
              </w:rPr>
            </w:pPr>
            <w:r w:rsidRPr="008738B0">
              <w:rPr>
                <w:rFonts w:ascii="Verdana" w:hAnsi="Verdana" w:cs="Arial"/>
                <w:sz w:val="16"/>
                <w:szCs w:val="16"/>
              </w:rPr>
              <w:t>7</w:t>
            </w:r>
            <w:r w:rsidR="00F41E7D" w:rsidRPr="008738B0">
              <w:rPr>
                <w:rFonts w:ascii="Verdana" w:hAnsi="Verdana" w:cs="Arial"/>
                <w:sz w:val="16"/>
                <w:szCs w:val="16"/>
              </w:rPr>
              <w:t>. R</w:t>
            </w:r>
            <w:r w:rsidR="006422EB" w:rsidRPr="008738B0">
              <w:rPr>
                <w:rFonts w:ascii="Verdana" w:hAnsi="Verdana" w:cs="Arial"/>
                <w:sz w:val="16"/>
                <w:szCs w:val="16"/>
              </w:rPr>
              <w:t>ecibir</w:t>
            </w:r>
            <w:r w:rsidR="000A6A2F" w:rsidRPr="008738B0">
              <w:rPr>
                <w:rFonts w:ascii="Verdana" w:hAnsi="Verdana" w:cs="Arial"/>
                <w:sz w:val="16"/>
                <w:szCs w:val="16"/>
              </w:rPr>
              <w:t xml:space="preserve"> </w:t>
            </w:r>
            <w:r w:rsidR="006422EB" w:rsidRPr="008738B0">
              <w:rPr>
                <w:rFonts w:ascii="Verdana" w:hAnsi="Verdana" w:cs="Arial"/>
                <w:sz w:val="16"/>
                <w:szCs w:val="16"/>
              </w:rPr>
              <w:t>las</w:t>
            </w:r>
            <w:r w:rsidR="000A6A2F" w:rsidRPr="008738B0">
              <w:rPr>
                <w:rFonts w:ascii="Verdana" w:hAnsi="Verdana" w:cs="Arial"/>
                <w:sz w:val="16"/>
                <w:szCs w:val="16"/>
              </w:rPr>
              <w:t xml:space="preserve"> propuestas</w:t>
            </w:r>
          </w:p>
        </w:tc>
        <w:tc>
          <w:tcPr>
            <w:tcW w:w="567" w:type="dxa"/>
            <w:vAlign w:val="center"/>
          </w:tcPr>
          <w:p w14:paraId="167EB813" w14:textId="77777777" w:rsidR="000A6A2F" w:rsidRPr="008738B0" w:rsidRDefault="000A6A2F" w:rsidP="005D5A04">
            <w:pPr>
              <w:jc w:val="center"/>
              <w:rPr>
                <w:rFonts w:ascii="Verdana" w:hAnsi="Verdana" w:cs="Arial"/>
                <w:sz w:val="16"/>
                <w:szCs w:val="16"/>
              </w:rPr>
            </w:pPr>
          </w:p>
        </w:tc>
        <w:tc>
          <w:tcPr>
            <w:tcW w:w="8222" w:type="dxa"/>
            <w:gridSpan w:val="2"/>
            <w:vAlign w:val="center"/>
          </w:tcPr>
          <w:p w14:paraId="16687205" w14:textId="77777777" w:rsidR="000A6A2F" w:rsidRPr="008738B0" w:rsidRDefault="000A6A2F" w:rsidP="005D5A04">
            <w:pPr>
              <w:jc w:val="both"/>
              <w:rPr>
                <w:rFonts w:ascii="Verdana" w:hAnsi="Verdana" w:cs="Arial"/>
                <w:sz w:val="16"/>
                <w:szCs w:val="16"/>
              </w:rPr>
            </w:pPr>
          </w:p>
        </w:tc>
        <w:tc>
          <w:tcPr>
            <w:tcW w:w="2268" w:type="dxa"/>
            <w:vAlign w:val="center"/>
          </w:tcPr>
          <w:p w14:paraId="3FEAD760" w14:textId="77777777" w:rsidR="000A6A2F" w:rsidRPr="008738B0" w:rsidRDefault="000A6A2F" w:rsidP="005D5A04">
            <w:pPr>
              <w:jc w:val="center"/>
              <w:rPr>
                <w:rFonts w:ascii="Verdana" w:hAnsi="Verdana" w:cs="Arial"/>
                <w:sz w:val="16"/>
                <w:szCs w:val="16"/>
                <w:lang w:val="es-CO"/>
              </w:rPr>
            </w:pPr>
          </w:p>
        </w:tc>
        <w:tc>
          <w:tcPr>
            <w:tcW w:w="2126" w:type="dxa"/>
            <w:gridSpan w:val="2"/>
            <w:vAlign w:val="center"/>
          </w:tcPr>
          <w:p w14:paraId="2F554223" w14:textId="77777777" w:rsidR="000A6A2F" w:rsidRPr="008738B0" w:rsidRDefault="000A6A2F" w:rsidP="005D5A04">
            <w:pPr>
              <w:jc w:val="center"/>
              <w:rPr>
                <w:rFonts w:ascii="Verdana" w:hAnsi="Verdana" w:cs="Arial"/>
                <w:sz w:val="16"/>
                <w:szCs w:val="16"/>
              </w:rPr>
            </w:pPr>
          </w:p>
        </w:tc>
        <w:tc>
          <w:tcPr>
            <w:tcW w:w="1417" w:type="dxa"/>
            <w:vAlign w:val="center"/>
          </w:tcPr>
          <w:p w14:paraId="74D6FE65" w14:textId="77777777" w:rsidR="000A6A2F" w:rsidRPr="008738B0" w:rsidRDefault="000A6A2F" w:rsidP="005D5A04">
            <w:pPr>
              <w:jc w:val="center"/>
              <w:rPr>
                <w:rFonts w:ascii="Verdana" w:hAnsi="Verdana" w:cs="Arial"/>
                <w:sz w:val="16"/>
                <w:szCs w:val="16"/>
              </w:rPr>
            </w:pPr>
          </w:p>
        </w:tc>
      </w:tr>
      <w:tr w:rsidR="000A6A2F" w:rsidRPr="008738B0" w14:paraId="1E774C12" w14:textId="77777777" w:rsidTr="00C52C34">
        <w:trPr>
          <w:gridAfter w:val="1"/>
          <w:wAfter w:w="20" w:type="dxa"/>
          <w:cantSplit/>
          <w:trHeight w:val="679"/>
        </w:trPr>
        <w:tc>
          <w:tcPr>
            <w:tcW w:w="1918" w:type="dxa"/>
          </w:tcPr>
          <w:p w14:paraId="1959AFDB" w14:textId="77777777" w:rsidR="000A6A2F" w:rsidRPr="008738B0" w:rsidRDefault="000A6A2F" w:rsidP="005D5A04">
            <w:pPr>
              <w:rPr>
                <w:rFonts w:ascii="Verdana" w:hAnsi="Verdana" w:cs="Arial"/>
                <w:sz w:val="16"/>
                <w:szCs w:val="16"/>
              </w:rPr>
            </w:pPr>
          </w:p>
        </w:tc>
        <w:tc>
          <w:tcPr>
            <w:tcW w:w="567" w:type="dxa"/>
            <w:vAlign w:val="center"/>
          </w:tcPr>
          <w:p w14:paraId="20BC21C7" w14:textId="77777777" w:rsidR="000A6A2F" w:rsidRPr="008738B0" w:rsidRDefault="0090763D" w:rsidP="005D5A04">
            <w:pPr>
              <w:jc w:val="center"/>
              <w:rPr>
                <w:rFonts w:ascii="Verdana" w:hAnsi="Verdana" w:cs="Arial"/>
                <w:sz w:val="16"/>
                <w:szCs w:val="16"/>
              </w:rPr>
            </w:pPr>
            <w:r w:rsidRPr="008738B0">
              <w:rPr>
                <w:rFonts w:ascii="Verdana" w:hAnsi="Verdana" w:cs="Arial"/>
                <w:sz w:val="16"/>
                <w:szCs w:val="16"/>
              </w:rPr>
              <w:t>7</w:t>
            </w:r>
            <w:r w:rsidR="000A6A2F" w:rsidRPr="008738B0">
              <w:rPr>
                <w:rFonts w:ascii="Verdana" w:hAnsi="Verdana" w:cs="Arial"/>
                <w:sz w:val="16"/>
                <w:szCs w:val="16"/>
              </w:rPr>
              <w:t>.1</w:t>
            </w:r>
          </w:p>
        </w:tc>
        <w:tc>
          <w:tcPr>
            <w:tcW w:w="8222" w:type="dxa"/>
            <w:gridSpan w:val="2"/>
            <w:vAlign w:val="center"/>
          </w:tcPr>
          <w:p w14:paraId="6C689220" w14:textId="77777777" w:rsidR="000A6A2F" w:rsidRPr="008738B0" w:rsidRDefault="00F41E7D" w:rsidP="005D5A04">
            <w:pPr>
              <w:jc w:val="both"/>
              <w:rPr>
                <w:rFonts w:ascii="Verdana" w:hAnsi="Verdana" w:cs="Arial"/>
                <w:sz w:val="16"/>
                <w:szCs w:val="16"/>
              </w:rPr>
            </w:pPr>
            <w:r w:rsidRPr="008738B0">
              <w:rPr>
                <w:rFonts w:ascii="Verdana" w:hAnsi="Verdana" w:cs="Arial"/>
                <w:sz w:val="16"/>
                <w:szCs w:val="16"/>
              </w:rPr>
              <w:t>Recibir la propuesta verificando que posea la información mínima requerida (objeto, plazo, valor, firma, forma de pago, tiempo de entrega, entre otros).</w:t>
            </w:r>
          </w:p>
        </w:tc>
        <w:tc>
          <w:tcPr>
            <w:tcW w:w="2268" w:type="dxa"/>
            <w:vAlign w:val="center"/>
          </w:tcPr>
          <w:p w14:paraId="02BAD6BB" w14:textId="77777777" w:rsidR="000A6A2F" w:rsidRPr="008738B0" w:rsidRDefault="006422EB" w:rsidP="0090763D">
            <w:pPr>
              <w:jc w:val="center"/>
              <w:rPr>
                <w:rFonts w:ascii="Verdana" w:hAnsi="Verdana" w:cs="Arial"/>
                <w:sz w:val="16"/>
                <w:szCs w:val="16"/>
                <w:lang w:val="es-CO"/>
              </w:rPr>
            </w:pPr>
            <w:r w:rsidRPr="008738B0">
              <w:rPr>
                <w:rFonts w:ascii="Verdana" w:hAnsi="Verdana" w:cs="Arial"/>
                <w:sz w:val="16"/>
                <w:szCs w:val="16"/>
              </w:rPr>
              <w:t xml:space="preserve">D.N </w:t>
            </w:r>
            <w:r w:rsidR="0090763D" w:rsidRPr="008738B0">
              <w:rPr>
                <w:rFonts w:ascii="Verdana" w:hAnsi="Verdana" w:cs="Arial"/>
                <w:sz w:val="16"/>
                <w:szCs w:val="16"/>
              </w:rPr>
              <w:t>092/2017</w:t>
            </w:r>
          </w:p>
        </w:tc>
        <w:tc>
          <w:tcPr>
            <w:tcW w:w="2126" w:type="dxa"/>
            <w:gridSpan w:val="2"/>
            <w:vAlign w:val="center"/>
          </w:tcPr>
          <w:p w14:paraId="54CC7636" w14:textId="785A6B4D" w:rsidR="000A6A2F" w:rsidRPr="008738B0" w:rsidRDefault="000A6A2F" w:rsidP="00963695">
            <w:pPr>
              <w:ind w:left="-70" w:right="-70"/>
              <w:jc w:val="center"/>
              <w:rPr>
                <w:rFonts w:ascii="Verdana" w:hAnsi="Verdana" w:cs="Arial"/>
                <w:sz w:val="16"/>
                <w:szCs w:val="16"/>
              </w:rPr>
            </w:pPr>
            <w:r w:rsidRPr="008738B0">
              <w:rPr>
                <w:rFonts w:ascii="Verdana" w:hAnsi="Verdana" w:cs="Arial"/>
                <w:sz w:val="16"/>
                <w:szCs w:val="16"/>
              </w:rPr>
              <w:t xml:space="preserve">Secretaria del secretario de despacho, </w:t>
            </w:r>
            <w:r w:rsidR="00596863">
              <w:rPr>
                <w:rFonts w:ascii="Verdana" w:hAnsi="Verdana" w:cs="Arial"/>
                <w:sz w:val="16"/>
                <w:szCs w:val="16"/>
              </w:rPr>
              <w:t>Funcionario o Contratista Enlace</w:t>
            </w:r>
            <w:r w:rsidRPr="008738B0">
              <w:rPr>
                <w:rFonts w:ascii="Verdana" w:hAnsi="Verdana" w:cs="Arial"/>
                <w:sz w:val="16"/>
                <w:szCs w:val="16"/>
              </w:rPr>
              <w:t xml:space="preserve"> y abogado designado</w:t>
            </w:r>
          </w:p>
        </w:tc>
        <w:tc>
          <w:tcPr>
            <w:tcW w:w="1417" w:type="dxa"/>
            <w:vAlign w:val="center"/>
          </w:tcPr>
          <w:p w14:paraId="42DFCAE3" w14:textId="77777777" w:rsidR="000A6A2F" w:rsidRPr="008738B0" w:rsidRDefault="000A6A2F" w:rsidP="005D5A04">
            <w:pPr>
              <w:jc w:val="center"/>
              <w:rPr>
                <w:rFonts w:ascii="Verdana" w:hAnsi="Verdana" w:cs="Arial"/>
                <w:sz w:val="16"/>
                <w:szCs w:val="16"/>
              </w:rPr>
            </w:pPr>
            <w:r w:rsidRPr="008738B0">
              <w:rPr>
                <w:rFonts w:ascii="Verdana" w:hAnsi="Verdana" w:cs="Arial"/>
                <w:sz w:val="16"/>
                <w:szCs w:val="16"/>
              </w:rPr>
              <w:t>Secretaría interesada</w:t>
            </w:r>
          </w:p>
        </w:tc>
      </w:tr>
      <w:tr w:rsidR="000A6A2F" w:rsidRPr="008738B0" w14:paraId="5779E2EF" w14:textId="77777777" w:rsidTr="00C52C34">
        <w:trPr>
          <w:gridAfter w:val="1"/>
          <w:wAfter w:w="20" w:type="dxa"/>
          <w:cantSplit/>
          <w:trHeight w:val="306"/>
        </w:trPr>
        <w:tc>
          <w:tcPr>
            <w:tcW w:w="1918" w:type="dxa"/>
            <w:shd w:val="clear" w:color="auto" w:fill="BFBFBF"/>
          </w:tcPr>
          <w:p w14:paraId="61AE0DB4" w14:textId="77777777" w:rsidR="000A6A2F" w:rsidRPr="008738B0" w:rsidRDefault="0090763D" w:rsidP="005D5A04">
            <w:pPr>
              <w:jc w:val="both"/>
              <w:rPr>
                <w:rFonts w:ascii="Verdana" w:hAnsi="Verdana" w:cs="Arial"/>
                <w:sz w:val="16"/>
                <w:szCs w:val="16"/>
              </w:rPr>
            </w:pPr>
            <w:r w:rsidRPr="008738B0">
              <w:rPr>
                <w:rFonts w:ascii="Verdana" w:hAnsi="Verdana" w:cs="Arial"/>
                <w:sz w:val="16"/>
                <w:szCs w:val="16"/>
              </w:rPr>
              <w:t>8</w:t>
            </w:r>
            <w:r w:rsidR="000A6A2F" w:rsidRPr="008738B0">
              <w:rPr>
                <w:rFonts w:ascii="Verdana" w:hAnsi="Verdana" w:cs="Arial"/>
                <w:sz w:val="16"/>
                <w:szCs w:val="16"/>
              </w:rPr>
              <w:t>. Evaluar la oferta o   propuesta</w:t>
            </w:r>
          </w:p>
        </w:tc>
        <w:tc>
          <w:tcPr>
            <w:tcW w:w="567" w:type="dxa"/>
            <w:vAlign w:val="center"/>
          </w:tcPr>
          <w:p w14:paraId="6D5090F3" w14:textId="77777777" w:rsidR="000A6A2F" w:rsidRPr="008738B0" w:rsidRDefault="000A6A2F" w:rsidP="005D5A04">
            <w:pPr>
              <w:jc w:val="center"/>
              <w:rPr>
                <w:rFonts w:ascii="Verdana" w:hAnsi="Verdana" w:cs="Arial"/>
                <w:sz w:val="16"/>
                <w:szCs w:val="16"/>
              </w:rPr>
            </w:pPr>
          </w:p>
        </w:tc>
        <w:tc>
          <w:tcPr>
            <w:tcW w:w="8222" w:type="dxa"/>
            <w:gridSpan w:val="2"/>
            <w:vAlign w:val="center"/>
          </w:tcPr>
          <w:p w14:paraId="46D59CF5" w14:textId="77777777" w:rsidR="000A6A2F" w:rsidRPr="008738B0" w:rsidRDefault="000A6A2F" w:rsidP="005D5A04">
            <w:pPr>
              <w:jc w:val="both"/>
              <w:rPr>
                <w:rFonts w:ascii="Verdana" w:hAnsi="Verdana" w:cs="Arial"/>
                <w:sz w:val="16"/>
                <w:szCs w:val="16"/>
              </w:rPr>
            </w:pPr>
          </w:p>
        </w:tc>
        <w:tc>
          <w:tcPr>
            <w:tcW w:w="2268" w:type="dxa"/>
            <w:vAlign w:val="center"/>
          </w:tcPr>
          <w:p w14:paraId="0BF34563" w14:textId="77777777" w:rsidR="000A6A2F" w:rsidRPr="008738B0" w:rsidRDefault="000A6A2F" w:rsidP="005D5A04">
            <w:pPr>
              <w:jc w:val="center"/>
              <w:rPr>
                <w:rFonts w:ascii="Verdana" w:hAnsi="Verdana" w:cs="Arial"/>
                <w:sz w:val="16"/>
                <w:szCs w:val="16"/>
              </w:rPr>
            </w:pPr>
          </w:p>
        </w:tc>
        <w:tc>
          <w:tcPr>
            <w:tcW w:w="2126" w:type="dxa"/>
            <w:gridSpan w:val="2"/>
            <w:vAlign w:val="center"/>
          </w:tcPr>
          <w:p w14:paraId="0EB9AD67" w14:textId="77777777" w:rsidR="000A6A2F" w:rsidRPr="008738B0" w:rsidRDefault="000A6A2F" w:rsidP="005D5A04">
            <w:pPr>
              <w:jc w:val="both"/>
              <w:rPr>
                <w:rFonts w:ascii="Verdana" w:hAnsi="Verdana" w:cs="Arial"/>
                <w:sz w:val="16"/>
                <w:szCs w:val="16"/>
              </w:rPr>
            </w:pPr>
          </w:p>
        </w:tc>
        <w:tc>
          <w:tcPr>
            <w:tcW w:w="1417" w:type="dxa"/>
            <w:vAlign w:val="center"/>
          </w:tcPr>
          <w:p w14:paraId="043DF202" w14:textId="77777777" w:rsidR="000A6A2F" w:rsidRPr="008738B0" w:rsidRDefault="000A6A2F" w:rsidP="005D5A04">
            <w:pPr>
              <w:jc w:val="both"/>
              <w:rPr>
                <w:rFonts w:ascii="Verdana" w:hAnsi="Verdana" w:cs="Arial"/>
                <w:sz w:val="16"/>
                <w:szCs w:val="16"/>
              </w:rPr>
            </w:pPr>
          </w:p>
        </w:tc>
      </w:tr>
      <w:tr w:rsidR="0091434D" w:rsidRPr="008738B0" w14:paraId="450E58DC" w14:textId="77777777" w:rsidTr="00C52C34">
        <w:trPr>
          <w:gridAfter w:val="1"/>
          <w:wAfter w:w="20" w:type="dxa"/>
          <w:cantSplit/>
          <w:trHeight w:val="243"/>
        </w:trPr>
        <w:tc>
          <w:tcPr>
            <w:tcW w:w="1918" w:type="dxa"/>
            <w:vMerge w:val="restart"/>
          </w:tcPr>
          <w:p w14:paraId="7A03CB1B" w14:textId="77777777" w:rsidR="0091434D" w:rsidRPr="008738B0" w:rsidRDefault="0091434D" w:rsidP="005D5A04">
            <w:pPr>
              <w:rPr>
                <w:rFonts w:ascii="Verdana" w:hAnsi="Verdana" w:cs="Arial"/>
                <w:sz w:val="16"/>
                <w:szCs w:val="16"/>
              </w:rPr>
            </w:pPr>
          </w:p>
        </w:tc>
        <w:tc>
          <w:tcPr>
            <w:tcW w:w="567" w:type="dxa"/>
            <w:vAlign w:val="center"/>
          </w:tcPr>
          <w:p w14:paraId="7E93B44E" w14:textId="77777777" w:rsidR="0091434D" w:rsidRPr="008738B0" w:rsidRDefault="0090763D" w:rsidP="005D5A04">
            <w:pPr>
              <w:jc w:val="center"/>
              <w:rPr>
                <w:rFonts w:ascii="Verdana" w:hAnsi="Verdana" w:cs="Arial"/>
                <w:sz w:val="16"/>
                <w:szCs w:val="16"/>
              </w:rPr>
            </w:pPr>
            <w:r w:rsidRPr="008738B0">
              <w:rPr>
                <w:rFonts w:ascii="Verdana" w:hAnsi="Verdana" w:cs="Arial"/>
                <w:sz w:val="16"/>
                <w:szCs w:val="16"/>
              </w:rPr>
              <w:t>8</w:t>
            </w:r>
            <w:r w:rsidR="0091434D" w:rsidRPr="008738B0">
              <w:rPr>
                <w:rFonts w:ascii="Verdana" w:hAnsi="Verdana" w:cs="Arial"/>
                <w:sz w:val="16"/>
                <w:szCs w:val="16"/>
              </w:rPr>
              <w:t>.1</w:t>
            </w:r>
          </w:p>
        </w:tc>
        <w:tc>
          <w:tcPr>
            <w:tcW w:w="8222" w:type="dxa"/>
            <w:gridSpan w:val="2"/>
            <w:vAlign w:val="center"/>
          </w:tcPr>
          <w:p w14:paraId="03790AF4" w14:textId="23F2E035" w:rsidR="0091434D" w:rsidRPr="008738B0" w:rsidRDefault="00AB230B" w:rsidP="00C30D31">
            <w:pPr>
              <w:jc w:val="both"/>
              <w:rPr>
                <w:rFonts w:ascii="Verdana" w:hAnsi="Verdana" w:cs="Arial"/>
                <w:sz w:val="16"/>
                <w:szCs w:val="16"/>
              </w:rPr>
            </w:pPr>
            <w:r w:rsidRPr="004D5319">
              <w:rPr>
                <w:rFonts w:ascii="Verdana" w:hAnsi="Verdana" w:cs="Arial"/>
                <w:sz w:val="16"/>
                <w:szCs w:val="16"/>
              </w:rPr>
              <w:t xml:space="preserve">Se aplican las mismas actividades del procedimiento de la contratación directa y el </w:t>
            </w:r>
            <w:r w:rsidRPr="004D5319">
              <w:rPr>
                <w:rFonts w:ascii="Verdana" w:hAnsi="Verdana" w:cs="Arial"/>
                <w:b/>
                <w:bCs/>
                <w:sz w:val="16"/>
                <w:szCs w:val="16"/>
              </w:rPr>
              <w:t>numeral 12.4</w:t>
            </w:r>
            <w:r w:rsidRPr="004D5319">
              <w:rPr>
                <w:rFonts w:ascii="Verdana" w:hAnsi="Verdana" w:cs="Arial"/>
                <w:sz w:val="16"/>
                <w:szCs w:val="16"/>
              </w:rPr>
              <w:t xml:space="preserve"> de la licitación pública. (</w:t>
            </w:r>
            <w:r w:rsidR="004D5319" w:rsidRPr="004D5319">
              <w:rPr>
                <w:rFonts w:ascii="Verdana" w:hAnsi="Verdana" w:cs="Arial"/>
                <w:sz w:val="16"/>
                <w:szCs w:val="16"/>
              </w:rPr>
              <w:t>Verificación</w:t>
            </w:r>
            <w:r w:rsidRPr="004D5319">
              <w:rPr>
                <w:rFonts w:ascii="Verdana" w:hAnsi="Verdana" w:cs="Arial"/>
                <w:sz w:val="16"/>
                <w:szCs w:val="16"/>
              </w:rPr>
              <w:t xml:space="preserve"> de antecedentes)</w:t>
            </w:r>
            <w:r w:rsidR="00A4670A" w:rsidRPr="004D5319">
              <w:rPr>
                <w:rFonts w:ascii="Verdana" w:hAnsi="Verdana" w:cs="Arial"/>
                <w:sz w:val="16"/>
                <w:szCs w:val="16"/>
              </w:rPr>
              <w:t>.</w:t>
            </w:r>
            <w:r w:rsidR="00A4670A">
              <w:rPr>
                <w:rFonts w:ascii="Verdana" w:hAnsi="Verdana" w:cs="Arial"/>
                <w:sz w:val="16"/>
                <w:szCs w:val="16"/>
              </w:rPr>
              <w:t xml:space="preserve"> </w:t>
            </w:r>
          </w:p>
        </w:tc>
        <w:tc>
          <w:tcPr>
            <w:tcW w:w="2268" w:type="dxa"/>
            <w:vAlign w:val="center"/>
          </w:tcPr>
          <w:p w14:paraId="55A5D46F" w14:textId="77777777" w:rsidR="00D10931" w:rsidRPr="008738B0" w:rsidRDefault="00D10931" w:rsidP="00963695">
            <w:pPr>
              <w:ind w:left="-70" w:right="-70"/>
              <w:jc w:val="center"/>
              <w:rPr>
                <w:rFonts w:ascii="Verdana" w:hAnsi="Verdana" w:cs="Arial"/>
                <w:sz w:val="16"/>
                <w:szCs w:val="16"/>
                <w:lang w:val="en-US"/>
              </w:rPr>
            </w:pPr>
            <w:r w:rsidRPr="008738B0">
              <w:rPr>
                <w:rFonts w:ascii="Verdana" w:hAnsi="Verdana" w:cs="Arial"/>
                <w:sz w:val="16"/>
                <w:szCs w:val="16"/>
                <w:lang w:val="en-US"/>
              </w:rPr>
              <w:t>L. 1150/2007 art 2 par 2 num 3</w:t>
            </w:r>
          </w:p>
          <w:p w14:paraId="55D37D17" w14:textId="77777777" w:rsidR="0091434D" w:rsidRDefault="00FA5891" w:rsidP="00C64199">
            <w:pPr>
              <w:ind w:left="-70" w:right="-70"/>
              <w:jc w:val="center"/>
              <w:rPr>
                <w:rFonts w:ascii="Verdana" w:hAnsi="Verdana" w:cs="Arial"/>
                <w:sz w:val="16"/>
                <w:szCs w:val="16"/>
                <w:lang w:val="en-US"/>
              </w:rPr>
            </w:pPr>
            <w:r w:rsidRPr="008738B0">
              <w:rPr>
                <w:rFonts w:ascii="Verdana" w:hAnsi="Verdana" w:cs="Arial"/>
                <w:sz w:val="16"/>
                <w:szCs w:val="16"/>
                <w:lang w:val="en-US"/>
              </w:rPr>
              <w:t>D.N</w:t>
            </w:r>
            <w:r w:rsidR="00C64199" w:rsidRPr="008738B0">
              <w:rPr>
                <w:rFonts w:ascii="Verdana" w:hAnsi="Verdana" w:cs="Arial"/>
                <w:sz w:val="16"/>
                <w:szCs w:val="16"/>
                <w:lang w:val="en-US"/>
              </w:rPr>
              <w:t>. 092/2017</w:t>
            </w:r>
            <w:r w:rsidRPr="008738B0">
              <w:rPr>
                <w:rFonts w:ascii="Verdana" w:hAnsi="Verdana" w:cs="Arial"/>
                <w:sz w:val="16"/>
                <w:szCs w:val="16"/>
                <w:lang w:val="en-US"/>
              </w:rPr>
              <w:t xml:space="preserve"> </w:t>
            </w:r>
          </w:p>
          <w:p w14:paraId="2D72C23C" w14:textId="77777777" w:rsidR="006C414D" w:rsidRPr="008738B0" w:rsidRDefault="006C414D" w:rsidP="005102C8">
            <w:pPr>
              <w:ind w:left="-70" w:right="-70"/>
              <w:rPr>
                <w:rFonts w:ascii="Verdana" w:hAnsi="Verdana" w:cs="Arial"/>
                <w:sz w:val="16"/>
                <w:szCs w:val="16"/>
                <w:lang w:val="en-US"/>
              </w:rPr>
            </w:pPr>
          </w:p>
        </w:tc>
        <w:tc>
          <w:tcPr>
            <w:tcW w:w="2126" w:type="dxa"/>
            <w:gridSpan w:val="2"/>
            <w:vAlign w:val="center"/>
          </w:tcPr>
          <w:p w14:paraId="26923A56" w14:textId="2CB5F240" w:rsidR="0091434D" w:rsidRPr="008738B0" w:rsidRDefault="00596863" w:rsidP="005D5A04">
            <w:pPr>
              <w:jc w:val="center"/>
              <w:rPr>
                <w:rFonts w:ascii="Verdana" w:hAnsi="Verdana" w:cs="Arial"/>
                <w:sz w:val="16"/>
                <w:szCs w:val="16"/>
              </w:rPr>
            </w:pPr>
            <w:r>
              <w:rPr>
                <w:rFonts w:ascii="Verdana" w:hAnsi="Verdana" w:cs="Arial"/>
                <w:sz w:val="16"/>
                <w:szCs w:val="16"/>
              </w:rPr>
              <w:t>Funcionario o Contratista Enlace</w:t>
            </w:r>
            <w:r w:rsidR="0091434D" w:rsidRPr="008738B0">
              <w:rPr>
                <w:rFonts w:ascii="Verdana" w:hAnsi="Verdana" w:cs="Arial"/>
                <w:sz w:val="16"/>
                <w:szCs w:val="16"/>
              </w:rPr>
              <w:t xml:space="preserve"> y abogado designado</w:t>
            </w:r>
          </w:p>
        </w:tc>
        <w:tc>
          <w:tcPr>
            <w:tcW w:w="1417" w:type="dxa"/>
            <w:vAlign w:val="center"/>
          </w:tcPr>
          <w:p w14:paraId="52D4B41B" w14:textId="77777777" w:rsidR="0091434D" w:rsidRPr="008738B0" w:rsidRDefault="0091434D" w:rsidP="005D5A04">
            <w:pPr>
              <w:jc w:val="center"/>
              <w:rPr>
                <w:rFonts w:ascii="Verdana" w:hAnsi="Verdana" w:cs="Arial"/>
                <w:sz w:val="16"/>
                <w:szCs w:val="16"/>
              </w:rPr>
            </w:pPr>
            <w:r w:rsidRPr="008738B0">
              <w:rPr>
                <w:rFonts w:ascii="Verdana" w:hAnsi="Verdana" w:cs="Arial"/>
                <w:sz w:val="16"/>
                <w:szCs w:val="16"/>
              </w:rPr>
              <w:t>Secretaría interesada</w:t>
            </w:r>
          </w:p>
        </w:tc>
      </w:tr>
      <w:tr w:rsidR="0091434D" w:rsidRPr="008738B0" w14:paraId="1A303C7B" w14:textId="77777777" w:rsidTr="00C52C34">
        <w:trPr>
          <w:gridAfter w:val="1"/>
          <w:wAfter w:w="20" w:type="dxa"/>
          <w:cantSplit/>
          <w:trHeight w:val="1706"/>
        </w:trPr>
        <w:tc>
          <w:tcPr>
            <w:tcW w:w="1918" w:type="dxa"/>
            <w:vMerge/>
          </w:tcPr>
          <w:p w14:paraId="5273BCB9" w14:textId="77777777" w:rsidR="0091434D" w:rsidRPr="008738B0" w:rsidRDefault="0091434D" w:rsidP="005D5A04">
            <w:pPr>
              <w:rPr>
                <w:rFonts w:ascii="Verdana" w:hAnsi="Verdana" w:cs="Arial"/>
                <w:sz w:val="16"/>
                <w:szCs w:val="16"/>
              </w:rPr>
            </w:pPr>
          </w:p>
        </w:tc>
        <w:tc>
          <w:tcPr>
            <w:tcW w:w="567" w:type="dxa"/>
            <w:vAlign w:val="center"/>
          </w:tcPr>
          <w:p w14:paraId="3D1BE604" w14:textId="77777777" w:rsidR="0091434D" w:rsidRPr="008738B0" w:rsidRDefault="001D2062" w:rsidP="005D5A04">
            <w:pPr>
              <w:jc w:val="center"/>
              <w:rPr>
                <w:rFonts w:ascii="Verdana" w:hAnsi="Verdana" w:cs="Arial"/>
                <w:sz w:val="16"/>
                <w:szCs w:val="16"/>
              </w:rPr>
            </w:pPr>
            <w:r w:rsidRPr="008738B0">
              <w:rPr>
                <w:rFonts w:ascii="Verdana" w:hAnsi="Verdana" w:cs="Arial"/>
                <w:sz w:val="16"/>
                <w:szCs w:val="16"/>
              </w:rPr>
              <w:t>8</w:t>
            </w:r>
            <w:r w:rsidR="0091434D" w:rsidRPr="008738B0">
              <w:rPr>
                <w:rFonts w:ascii="Verdana" w:hAnsi="Verdana" w:cs="Arial"/>
                <w:sz w:val="16"/>
                <w:szCs w:val="16"/>
              </w:rPr>
              <w:t>.2</w:t>
            </w:r>
          </w:p>
        </w:tc>
        <w:tc>
          <w:tcPr>
            <w:tcW w:w="8222" w:type="dxa"/>
            <w:gridSpan w:val="2"/>
            <w:vAlign w:val="center"/>
          </w:tcPr>
          <w:p w14:paraId="7253F500" w14:textId="4265BFD5" w:rsidR="0091434D" w:rsidRPr="008738B0" w:rsidRDefault="0091434D" w:rsidP="005D5A04">
            <w:pPr>
              <w:jc w:val="both"/>
              <w:rPr>
                <w:rFonts w:ascii="Verdana" w:hAnsi="Verdana" w:cs="Arial"/>
                <w:sz w:val="16"/>
                <w:szCs w:val="16"/>
              </w:rPr>
            </w:pPr>
            <w:r w:rsidRPr="008738B0">
              <w:rPr>
                <w:rFonts w:ascii="Verdana" w:hAnsi="Verdana" w:cs="Arial"/>
                <w:sz w:val="16"/>
                <w:szCs w:val="16"/>
              </w:rPr>
              <w:t xml:space="preserve">Verificar la idoneidad del proponente,  la capacidad técnica, jurídica y administrativa, lo cual quedará consignado en un documento suscrito por el ordenador del gasto y </w:t>
            </w:r>
            <w:r w:rsidR="006422EB" w:rsidRPr="008738B0">
              <w:rPr>
                <w:rFonts w:ascii="Verdana" w:hAnsi="Verdana" w:cs="Arial"/>
                <w:sz w:val="16"/>
                <w:szCs w:val="16"/>
              </w:rPr>
              <w:t xml:space="preserve">el </w:t>
            </w:r>
            <w:r w:rsidR="00596863">
              <w:rPr>
                <w:rFonts w:ascii="Verdana" w:hAnsi="Verdana" w:cs="Arial"/>
                <w:sz w:val="16"/>
                <w:szCs w:val="16"/>
              </w:rPr>
              <w:t>Funcionario o Contratista Enlace</w:t>
            </w:r>
            <w:r w:rsidRPr="008738B0">
              <w:rPr>
                <w:rFonts w:ascii="Verdana" w:hAnsi="Verdana" w:cs="Arial"/>
                <w:sz w:val="16"/>
                <w:szCs w:val="16"/>
              </w:rPr>
              <w:t>.</w:t>
            </w:r>
          </w:p>
          <w:p w14:paraId="19EB0121" w14:textId="77777777" w:rsidR="00C64199" w:rsidRPr="008738B0" w:rsidRDefault="00C64199" w:rsidP="005D5A04">
            <w:pPr>
              <w:jc w:val="both"/>
              <w:rPr>
                <w:rFonts w:ascii="Verdana" w:hAnsi="Verdana" w:cs="Arial"/>
                <w:sz w:val="16"/>
                <w:szCs w:val="16"/>
              </w:rPr>
            </w:pPr>
          </w:p>
          <w:p w14:paraId="679719D7" w14:textId="77777777" w:rsidR="0091434D" w:rsidRPr="008738B0" w:rsidRDefault="0091434D" w:rsidP="005D5A04">
            <w:pPr>
              <w:jc w:val="both"/>
              <w:rPr>
                <w:rFonts w:ascii="Verdana" w:hAnsi="Verdana" w:cs="Arial"/>
                <w:sz w:val="16"/>
                <w:szCs w:val="16"/>
              </w:rPr>
            </w:pPr>
            <w:r w:rsidRPr="008738B0">
              <w:rPr>
                <w:rFonts w:ascii="Verdana" w:hAnsi="Verdana" w:cs="Arial"/>
                <w:sz w:val="16"/>
                <w:szCs w:val="16"/>
              </w:rPr>
              <w:t xml:space="preserve">Se deberá </w:t>
            </w:r>
            <w:r w:rsidR="00F41E7D" w:rsidRPr="008738B0">
              <w:rPr>
                <w:rFonts w:ascii="Verdana" w:hAnsi="Verdana" w:cs="Arial"/>
                <w:sz w:val="16"/>
                <w:szCs w:val="16"/>
              </w:rPr>
              <w:t>dar cumplimiento a los lineami</w:t>
            </w:r>
            <w:r w:rsidR="00F40251">
              <w:rPr>
                <w:rFonts w:ascii="Verdana" w:hAnsi="Verdana" w:cs="Arial"/>
                <w:sz w:val="16"/>
                <w:szCs w:val="16"/>
              </w:rPr>
              <w:t>entos dados por la Agencia Nacio</w:t>
            </w:r>
            <w:r w:rsidR="00F40251" w:rsidRPr="008738B0">
              <w:rPr>
                <w:rFonts w:ascii="Verdana" w:hAnsi="Verdana" w:cs="Arial"/>
                <w:sz w:val="16"/>
                <w:szCs w:val="16"/>
              </w:rPr>
              <w:t>n</w:t>
            </w:r>
            <w:r w:rsidR="00F40251">
              <w:rPr>
                <w:rFonts w:ascii="Verdana" w:hAnsi="Verdana" w:cs="Arial"/>
                <w:sz w:val="16"/>
                <w:szCs w:val="16"/>
              </w:rPr>
              <w:t>al</w:t>
            </w:r>
            <w:r w:rsidR="00F40251" w:rsidRPr="008738B0">
              <w:rPr>
                <w:rFonts w:ascii="Verdana" w:hAnsi="Verdana" w:cs="Arial"/>
                <w:sz w:val="16"/>
                <w:szCs w:val="16"/>
              </w:rPr>
              <w:t xml:space="preserve"> </w:t>
            </w:r>
            <w:r w:rsidR="00F41E7D" w:rsidRPr="008738B0">
              <w:rPr>
                <w:rFonts w:ascii="Verdana" w:hAnsi="Verdana" w:cs="Arial"/>
                <w:sz w:val="16"/>
                <w:szCs w:val="16"/>
              </w:rPr>
              <w:t xml:space="preserve">de </w:t>
            </w:r>
            <w:r w:rsidR="00F40251" w:rsidRPr="008738B0">
              <w:rPr>
                <w:rFonts w:ascii="Verdana" w:hAnsi="Verdana" w:cs="Arial"/>
                <w:sz w:val="16"/>
                <w:szCs w:val="16"/>
              </w:rPr>
              <w:t xml:space="preserve">Contratación Pública </w:t>
            </w:r>
            <w:r w:rsidR="00F41E7D" w:rsidRPr="008738B0">
              <w:rPr>
                <w:rFonts w:ascii="Verdana" w:hAnsi="Verdana" w:cs="Arial"/>
                <w:sz w:val="16"/>
                <w:szCs w:val="16"/>
              </w:rPr>
              <w:t>Colombia Compra Eficiente</w:t>
            </w:r>
            <w:r w:rsidRPr="008738B0">
              <w:rPr>
                <w:rFonts w:ascii="Verdana" w:hAnsi="Verdana" w:cs="Arial"/>
                <w:sz w:val="16"/>
                <w:szCs w:val="16"/>
              </w:rPr>
              <w:t xml:space="preserve">.   </w:t>
            </w:r>
          </w:p>
          <w:p w14:paraId="2AC7388E" w14:textId="77777777" w:rsidR="006422EB" w:rsidRPr="008738B0" w:rsidRDefault="006422EB" w:rsidP="005D5A04">
            <w:pPr>
              <w:jc w:val="both"/>
              <w:rPr>
                <w:rFonts w:ascii="Verdana" w:hAnsi="Verdana" w:cs="Arial"/>
                <w:sz w:val="16"/>
                <w:szCs w:val="16"/>
              </w:rPr>
            </w:pPr>
          </w:p>
          <w:p w14:paraId="37D16532" w14:textId="77777777" w:rsidR="0091434D" w:rsidRPr="008738B0" w:rsidRDefault="0091434D" w:rsidP="007648E6">
            <w:pPr>
              <w:jc w:val="both"/>
              <w:rPr>
                <w:rFonts w:ascii="Verdana" w:hAnsi="Verdana" w:cs="Arial"/>
                <w:sz w:val="16"/>
                <w:szCs w:val="16"/>
              </w:rPr>
            </w:pPr>
            <w:r w:rsidRPr="008738B0">
              <w:rPr>
                <w:rFonts w:ascii="Verdana" w:hAnsi="Verdana"/>
                <w:b/>
                <w:sz w:val="16"/>
                <w:szCs w:val="16"/>
              </w:rPr>
              <w:t>Nota:</w:t>
            </w:r>
            <w:r w:rsidRPr="008738B0">
              <w:rPr>
                <w:rFonts w:ascii="Verdana" w:hAnsi="Verdana"/>
                <w:sz w:val="16"/>
                <w:szCs w:val="16"/>
              </w:rPr>
              <w:t xml:space="preserve"> </w:t>
            </w:r>
            <w:r w:rsidR="006422EB" w:rsidRPr="008738B0">
              <w:rPr>
                <w:rFonts w:ascii="Verdana" w:hAnsi="Verdana"/>
                <w:sz w:val="16"/>
                <w:szCs w:val="16"/>
              </w:rPr>
              <w:t>Se debe t</w:t>
            </w:r>
            <w:r w:rsidRPr="008738B0">
              <w:rPr>
                <w:rFonts w:ascii="Verdana" w:hAnsi="Verdana"/>
                <w:sz w:val="16"/>
                <w:szCs w:val="16"/>
              </w:rPr>
              <w:t xml:space="preserve">ener en cuenta que aplica para los contratos del </w:t>
            </w:r>
            <w:r w:rsidR="00B62C48" w:rsidRPr="008738B0">
              <w:rPr>
                <w:rFonts w:ascii="Verdana" w:hAnsi="Verdana"/>
                <w:sz w:val="16"/>
                <w:szCs w:val="16"/>
              </w:rPr>
              <w:t>art.</w:t>
            </w:r>
            <w:r w:rsidRPr="008738B0">
              <w:rPr>
                <w:rFonts w:ascii="Verdana" w:hAnsi="Verdana"/>
                <w:sz w:val="16"/>
                <w:szCs w:val="16"/>
              </w:rPr>
              <w:t xml:space="preserve">355 C.P y los convenios </w:t>
            </w:r>
            <w:r w:rsidR="00D13C08" w:rsidRPr="008738B0">
              <w:rPr>
                <w:rFonts w:ascii="Verdana" w:hAnsi="Verdana"/>
                <w:sz w:val="16"/>
                <w:szCs w:val="16"/>
              </w:rPr>
              <w:t>de asociación</w:t>
            </w:r>
            <w:r w:rsidR="00F41E7D" w:rsidRPr="008738B0">
              <w:rPr>
                <w:rFonts w:ascii="Verdana" w:hAnsi="Verdana"/>
                <w:sz w:val="16"/>
                <w:szCs w:val="16"/>
              </w:rPr>
              <w:t xml:space="preserve">  del </w:t>
            </w:r>
            <w:r w:rsidR="00B62C48" w:rsidRPr="008738B0">
              <w:rPr>
                <w:rFonts w:ascii="Verdana" w:hAnsi="Verdana"/>
                <w:sz w:val="16"/>
                <w:szCs w:val="16"/>
              </w:rPr>
              <w:t>art.</w:t>
            </w:r>
            <w:r w:rsidR="00F41E7D" w:rsidRPr="008738B0">
              <w:rPr>
                <w:rFonts w:ascii="Verdana" w:hAnsi="Verdana"/>
                <w:sz w:val="16"/>
                <w:szCs w:val="16"/>
              </w:rPr>
              <w:t>96 de la L. 489/</w:t>
            </w:r>
            <w:r w:rsidRPr="008738B0">
              <w:rPr>
                <w:rFonts w:ascii="Verdana" w:hAnsi="Verdana"/>
                <w:sz w:val="16"/>
                <w:szCs w:val="16"/>
              </w:rPr>
              <w:t xml:space="preserve">98 y no para los convenios interadministrativos del </w:t>
            </w:r>
            <w:r w:rsidR="00B62C48" w:rsidRPr="008738B0">
              <w:rPr>
                <w:rFonts w:ascii="Verdana" w:hAnsi="Verdana"/>
                <w:sz w:val="16"/>
                <w:szCs w:val="16"/>
              </w:rPr>
              <w:t>art.</w:t>
            </w:r>
            <w:r w:rsidRPr="008738B0">
              <w:rPr>
                <w:rFonts w:ascii="Verdana" w:hAnsi="Verdana"/>
                <w:sz w:val="16"/>
                <w:szCs w:val="16"/>
              </w:rPr>
              <w:t>95 de la L. 489/1998</w:t>
            </w:r>
            <w:r w:rsidR="007648E6">
              <w:rPr>
                <w:rFonts w:ascii="Verdana" w:hAnsi="Verdana"/>
                <w:sz w:val="16"/>
                <w:szCs w:val="16"/>
              </w:rPr>
              <w:t>.</w:t>
            </w:r>
          </w:p>
        </w:tc>
        <w:tc>
          <w:tcPr>
            <w:tcW w:w="2268" w:type="dxa"/>
            <w:vAlign w:val="center"/>
          </w:tcPr>
          <w:p w14:paraId="7723FF2F" w14:textId="77777777" w:rsidR="0091434D" w:rsidRPr="008738B0" w:rsidRDefault="0091434D" w:rsidP="005D5A04">
            <w:pPr>
              <w:jc w:val="center"/>
              <w:rPr>
                <w:rFonts w:ascii="Verdana" w:hAnsi="Verdana" w:cs="Arial"/>
                <w:sz w:val="16"/>
                <w:szCs w:val="16"/>
                <w:lang w:val="en-US"/>
              </w:rPr>
            </w:pPr>
            <w:r w:rsidRPr="008738B0">
              <w:rPr>
                <w:rFonts w:ascii="Verdana" w:hAnsi="Verdana" w:cs="Arial"/>
                <w:sz w:val="16"/>
                <w:szCs w:val="16"/>
                <w:lang w:val="en-US"/>
              </w:rPr>
              <w:t xml:space="preserve">L. 610/00 </w:t>
            </w:r>
            <w:r w:rsidR="00B62C48" w:rsidRPr="008738B0">
              <w:rPr>
                <w:rFonts w:ascii="Verdana" w:hAnsi="Verdana" w:cs="Arial"/>
                <w:sz w:val="16"/>
                <w:szCs w:val="16"/>
                <w:lang w:val="en-US"/>
              </w:rPr>
              <w:t>Art.</w:t>
            </w:r>
            <w:r w:rsidRPr="008738B0">
              <w:rPr>
                <w:rFonts w:ascii="Verdana" w:hAnsi="Verdana" w:cs="Arial"/>
                <w:sz w:val="16"/>
                <w:szCs w:val="16"/>
                <w:lang w:val="en-US"/>
              </w:rPr>
              <w:t>60</w:t>
            </w:r>
          </w:p>
          <w:p w14:paraId="3B01ADFA" w14:textId="77777777" w:rsidR="0091434D" w:rsidRPr="008738B0" w:rsidRDefault="0091434D" w:rsidP="005D5A04">
            <w:pPr>
              <w:jc w:val="center"/>
              <w:rPr>
                <w:rFonts w:ascii="Verdana" w:hAnsi="Verdana" w:cs="Arial"/>
                <w:sz w:val="16"/>
                <w:szCs w:val="16"/>
                <w:lang w:val="en-US"/>
              </w:rPr>
            </w:pPr>
            <w:r w:rsidRPr="008738B0">
              <w:rPr>
                <w:rFonts w:ascii="Verdana" w:hAnsi="Verdana" w:cs="Arial"/>
                <w:sz w:val="16"/>
                <w:szCs w:val="16"/>
                <w:lang w:val="en-US"/>
              </w:rPr>
              <w:t>L. 842/03</w:t>
            </w:r>
          </w:p>
          <w:p w14:paraId="4A7C2C0F" w14:textId="77777777" w:rsidR="0091434D" w:rsidRPr="008738B0" w:rsidRDefault="0091434D" w:rsidP="005D5A04">
            <w:pPr>
              <w:jc w:val="center"/>
              <w:rPr>
                <w:rFonts w:ascii="Verdana" w:hAnsi="Verdana" w:cs="Arial"/>
                <w:sz w:val="16"/>
                <w:szCs w:val="16"/>
                <w:lang w:val="en-US"/>
              </w:rPr>
            </w:pPr>
            <w:r w:rsidRPr="008738B0">
              <w:rPr>
                <w:rFonts w:ascii="Verdana" w:hAnsi="Verdana" w:cs="Arial"/>
                <w:sz w:val="16"/>
                <w:szCs w:val="16"/>
                <w:lang w:val="en-US"/>
              </w:rPr>
              <w:t xml:space="preserve">L. 1474 de 2011 </w:t>
            </w:r>
            <w:r w:rsidR="00B62C48" w:rsidRPr="008738B0">
              <w:rPr>
                <w:rFonts w:ascii="Verdana" w:hAnsi="Verdana" w:cs="Arial"/>
                <w:sz w:val="16"/>
                <w:szCs w:val="16"/>
                <w:lang w:val="en-US"/>
              </w:rPr>
              <w:t>art.</w:t>
            </w:r>
            <w:r w:rsidRPr="008738B0">
              <w:rPr>
                <w:rFonts w:ascii="Verdana" w:hAnsi="Verdana" w:cs="Arial"/>
                <w:sz w:val="16"/>
                <w:szCs w:val="16"/>
                <w:lang w:val="en-US"/>
              </w:rPr>
              <w:t>90</w:t>
            </w:r>
          </w:p>
          <w:p w14:paraId="18B305EE" w14:textId="77777777" w:rsidR="0091434D" w:rsidRPr="008738B0" w:rsidRDefault="00F41E7D" w:rsidP="00D13C08">
            <w:pPr>
              <w:jc w:val="center"/>
              <w:rPr>
                <w:rFonts w:ascii="Verdana" w:hAnsi="Verdana" w:cs="Arial"/>
                <w:sz w:val="16"/>
                <w:szCs w:val="16"/>
                <w:lang w:val="en-US"/>
              </w:rPr>
            </w:pPr>
            <w:r w:rsidRPr="008738B0">
              <w:rPr>
                <w:rFonts w:ascii="Verdana" w:hAnsi="Verdana" w:cs="Arial"/>
                <w:sz w:val="16"/>
                <w:szCs w:val="16"/>
                <w:lang w:val="en-US"/>
              </w:rPr>
              <w:t>D.N. 092/</w:t>
            </w:r>
            <w:r w:rsidR="00C64199" w:rsidRPr="008738B0">
              <w:rPr>
                <w:rFonts w:ascii="Verdana" w:hAnsi="Verdana" w:cs="Arial"/>
                <w:sz w:val="16"/>
                <w:szCs w:val="16"/>
                <w:lang w:val="en-US"/>
              </w:rPr>
              <w:t>20</w:t>
            </w:r>
            <w:r w:rsidRPr="008738B0">
              <w:rPr>
                <w:rFonts w:ascii="Verdana" w:hAnsi="Verdana" w:cs="Arial"/>
                <w:sz w:val="16"/>
                <w:szCs w:val="16"/>
                <w:lang w:val="en-US"/>
              </w:rPr>
              <w:t>17</w:t>
            </w:r>
            <w:r w:rsidR="0091434D" w:rsidRPr="008738B0">
              <w:rPr>
                <w:rFonts w:ascii="Verdana" w:hAnsi="Verdana" w:cs="Arial"/>
                <w:sz w:val="16"/>
                <w:szCs w:val="16"/>
                <w:lang w:val="en-US"/>
              </w:rPr>
              <w:t xml:space="preserve">, </w:t>
            </w:r>
          </w:p>
        </w:tc>
        <w:tc>
          <w:tcPr>
            <w:tcW w:w="2126" w:type="dxa"/>
            <w:gridSpan w:val="2"/>
            <w:vAlign w:val="center"/>
          </w:tcPr>
          <w:p w14:paraId="26F74411" w14:textId="5E51F6F9" w:rsidR="0091434D" w:rsidRPr="008738B0" w:rsidRDefault="00596863" w:rsidP="00963695">
            <w:pPr>
              <w:ind w:left="-70" w:right="-70"/>
              <w:jc w:val="center"/>
              <w:rPr>
                <w:rFonts w:ascii="Verdana" w:hAnsi="Verdana" w:cs="Arial"/>
                <w:sz w:val="16"/>
                <w:szCs w:val="16"/>
              </w:rPr>
            </w:pPr>
            <w:r>
              <w:rPr>
                <w:rFonts w:ascii="Verdana" w:hAnsi="Verdana" w:cs="Arial"/>
                <w:sz w:val="16"/>
                <w:szCs w:val="16"/>
              </w:rPr>
              <w:t>Funcionario o Contratista Enlace</w:t>
            </w:r>
            <w:r w:rsidR="0091434D" w:rsidRPr="008738B0">
              <w:rPr>
                <w:rFonts w:ascii="Verdana" w:hAnsi="Verdana" w:cs="Arial"/>
                <w:sz w:val="16"/>
                <w:szCs w:val="16"/>
              </w:rPr>
              <w:t>, abogado designado y ordenador del gasto</w:t>
            </w:r>
          </w:p>
        </w:tc>
        <w:tc>
          <w:tcPr>
            <w:tcW w:w="1417" w:type="dxa"/>
            <w:vAlign w:val="center"/>
          </w:tcPr>
          <w:p w14:paraId="76FB1A63" w14:textId="77777777" w:rsidR="0091434D" w:rsidRPr="008738B0" w:rsidRDefault="0091434D" w:rsidP="00963695">
            <w:pPr>
              <w:ind w:left="-70" w:right="-70"/>
              <w:jc w:val="center"/>
              <w:rPr>
                <w:rFonts w:ascii="Verdana" w:hAnsi="Verdana" w:cs="Arial"/>
                <w:sz w:val="16"/>
                <w:szCs w:val="16"/>
              </w:rPr>
            </w:pPr>
            <w:r w:rsidRPr="008738B0">
              <w:rPr>
                <w:rFonts w:ascii="Verdana" w:hAnsi="Verdana" w:cs="Arial"/>
                <w:sz w:val="16"/>
                <w:szCs w:val="16"/>
              </w:rPr>
              <w:t>Secretaría interesada</w:t>
            </w:r>
          </w:p>
        </w:tc>
      </w:tr>
      <w:tr w:rsidR="000A6A2F" w:rsidRPr="008738B0" w14:paraId="1C32BE3C" w14:textId="77777777" w:rsidTr="00C52C34">
        <w:trPr>
          <w:gridAfter w:val="1"/>
          <w:wAfter w:w="20" w:type="dxa"/>
          <w:cantSplit/>
          <w:trHeight w:val="565"/>
        </w:trPr>
        <w:tc>
          <w:tcPr>
            <w:tcW w:w="1918" w:type="dxa"/>
            <w:shd w:val="clear" w:color="auto" w:fill="BFBFBF"/>
          </w:tcPr>
          <w:p w14:paraId="478CFF8B" w14:textId="77777777" w:rsidR="000A6A2F" w:rsidRPr="008738B0" w:rsidRDefault="00C64199" w:rsidP="006422EB">
            <w:pPr>
              <w:ind w:left="-70" w:right="-94"/>
              <w:rPr>
                <w:rFonts w:ascii="Verdana" w:hAnsi="Verdana" w:cs="Arial"/>
                <w:sz w:val="16"/>
                <w:szCs w:val="16"/>
              </w:rPr>
            </w:pPr>
            <w:r w:rsidRPr="008738B0">
              <w:rPr>
                <w:rFonts w:ascii="Verdana" w:hAnsi="Verdana" w:cs="Arial"/>
                <w:sz w:val="16"/>
                <w:szCs w:val="16"/>
              </w:rPr>
              <w:t>9</w:t>
            </w:r>
            <w:r w:rsidR="006422EB" w:rsidRPr="008738B0">
              <w:rPr>
                <w:rFonts w:ascii="Verdana" w:hAnsi="Verdana" w:cs="Arial"/>
                <w:sz w:val="16"/>
                <w:szCs w:val="16"/>
              </w:rPr>
              <w:t>. Elaborar</w:t>
            </w:r>
            <w:r w:rsidR="000A6A2F" w:rsidRPr="008738B0">
              <w:rPr>
                <w:rFonts w:ascii="Verdana" w:hAnsi="Verdana" w:cs="Arial"/>
                <w:sz w:val="16"/>
                <w:szCs w:val="16"/>
              </w:rPr>
              <w:t>, suscri</w:t>
            </w:r>
            <w:r w:rsidR="006422EB" w:rsidRPr="008738B0">
              <w:rPr>
                <w:rFonts w:ascii="Verdana" w:hAnsi="Verdana" w:cs="Arial"/>
                <w:sz w:val="16"/>
                <w:szCs w:val="16"/>
              </w:rPr>
              <w:t>bir</w:t>
            </w:r>
            <w:r w:rsidR="000A6A2F" w:rsidRPr="008738B0">
              <w:rPr>
                <w:rFonts w:ascii="Verdana" w:hAnsi="Verdana" w:cs="Arial"/>
                <w:sz w:val="16"/>
                <w:szCs w:val="16"/>
              </w:rPr>
              <w:t xml:space="preserve"> y l</w:t>
            </w:r>
            <w:r w:rsidR="006422EB" w:rsidRPr="008738B0">
              <w:rPr>
                <w:rFonts w:ascii="Verdana" w:hAnsi="Verdana" w:cs="Arial"/>
                <w:sz w:val="16"/>
                <w:szCs w:val="16"/>
              </w:rPr>
              <w:t>egalizar</w:t>
            </w:r>
            <w:r w:rsidR="00D13C08" w:rsidRPr="008738B0">
              <w:rPr>
                <w:rFonts w:ascii="Verdana" w:hAnsi="Verdana" w:cs="Arial"/>
                <w:sz w:val="16"/>
                <w:szCs w:val="16"/>
              </w:rPr>
              <w:t xml:space="preserve"> </w:t>
            </w:r>
            <w:r w:rsidR="000A6A2F" w:rsidRPr="008738B0">
              <w:rPr>
                <w:rFonts w:ascii="Verdana" w:hAnsi="Verdana" w:cs="Arial"/>
                <w:sz w:val="16"/>
                <w:szCs w:val="16"/>
              </w:rPr>
              <w:t>el contrato</w:t>
            </w:r>
          </w:p>
        </w:tc>
        <w:tc>
          <w:tcPr>
            <w:tcW w:w="567" w:type="dxa"/>
            <w:vAlign w:val="center"/>
          </w:tcPr>
          <w:p w14:paraId="07344E91" w14:textId="77777777" w:rsidR="000A6A2F" w:rsidRPr="008738B0" w:rsidRDefault="000A6A2F" w:rsidP="005D5A04">
            <w:pPr>
              <w:jc w:val="center"/>
              <w:rPr>
                <w:rFonts w:ascii="Verdana" w:hAnsi="Verdana" w:cs="Arial"/>
                <w:sz w:val="16"/>
                <w:szCs w:val="16"/>
              </w:rPr>
            </w:pPr>
          </w:p>
        </w:tc>
        <w:tc>
          <w:tcPr>
            <w:tcW w:w="8222" w:type="dxa"/>
            <w:gridSpan w:val="2"/>
            <w:vAlign w:val="center"/>
          </w:tcPr>
          <w:p w14:paraId="7CB6C6B2" w14:textId="77777777" w:rsidR="000A6A2F" w:rsidRPr="008738B0" w:rsidRDefault="000A6A2F" w:rsidP="005D5A04">
            <w:pPr>
              <w:jc w:val="both"/>
              <w:rPr>
                <w:rFonts w:ascii="Verdana" w:hAnsi="Verdana" w:cs="Arial"/>
                <w:sz w:val="16"/>
                <w:szCs w:val="16"/>
              </w:rPr>
            </w:pPr>
          </w:p>
        </w:tc>
        <w:tc>
          <w:tcPr>
            <w:tcW w:w="2268" w:type="dxa"/>
            <w:vAlign w:val="center"/>
          </w:tcPr>
          <w:p w14:paraId="0AF19972" w14:textId="77777777" w:rsidR="000A6A2F" w:rsidRPr="008738B0" w:rsidRDefault="000A6A2F" w:rsidP="005D5A04">
            <w:pPr>
              <w:jc w:val="center"/>
              <w:rPr>
                <w:rFonts w:ascii="Verdana" w:hAnsi="Verdana" w:cs="Arial"/>
                <w:sz w:val="16"/>
                <w:szCs w:val="16"/>
              </w:rPr>
            </w:pPr>
          </w:p>
        </w:tc>
        <w:tc>
          <w:tcPr>
            <w:tcW w:w="2126" w:type="dxa"/>
            <w:gridSpan w:val="2"/>
            <w:vAlign w:val="center"/>
          </w:tcPr>
          <w:p w14:paraId="71986AC6" w14:textId="77777777" w:rsidR="000A6A2F" w:rsidRPr="008738B0" w:rsidRDefault="000A6A2F" w:rsidP="005D5A04">
            <w:pPr>
              <w:rPr>
                <w:rFonts w:ascii="Verdana" w:hAnsi="Verdana" w:cs="Arial"/>
                <w:sz w:val="16"/>
                <w:szCs w:val="16"/>
              </w:rPr>
            </w:pPr>
          </w:p>
        </w:tc>
        <w:tc>
          <w:tcPr>
            <w:tcW w:w="1417" w:type="dxa"/>
            <w:vAlign w:val="center"/>
          </w:tcPr>
          <w:p w14:paraId="7F452F41" w14:textId="77777777" w:rsidR="000A6A2F" w:rsidRPr="008738B0" w:rsidRDefault="000A6A2F" w:rsidP="005D5A04">
            <w:pPr>
              <w:rPr>
                <w:rFonts w:ascii="Verdana" w:hAnsi="Verdana" w:cs="Arial"/>
                <w:sz w:val="16"/>
                <w:szCs w:val="16"/>
              </w:rPr>
            </w:pPr>
          </w:p>
        </w:tc>
      </w:tr>
      <w:tr w:rsidR="000A6A2F" w:rsidRPr="008738B0" w14:paraId="6AE41EF0" w14:textId="77777777" w:rsidTr="004C15B0">
        <w:trPr>
          <w:gridAfter w:val="1"/>
          <w:wAfter w:w="20" w:type="dxa"/>
          <w:cantSplit/>
          <w:trHeight w:val="1772"/>
        </w:trPr>
        <w:tc>
          <w:tcPr>
            <w:tcW w:w="1918" w:type="dxa"/>
            <w:vAlign w:val="center"/>
          </w:tcPr>
          <w:p w14:paraId="61B8D3BE" w14:textId="77777777" w:rsidR="000A6A2F" w:rsidRPr="008738B0" w:rsidRDefault="000A6A2F" w:rsidP="005D5A04">
            <w:pPr>
              <w:rPr>
                <w:rFonts w:ascii="Verdana" w:hAnsi="Verdana" w:cs="Arial"/>
                <w:sz w:val="16"/>
                <w:szCs w:val="16"/>
              </w:rPr>
            </w:pPr>
          </w:p>
        </w:tc>
        <w:tc>
          <w:tcPr>
            <w:tcW w:w="567" w:type="dxa"/>
            <w:vAlign w:val="center"/>
          </w:tcPr>
          <w:p w14:paraId="0AA018F6" w14:textId="77777777" w:rsidR="000A6A2F" w:rsidRPr="008738B0" w:rsidRDefault="001D2062" w:rsidP="005D5A04">
            <w:pPr>
              <w:jc w:val="center"/>
              <w:rPr>
                <w:rFonts w:ascii="Verdana" w:hAnsi="Verdana" w:cs="Arial"/>
                <w:sz w:val="16"/>
                <w:szCs w:val="16"/>
              </w:rPr>
            </w:pPr>
            <w:r w:rsidRPr="008738B0">
              <w:rPr>
                <w:rFonts w:ascii="Verdana" w:hAnsi="Verdana" w:cs="Arial"/>
                <w:sz w:val="16"/>
                <w:szCs w:val="16"/>
              </w:rPr>
              <w:t>9</w:t>
            </w:r>
            <w:r w:rsidR="000A6A2F" w:rsidRPr="008738B0">
              <w:rPr>
                <w:rFonts w:ascii="Verdana" w:hAnsi="Verdana" w:cs="Arial"/>
                <w:sz w:val="16"/>
                <w:szCs w:val="16"/>
              </w:rPr>
              <w:t>.1</w:t>
            </w:r>
          </w:p>
        </w:tc>
        <w:tc>
          <w:tcPr>
            <w:tcW w:w="8222" w:type="dxa"/>
            <w:gridSpan w:val="2"/>
            <w:vAlign w:val="center"/>
          </w:tcPr>
          <w:p w14:paraId="3AEA4F4A" w14:textId="0BBC3A15" w:rsidR="000A6A2F" w:rsidRPr="008738B0" w:rsidRDefault="000A6A2F" w:rsidP="005D5A04">
            <w:pPr>
              <w:jc w:val="both"/>
              <w:rPr>
                <w:rFonts w:ascii="Verdana" w:hAnsi="Verdana" w:cs="Arial"/>
                <w:sz w:val="16"/>
                <w:szCs w:val="16"/>
              </w:rPr>
            </w:pPr>
            <w:r w:rsidRPr="008738B0">
              <w:rPr>
                <w:rFonts w:ascii="Verdana" w:hAnsi="Verdana" w:cs="Arial"/>
                <w:sz w:val="16"/>
                <w:szCs w:val="16"/>
              </w:rPr>
              <w:t>Se aplican las mismas actividades del procedimiento para la licitación pública</w:t>
            </w:r>
            <w:r w:rsidR="008F0101" w:rsidRPr="008738B0">
              <w:rPr>
                <w:rFonts w:ascii="Verdana" w:hAnsi="Verdana" w:cs="Arial"/>
                <w:sz w:val="16"/>
                <w:szCs w:val="16"/>
              </w:rPr>
              <w:t xml:space="preserve"> (</w:t>
            </w:r>
            <w:r w:rsidR="00492340" w:rsidRPr="00492340">
              <w:rPr>
                <w:rFonts w:ascii="Verdana" w:hAnsi="Verdana" w:cs="Arial"/>
                <w:b/>
                <w:sz w:val="16"/>
                <w:szCs w:val="16"/>
              </w:rPr>
              <w:t xml:space="preserve">punto </w:t>
            </w:r>
            <w:r w:rsidR="008F0101" w:rsidRPr="00492340">
              <w:rPr>
                <w:rFonts w:ascii="Verdana" w:hAnsi="Verdana" w:cs="Arial"/>
                <w:b/>
                <w:sz w:val="16"/>
                <w:szCs w:val="16"/>
              </w:rPr>
              <w:t>1</w:t>
            </w:r>
            <w:r w:rsidR="00492340" w:rsidRPr="00492340">
              <w:rPr>
                <w:rFonts w:ascii="Verdana" w:hAnsi="Verdana" w:cs="Arial"/>
                <w:b/>
                <w:sz w:val="16"/>
                <w:szCs w:val="16"/>
              </w:rPr>
              <w:t>4</w:t>
            </w:r>
            <w:r w:rsidR="008F0101" w:rsidRPr="008738B0">
              <w:rPr>
                <w:rFonts w:ascii="Verdana" w:hAnsi="Verdana" w:cs="Arial"/>
                <w:sz w:val="16"/>
                <w:szCs w:val="16"/>
              </w:rPr>
              <w:t>)</w:t>
            </w:r>
            <w:r w:rsidR="00BB44BF">
              <w:rPr>
                <w:rFonts w:ascii="Verdana" w:hAnsi="Verdana" w:cs="Arial"/>
                <w:sz w:val="16"/>
                <w:szCs w:val="16"/>
              </w:rPr>
              <w:t xml:space="preserve"> en lo que aplique</w:t>
            </w:r>
            <w:r w:rsidR="008D3021" w:rsidRPr="008738B0">
              <w:rPr>
                <w:rFonts w:ascii="Verdana" w:hAnsi="Verdana" w:cs="Arial"/>
                <w:sz w:val="16"/>
                <w:szCs w:val="16"/>
              </w:rPr>
              <w:t>.</w:t>
            </w:r>
          </w:p>
          <w:p w14:paraId="49F08D05" w14:textId="77777777" w:rsidR="007A488E" w:rsidRPr="008738B0" w:rsidRDefault="007A488E" w:rsidP="005D5A04">
            <w:pPr>
              <w:jc w:val="both"/>
              <w:rPr>
                <w:rFonts w:ascii="Verdana" w:hAnsi="Verdana" w:cs="Arial"/>
                <w:sz w:val="16"/>
                <w:szCs w:val="16"/>
              </w:rPr>
            </w:pPr>
          </w:p>
          <w:p w14:paraId="1F6B39AF" w14:textId="77777777" w:rsidR="00BB44BF" w:rsidRDefault="007A488E" w:rsidP="00F733D9">
            <w:pPr>
              <w:jc w:val="both"/>
              <w:rPr>
                <w:rFonts w:ascii="Verdana" w:hAnsi="Verdana" w:cs="Arial"/>
                <w:sz w:val="16"/>
                <w:szCs w:val="16"/>
              </w:rPr>
            </w:pPr>
            <w:r w:rsidRPr="008738B0">
              <w:rPr>
                <w:rFonts w:ascii="Verdana" w:hAnsi="Verdana" w:cs="Arial"/>
                <w:b/>
                <w:sz w:val="16"/>
                <w:szCs w:val="16"/>
              </w:rPr>
              <w:t>Nota</w:t>
            </w:r>
            <w:r w:rsidR="0048041F">
              <w:rPr>
                <w:rFonts w:ascii="Verdana" w:hAnsi="Verdana" w:cs="Arial"/>
                <w:b/>
                <w:sz w:val="16"/>
                <w:szCs w:val="16"/>
              </w:rPr>
              <w:t xml:space="preserve"> 1</w:t>
            </w:r>
            <w:r w:rsidRPr="008738B0">
              <w:rPr>
                <w:rFonts w:ascii="Verdana" w:hAnsi="Verdana" w:cs="Arial"/>
                <w:b/>
                <w:sz w:val="16"/>
                <w:szCs w:val="16"/>
              </w:rPr>
              <w:t>:</w:t>
            </w:r>
            <w:r w:rsidRPr="008738B0">
              <w:rPr>
                <w:rFonts w:ascii="Verdana" w:hAnsi="Verdana" w:cs="Arial"/>
                <w:sz w:val="16"/>
                <w:szCs w:val="16"/>
              </w:rPr>
              <w:t xml:space="preserve"> Los contratos celebrados en virtud del artículo 355 C.P y</w:t>
            </w:r>
            <w:r w:rsidR="00F733D9" w:rsidRPr="008738B0">
              <w:rPr>
                <w:rFonts w:ascii="Verdana" w:hAnsi="Verdana" w:cs="Arial"/>
                <w:sz w:val="16"/>
                <w:szCs w:val="16"/>
              </w:rPr>
              <w:t xml:space="preserve"> de</w:t>
            </w:r>
            <w:r w:rsidRPr="008738B0">
              <w:rPr>
                <w:rFonts w:ascii="Verdana" w:hAnsi="Verdana" w:cs="Arial"/>
                <w:sz w:val="16"/>
                <w:szCs w:val="16"/>
              </w:rPr>
              <w:t xml:space="preserve"> los artículo</w:t>
            </w:r>
            <w:r w:rsidR="00F733D9" w:rsidRPr="008738B0">
              <w:rPr>
                <w:rFonts w:ascii="Verdana" w:hAnsi="Verdana" w:cs="Arial"/>
                <w:sz w:val="16"/>
                <w:szCs w:val="16"/>
              </w:rPr>
              <w:t xml:space="preserve">s 95 y </w:t>
            </w:r>
            <w:r w:rsidRPr="008738B0">
              <w:rPr>
                <w:rFonts w:ascii="Verdana" w:hAnsi="Verdana" w:cs="Arial"/>
                <w:sz w:val="16"/>
                <w:szCs w:val="16"/>
              </w:rPr>
              <w:t xml:space="preserve"> 96 de la Ley 489/98 debe</w:t>
            </w:r>
            <w:r w:rsidR="00F733D9" w:rsidRPr="008738B0">
              <w:rPr>
                <w:rFonts w:ascii="Verdana" w:hAnsi="Verdana" w:cs="Arial"/>
                <w:sz w:val="16"/>
                <w:szCs w:val="16"/>
              </w:rPr>
              <w:t xml:space="preserve">n </w:t>
            </w:r>
            <w:r w:rsidRPr="008738B0">
              <w:rPr>
                <w:rFonts w:ascii="Verdana" w:hAnsi="Verdana" w:cs="Arial"/>
                <w:sz w:val="16"/>
                <w:szCs w:val="16"/>
              </w:rPr>
              <w:t xml:space="preserve">publicarse en </w:t>
            </w:r>
            <w:r w:rsidR="00D13C08" w:rsidRPr="008738B0">
              <w:rPr>
                <w:rFonts w:ascii="Verdana" w:hAnsi="Verdana" w:cs="Arial"/>
                <w:sz w:val="16"/>
                <w:szCs w:val="16"/>
              </w:rPr>
              <w:t xml:space="preserve">el </w:t>
            </w:r>
            <w:r w:rsidR="00EF1858">
              <w:rPr>
                <w:rFonts w:ascii="Verdana" w:hAnsi="Verdana" w:cs="Arial"/>
                <w:sz w:val="16"/>
                <w:szCs w:val="16"/>
              </w:rPr>
              <w:t>SECOP II</w:t>
            </w:r>
            <w:r w:rsidR="00BB44BF">
              <w:rPr>
                <w:rFonts w:ascii="Verdana" w:hAnsi="Verdana" w:cs="Arial"/>
                <w:sz w:val="16"/>
                <w:szCs w:val="16"/>
              </w:rPr>
              <w:t xml:space="preserve">. </w:t>
            </w:r>
          </w:p>
          <w:p w14:paraId="1F2381AB" w14:textId="77777777" w:rsidR="00BB44BF" w:rsidRDefault="00BB44BF" w:rsidP="00F733D9">
            <w:pPr>
              <w:jc w:val="both"/>
              <w:rPr>
                <w:rFonts w:ascii="Verdana" w:hAnsi="Verdana" w:cs="Arial"/>
                <w:sz w:val="16"/>
                <w:szCs w:val="16"/>
              </w:rPr>
            </w:pPr>
          </w:p>
          <w:p w14:paraId="2C5EC911" w14:textId="5AA5BF25" w:rsidR="0048041F" w:rsidRPr="008738B0" w:rsidRDefault="00BB44BF" w:rsidP="00F733D9">
            <w:pPr>
              <w:jc w:val="both"/>
              <w:rPr>
                <w:rFonts w:ascii="Verdana" w:hAnsi="Verdana" w:cs="Arial"/>
                <w:sz w:val="16"/>
                <w:szCs w:val="16"/>
              </w:rPr>
            </w:pPr>
            <w:r>
              <w:rPr>
                <w:rFonts w:ascii="Verdana" w:hAnsi="Verdana" w:cs="Arial"/>
                <w:b/>
                <w:sz w:val="16"/>
                <w:szCs w:val="16"/>
              </w:rPr>
              <w:t xml:space="preserve">Nota 2: </w:t>
            </w:r>
            <w:r>
              <w:rPr>
                <w:rFonts w:ascii="Verdana" w:hAnsi="Verdana" w:cs="Arial"/>
                <w:sz w:val="16"/>
                <w:szCs w:val="16"/>
              </w:rPr>
              <w:t xml:space="preserve">Los convenios o contratos interadministrativos </w:t>
            </w:r>
            <w:r w:rsidR="00726DFF">
              <w:rPr>
                <w:rFonts w:ascii="Verdana" w:hAnsi="Verdana" w:cs="Arial"/>
                <w:sz w:val="16"/>
                <w:szCs w:val="16"/>
              </w:rPr>
              <w:t xml:space="preserve">celebrados entre varias entidades estatales deberán ser publicados en el SECOP I hasta que se habilite el SECOP II para tal efecto. </w:t>
            </w:r>
            <w:r w:rsidR="0048041F" w:rsidRPr="008738B0">
              <w:rPr>
                <w:rFonts w:ascii="Verdana" w:hAnsi="Verdana" w:cs="Arial"/>
                <w:sz w:val="16"/>
                <w:szCs w:val="16"/>
              </w:rPr>
              <w:t xml:space="preserve"> </w:t>
            </w:r>
          </w:p>
        </w:tc>
        <w:tc>
          <w:tcPr>
            <w:tcW w:w="2268" w:type="dxa"/>
            <w:vAlign w:val="center"/>
          </w:tcPr>
          <w:p w14:paraId="4B545942" w14:textId="77777777" w:rsidR="00CA449B" w:rsidRPr="008738B0" w:rsidRDefault="007A488E" w:rsidP="00CA449B">
            <w:pPr>
              <w:ind w:left="-70" w:right="-70"/>
              <w:jc w:val="center"/>
              <w:rPr>
                <w:rFonts w:ascii="Verdana" w:hAnsi="Verdana" w:cs="Arial"/>
                <w:sz w:val="16"/>
                <w:szCs w:val="16"/>
                <w:lang w:val="en-US"/>
              </w:rPr>
            </w:pPr>
            <w:r w:rsidRPr="008738B0">
              <w:rPr>
                <w:rFonts w:ascii="Verdana" w:hAnsi="Verdana" w:cs="Arial"/>
                <w:sz w:val="16"/>
                <w:szCs w:val="16"/>
                <w:lang w:val="en-US"/>
              </w:rPr>
              <w:t xml:space="preserve">D.R </w:t>
            </w:r>
            <w:r w:rsidR="00D13C08" w:rsidRPr="008738B0">
              <w:rPr>
                <w:rFonts w:ascii="Verdana" w:hAnsi="Verdana" w:cs="Arial"/>
                <w:sz w:val="16"/>
                <w:szCs w:val="16"/>
                <w:lang w:val="en-US"/>
              </w:rPr>
              <w:t>092/</w:t>
            </w:r>
            <w:r w:rsidR="00F733D9" w:rsidRPr="008738B0">
              <w:rPr>
                <w:rFonts w:ascii="Verdana" w:hAnsi="Verdana" w:cs="Arial"/>
                <w:sz w:val="16"/>
                <w:szCs w:val="16"/>
                <w:lang w:val="en-US"/>
              </w:rPr>
              <w:t>2017</w:t>
            </w:r>
            <w:r w:rsidRPr="008738B0">
              <w:rPr>
                <w:rFonts w:ascii="Verdana" w:hAnsi="Verdana" w:cs="Arial"/>
                <w:sz w:val="16"/>
                <w:szCs w:val="16"/>
                <w:lang w:val="en-US"/>
              </w:rPr>
              <w:t xml:space="preserve"> </w:t>
            </w:r>
          </w:p>
          <w:p w14:paraId="7DF108C6" w14:textId="77777777" w:rsidR="000A6A2F" w:rsidRPr="008738B0" w:rsidRDefault="00D13C08" w:rsidP="005D5A04">
            <w:pPr>
              <w:jc w:val="center"/>
              <w:rPr>
                <w:rFonts w:ascii="Verdana" w:hAnsi="Verdana" w:cs="Arial"/>
                <w:sz w:val="16"/>
                <w:szCs w:val="16"/>
                <w:lang w:val="en-US"/>
              </w:rPr>
            </w:pPr>
            <w:r w:rsidRPr="008738B0">
              <w:rPr>
                <w:rFonts w:ascii="Verdana" w:hAnsi="Verdana" w:cs="Arial"/>
                <w:sz w:val="16"/>
                <w:szCs w:val="16"/>
                <w:lang w:val="en-US"/>
              </w:rPr>
              <w:t>L. 80 art 25, nums 13, 14. Y</w:t>
            </w:r>
            <w:r w:rsidR="00CA449B" w:rsidRPr="008738B0">
              <w:rPr>
                <w:rFonts w:ascii="Verdana" w:hAnsi="Verdana" w:cs="Arial"/>
                <w:sz w:val="16"/>
                <w:szCs w:val="16"/>
                <w:lang w:val="en-US"/>
              </w:rPr>
              <w:t xml:space="preserve"> </w:t>
            </w:r>
            <w:r w:rsidR="00B62C48" w:rsidRPr="008738B0">
              <w:rPr>
                <w:rFonts w:ascii="Verdana" w:hAnsi="Verdana" w:cs="Arial"/>
                <w:sz w:val="16"/>
                <w:szCs w:val="16"/>
                <w:lang w:val="en-US"/>
              </w:rPr>
              <w:t>art.</w:t>
            </w:r>
            <w:r w:rsidR="00CA449B" w:rsidRPr="008738B0">
              <w:rPr>
                <w:rFonts w:ascii="Verdana" w:hAnsi="Verdana" w:cs="Arial"/>
                <w:sz w:val="16"/>
                <w:szCs w:val="16"/>
                <w:lang w:val="en-US"/>
              </w:rPr>
              <w:t>41</w:t>
            </w:r>
          </w:p>
          <w:p w14:paraId="22EA7EEE" w14:textId="77777777" w:rsidR="00CA449B" w:rsidRPr="008738B0" w:rsidRDefault="00CA449B" w:rsidP="005D5A04">
            <w:pPr>
              <w:jc w:val="center"/>
              <w:rPr>
                <w:rFonts w:ascii="Verdana" w:hAnsi="Verdana" w:cs="Arial"/>
                <w:sz w:val="16"/>
                <w:szCs w:val="16"/>
                <w:lang w:val="en-US"/>
              </w:rPr>
            </w:pPr>
            <w:r w:rsidRPr="008738B0">
              <w:rPr>
                <w:rFonts w:ascii="Verdana" w:hAnsi="Verdana" w:cs="Arial"/>
                <w:sz w:val="16"/>
                <w:szCs w:val="16"/>
                <w:lang w:val="en-US"/>
              </w:rPr>
              <w:t xml:space="preserve">L. 1150/2007 </w:t>
            </w:r>
            <w:r w:rsidR="00B62C48" w:rsidRPr="008738B0">
              <w:rPr>
                <w:rFonts w:ascii="Verdana" w:hAnsi="Verdana" w:cs="Arial"/>
                <w:sz w:val="16"/>
                <w:szCs w:val="16"/>
                <w:lang w:val="en-US"/>
              </w:rPr>
              <w:t>art.</w:t>
            </w:r>
            <w:r w:rsidRPr="008738B0">
              <w:rPr>
                <w:rFonts w:ascii="Verdana" w:hAnsi="Verdana" w:cs="Arial"/>
                <w:sz w:val="16"/>
                <w:szCs w:val="16"/>
                <w:lang w:val="en-US"/>
              </w:rPr>
              <w:t>2 par2 num 1.</w:t>
            </w:r>
          </w:p>
          <w:p w14:paraId="191432A0" w14:textId="63BEB43C" w:rsidR="00CA449B" w:rsidRPr="00900DF1" w:rsidRDefault="00CA449B" w:rsidP="005D5A04">
            <w:pPr>
              <w:jc w:val="center"/>
              <w:rPr>
                <w:rFonts w:ascii="Verdana" w:hAnsi="Verdana" w:cs="Arial"/>
                <w:sz w:val="16"/>
                <w:szCs w:val="16"/>
                <w:lang w:val="es-CO"/>
              </w:rPr>
            </w:pPr>
            <w:r w:rsidRPr="00900DF1">
              <w:rPr>
                <w:rFonts w:ascii="Verdana" w:hAnsi="Verdana" w:cs="Arial"/>
                <w:sz w:val="16"/>
                <w:szCs w:val="16"/>
                <w:lang w:val="es-CO"/>
              </w:rPr>
              <w:t xml:space="preserve">L.426/98 ord. </w:t>
            </w:r>
            <w:r w:rsidR="001F54E9" w:rsidRPr="00900DF1">
              <w:rPr>
                <w:rFonts w:ascii="Verdana" w:hAnsi="Verdana" w:cs="Arial"/>
                <w:sz w:val="16"/>
                <w:szCs w:val="16"/>
                <w:lang w:val="es-CO"/>
              </w:rPr>
              <w:t>816</w:t>
            </w:r>
            <w:r w:rsidRPr="00900DF1">
              <w:rPr>
                <w:rFonts w:ascii="Verdana" w:hAnsi="Verdana" w:cs="Arial"/>
                <w:sz w:val="16"/>
                <w:szCs w:val="16"/>
                <w:lang w:val="es-CO"/>
              </w:rPr>
              <w:t>/201</w:t>
            </w:r>
            <w:r w:rsidR="001F54E9" w:rsidRPr="00900DF1">
              <w:rPr>
                <w:rFonts w:ascii="Verdana" w:hAnsi="Verdana" w:cs="Arial"/>
                <w:sz w:val="16"/>
                <w:szCs w:val="16"/>
                <w:lang w:val="es-CO"/>
              </w:rPr>
              <w:t>7</w:t>
            </w:r>
            <w:r w:rsidRPr="00900DF1">
              <w:rPr>
                <w:rFonts w:ascii="Verdana" w:hAnsi="Verdana" w:cs="Arial"/>
                <w:sz w:val="16"/>
                <w:szCs w:val="16"/>
                <w:lang w:val="es-CO"/>
              </w:rPr>
              <w:t xml:space="preserve"> acdos 0794 y 0798/2012</w:t>
            </w:r>
            <w:r w:rsidR="0085148B" w:rsidRPr="00900DF1">
              <w:rPr>
                <w:rFonts w:ascii="Verdana" w:hAnsi="Verdana" w:cs="Arial"/>
                <w:sz w:val="16"/>
                <w:szCs w:val="16"/>
                <w:lang w:val="es-CO"/>
              </w:rPr>
              <w:t>, 996/2018</w:t>
            </w:r>
          </w:p>
          <w:p w14:paraId="36E6E683" w14:textId="77777777" w:rsidR="00CA449B" w:rsidRPr="00900DF1" w:rsidRDefault="00CA449B" w:rsidP="005D5A04">
            <w:pPr>
              <w:jc w:val="center"/>
              <w:rPr>
                <w:rFonts w:ascii="Verdana" w:hAnsi="Verdana" w:cs="Arial"/>
                <w:sz w:val="16"/>
                <w:szCs w:val="16"/>
                <w:lang w:val="es-CO"/>
              </w:rPr>
            </w:pPr>
            <w:r w:rsidRPr="00900DF1">
              <w:rPr>
                <w:rFonts w:ascii="Verdana" w:hAnsi="Verdana" w:cs="Arial"/>
                <w:sz w:val="16"/>
                <w:szCs w:val="16"/>
                <w:lang w:val="es-CO"/>
              </w:rPr>
              <w:t>D</w:t>
            </w:r>
            <w:r w:rsidR="00D13C08" w:rsidRPr="00900DF1">
              <w:rPr>
                <w:rFonts w:ascii="Verdana" w:hAnsi="Verdana" w:cs="Arial"/>
                <w:sz w:val="16"/>
                <w:szCs w:val="16"/>
                <w:lang w:val="es-CO"/>
              </w:rPr>
              <w:t>.</w:t>
            </w:r>
            <w:r w:rsidRPr="00900DF1">
              <w:rPr>
                <w:rFonts w:ascii="Verdana" w:hAnsi="Verdana" w:cs="Arial"/>
                <w:sz w:val="16"/>
                <w:szCs w:val="16"/>
                <w:lang w:val="es-CO"/>
              </w:rPr>
              <w:t>M</w:t>
            </w:r>
            <w:r w:rsidR="00D13C08" w:rsidRPr="00900DF1">
              <w:rPr>
                <w:rFonts w:ascii="Verdana" w:hAnsi="Verdana" w:cs="Arial"/>
                <w:sz w:val="16"/>
                <w:szCs w:val="16"/>
                <w:lang w:val="es-CO"/>
              </w:rPr>
              <w:t xml:space="preserve"> </w:t>
            </w:r>
            <w:r w:rsidRPr="00900DF1">
              <w:rPr>
                <w:rFonts w:ascii="Verdana" w:hAnsi="Verdana" w:cs="Arial"/>
                <w:sz w:val="16"/>
                <w:szCs w:val="16"/>
                <w:lang w:val="es-CO"/>
              </w:rPr>
              <w:t>484/2012</w:t>
            </w:r>
          </w:p>
          <w:p w14:paraId="532606E1" w14:textId="77777777" w:rsidR="00CA449B" w:rsidRDefault="00CA449B" w:rsidP="004C15B0">
            <w:pPr>
              <w:jc w:val="center"/>
              <w:rPr>
                <w:rFonts w:ascii="Verdana" w:hAnsi="Verdana" w:cs="Arial"/>
                <w:sz w:val="16"/>
                <w:szCs w:val="16"/>
                <w:lang w:val="es-CO"/>
              </w:rPr>
            </w:pPr>
            <w:r w:rsidRPr="008738B0">
              <w:rPr>
                <w:rFonts w:ascii="Verdana" w:hAnsi="Verdana" w:cs="Arial"/>
                <w:sz w:val="16"/>
                <w:szCs w:val="16"/>
                <w:lang w:val="es-CO"/>
              </w:rPr>
              <w:t>D</w:t>
            </w:r>
            <w:r w:rsidR="00D13C08" w:rsidRPr="008738B0">
              <w:rPr>
                <w:rFonts w:ascii="Verdana" w:hAnsi="Verdana" w:cs="Arial"/>
                <w:sz w:val="16"/>
                <w:szCs w:val="16"/>
                <w:lang w:val="es-CO"/>
              </w:rPr>
              <w:t>.N</w:t>
            </w:r>
            <w:r w:rsidRPr="008738B0">
              <w:rPr>
                <w:rFonts w:ascii="Verdana" w:hAnsi="Verdana" w:cs="Arial"/>
                <w:sz w:val="16"/>
                <w:szCs w:val="16"/>
                <w:lang w:val="es-CO"/>
              </w:rPr>
              <w:t xml:space="preserve"> 111/96</w:t>
            </w:r>
          </w:p>
          <w:p w14:paraId="74E2D707" w14:textId="77777777" w:rsidR="00492340" w:rsidRDefault="00492340" w:rsidP="00492340">
            <w:pPr>
              <w:jc w:val="center"/>
              <w:rPr>
                <w:rFonts w:ascii="Verdana" w:hAnsi="Verdana" w:cs="Arial"/>
                <w:sz w:val="16"/>
                <w:szCs w:val="16"/>
                <w:lang w:val="en-US"/>
              </w:rPr>
            </w:pPr>
            <w:r>
              <w:rPr>
                <w:rFonts w:ascii="Verdana" w:hAnsi="Verdana" w:cs="Arial"/>
                <w:sz w:val="16"/>
                <w:szCs w:val="16"/>
                <w:lang w:val="en-US"/>
              </w:rPr>
              <w:t>D.N. 1068/15</w:t>
            </w:r>
          </w:p>
          <w:p w14:paraId="3D6019F5" w14:textId="77777777" w:rsidR="00492340" w:rsidRPr="008738B0" w:rsidRDefault="00492340" w:rsidP="00492340">
            <w:pPr>
              <w:jc w:val="center"/>
              <w:rPr>
                <w:rFonts w:ascii="Verdana" w:hAnsi="Verdana" w:cs="Arial"/>
                <w:sz w:val="16"/>
                <w:szCs w:val="16"/>
                <w:lang w:val="es-CO"/>
              </w:rPr>
            </w:pPr>
            <w:r>
              <w:rPr>
                <w:rFonts w:ascii="Verdana" w:hAnsi="Verdana" w:cs="Arial"/>
                <w:sz w:val="16"/>
                <w:szCs w:val="16"/>
                <w:lang w:val="en-US"/>
              </w:rPr>
              <w:t>Art.2.8.1.7.3.</w:t>
            </w:r>
          </w:p>
        </w:tc>
        <w:tc>
          <w:tcPr>
            <w:tcW w:w="2126" w:type="dxa"/>
            <w:gridSpan w:val="2"/>
            <w:vAlign w:val="center"/>
          </w:tcPr>
          <w:p w14:paraId="2AD0B3EE" w14:textId="0DAA4D90" w:rsidR="000A6A2F" w:rsidRPr="008738B0" w:rsidRDefault="00596863" w:rsidP="00D13C08">
            <w:pPr>
              <w:ind w:left="-70" w:right="-70"/>
              <w:jc w:val="center"/>
              <w:rPr>
                <w:rFonts w:ascii="Verdana" w:hAnsi="Verdana" w:cs="Arial"/>
                <w:sz w:val="16"/>
                <w:szCs w:val="16"/>
              </w:rPr>
            </w:pPr>
            <w:r>
              <w:rPr>
                <w:rFonts w:ascii="Verdana" w:hAnsi="Verdana" w:cs="Arial"/>
                <w:sz w:val="16"/>
                <w:szCs w:val="16"/>
              </w:rPr>
              <w:t>Funcionario o Contratista Enlace</w:t>
            </w:r>
            <w:r w:rsidR="000A6A2F" w:rsidRPr="008738B0">
              <w:rPr>
                <w:rFonts w:ascii="Verdana" w:hAnsi="Verdana" w:cs="Arial"/>
                <w:sz w:val="16"/>
                <w:szCs w:val="16"/>
              </w:rPr>
              <w:t>, abogado designado, ordenador del gasto,</w:t>
            </w:r>
            <w:r w:rsidR="001D7430" w:rsidRPr="008738B0">
              <w:rPr>
                <w:rFonts w:ascii="Verdana" w:hAnsi="Verdana" w:cs="Arial"/>
                <w:sz w:val="16"/>
                <w:szCs w:val="16"/>
              </w:rPr>
              <w:t xml:space="preserve"> </w:t>
            </w:r>
            <w:r w:rsidR="000A6A2F" w:rsidRPr="008738B0">
              <w:rPr>
                <w:rFonts w:ascii="Verdana" w:hAnsi="Verdana" w:cs="Arial"/>
                <w:sz w:val="16"/>
                <w:szCs w:val="16"/>
              </w:rPr>
              <w:t xml:space="preserve">operador de presupuesto, </w:t>
            </w:r>
            <w:r w:rsidR="001D7430" w:rsidRPr="008738B0">
              <w:rPr>
                <w:rFonts w:ascii="Verdana" w:hAnsi="Verdana" w:cs="Arial"/>
                <w:sz w:val="16"/>
                <w:szCs w:val="16"/>
              </w:rPr>
              <w:t>auxiliar  administrativo,</w:t>
            </w:r>
            <w:r w:rsidR="000A6A2F" w:rsidRPr="008738B0">
              <w:rPr>
                <w:rFonts w:ascii="Verdana" w:hAnsi="Verdana" w:cs="Arial"/>
                <w:sz w:val="16"/>
                <w:szCs w:val="16"/>
              </w:rPr>
              <w:t xml:space="preserve"> supervisor y/o interventor</w:t>
            </w:r>
          </w:p>
        </w:tc>
        <w:tc>
          <w:tcPr>
            <w:tcW w:w="1417" w:type="dxa"/>
            <w:vAlign w:val="center"/>
          </w:tcPr>
          <w:p w14:paraId="239388D4" w14:textId="77777777" w:rsidR="000A6A2F" w:rsidRPr="008738B0" w:rsidRDefault="000A6A2F" w:rsidP="005D5A04">
            <w:pPr>
              <w:jc w:val="center"/>
              <w:rPr>
                <w:rFonts w:ascii="Verdana" w:hAnsi="Verdana" w:cs="Arial"/>
                <w:sz w:val="16"/>
                <w:szCs w:val="16"/>
              </w:rPr>
            </w:pPr>
            <w:r w:rsidRPr="008738B0">
              <w:rPr>
                <w:rFonts w:ascii="Verdana" w:hAnsi="Verdana" w:cs="Arial"/>
                <w:sz w:val="16"/>
                <w:szCs w:val="16"/>
              </w:rPr>
              <w:t>Secretarías</w:t>
            </w:r>
          </w:p>
          <w:p w14:paraId="6DF4FEE9" w14:textId="77777777" w:rsidR="000A6A2F" w:rsidRPr="008738B0" w:rsidRDefault="000A6A2F" w:rsidP="00963695">
            <w:pPr>
              <w:ind w:left="-70" w:right="-70"/>
              <w:jc w:val="center"/>
              <w:rPr>
                <w:rFonts w:ascii="Verdana" w:hAnsi="Verdana" w:cs="Arial"/>
                <w:sz w:val="16"/>
                <w:szCs w:val="16"/>
              </w:rPr>
            </w:pPr>
            <w:r w:rsidRPr="008738B0">
              <w:rPr>
                <w:rFonts w:ascii="Verdana" w:hAnsi="Verdana" w:cs="Arial"/>
                <w:sz w:val="16"/>
                <w:szCs w:val="16"/>
              </w:rPr>
              <w:t>Interesada, hacienda y jurídica</w:t>
            </w:r>
          </w:p>
        </w:tc>
      </w:tr>
      <w:tr w:rsidR="000A6A2F" w:rsidRPr="008738B0" w14:paraId="729798E5" w14:textId="77777777" w:rsidTr="00C52C34">
        <w:trPr>
          <w:gridAfter w:val="1"/>
          <w:wAfter w:w="20" w:type="dxa"/>
          <w:cantSplit/>
          <w:trHeight w:val="133"/>
        </w:trPr>
        <w:tc>
          <w:tcPr>
            <w:tcW w:w="1918" w:type="dxa"/>
            <w:shd w:val="clear" w:color="auto" w:fill="BFBFBF"/>
            <w:vAlign w:val="center"/>
          </w:tcPr>
          <w:p w14:paraId="4C83C56A" w14:textId="77777777" w:rsidR="000A6A2F" w:rsidRPr="008738B0" w:rsidRDefault="00A15E26" w:rsidP="005D5A04">
            <w:pPr>
              <w:jc w:val="both"/>
              <w:rPr>
                <w:rFonts w:ascii="Verdana" w:hAnsi="Verdana" w:cs="Arial"/>
                <w:sz w:val="16"/>
                <w:szCs w:val="16"/>
              </w:rPr>
            </w:pPr>
            <w:r w:rsidRPr="008738B0">
              <w:rPr>
                <w:rFonts w:ascii="Verdana" w:hAnsi="Verdana" w:cs="Arial"/>
                <w:sz w:val="16"/>
                <w:szCs w:val="16"/>
              </w:rPr>
              <w:t>10</w:t>
            </w:r>
            <w:r w:rsidR="000A6A2F" w:rsidRPr="008738B0">
              <w:rPr>
                <w:rFonts w:ascii="Verdana" w:hAnsi="Verdana" w:cs="Arial"/>
                <w:sz w:val="16"/>
                <w:szCs w:val="16"/>
              </w:rPr>
              <w:t>. Cerrar</w:t>
            </w:r>
          </w:p>
        </w:tc>
        <w:tc>
          <w:tcPr>
            <w:tcW w:w="567" w:type="dxa"/>
            <w:vAlign w:val="center"/>
          </w:tcPr>
          <w:p w14:paraId="76394075" w14:textId="77777777" w:rsidR="000A6A2F" w:rsidRPr="008738B0" w:rsidRDefault="000A6A2F" w:rsidP="005D5A04">
            <w:pPr>
              <w:jc w:val="both"/>
              <w:rPr>
                <w:rFonts w:ascii="Verdana" w:hAnsi="Verdana" w:cs="Arial"/>
                <w:sz w:val="16"/>
                <w:szCs w:val="16"/>
              </w:rPr>
            </w:pPr>
          </w:p>
        </w:tc>
        <w:tc>
          <w:tcPr>
            <w:tcW w:w="8222" w:type="dxa"/>
            <w:gridSpan w:val="2"/>
            <w:vAlign w:val="center"/>
          </w:tcPr>
          <w:p w14:paraId="0D6AB740" w14:textId="77777777" w:rsidR="000A6A2F" w:rsidRPr="008738B0" w:rsidRDefault="000A6A2F" w:rsidP="005D5A04">
            <w:pPr>
              <w:jc w:val="both"/>
              <w:rPr>
                <w:rFonts w:ascii="Verdana" w:hAnsi="Verdana" w:cs="Arial"/>
                <w:sz w:val="16"/>
                <w:szCs w:val="16"/>
              </w:rPr>
            </w:pPr>
          </w:p>
        </w:tc>
        <w:tc>
          <w:tcPr>
            <w:tcW w:w="2268" w:type="dxa"/>
            <w:vAlign w:val="center"/>
          </w:tcPr>
          <w:p w14:paraId="5204D7B5" w14:textId="77777777" w:rsidR="000A6A2F" w:rsidRPr="008738B0" w:rsidRDefault="000A6A2F" w:rsidP="005D5A04">
            <w:pPr>
              <w:jc w:val="center"/>
              <w:rPr>
                <w:rFonts w:ascii="Verdana" w:hAnsi="Verdana" w:cs="Arial"/>
                <w:sz w:val="16"/>
                <w:szCs w:val="16"/>
              </w:rPr>
            </w:pPr>
          </w:p>
        </w:tc>
        <w:tc>
          <w:tcPr>
            <w:tcW w:w="2126" w:type="dxa"/>
            <w:gridSpan w:val="2"/>
            <w:vAlign w:val="center"/>
          </w:tcPr>
          <w:p w14:paraId="1ED42335" w14:textId="77777777" w:rsidR="000A6A2F" w:rsidRPr="008738B0" w:rsidRDefault="000A6A2F" w:rsidP="005D5A04">
            <w:pPr>
              <w:rPr>
                <w:rFonts w:ascii="Verdana" w:hAnsi="Verdana" w:cs="Arial"/>
                <w:sz w:val="16"/>
                <w:szCs w:val="16"/>
              </w:rPr>
            </w:pPr>
          </w:p>
        </w:tc>
        <w:tc>
          <w:tcPr>
            <w:tcW w:w="1417" w:type="dxa"/>
            <w:vAlign w:val="center"/>
          </w:tcPr>
          <w:p w14:paraId="4B5763AC" w14:textId="77777777" w:rsidR="000A6A2F" w:rsidRPr="008738B0" w:rsidRDefault="000A6A2F" w:rsidP="005D5A04">
            <w:pPr>
              <w:rPr>
                <w:rFonts w:ascii="Verdana" w:hAnsi="Verdana" w:cs="Arial"/>
                <w:sz w:val="16"/>
                <w:szCs w:val="16"/>
              </w:rPr>
            </w:pPr>
          </w:p>
        </w:tc>
      </w:tr>
      <w:tr w:rsidR="000A6A2F" w:rsidRPr="008738B0" w14:paraId="0C56CDA6" w14:textId="77777777" w:rsidTr="00C52C34">
        <w:trPr>
          <w:gridAfter w:val="1"/>
          <w:wAfter w:w="20" w:type="dxa"/>
          <w:cantSplit/>
          <w:trHeight w:val="208"/>
        </w:trPr>
        <w:tc>
          <w:tcPr>
            <w:tcW w:w="1918" w:type="dxa"/>
            <w:shd w:val="clear" w:color="auto" w:fill="auto"/>
            <w:vAlign w:val="center"/>
          </w:tcPr>
          <w:p w14:paraId="3CD17A1C" w14:textId="77777777" w:rsidR="000A6A2F" w:rsidRPr="008738B0" w:rsidRDefault="000A6A2F" w:rsidP="005D5A04">
            <w:pPr>
              <w:jc w:val="both"/>
              <w:rPr>
                <w:rFonts w:ascii="Verdana" w:hAnsi="Verdana" w:cs="Arial"/>
                <w:sz w:val="16"/>
                <w:szCs w:val="16"/>
              </w:rPr>
            </w:pPr>
          </w:p>
        </w:tc>
        <w:tc>
          <w:tcPr>
            <w:tcW w:w="567" w:type="dxa"/>
            <w:vAlign w:val="center"/>
          </w:tcPr>
          <w:p w14:paraId="4B4653D2" w14:textId="77777777" w:rsidR="000A6A2F" w:rsidRPr="008738B0" w:rsidRDefault="00A15E26" w:rsidP="005D5A04">
            <w:pPr>
              <w:jc w:val="both"/>
              <w:rPr>
                <w:rFonts w:ascii="Verdana" w:hAnsi="Verdana" w:cs="Arial"/>
                <w:sz w:val="16"/>
                <w:szCs w:val="16"/>
              </w:rPr>
            </w:pPr>
            <w:r w:rsidRPr="008738B0">
              <w:rPr>
                <w:rFonts w:ascii="Verdana" w:hAnsi="Verdana" w:cs="Arial"/>
                <w:sz w:val="16"/>
                <w:szCs w:val="16"/>
              </w:rPr>
              <w:t>10</w:t>
            </w:r>
            <w:r w:rsidR="000A6A2F" w:rsidRPr="008738B0">
              <w:rPr>
                <w:rFonts w:ascii="Verdana" w:hAnsi="Verdana" w:cs="Arial"/>
                <w:sz w:val="16"/>
                <w:szCs w:val="16"/>
              </w:rPr>
              <w:t>.1</w:t>
            </w:r>
          </w:p>
        </w:tc>
        <w:tc>
          <w:tcPr>
            <w:tcW w:w="8222" w:type="dxa"/>
            <w:gridSpan w:val="2"/>
            <w:vAlign w:val="center"/>
          </w:tcPr>
          <w:p w14:paraId="640A7C59" w14:textId="77777777" w:rsidR="000A6A2F" w:rsidRPr="008738B0" w:rsidRDefault="000A6A2F" w:rsidP="005D5A04">
            <w:pPr>
              <w:jc w:val="both"/>
              <w:rPr>
                <w:rFonts w:ascii="Verdana" w:hAnsi="Verdana" w:cs="Arial"/>
                <w:sz w:val="16"/>
                <w:szCs w:val="16"/>
              </w:rPr>
            </w:pPr>
            <w:r w:rsidRPr="008738B0">
              <w:rPr>
                <w:rFonts w:ascii="Verdana" w:hAnsi="Verdana" w:cs="Arial"/>
                <w:sz w:val="16"/>
                <w:szCs w:val="16"/>
              </w:rPr>
              <w:t>Pasa a proceso de ejecución</w:t>
            </w:r>
          </w:p>
        </w:tc>
        <w:tc>
          <w:tcPr>
            <w:tcW w:w="2268" w:type="dxa"/>
            <w:vAlign w:val="center"/>
          </w:tcPr>
          <w:p w14:paraId="0151531A" w14:textId="77777777" w:rsidR="000A6A2F" w:rsidRPr="008738B0" w:rsidRDefault="007862AA" w:rsidP="005D5A04">
            <w:pPr>
              <w:jc w:val="center"/>
              <w:rPr>
                <w:rFonts w:ascii="Verdana" w:hAnsi="Verdana" w:cs="Arial"/>
                <w:sz w:val="16"/>
                <w:szCs w:val="16"/>
              </w:rPr>
            </w:pPr>
            <w:r w:rsidRPr="008738B0">
              <w:rPr>
                <w:rFonts w:ascii="Verdana" w:hAnsi="Verdana" w:cs="Arial"/>
                <w:sz w:val="16"/>
                <w:szCs w:val="16"/>
              </w:rPr>
              <w:t>Sistema de Gestión</w:t>
            </w:r>
          </w:p>
        </w:tc>
        <w:tc>
          <w:tcPr>
            <w:tcW w:w="2126" w:type="dxa"/>
            <w:gridSpan w:val="2"/>
            <w:vAlign w:val="center"/>
          </w:tcPr>
          <w:p w14:paraId="27EDCE16" w14:textId="77777777" w:rsidR="000A6A2F" w:rsidRPr="008738B0" w:rsidRDefault="000A6A2F" w:rsidP="00963695">
            <w:pPr>
              <w:ind w:left="-70" w:right="-70"/>
              <w:jc w:val="center"/>
              <w:rPr>
                <w:rFonts w:ascii="Verdana" w:hAnsi="Verdana" w:cs="Arial"/>
                <w:sz w:val="16"/>
                <w:szCs w:val="16"/>
              </w:rPr>
            </w:pPr>
            <w:r w:rsidRPr="008738B0">
              <w:rPr>
                <w:rFonts w:ascii="Verdana" w:hAnsi="Verdana" w:cs="Arial"/>
                <w:sz w:val="16"/>
                <w:szCs w:val="16"/>
              </w:rPr>
              <w:t xml:space="preserve"> Supervisor y/o interventor</w:t>
            </w:r>
          </w:p>
        </w:tc>
        <w:tc>
          <w:tcPr>
            <w:tcW w:w="1417" w:type="dxa"/>
            <w:vAlign w:val="center"/>
          </w:tcPr>
          <w:p w14:paraId="6907D9F6" w14:textId="77777777" w:rsidR="000A6A2F" w:rsidRPr="008738B0" w:rsidRDefault="000A6A2F" w:rsidP="005D5A04">
            <w:pPr>
              <w:jc w:val="center"/>
              <w:rPr>
                <w:rFonts w:ascii="Verdana" w:hAnsi="Verdana" w:cs="Arial"/>
                <w:sz w:val="16"/>
                <w:szCs w:val="16"/>
              </w:rPr>
            </w:pPr>
            <w:r w:rsidRPr="008738B0">
              <w:rPr>
                <w:rFonts w:ascii="Verdana" w:hAnsi="Verdana" w:cs="Arial"/>
                <w:sz w:val="16"/>
                <w:szCs w:val="16"/>
              </w:rPr>
              <w:t>Secretaría</w:t>
            </w:r>
          </w:p>
          <w:p w14:paraId="6D41B201" w14:textId="77777777" w:rsidR="000A6A2F" w:rsidRPr="008738B0" w:rsidRDefault="000A6A2F" w:rsidP="005D5A04">
            <w:pPr>
              <w:jc w:val="center"/>
              <w:rPr>
                <w:rFonts w:ascii="Verdana" w:hAnsi="Verdana" w:cs="Arial"/>
                <w:sz w:val="16"/>
                <w:szCs w:val="16"/>
              </w:rPr>
            </w:pPr>
            <w:r w:rsidRPr="008738B0">
              <w:rPr>
                <w:rFonts w:ascii="Verdana" w:hAnsi="Verdana" w:cs="Arial"/>
                <w:sz w:val="16"/>
                <w:szCs w:val="16"/>
              </w:rPr>
              <w:t>interesada</w:t>
            </w:r>
          </w:p>
        </w:tc>
      </w:tr>
      <w:tr w:rsidR="00184E99" w:rsidRPr="008738B0" w14:paraId="426E39FC" w14:textId="77777777" w:rsidTr="00C52C34">
        <w:trPr>
          <w:trHeight w:val="16"/>
        </w:trPr>
        <w:tc>
          <w:tcPr>
            <w:tcW w:w="16538" w:type="dxa"/>
            <w:gridSpan w:val="9"/>
            <w:shd w:val="clear" w:color="auto" w:fill="BFBFBF"/>
            <w:vAlign w:val="center"/>
          </w:tcPr>
          <w:p w14:paraId="08B4FCD1" w14:textId="77777777" w:rsidR="00B1056B" w:rsidRDefault="00184E99" w:rsidP="00601C09">
            <w:pPr>
              <w:pStyle w:val="Ttulo2"/>
              <w:framePr w:hSpace="0" w:wrap="auto" w:vAnchor="margin" w:hAnchor="text" w:yAlign="inline"/>
              <w:numPr>
                <w:ilvl w:val="0"/>
                <w:numId w:val="51"/>
              </w:numPr>
              <w:rPr>
                <w:rFonts w:ascii="Verdana" w:hAnsi="Verdana"/>
                <w:sz w:val="20"/>
                <w:szCs w:val="20"/>
              </w:rPr>
            </w:pPr>
            <w:bookmarkStart w:id="38" w:name="_Toc45139060"/>
            <w:r w:rsidRPr="008738B0">
              <w:rPr>
                <w:rFonts w:ascii="Verdana" w:hAnsi="Verdana"/>
                <w:sz w:val="20"/>
                <w:szCs w:val="20"/>
              </w:rPr>
              <w:t>CONTRATACIÓN</w:t>
            </w:r>
            <w:r w:rsidR="00D136E9">
              <w:rPr>
                <w:rFonts w:ascii="Verdana" w:hAnsi="Verdana"/>
                <w:sz w:val="20"/>
                <w:szCs w:val="20"/>
              </w:rPr>
              <w:t xml:space="preserve"> Y CONVENIOS CON ENTIDADES SIN ÁNIMO DE LUCRO A TRAVÉ</w:t>
            </w:r>
            <w:r w:rsidRPr="00D136E9">
              <w:rPr>
                <w:rFonts w:ascii="Verdana" w:hAnsi="Verdana"/>
                <w:sz w:val="20"/>
                <w:szCs w:val="20"/>
              </w:rPr>
              <w:t>S DEL PROCES</w:t>
            </w:r>
            <w:r w:rsidR="008175BA">
              <w:rPr>
                <w:rFonts w:ascii="Verdana" w:hAnsi="Verdana"/>
                <w:sz w:val="20"/>
                <w:szCs w:val="20"/>
              </w:rPr>
              <w:t>O DE SELECCIÓN DEL ARTÍCULO 4º E</w:t>
            </w:r>
            <w:r w:rsidRPr="00D136E9">
              <w:rPr>
                <w:rFonts w:ascii="Verdana" w:hAnsi="Verdana"/>
                <w:sz w:val="20"/>
                <w:szCs w:val="20"/>
              </w:rPr>
              <w:t xml:space="preserve"> </w:t>
            </w:r>
            <w:r w:rsidR="008175BA">
              <w:rPr>
                <w:rFonts w:ascii="Verdana" w:hAnsi="Verdana"/>
                <w:sz w:val="20"/>
                <w:szCs w:val="20"/>
              </w:rPr>
              <w:t xml:space="preserve">INC. 2 DEL ART </w:t>
            </w:r>
            <w:r w:rsidRPr="00D136E9">
              <w:rPr>
                <w:rFonts w:ascii="Verdana" w:hAnsi="Verdana"/>
                <w:sz w:val="20"/>
                <w:szCs w:val="20"/>
              </w:rPr>
              <w:t>5º DEL DECRETO 092 DE 2017.</w:t>
            </w:r>
            <w:bookmarkEnd w:id="38"/>
            <w:r w:rsidR="00595491">
              <w:rPr>
                <w:rFonts w:ascii="Verdana" w:hAnsi="Verdana"/>
                <w:sz w:val="20"/>
                <w:szCs w:val="20"/>
              </w:rPr>
              <w:t xml:space="preserve"> </w:t>
            </w:r>
          </w:p>
          <w:p w14:paraId="791C0163" w14:textId="33F3241C" w:rsidR="00184E99" w:rsidRPr="005E7944" w:rsidRDefault="005E7944" w:rsidP="007854FD">
            <w:pPr>
              <w:jc w:val="both"/>
              <w:rPr>
                <w:rFonts w:ascii="Verdana" w:hAnsi="Verdana"/>
                <w:sz w:val="18"/>
                <w:szCs w:val="18"/>
              </w:rPr>
            </w:pPr>
            <w:r w:rsidRPr="005E7944">
              <w:rPr>
                <w:rFonts w:ascii="Verdana" w:hAnsi="Verdana"/>
                <w:sz w:val="18"/>
                <w:szCs w:val="18"/>
              </w:rPr>
              <w:t xml:space="preserve">Nota: este procedimiento aplica en el caso de que el ordenador del gasto </w:t>
            </w:r>
            <w:r w:rsidR="00064667">
              <w:rPr>
                <w:rFonts w:ascii="Verdana" w:hAnsi="Verdana"/>
                <w:sz w:val="18"/>
                <w:szCs w:val="18"/>
              </w:rPr>
              <w:t xml:space="preserve">deba hacer una convocatoria </w:t>
            </w:r>
            <w:r w:rsidRPr="005E7944">
              <w:rPr>
                <w:rFonts w:ascii="Verdana" w:hAnsi="Verdana"/>
                <w:sz w:val="18"/>
                <w:szCs w:val="18"/>
              </w:rPr>
              <w:t xml:space="preserve">conforme </w:t>
            </w:r>
            <w:r w:rsidR="00064667">
              <w:rPr>
                <w:rFonts w:ascii="Verdana" w:hAnsi="Verdana"/>
                <w:sz w:val="18"/>
                <w:szCs w:val="18"/>
              </w:rPr>
              <w:t>a</w:t>
            </w:r>
            <w:r w:rsidRPr="005E7944">
              <w:rPr>
                <w:rFonts w:ascii="Verdana" w:hAnsi="Verdana"/>
                <w:sz w:val="18"/>
                <w:szCs w:val="18"/>
              </w:rPr>
              <w:t xml:space="preserve">l D.R  092 </w:t>
            </w:r>
            <w:r w:rsidR="00841356" w:rsidRPr="005E7944">
              <w:rPr>
                <w:rFonts w:ascii="Verdana" w:hAnsi="Verdana"/>
                <w:sz w:val="18"/>
                <w:szCs w:val="18"/>
              </w:rPr>
              <w:t xml:space="preserve">de </w:t>
            </w:r>
            <w:r w:rsidRPr="005E7944">
              <w:rPr>
                <w:rFonts w:ascii="Verdana" w:hAnsi="Verdana"/>
                <w:sz w:val="18"/>
                <w:szCs w:val="18"/>
              </w:rPr>
              <w:t>2017,</w:t>
            </w:r>
            <w:r w:rsidR="00841356">
              <w:rPr>
                <w:rFonts w:ascii="Verdana" w:hAnsi="Verdana"/>
                <w:sz w:val="18"/>
                <w:szCs w:val="18"/>
              </w:rPr>
              <w:t xml:space="preserve"> que señala en </w:t>
            </w:r>
            <w:r w:rsidR="002B25C7">
              <w:rPr>
                <w:rFonts w:ascii="Verdana" w:hAnsi="Verdana"/>
                <w:sz w:val="18"/>
                <w:szCs w:val="18"/>
              </w:rPr>
              <w:t>Art 4</w:t>
            </w:r>
            <w:r w:rsidR="00294670">
              <w:rPr>
                <w:rFonts w:ascii="Verdana" w:hAnsi="Verdana"/>
                <w:sz w:val="18"/>
                <w:szCs w:val="18"/>
              </w:rPr>
              <w:t xml:space="preserve">º </w:t>
            </w:r>
            <w:r w:rsidR="00176AC9">
              <w:rPr>
                <w:rFonts w:ascii="Verdana" w:hAnsi="Verdana"/>
                <w:i/>
                <w:sz w:val="18"/>
                <w:szCs w:val="18"/>
              </w:rPr>
              <w:t>“</w:t>
            </w:r>
            <w:r w:rsidR="00176AC9" w:rsidRPr="00176AC9">
              <w:rPr>
                <w:rFonts w:ascii="Verdana" w:hAnsi="Verdana"/>
                <w:i/>
                <w:sz w:val="18"/>
                <w:szCs w:val="18"/>
              </w:rPr>
              <w:t xml:space="preserve">La Entidad Estatal del Gobierno nacional, departamental, distrital y municipal deberá adelantar un proceso competitivo para seleccionar la entidad sin ánimo de lucro contratista, </w:t>
            </w:r>
            <w:r w:rsidR="00176AC9" w:rsidRPr="002B1072">
              <w:rPr>
                <w:rFonts w:ascii="Verdana" w:hAnsi="Verdana"/>
                <w:i/>
                <w:sz w:val="18"/>
                <w:szCs w:val="18"/>
                <w:u w:val="single"/>
              </w:rPr>
              <w:t>cuando en la etapa de planeación identifique que el programa o actividad de interés público que requiere desarrollar es ofrecido por más de una Entidad sin ánimo de lucro</w:t>
            </w:r>
            <w:r w:rsidR="00561F46">
              <w:rPr>
                <w:rFonts w:ascii="Verdana" w:hAnsi="Verdana"/>
                <w:i/>
                <w:sz w:val="18"/>
                <w:szCs w:val="18"/>
              </w:rPr>
              <w:t>”</w:t>
            </w:r>
            <w:r w:rsidR="00693B63">
              <w:rPr>
                <w:rFonts w:ascii="Verdana" w:hAnsi="Verdana"/>
                <w:sz w:val="18"/>
                <w:szCs w:val="18"/>
              </w:rPr>
              <w:t>;</w:t>
            </w:r>
            <w:r w:rsidR="00561F46">
              <w:rPr>
                <w:rFonts w:ascii="Verdana" w:hAnsi="Verdana"/>
                <w:sz w:val="18"/>
                <w:szCs w:val="18"/>
              </w:rPr>
              <w:t xml:space="preserve"> e indica en artículo 5º </w:t>
            </w:r>
            <w:r w:rsidR="00774ABF">
              <w:rPr>
                <w:rFonts w:ascii="Verdana" w:hAnsi="Verdana"/>
                <w:sz w:val="18"/>
                <w:szCs w:val="18"/>
              </w:rPr>
              <w:t>“</w:t>
            </w:r>
            <w:r w:rsidR="00774ABF" w:rsidRPr="00774ABF">
              <w:rPr>
                <w:rFonts w:ascii="Verdana" w:hAnsi="Verdana"/>
                <w:i/>
                <w:sz w:val="18"/>
                <w:szCs w:val="18"/>
              </w:rPr>
              <w:t xml:space="preserve">Si hay más de una entidad privada sin ánimo de lucro que ofrezca su compromiso de recursos en dinero para el desarrollo conjunto de actividades relacionadas con los cometidos y funciones asignadas por ley a una Entidad Estatal, en una proporción no inferior al 30% del valor total del convenio, </w:t>
            </w:r>
            <w:r w:rsidR="00774ABF" w:rsidRPr="00693B63">
              <w:rPr>
                <w:rFonts w:ascii="Verdana" w:hAnsi="Verdana"/>
                <w:i/>
                <w:sz w:val="18"/>
                <w:szCs w:val="18"/>
                <w:u w:val="single"/>
              </w:rPr>
              <w:t>la Entidad Estatal debe seleccionar de forma objetiva a tal entidad y justificar los criterios para tal selección</w:t>
            </w:r>
            <w:r w:rsidR="00774ABF">
              <w:rPr>
                <w:rFonts w:ascii="Verdana" w:hAnsi="Verdana"/>
                <w:i/>
                <w:sz w:val="18"/>
                <w:szCs w:val="18"/>
              </w:rPr>
              <w:t>”</w:t>
            </w:r>
            <w:r w:rsidR="00774ABF" w:rsidRPr="00774ABF">
              <w:rPr>
                <w:rFonts w:ascii="Verdana" w:hAnsi="Verdana"/>
                <w:sz w:val="18"/>
                <w:szCs w:val="18"/>
              </w:rPr>
              <w:t>.</w:t>
            </w:r>
            <w:r w:rsidR="00774ABF">
              <w:rPr>
                <w:rFonts w:ascii="Verdana" w:hAnsi="Verdana"/>
                <w:sz w:val="18"/>
                <w:szCs w:val="18"/>
              </w:rPr>
              <w:t xml:space="preserve"> Subrayado fuera de texto</w:t>
            </w:r>
            <w:r w:rsidRPr="005E7944">
              <w:rPr>
                <w:rFonts w:ascii="Verdana" w:hAnsi="Verdana"/>
                <w:sz w:val="18"/>
                <w:szCs w:val="18"/>
              </w:rPr>
              <w:t>).</w:t>
            </w:r>
          </w:p>
        </w:tc>
      </w:tr>
      <w:tr w:rsidR="00184E99" w:rsidRPr="008738B0" w14:paraId="6C009D3E" w14:textId="77777777" w:rsidTr="00C52C34">
        <w:trPr>
          <w:trHeight w:val="62"/>
        </w:trPr>
        <w:tc>
          <w:tcPr>
            <w:tcW w:w="1918" w:type="dxa"/>
            <w:shd w:val="clear" w:color="auto" w:fill="BFBFBF"/>
            <w:vAlign w:val="center"/>
          </w:tcPr>
          <w:p w14:paraId="19B35EAD" w14:textId="77777777" w:rsidR="00184E99" w:rsidRPr="008738B0" w:rsidRDefault="00184E99" w:rsidP="00BC3531">
            <w:pPr>
              <w:jc w:val="center"/>
              <w:rPr>
                <w:rFonts w:ascii="Verdana" w:hAnsi="Verdana" w:cs="Arial"/>
                <w:b/>
                <w:sz w:val="16"/>
                <w:szCs w:val="16"/>
              </w:rPr>
            </w:pPr>
            <w:r w:rsidRPr="008738B0">
              <w:rPr>
                <w:rFonts w:ascii="Verdana" w:hAnsi="Verdana" w:cs="Arial"/>
                <w:b/>
                <w:sz w:val="16"/>
                <w:szCs w:val="16"/>
              </w:rPr>
              <w:t>PROCEDIMIENTO</w:t>
            </w:r>
          </w:p>
        </w:tc>
        <w:tc>
          <w:tcPr>
            <w:tcW w:w="634" w:type="dxa"/>
            <w:gridSpan w:val="2"/>
            <w:shd w:val="clear" w:color="auto" w:fill="BFBFBF"/>
            <w:vAlign w:val="center"/>
          </w:tcPr>
          <w:p w14:paraId="1143DC6E" w14:textId="77777777" w:rsidR="00184E99" w:rsidRPr="008738B0" w:rsidRDefault="00184E99" w:rsidP="00BC3531">
            <w:pPr>
              <w:ind w:left="-70" w:right="-70"/>
              <w:jc w:val="center"/>
              <w:rPr>
                <w:rFonts w:ascii="Verdana" w:hAnsi="Verdana" w:cs="Arial"/>
                <w:b/>
                <w:sz w:val="16"/>
                <w:szCs w:val="16"/>
              </w:rPr>
            </w:pPr>
            <w:r w:rsidRPr="008738B0">
              <w:rPr>
                <w:rFonts w:ascii="Verdana" w:hAnsi="Verdana" w:cs="Arial"/>
                <w:b/>
                <w:sz w:val="16"/>
                <w:szCs w:val="16"/>
              </w:rPr>
              <w:t>No.</w:t>
            </w:r>
          </w:p>
        </w:tc>
        <w:tc>
          <w:tcPr>
            <w:tcW w:w="8155" w:type="dxa"/>
            <w:shd w:val="clear" w:color="auto" w:fill="BFBFBF"/>
            <w:vAlign w:val="center"/>
          </w:tcPr>
          <w:p w14:paraId="736C29AC" w14:textId="77777777" w:rsidR="00184E99" w:rsidRPr="008738B0" w:rsidRDefault="00184E99" w:rsidP="00BC3531">
            <w:pPr>
              <w:jc w:val="center"/>
              <w:rPr>
                <w:rFonts w:ascii="Verdana" w:hAnsi="Verdana" w:cs="Arial"/>
                <w:b/>
                <w:sz w:val="16"/>
                <w:szCs w:val="16"/>
              </w:rPr>
            </w:pPr>
            <w:r w:rsidRPr="008738B0">
              <w:rPr>
                <w:rFonts w:ascii="Verdana" w:hAnsi="Verdana" w:cs="Arial"/>
                <w:b/>
                <w:sz w:val="16"/>
                <w:szCs w:val="16"/>
              </w:rPr>
              <w:t>ACTIVIDAD</w:t>
            </w:r>
          </w:p>
        </w:tc>
        <w:tc>
          <w:tcPr>
            <w:tcW w:w="2334" w:type="dxa"/>
            <w:gridSpan w:val="2"/>
            <w:shd w:val="clear" w:color="auto" w:fill="BFBFBF"/>
            <w:vAlign w:val="center"/>
          </w:tcPr>
          <w:p w14:paraId="178790CA" w14:textId="77777777" w:rsidR="00184E99" w:rsidRPr="008738B0" w:rsidRDefault="00184E99" w:rsidP="00BC3531">
            <w:pPr>
              <w:jc w:val="center"/>
              <w:rPr>
                <w:rFonts w:ascii="Verdana" w:hAnsi="Verdana" w:cs="Arial"/>
                <w:b/>
                <w:sz w:val="16"/>
                <w:szCs w:val="16"/>
              </w:rPr>
            </w:pPr>
            <w:r w:rsidRPr="008738B0">
              <w:rPr>
                <w:rFonts w:ascii="Verdana" w:hAnsi="Verdana" w:cs="Arial"/>
                <w:b/>
                <w:sz w:val="16"/>
                <w:szCs w:val="16"/>
              </w:rPr>
              <w:t>SUSTENTO LEGAL</w:t>
            </w:r>
          </w:p>
        </w:tc>
        <w:tc>
          <w:tcPr>
            <w:tcW w:w="2060" w:type="dxa"/>
            <w:shd w:val="clear" w:color="auto" w:fill="BFBFBF"/>
            <w:vAlign w:val="center"/>
          </w:tcPr>
          <w:p w14:paraId="46CA5F0A" w14:textId="77777777" w:rsidR="00184E99" w:rsidRPr="008738B0" w:rsidRDefault="00184E99" w:rsidP="00BC3531">
            <w:pPr>
              <w:ind w:left="-70" w:right="-70"/>
              <w:jc w:val="center"/>
              <w:rPr>
                <w:rFonts w:ascii="Verdana" w:hAnsi="Verdana" w:cs="Arial"/>
                <w:b/>
                <w:sz w:val="16"/>
                <w:szCs w:val="16"/>
              </w:rPr>
            </w:pPr>
            <w:r w:rsidRPr="008738B0">
              <w:rPr>
                <w:rFonts w:ascii="Verdana" w:hAnsi="Verdana" w:cs="Arial"/>
                <w:b/>
                <w:sz w:val="16"/>
                <w:szCs w:val="16"/>
              </w:rPr>
              <w:t>RESPONSABLE</w:t>
            </w:r>
          </w:p>
        </w:tc>
        <w:tc>
          <w:tcPr>
            <w:tcW w:w="1437" w:type="dxa"/>
            <w:gridSpan w:val="2"/>
            <w:shd w:val="clear" w:color="auto" w:fill="BFBFBF"/>
            <w:vAlign w:val="center"/>
          </w:tcPr>
          <w:p w14:paraId="5CACCB50" w14:textId="77777777" w:rsidR="00184E99" w:rsidRPr="008738B0" w:rsidRDefault="00184E99" w:rsidP="00BC3531">
            <w:pPr>
              <w:ind w:left="-70" w:right="-70"/>
              <w:jc w:val="center"/>
              <w:rPr>
                <w:rFonts w:ascii="Verdana" w:hAnsi="Verdana" w:cs="Arial"/>
                <w:b/>
                <w:sz w:val="16"/>
                <w:szCs w:val="16"/>
              </w:rPr>
            </w:pPr>
            <w:r w:rsidRPr="008738B0">
              <w:rPr>
                <w:rFonts w:ascii="Verdana" w:hAnsi="Verdana" w:cs="Arial"/>
                <w:b/>
                <w:sz w:val="16"/>
                <w:szCs w:val="16"/>
              </w:rPr>
              <w:t>DEPENDENCIA</w:t>
            </w:r>
          </w:p>
        </w:tc>
      </w:tr>
      <w:tr w:rsidR="00184E99" w:rsidRPr="008738B0" w14:paraId="1962AC23" w14:textId="77777777" w:rsidTr="00C52C34">
        <w:trPr>
          <w:cantSplit/>
          <w:trHeight w:val="136"/>
        </w:trPr>
        <w:tc>
          <w:tcPr>
            <w:tcW w:w="1918" w:type="dxa"/>
            <w:shd w:val="clear" w:color="auto" w:fill="BFBFBF"/>
          </w:tcPr>
          <w:p w14:paraId="6E9D43EA" w14:textId="77777777" w:rsidR="00184E99" w:rsidRPr="008738B0" w:rsidRDefault="00184E99" w:rsidP="0088530E">
            <w:pPr>
              <w:numPr>
                <w:ilvl w:val="0"/>
                <w:numId w:val="53"/>
              </w:numPr>
              <w:tabs>
                <w:tab w:val="clear" w:pos="720"/>
                <w:tab w:val="num" w:pos="281"/>
              </w:tabs>
              <w:ind w:left="281" w:hanging="281"/>
              <w:jc w:val="both"/>
              <w:rPr>
                <w:rFonts w:ascii="Verdana" w:hAnsi="Verdana" w:cs="Arial"/>
                <w:sz w:val="16"/>
                <w:szCs w:val="16"/>
              </w:rPr>
            </w:pPr>
            <w:r w:rsidRPr="008738B0">
              <w:rPr>
                <w:rFonts w:ascii="Verdana" w:hAnsi="Verdana" w:cs="Arial"/>
                <w:sz w:val="16"/>
                <w:szCs w:val="16"/>
              </w:rPr>
              <w:t xml:space="preserve">Identificar la  necesidad y   decidir implementar </w:t>
            </w:r>
          </w:p>
        </w:tc>
        <w:tc>
          <w:tcPr>
            <w:tcW w:w="634" w:type="dxa"/>
            <w:gridSpan w:val="2"/>
          </w:tcPr>
          <w:p w14:paraId="22435388" w14:textId="77777777" w:rsidR="00184E99" w:rsidRPr="008738B0" w:rsidRDefault="00184E99" w:rsidP="00324266">
            <w:pPr>
              <w:jc w:val="both"/>
              <w:rPr>
                <w:rFonts w:ascii="Verdana" w:hAnsi="Verdana" w:cs="Arial"/>
                <w:sz w:val="16"/>
                <w:szCs w:val="16"/>
              </w:rPr>
            </w:pPr>
          </w:p>
        </w:tc>
        <w:tc>
          <w:tcPr>
            <w:tcW w:w="8155" w:type="dxa"/>
          </w:tcPr>
          <w:p w14:paraId="0BE85510" w14:textId="77777777" w:rsidR="00184E99" w:rsidRPr="008738B0" w:rsidRDefault="00184E99" w:rsidP="00BC3531">
            <w:pPr>
              <w:rPr>
                <w:rFonts w:ascii="Verdana" w:hAnsi="Verdana" w:cs="Arial"/>
                <w:sz w:val="16"/>
                <w:szCs w:val="16"/>
              </w:rPr>
            </w:pPr>
          </w:p>
        </w:tc>
        <w:tc>
          <w:tcPr>
            <w:tcW w:w="2334" w:type="dxa"/>
            <w:gridSpan w:val="2"/>
          </w:tcPr>
          <w:p w14:paraId="6B13F351" w14:textId="77777777" w:rsidR="00184E99" w:rsidRPr="008738B0" w:rsidRDefault="00184E99" w:rsidP="00BC3531">
            <w:pPr>
              <w:rPr>
                <w:rFonts w:ascii="Verdana" w:hAnsi="Verdana" w:cs="Arial"/>
                <w:sz w:val="16"/>
                <w:szCs w:val="16"/>
              </w:rPr>
            </w:pPr>
          </w:p>
        </w:tc>
        <w:tc>
          <w:tcPr>
            <w:tcW w:w="2060" w:type="dxa"/>
          </w:tcPr>
          <w:p w14:paraId="776A6694" w14:textId="77777777" w:rsidR="00184E99" w:rsidRPr="008738B0" w:rsidRDefault="00184E99" w:rsidP="00BC3531">
            <w:pPr>
              <w:rPr>
                <w:rFonts w:ascii="Verdana" w:hAnsi="Verdana" w:cs="Arial"/>
                <w:sz w:val="16"/>
                <w:szCs w:val="16"/>
              </w:rPr>
            </w:pPr>
          </w:p>
        </w:tc>
        <w:tc>
          <w:tcPr>
            <w:tcW w:w="1437" w:type="dxa"/>
            <w:gridSpan w:val="2"/>
          </w:tcPr>
          <w:p w14:paraId="47EE3B38" w14:textId="77777777" w:rsidR="00184E99" w:rsidRPr="008738B0" w:rsidRDefault="00184E99" w:rsidP="00BC3531">
            <w:pPr>
              <w:rPr>
                <w:rFonts w:ascii="Verdana" w:hAnsi="Verdana" w:cs="Arial"/>
                <w:sz w:val="16"/>
                <w:szCs w:val="16"/>
              </w:rPr>
            </w:pPr>
          </w:p>
        </w:tc>
      </w:tr>
      <w:tr w:rsidR="00184E99" w:rsidRPr="008738B0" w14:paraId="583F3AD2" w14:textId="77777777" w:rsidTr="009F5BD2">
        <w:trPr>
          <w:cantSplit/>
          <w:trHeight w:val="222"/>
        </w:trPr>
        <w:tc>
          <w:tcPr>
            <w:tcW w:w="1918" w:type="dxa"/>
            <w:vMerge w:val="restart"/>
            <w:vAlign w:val="center"/>
          </w:tcPr>
          <w:p w14:paraId="7972778E" w14:textId="77777777" w:rsidR="00184E99" w:rsidRPr="008738B0" w:rsidRDefault="00184E99" w:rsidP="00BC3531">
            <w:pPr>
              <w:jc w:val="both"/>
              <w:rPr>
                <w:rFonts w:ascii="Verdana" w:hAnsi="Verdana" w:cs="Arial"/>
                <w:sz w:val="16"/>
                <w:szCs w:val="16"/>
              </w:rPr>
            </w:pPr>
          </w:p>
          <w:p w14:paraId="37616F4F" w14:textId="77777777" w:rsidR="00184E99" w:rsidRPr="008738B0" w:rsidRDefault="00184E99" w:rsidP="00BC3531">
            <w:pPr>
              <w:jc w:val="both"/>
              <w:rPr>
                <w:rFonts w:ascii="Verdana" w:hAnsi="Verdana" w:cs="Arial"/>
                <w:sz w:val="16"/>
                <w:szCs w:val="16"/>
              </w:rPr>
            </w:pPr>
          </w:p>
        </w:tc>
        <w:tc>
          <w:tcPr>
            <w:tcW w:w="634" w:type="dxa"/>
            <w:gridSpan w:val="2"/>
            <w:vAlign w:val="center"/>
          </w:tcPr>
          <w:p w14:paraId="2FF7F2C1" w14:textId="77777777" w:rsidR="00184E99" w:rsidRPr="008738B0" w:rsidRDefault="00184E99" w:rsidP="00BC3531">
            <w:pPr>
              <w:ind w:right="-70"/>
              <w:jc w:val="center"/>
              <w:rPr>
                <w:rFonts w:ascii="Verdana" w:hAnsi="Verdana" w:cs="Arial"/>
                <w:sz w:val="16"/>
                <w:szCs w:val="16"/>
              </w:rPr>
            </w:pPr>
            <w:r w:rsidRPr="008738B0">
              <w:rPr>
                <w:rFonts w:ascii="Verdana" w:hAnsi="Verdana" w:cs="Arial"/>
                <w:sz w:val="16"/>
                <w:szCs w:val="16"/>
              </w:rPr>
              <w:t>1.1</w:t>
            </w:r>
          </w:p>
          <w:p w14:paraId="5628B3C6" w14:textId="77777777" w:rsidR="00184E99" w:rsidRPr="008738B0" w:rsidRDefault="00184E99" w:rsidP="00BC3531">
            <w:pPr>
              <w:jc w:val="center"/>
              <w:rPr>
                <w:rFonts w:ascii="Verdana" w:hAnsi="Verdana" w:cs="Arial"/>
                <w:sz w:val="16"/>
                <w:szCs w:val="16"/>
              </w:rPr>
            </w:pPr>
          </w:p>
          <w:p w14:paraId="72858EB7" w14:textId="77777777" w:rsidR="00184E99" w:rsidRPr="008738B0" w:rsidRDefault="00184E99" w:rsidP="00BC3531">
            <w:pPr>
              <w:ind w:left="-70" w:right="-70"/>
              <w:jc w:val="center"/>
              <w:rPr>
                <w:rFonts w:ascii="Verdana" w:hAnsi="Verdana" w:cs="Arial"/>
                <w:sz w:val="16"/>
                <w:szCs w:val="16"/>
              </w:rPr>
            </w:pPr>
          </w:p>
        </w:tc>
        <w:tc>
          <w:tcPr>
            <w:tcW w:w="8155" w:type="dxa"/>
            <w:shd w:val="clear" w:color="auto" w:fill="auto"/>
            <w:vAlign w:val="center"/>
          </w:tcPr>
          <w:p w14:paraId="08C0EFE1" w14:textId="77777777" w:rsidR="00184E99" w:rsidRPr="009F5BD2" w:rsidRDefault="00184E99" w:rsidP="00BC3531">
            <w:pPr>
              <w:jc w:val="both"/>
              <w:rPr>
                <w:rFonts w:ascii="Verdana" w:hAnsi="Verdana" w:cs="Arial"/>
                <w:color w:val="FF0000"/>
                <w:sz w:val="16"/>
                <w:szCs w:val="16"/>
              </w:rPr>
            </w:pPr>
            <w:r w:rsidRPr="009F5BD2">
              <w:rPr>
                <w:rFonts w:ascii="Verdana" w:hAnsi="Verdana" w:cs="Arial"/>
                <w:sz w:val="16"/>
                <w:szCs w:val="16"/>
              </w:rPr>
              <w:t xml:space="preserve">Se aplican las mismas actividades del procedimiento para la licitación pública del </w:t>
            </w:r>
            <w:r w:rsidRPr="009F5BD2">
              <w:rPr>
                <w:rFonts w:ascii="Verdana" w:hAnsi="Verdana" w:cs="Arial"/>
                <w:b/>
                <w:sz w:val="16"/>
                <w:szCs w:val="16"/>
              </w:rPr>
              <w:t>punto 1.1.</w:t>
            </w:r>
            <w:r w:rsidRPr="009F5BD2">
              <w:rPr>
                <w:rFonts w:ascii="Verdana" w:hAnsi="Verdana" w:cs="Arial"/>
                <w:sz w:val="16"/>
                <w:szCs w:val="16"/>
              </w:rPr>
              <w:t xml:space="preserve"> </w:t>
            </w:r>
          </w:p>
        </w:tc>
        <w:tc>
          <w:tcPr>
            <w:tcW w:w="2334" w:type="dxa"/>
            <w:gridSpan w:val="2"/>
            <w:vAlign w:val="center"/>
          </w:tcPr>
          <w:p w14:paraId="6CBF45B4" w14:textId="77777777" w:rsidR="00184E99" w:rsidRPr="008738B0" w:rsidRDefault="00184E99" w:rsidP="00BC3531">
            <w:pPr>
              <w:ind w:left="-70" w:right="-70"/>
              <w:jc w:val="center"/>
              <w:rPr>
                <w:rFonts w:ascii="Verdana" w:hAnsi="Verdana" w:cs="Arial"/>
                <w:sz w:val="16"/>
                <w:szCs w:val="16"/>
              </w:rPr>
            </w:pPr>
            <w:r w:rsidRPr="008738B0">
              <w:rPr>
                <w:rFonts w:ascii="Verdana" w:hAnsi="Verdana" w:cs="Arial"/>
                <w:sz w:val="16"/>
                <w:szCs w:val="16"/>
              </w:rPr>
              <w:t>Artículo 2, 3, 4, 5, 6, 7, 8 del D. N. 092 de 2017. L. 80 de 1993, L. 1150 de 2007, D.R. 1082 de 2015</w:t>
            </w:r>
          </w:p>
        </w:tc>
        <w:tc>
          <w:tcPr>
            <w:tcW w:w="2060" w:type="dxa"/>
            <w:vAlign w:val="center"/>
          </w:tcPr>
          <w:p w14:paraId="00E208B9" w14:textId="77BADFE7" w:rsidR="00184E99" w:rsidRPr="008738B0" w:rsidRDefault="00596863" w:rsidP="00BC3531">
            <w:pPr>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7A755E45" w14:textId="77777777" w:rsidR="00184E99" w:rsidRPr="008738B0" w:rsidRDefault="00184E99" w:rsidP="00BC3531">
            <w:pPr>
              <w:ind w:left="-70" w:right="-50"/>
              <w:jc w:val="center"/>
              <w:rPr>
                <w:rFonts w:ascii="Verdana" w:hAnsi="Verdana" w:cs="Arial"/>
                <w:sz w:val="16"/>
                <w:szCs w:val="16"/>
              </w:rPr>
            </w:pPr>
            <w:r w:rsidRPr="008738B0">
              <w:rPr>
                <w:rFonts w:ascii="Verdana" w:hAnsi="Verdana" w:cs="Arial"/>
                <w:sz w:val="16"/>
                <w:szCs w:val="16"/>
              </w:rPr>
              <w:t>Secretaría</w:t>
            </w:r>
          </w:p>
          <w:p w14:paraId="03AE7EB3" w14:textId="77777777" w:rsidR="00184E99" w:rsidRPr="008738B0" w:rsidRDefault="00184E99" w:rsidP="00BC3531">
            <w:pPr>
              <w:ind w:left="-70" w:right="-50"/>
              <w:jc w:val="center"/>
              <w:rPr>
                <w:rFonts w:ascii="Verdana" w:hAnsi="Verdana" w:cs="Arial"/>
                <w:sz w:val="16"/>
                <w:szCs w:val="16"/>
              </w:rPr>
            </w:pPr>
            <w:r w:rsidRPr="008738B0">
              <w:rPr>
                <w:rFonts w:ascii="Verdana" w:hAnsi="Verdana" w:cs="Arial"/>
                <w:sz w:val="16"/>
                <w:szCs w:val="16"/>
              </w:rPr>
              <w:t>interesada</w:t>
            </w:r>
          </w:p>
        </w:tc>
      </w:tr>
      <w:tr w:rsidR="00184E99" w:rsidRPr="008738B0" w14:paraId="7528B50B" w14:textId="77777777" w:rsidTr="009F5BD2">
        <w:trPr>
          <w:cantSplit/>
          <w:trHeight w:val="222"/>
        </w:trPr>
        <w:tc>
          <w:tcPr>
            <w:tcW w:w="1918" w:type="dxa"/>
            <w:vMerge/>
            <w:tcBorders>
              <w:bottom w:val="single" w:sz="4" w:space="0" w:color="auto"/>
            </w:tcBorders>
            <w:vAlign w:val="center"/>
          </w:tcPr>
          <w:p w14:paraId="0CC0610F" w14:textId="77777777" w:rsidR="00184E99" w:rsidRPr="008738B0" w:rsidRDefault="00184E99" w:rsidP="00BC3531">
            <w:pPr>
              <w:jc w:val="both"/>
              <w:rPr>
                <w:rFonts w:ascii="Verdana" w:hAnsi="Verdana" w:cs="Arial"/>
                <w:sz w:val="16"/>
                <w:szCs w:val="16"/>
              </w:rPr>
            </w:pPr>
          </w:p>
        </w:tc>
        <w:tc>
          <w:tcPr>
            <w:tcW w:w="634" w:type="dxa"/>
            <w:gridSpan w:val="2"/>
            <w:vAlign w:val="center"/>
          </w:tcPr>
          <w:p w14:paraId="4B583CF6" w14:textId="77777777" w:rsidR="00184E99" w:rsidRPr="008738B0" w:rsidRDefault="00184E99" w:rsidP="00BC3531">
            <w:pPr>
              <w:ind w:right="-70"/>
              <w:jc w:val="center"/>
              <w:rPr>
                <w:rFonts w:ascii="Verdana" w:hAnsi="Verdana" w:cs="Arial"/>
                <w:sz w:val="16"/>
                <w:szCs w:val="16"/>
              </w:rPr>
            </w:pPr>
            <w:r w:rsidRPr="008738B0">
              <w:rPr>
                <w:rFonts w:ascii="Verdana" w:hAnsi="Verdana" w:cs="Arial"/>
                <w:sz w:val="16"/>
                <w:szCs w:val="16"/>
              </w:rPr>
              <w:t>1.2</w:t>
            </w:r>
          </w:p>
        </w:tc>
        <w:tc>
          <w:tcPr>
            <w:tcW w:w="8155" w:type="dxa"/>
            <w:shd w:val="clear" w:color="auto" w:fill="auto"/>
            <w:vAlign w:val="center"/>
          </w:tcPr>
          <w:p w14:paraId="13279245" w14:textId="77777777" w:rsidR="00184E99" w:rsidRPr="009F5BD2" w:rsidRDefault="00184E99" w:rsidP="00BC3531">
            <w:pPr>
              <w:jc w:val="both"/>
              <w:rPr>
                <w:rFonts w:ascii="Verdana" w:hAnsi="Verdana" w:cs="Arial"/>
                <w:sz w:val="16"/>
                <w:szCs w:val="16"/>
              </w:rPr>
            </w:pPr>
            <w:r w:rsidRPr="009F5BD2">
              <w:rPr>
                <w:rFonts w:ascii="Verdana" w:hAnsi="Verdana" w:cs="Arial"/>
                <w:iCs/>
                <w:sz w:val="16"/>
                <w:szCs w:val="16"/>
                <w:shd w:val="clear" w:color="auto" w:fill="FFFFFF"/>
                <w:lang w:eastAsia="es-CO"/>
              </w:rPr>
              <w:t>Solicitar cotizaciones debidamente documentadas; las cotizaciones deben efectuarse sobre un conjunto unificado de requerimientos de tal forma que su valor represente las mismas calidades y condiciones de los programas o actividades de interés público objeto del contrato para el caso del artículo 4º del Decreto 092 de 2017 o el desarrollo conjunto de actividades del convenio en caso del artículo 5º del Decreto 092 de 2017, contemplando para esta última modalidad las actividades que realizará la entidad  sin ánimo de lucro que comprometa recursos en dinero para la ejecución de esas actividades en una proporción no inferior al 30% del valor total del convenio.</w:t>
            </w:r>
          </w:p>
        </w:tc>
        <w:tc>
          <w:tcPr>
            <w:tcW w:w="2334" w:type="dxa"/>
            <w:gridSpan w:val="2"/>
            <w:vAlign w:val="center"/>
          </w:tcPr>
          <w:p w14:paraId="70231FEE" w14:textId="77777777" w:rsidR="00184E99" w:rsidRPr="008738B0" w:rsidRDefault="00184E99" w:rsidP="00BC3531">
            <w:pPr>
              <w:ind w:left="-70" w:right="-70"/>
              <w:jc w:val="center"/>
              <w:rPr>
                <w:rFonts w:ascii="Verdana" w:hAnsi="Verdana" w:cs="Arial"/>
                <w:sz w:val="16"/>
                <w:szCs w:val="16"/>
              </w:rPr>
            </w:pPr>
            <w:r w:rsidRPr="008738B0">
              <w:rPr>
                <w:rFonts w:ascii="Verdana" w:hAnsi="Verdana" w:cs="Arial"/>
                <w:sz w:val="16"/>
                <w:szCs w:val="16"/>
              </w:rPr>
              <w:t>Artículo 2, 3, 4, 5, 6, 7, 8 del D. N. 092 de 2017. L. 80 de 1993, L. 1150 de 2007, D.R. 1082 de 2015</w:t>
            </w:r>
          </w:p>
        </w:tc>
        <w:tc>
          <w:tcPr>
            <w:tcW w:w="2060" w:type="dxa"/>
            <w:vAlign w:val="center"/>
          </w:tcPr>
          <w:p w14:paraId="0E8CD684" w14:textId="64CC63D7" w:rsidR="00184E99" w:rsidRPr="008738B0" w:rsidRDefault="00596863" w:rsidP="00BC3531">
            <w:pPr>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4C0E2C8A" w14:textId="77777777" w:rsidR="00184E99" w:rsidRPr="008738B0" w:rsidRDefault="00184E99" w:rsidP="00BC3531">
            <w:pPr>
              <w:ind w:left="-70" w:right="-50"/>
              <w:jc w:val="center"/>
              <w:rPr>
                <w:rFonts w:ascii="Verdana" w:hAnsi="Verdana" w:cs="Arial"/>
                <w:sz w:val="16"/>
                <w:szCs w:val="16"/>
              </w:rPr>
            </w:pPr>
            <w:r w:rsidRPr="008738B0">
              <w:rPr>
                <w:rFonts w:ascii="Verdana" w:hAnsi="Verdana" w:cs="Arial"/>
                <w:sz w:val="16"/>
                <w:szCs w:val="16"/>
              </w:rPr>
              <w:t>Secretaría</w:t>
            </w:r>
          </w:p>
          <w:p w14:paraId="56CF98E0" w14:textId="77777777" w:rsidR="00184E99" w:rsidRPr="008738B0" w:rsidRDefault="00184E99" w:rsidP="00BC3531">
            <w:pPr>
              <w:ind w:left="-70" w:right="-50"/>
              <w:jc w:val="center"/>
              <w:rPr>
                <w:rFonts w:ascii="Verdana" w:hAnsi="Verdana" w:cs="Arial"/>
                <w:sz w:val="16"/>
                <w:szCs w:val="16"/>
              </w:rPr>
            </w:pPr>
            <w:r w:rsidRPr="008738B0">
              <w:rPr>
                <w:rFonts w:ascii="Verdana" w:hAnsi="Verdana" w:cs="Arial"/>
                <w:sz w:val="16"/>
                <w:szCs w:val="16"/>
              </w:rPr>
              <w:t>interesada</w:t>
            </w:r>
          </w:p>
        </w:tc>
      </w:tr>
      <w:tr w:rsidR="00184E99" w:rsidRPr="008738B0" w14:paraId="33B64D9E" w14:textId="77777777" w:rsidTr="009F5BD2">
        <w:trPr>
          <w:trHeight w:val="455"/>
        </w:trPr>
        <w:tc>
          <w:tcPr>
            <w:tcW w:w="1918" w:type="dxa"/>
            <w:shd w:val="clear" w:color="auto" w:fill="BFBFBF"/>
          </w:tcPr>
          <w:p w14:paraId="35B667E0" w14:textId="77777777" w:rsidR="00184E99" w:rsidRPr="008738B0" w:rsidRDefault="00184E99" w:rsidP="0088530E">
            <w:pPr>
              <w:pStyle w:val="Textoindependiente"/>
              <w:numPr>
                <w:ilvl w:val="0"/>
                <w:numId w:val="53"/>
              </w:numPr>
              <w:tabs>
                <w:tab w:val="clear" w:pos="720"/>
                <w:tab w:val="left" w:pos="139"/>
                <w:tab w:val="num" w:pos="423"/>
              </w:tabs>
              <w:ind w:left="139" w:firstLine="0"/>
              <w:rPr>
                <w:rFonts w:ascii="Verdana" w:hAnsi="Verdana" w:cs="Arial"/>
                <w:sz w:val="16"/>
                <w:szCs w:val="16"/>
              </w:rPr>
            </w:pPr>
            <w:r w:rsidRPr="008738B0">
              <w:rPr>
                <w:rFonts w:ascii="Verdana" w:hAnsi="Verdana" w:cs="Arial"/>
                <w:sz w:val="16"/>
                <w:szCs w:val="16"/>
                <w:shd w:val="clear" w:color="auto" w:fill="BFBFBF"/>
              </w:rPr>
              <w:lastRenderedPageBreak/>
              <w:t>Estudiar condiciones, precios del mercado y sector</w:t>
            </w:r>
          </w:p>
        </w:tc>
        <w:tc>
          <w:tcPr>
            <w:tcW w:w="634" w:type="dxa"/>
            <w:gridSpan w:val="2"/>
          </w:tcPr>
          <w:p w14:paraId="31BBC009" w14:textId="77777777" w:rsidR="00184E99" w:rsidRPr="008738B0" w:rsidRDefault="00184E99" w:rsidP="00BC3531">
            <w:pPr>
              <w:jc w:val="center"/>
              <w:rPr>
                <w:rFonts w:ascii="Verdana" w:hAnsi="Verdana" w:cs="Arial"/>
                <w:sz w:val="16"/>
                <w:szCs w:val="16"/>
              </w:rPr>
            </w:pPr>
          </w:p>
        </w:tc>
        <w:tc>
          <w:tcPr>
            <w:tcW w:w="8155" w:type="dxa"/>
            <w:shd w:val="clear" w:color="auto" w:fill="auto"/>
          </w:tcPr>
          <w:p w14:paraId="0AC2F3F0" w14:textId="77777777" w:rsidR="00184E99" w:rsidRPr="009F5BD2" w:rsidRDefault="00184E99" w:rsidP="00BC3531">
            <w:pPr>
              <w:rPr>
                <w:rFonts w:ascii="Verdana" w:hAnsi="Verdana" w:cs="Arial"/>
                <w:sz w:val="16"/>
                <w:szCs w:val="16"/>
              </w:rPr>
            </w:pPr>
          </w:p>
        </w:tc>
        <w:tc>
          <w:tcPr>
            <w:tcW w:w="2334" w:type="dxa"/>
            <w:gridSpan w:val="2"/>
          </w:tcPr>
          <w:p w14:paraId="7414E96B" w14:textId="77777777" w:rsidR="00184E99" w:rsidRPr="008738B0" w:rsidRDefault="00184E99" w:rsidP="00BC3531">
            <w:pPr>
              <w:jc w:val="center"/>
              <w:rPr>
                <w:rFonts w:ascii="Verdana" w:hAnsi="Verdana" w:cs="Arial"/>
                <w:sz w:val="16"/>
                <w:szCs w:val="16"/>
              </w:rPr>
            </w:pPr>
          </w:p>
        </w:tc>
        <w:tc>
          <w:tcPr>
            <w:tcW w:w="2060" w:type="dxa"/>
          </w:tcPr>
          <w:p w14:paraId="614BA6A7" w14:textId="77777777" w:rsidR="00184E99" w:rsidRPr="008738B0" w:rsidRDefault="00184E99" w:rsidP="00BC3531">
            <w:pPr>
              <w:jc w:val="center"/>
              <w:rPr>
                <w:rFonts w:ascii="Verdana" w:hAnsi="Verdana" w:cs="Arial"/>
                <w:sz w:val="16"/>
                <w:szCs w:val="16"/>
              </w:rPr>
            </w:pPr>
          </w:p>
        </w:tc>
        <w:tc>
          <w:tcPr>
            <w:tcW w:w="1437" w:type="dxa"/>
            <w:gridSpan w:val="2"/>
          </w:tcPr>
          <w:p w14:paraId="2E454D61" w14:textId="77777777" w:rsidR="00184E99" w:rsidRPr="008738B0" w:rsidRDefault="00184E99" w:rsidP="00BC3531">
            <w:pPr>
              <w:jc w:val="center"/>
              <w:rPr>
                <w:rFonts w:ascii="Verdana" w:hAnsi="Verdana" w:cs="Arial"/>
                <w:sz w:val="16"/>
                <w:szCs w:val="16"/>
              </w:rPr>
            </w:pPr>
          </w:p>
        </w:tc>
      </w:tr>
      <w:tr w:rsidR="00184E99" w:rsidRPr="008738B0" w14:paraId="057E88E4" w14:textId="77777777" w:rsidTr="009F5BD2">
        <w:trPr>
          <w:trHeight w:val="455"/>
        </w:trPr>
        <w:tc>
          <w:tcPr>
            <w:tcW w:w="1918" w:type="dxa"/>
            <w:shd w:val="clear" w:color="auto" w:fill="FFFFFF"/>
          </w:tcPr>
          <w:p w14:paraId="73CC75E5" w14:textId="77777777" w:rsidR="00184E99" w:rsidRPr="008738B0" w:rsidRDefault="00184E99" w:rsidP="00BC3531">
            <w:pPr>
              <w:rPr>
                <w:rFonts w:ascii="Verdana" w:hAnsi="Verdana" w:cs="Arial"/>
                <w:sz w:val="16"/>
                <w:szCs w:val="16"/>
              </w:rPr>
            </w:pPr>
          </w:p>
        </w:tc>
        <w:tc>
          <w:tcPr>
            <w:tcW w:w="634" w:type="dxa"/>
            <w:gridSpan w:val="2"/>
            <w:vAlign w:val="center"/>
          </w:tcPr>
          <w:p w14:paraId="05D3C7AF"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2.1</w:t>
            </w:r>
          </w:p>
        </w:tc>
        <w:tc>
          <w:tcPr>
            <w:tcW w:w="8155" w:type="dxa"/>
            <w:shd w:val="clear" w:color="auto" w:fill="auto"/>
            <w:vAlign w:val="center"/>
          </w:tcPr>
          <w:p w14:paraId="28A030DC" w14:textId="77777777" w:rsidR="00184E99" w:rsidRPr="009F5BD2" w:rsidRDefault="00184E99" w:rsidP="00BC3531">
            <w:pPr>
              <w:jc w:val="both"/>
              <w:rPr>
                <w:rFonts w:ascii="Verdana" w:hAnsi="Verdana" w:cs="Arial"/>
                <w:sz w:val="16"/>
                <w:szCs w:val="16"/>
              </w:rPr>
            </w:pPr>
            <w:r w:rsidRPr="009F5BD2">
              <w:rPr>
                <w:rFonts w:ascii="Verdana" w:hAnsi="Verdana" w:cs="Arial"/>
                <w:sz w:val="16"/>
                <w:szCs w:val="16"/>
              </w:rPr>
              <w:t xml:space="preserve">Se aplican las mismas actividades del procedimiento para la licitación pública </w:t>
            </w:r>
            <w:r w:rsidRPr="009F5BD2">
              <w:rPr>
                <w:rFonts w:ascii="Verdana" w:hAnsi="Verdana" w:cs="Arial"/>
                <w:b/>
                <w:sz w:val="16"/>
                <w:szCs w:val="16"/>
              </w:rPr>
              <w:t>del punto 2.2</w:t>
            </w:r>
            <w:r w:rsidRPr="009F5BD2">
              <w:rPr>
                <w:rFonts w:ascii="Verdana" w:hAnsi="Verdana" w:cs="Arial"/>
                <w:sz w:val="16"/>
                <w:szCs w:val="16"/>
              </w:rPr>
              <w:t xml:space="preserve"> </w:t>
            </w:r>
          </w:p>
        </w:tc>
        <w:tc>
          <w:tcPr>
            <w:tcW w:w="2334" w:type="dxa"/>
            <w:gridSpan w:val="2"/>
            <w:vAlign w:val="center"/>
          </w:tcPr>
          <w:p w14:paraId="247F28D0" w14:textId="77777777" w:rsidR="00184E99" w:rsidRPr="008738B0" w:rsidRDefault="00184E99" w:rsidP="00BC3531">
            <w:pPr>
              <w:ind w:right="-70"/>
              <w:jc w:val="center"/>
              <w:rPr>
                <w:rFonts w:ascii="Verdana" w:hAnsi="Verdana" w:cs="Arial"/>
                <w:sz w:val="16"/>
                <w:szCs w:val="16"/>
              </w:rPr>
            </w:pPr>
            <w:r w:rsidRPr="008738B0">
              <w:rPr>
                <w:rFonts w:ascii="Verdana" w:hAnsi="Verdana" w:cs="Arial"/>
                <w:sz w:val="16"/>
                <w:szCs w:val="16"/>
              </w:rPr>
              <w:t>Sistema de Gestión</w:t>
            </w:r>
          </w:p>
        </w:tc>
        <w:tc>
          <w:tcPr>
            <w:tcW w:w="2060" w:type="dxa"/>
            <w:vAlign w:val="center"/>
          </w:tcPr>
          <w:p w14:paraId="3D4D7294" w14:textId="12CF1045" w:rsidR="00184E99" w:rsidRPr="008738B0" w:rsidRDefault="00596863" w:rsidP="00BC3531">
            <w:pPr>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5F316863"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Secretaría interesada</w:t>
            </w:r>
          </w:p>
        </w:tc>
      </w:tr>
      <w:tr w:rsidR="00184E99" w:rsidRPr="008738B0" w14:paraId="133E95C6" w14:textId="77777777" w:rsidTr="00C52C34">
        <w:trPr>
          <w:cantSplit/>
          <w:trHeight w:val="109"/>
        </w:trPr>
        <w:tc>
          <w:tcPr>
            <w:tcW w:w="1918" w:type="dxa"/>
            <w:tcBorders>
              <w:bottom w:val="single" w:sz="4" w:space="0" w:color="auto"/>
            </w:tcBorders>
            <w:shd w:val="clear" w:color="auto" w:fill="BFBFBF"/>
          </w:tcPr>
          <w:p w14:paraId="62564E05" w14:textId="77777777" w:rsidR="00184E99" w:rsidRPr="008738B0" w:rsidRDefault="00184E99" w:rsidP="00BC3531">
            <w:pPr>
              <w:tabs>
                <w:tab w:val="left" w:pos="282"/>
              </w:tabs>
              <w:jc w:val="both"/>
              <w:rPr>
                <w:rFonts w:ascii="Verdana" w:hAnsi="Verdana" w:cs="Arial"/>
                <w:sz w:val="16"/>
                <w:szCs w:val="16"/>
              </w:rPr>
            </w:pPr>
            <w:r w:rsidRPr="008738B0">
              <w:rPr>
                <w:rFonts w:ascii="Verdana" w:hAnsi="Verdana" w:cs="Arial"/>
                <w:sz w:val="16"/>
                <w:szCs w:val="16"/>
              </w:rPr>
              <w:t>3. Realizar trámite presupuestal</w:t>
            </w:r>
          </w:p>
        </w:tc>
        <w:tc>
          <w:tcPr>
            <w:tcW w:w="634" w:type="dxa"/>
            <w:gridSpan w:val="2"/>
            <w:vAlign w:val="center"/>
          </w:tcPr>
          <w:p w14:paraId="23FC02B0" w14:textId="77777777" w:rsidR="00184E99" w:rsidRPr="008738B0" w:rsidRDefault="00184E99" w:rsidP="00BC3531">
            <w:pPr>
              <w:jc w:val="center"/>
              <w:rPr>
                <w:rFonts w:ascii="Verdana" w:hAnsi="Verdana" w:cs="Arial"/>
                <w:sz w:val="16"/>
                <w:szCs w:val="16"/>
              </w:rPr>
            </w:pPr>
          </w:p>
        </w:tc>
        <w:tc>
          <w:tcPr>
            <w:tcW w:w="8155" w:type="dxa"/>
            <w:vAlign w:val="center"/>
          </w:tcPr>
          <w:p w14:paraId="15FFF0DB" w14:textId="77777777" w:rsidR="00184E99" w:rsidRPr="008738B0" w:rsidRDefault="00184E99" w:rsidP="00BC3531">
            <w:pPr>
              <w:jc w:val="both"/>
              <w:rPr>
                <w:rFonts w:ascii="Verdana" w:hAnsi="Verdana" w:cs="Arial"/>
                <w:sz w:val="16"/>
                <w:szCs w:val="16"/>
              </w:rPr>
            </w:pPr>
          </w:p>
        </w:tc>
        <w:tc>
          <w:tcPr>
            <w:tcW w:w="2334" w:type="dxa"/>
            <w:gridSpan w:val="2"/>
            <w:vAlign w:val="center"/>
          </w:tcPr>
          <w:p w14:paraId="16C7D003" w14:textId="77777777" w:rsidR="00184E99" w:rsidRPr="008738B0" w:rsidRDefault="00184E99" w:rsidP="00BC3531">
            <w:pPr>
              <w:jc w:val="center"/>
              <w:rPr>
                <w:rFonts w:ascii="Verdana" w:hAnsi="Verdana" w:cs="Arial"/>
                <w:sz w:val="16"/>
                <w:szCs w:val="16"/>
                <w:lang w:val="es-MX"/>
              </w:rPr>
            </w:pPr>
          </w:p>
        </w:tc>
        <w:tc>
          <w:tcPr>
            <w:tcW w:w="2060" w:type="dxa"/>
            <w:vAlign w:val="center"/>
          </w:tcPr>
          <w:p w14:paraId="0A83BD63" w14:textId="77777777" w:rsidR="00184E99" w:rsidRPr="008738B0" w:rsidRDefault="00184E99" w:rsidP="00BC3531">
            <w:pPr>
              <w:jc w:val="center"/>
              <w:rPr>
                <w:rFonts w:ascii="Verdana" w:hAnsi="Verdana" w:cs="Arial"/>
                <w:sz w:val="16"/>
                <w:szCs w:val="16"/>
              </w:rPr>
            </w:pPr>
          </w:p>
        </w:tc>
        <w:tc>
          <w:tcPr>
            <w:tcW w:w="1437" w:type="dxa"/>
            <w:gridSpan w:val="2"/>
            <w:vAlign w:val="center"/>
          </w:tcPr>
          <w:p w14:paraId="7B053E93" w14:textId="77777777" w:rsidR="00184E99" w:rsidRPr="008738B0" w:rsidRDefault="00184E99" w:rsidP="00BC3531">
            <w:pPr>
              <w:jc w:val="center"/>
              <w:rPr>
                <w:rFonts w:ascii="Verdana" w:hAnsi="Verdana" w:cs="Arial"/>
                <w:sz w:val="16"/>
                <w:szCs w:val="16"/>
              </w:rPr>
            </w:pPr>
          </w:p>
        </w:tc>
      </w:tr>
      <w:tr w:rsidR="00184E99" w:rsidRPr="008738B0" w14:paraId="2F4D72DF" w14:textId="77777777" w:rsidTr="00C52C34">
        <w:trPr>
          <w:cantSplit/>
          <w:trHeight w:val="273"/>
        </w:trPr>
        <w:tc>
          <w:tcPr>
            <w:tcW w:w="1918" w:type="dxa"/>
            <w:vMerge w:val="restart"/>
            <w:tcBorders>
              <w:top w:val="single" w:sz="4" w:space="0" w:color="auto"/>
              <w:left w:val="single" w:sz="4" w:space="0" w:color="auto"/>
              <w:bottom w:val="single" w:sz="4" w:space="0" w:color="auto"/>
              <w:right w:val="single" w:sz="4" w:space="0" w:color="auto"/>
            </w:tcBorders>
            <w:vAlign w:val="center"/>
          </w:tcPr>
          <w:p w14:paraId="630496E2" w14:textId="77777777" w:rsidR="00184E99" w:rsidRPr="008738B0" w:rsidRDefault="00184E99" w:rsidP="00BC3531">
            <w:pPr>
              <w:rPr>
                <w:rFonts w:ascii="Verdana" w:hAnsi="Verdana" w:cs="Arial"/>
                <w:sz w:val="16"/>
                <w:szCs w:val="16"/>
              </w:rPr>
            </w:pPr>
          </w:p>
          <w:p w14:paraId="421D40A8" w14:textId="77777777" w:rsidR="00184E99" w:rsidRPr="008738B0" w:rsidRDefault="00184E99" w:rsidP="00BC3531">
            <w:pPr>
              <w:rPr>
                <w:rFonts w:ascii="Verdana" w:hAnsi="Verdana" w:cs="Arial"/>
                <w:sz w:val="16"/>
                <w:szCs w:val="16"/>
              </w:rPr>
            </w:pPr>
          </w:p>
        </w:tc>
        <w:tc>
          <w:tcPr>
            <w:tcW w:w="634" w:type="dxa"/>
            <w:gridSpan w:val="2"/>
            <w:tcBorders>
              <w:left w:val="single" w:sz="4" w:space="0" w:color="auto"/>
              <w:bottom w:val="single" w:sz="4" w:space="0" w:color="auto"/>
            </w:tcBorders>
            <w:vAlign w:val="center"/>
          </w:tcPr>
          <w:p w14:paraId="77463DBA"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3.1</w:t>
            </w:r>
          </w:p>
        </w:tc>
        <w:tc>
          <w:tcPr>
            <w:tcW w:w="8155" w:type="dxa"/>
            <w:tcBorders>
              <w:bottom w:val="single" w:sz="4" w:space="0" w:color="auto"/>
            </w:tcBorders>
            <w:vAlign w:val="center"/>
          </w:tcPr>
          <w:p w14:paraId="5CBAFA76" w14:textId="77777777" w:rsidR="00184E99" w:rsidRPr="008738B0" w:rsidRDefault="00184E99" w:rsidP="00BC3531">
            <w:pPr>
              <w:jc w:val="both"/>
              <w:rPr>
                <w:rFonts w:ascii="Verdana" w:hAnsi="Verdana" w:cs="Arial"/>
                <w:sz w:val="16"/>
                <w:szCs w:val="16"/>
              </w:rPr>
            </w:pPr>
            <w:r w:rsidRPr="008738B0">
              <w:rPr>
                <w:rFonts w:ascii="Verdana" w:hAnsi="Verdana" w:cs="Arial"/>
                <w:sz w:val="16"/>
                <w:szCs w:val="16"/>
              </w:rPr>
              <w:t>Elaborar C.D.P (Formato Controlado)</w:t>
            </w:r>
          </w:p>
        </w:tc>
        <w:tc>
          <w:tcPr>
            <w:tcW w:w="2334" w:type="dxa"/>
            <w:gridSpan w:val="2"/>
            <w:tcBorders>
              <w:bottom w:val="single" w:sz="4" w:space="0" w:color="auto"/>
            </w:tcBorders>
            <w:vAlign w:val="center"/>
          </w:tcPr>
          <w:p w14:paraId="0C275E4E" w14:textId="77777777" w:rsidR="00184E99" w:rsidRPr="008738B0" w:rsidRDefault="00184E99" w:rsidP="00BC3531">
            <w:pPr>
              <w:ind w:right="-70"/>
              <w:jc w:val="center"/>
              <w:rPr>
                <w:rFonts w:ascii="Verdana" w:hAnsi="Verdana" w:cs="Arial"/>
                <w:sz w:val="16"/>
                <w:szCs w:val="16"/>
                <w:lang w:val="es-MX"/>
              </w:rPr>
            </w:pPr>
            <w:r w:rsidRPr="008738B0">
              <w:rPr>
                <w:rFonts w:ascii="Verdana" w:hAnsi="Verdana" w:cs="Arial"/>
                <w:sz w:val="16"/>
                <w:szCs w:val="16"/>
                <w:lang w:val="es-MX"/>
              </w:rPr>
              <w:t>D.N. 111/96 Art. 71</w:t>
            </w:r>
          </w:p>
        </w:tc>
        <w:tc>
          <w:tcPr>
            <w:tcW w:w="2060" w:type="dxa"/>
            <w:tcBorders>
              <w:bottom w:val="single" w:sz="4" w:space="0" w:color="auto"/>
            </w:tcBorders>
            <w:vAlign w:val="center"/>
          </w:tcPr>
          <w:p w14:paraId="5D599D37" w14:textId="77777777" w:rsidR="00184E99" w:rsidRPr="008738B0" w:rsidRDefault="00184E99" w:rsidP="00BC3531">
            <w:pPr>
              <w:ind w:left="-70" w:right="-70"/>
              <w:jc w:val="center"/>
              <w:rPr>
                <w:rFonts w:ascii="Verdana" w:hAnsi="Verdana" w:cs="Arial"/>
                <w:sz w:val="16"/>
                <w:szCs w:val="16"/>
              </w:rPr>
            </w:pPr>
            <w:r w:rsidRPr="008738B0">
              <w:rPr>
                <w:rFonts w:ascii="Verdana" w:hAnsi="Verdana" w:cs="Arial"/>
                <w:sz w:val="16"/>
                <w:szCs w:val="16"/>
              </w:rPr>
              <w:t>Funcionario  operador de Presupuesto</w:t>
            </w:r>
          </w:p>
        </w:tc>
        <w:tc>
          <w:tcPr>
            <w:tcW w:w="1437" w:type="dxa"/>
            <w:gridSpan w:val="2"/>
            <w:tcBorders>
              <w:bottom w:val="single" w:sz="4" w:space="0" w:color="auto"/>
            </w:tcBorders>
            <w:vAlign w:val="center"/>
          </w:tcPr>
          <w:p w14:paraId="51F140BD"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Secretaría interesada</w:t>
            </w:r>
          </w:p>
        </w:tc>
      </w:tr>
      <w:tr w:rsidR="00184E99" w:rsidRPr="008738B0" w14:paraId="4BF9FE5F" w14:textId="77777777" w:rsidTr="004C15B0">
        <w:trPr>
          <w:cantSplit/>
          <w:trHeight w:val="73"/>
        </w:trPr>
        <w:tc>
          <w:tcPr>
            <w:tcW w:w="1918" w:type="dxa"/>
            <w:vMerge/>
            <w:tcBorders>
              <w:left w:val="single" w:sz="4" w:space="0" w:color="auto"/>
              <w:bottom w:val="single" w:sz="4" w:space="0" w:color="auto"/>
              <w:right w:val="single" w:sz="4" w:space="0" w:color="auto"/>
            </w:tcBorders>
          </w:tcPr>
          <w:p w14:paraId="493C912E" w14:textId="77777777" w:rsidR="00184E99" w:rsidRPr="008738B0" w:rsidRDefault="00184E99" w:rsidP="00BC3531">
            <w:pPr>
              <w:rPr>
                <w:rFonts w:ascii="Verdana" w:hAnsi="Verdana" w:cs="Arial"/>
                <w:sz w:val="16"/>
                <w:szCs w:val="16"/>
              </w:rPr>
            </w:pPr>
          </w:p>
        </w:tc>
        <w:tc>
          <w:tcPr>
            <w:tcW w:w="634" w:type="dxa"/>
            <w:gridSpan w:val="2"/>
            <w:tcBorders>
              <w:left w:val="single" w:sz="4" w:space="0" w:color="auto"/>
              <w:bottom w:val="single" w:sz="4" w:space="0" w:color="auto"/>
            </w:tcBorders>
            <w:vAlign w:val="center"/>
          </w:tcPr>
          <w:p w14:paraId="339A6615"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3.2</w:t>
            </w:r>
          </w:p>
        </w:tc>
        <w:tc>
          <w:tcPr>
            <w:tcW w:w="8155" w:type="dxa"/>
            <w:tcBorders>
              <w:bottom w:val="single" w:sz="4" w:space="0" w:color="auto"/>
            </w:tcBorders>
            <w:vAlign w:val="center"/>
          </w:tcPr>
          <w:p w14:paraId="454AFB56" w14:textId="77777777" w:rsidR="00184E99" w:rsidRPr="008738B0" w:rsidRDefault="00184E99" w:rsidP="00BC3531">
            <w:pPr>
              <w:jc w:val="both"/>
              <w:rPr>
                <w:rFonts w:ascii="Verdana" w:hAnsi="Verdana" w:cs="Arial"/>
                <w:sz w:val="16"/>
                <w:szCs w:val="16"/>
              </w:rPr>
            </w:pPr>
            <w:r w:rsidRPr="008738B0">
              <w:rPr>
                <w:rFonts w:ascii="Verdana" w:hAnsi="Verdana" w:cs="Arial"/>
                <w:sz w:val="16"/>
                <w:szCs w:val="16"/>
              </w:rPr>
              <w:t>Verificar, registrar y firmar C.D.P.</w:t>
            </w:r>
          </w:p>
        </w:tc>
        <w:tc>
          <w:tcPr>
            <w:tcW w:w="2334" w:type="dxa"/>
            <w:gridSpan w:val="2"/>
            <w:tcBorders>
              <w:bottom w:val="single" w:sz="4" w:space="0" w:color="auto"/>
            </w:tcBorders>
            <w:vAlign w:val="center"/>
          </w:tcPr>
          <w:p w14:paraId="6898E58F" w14:textId="77777777" w:rsidR="00184E99" w:rsidRPr="008738B0" w:rsidRDefault="00184E99" w:rsidP="00BC3531">
            <w:pPr>
              <w:ind w:left="-70" w:right="-70"/>
              <w:jc w:val="center"/>
              <w:rPr>
                <w:rFonts w:ascii="Verdana" w:hAnsi="Verdana" w:cs="Arial"/>
                <w:sz w:val="16"/>
                <w:szCs w:val="16"/>
              </w:rPr>
            </w:pPr>
            <w:r w:rsidRPr="008738B0">
              <w:rPr>
                <w:rFonts w:ascii="Verdana" w:hAnsi="Verdana" w:cs="Arial"/>
                <w:sz w:val="16"/>
                <w:szCs w:val="16"/>
              </w:rPr>
              <w:t>D.N. 111/96</w:t>
            </w:r>
          </w:p>
        </w:tc>
        <w:tc>
          <w:tcPr>
            <w:tcW w:w="2060" w:type="dxa"/>
            <w:tcBorders>
              <w:bottom w:val="single" w:sz="4" w:space="0" w:color="auto"/>
            </w:tcBorders>
            <w:vAlign w:val="center"/>
          </w:tcPr>
          <w:p w14:paraId="4CAB9E8D" w14:textId="77777777" w:rsidR="00184E99" w:rsidRPr="008738B0" w:rsidRDefault="00184E99" w:rsidP="00BC3531">
            <w:pPr>
              <w:ind w:right="-70"/>
              <w:jc w:val="center"/>
              <w:rPr>
                <w:rFonts w:ascii="Verdana" w:hAnsi="Verdana" w:cs="Arial"/>
                <w:sz w:val="16"/>
                <w:szCs w:val="16"/>
              </w:rPr>
            </w:pPr>
            <w:r w:rsidRPr="008738B0">
              <w:rPr>
                <w:rFonts w:ascii="Verdana" w:hAnsi="Verdana" w:cs="Arial"/>
                <w:sz w:val="16"/>
                <w:szCs w:val="16"/>
              </w:rPr>
              <w:t>Profesional Universitario Presupuesto</w:t>
            </w:r>
          </w:p>
        </w:tc>
        <w:tc>
          <w:tcPr>
            <w:tcW w:w="1437" w:type="dxa"/>
            <w:gridSpan w:val="2"/>
            <w:tcBorders>
              <w:bottom w:val="single" w:sz="4" w:space="0" w:color="auto"/>
            </w:tcBorders>
            <w:vAlign w:val="center"/>
          </w:tcPr>
          <w:p w14:paraId="6EEE6DDF"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Secretaría de Hacienda</w:t>
            </w:r>
          </w:p>
        </w:tc>
      </w:tr>
      <w:tr w:rsidR="00184E99" w:rsidRPr="008738B0" w14:paraId="438D8F12" w14:textId="77777777" w:rsidTr="00C52C34">
        <w:trPr>
          <w:cantSplit/>
          <w:trHeight w:val="518"/>
        </w:trPr>
        <w:tc>
          <w:tcPr>
            <w:tcW w:w="1918" w:type="dxa"/>
            <w:tcBorders>
              <w:top w:val="single" w:sz="4" w:space="0" w:color="auto"/>
              <w:left w:val="single" w:sz="4" w:space="0" w:color="auto"/>
              <w:bottom w:val="single" w:sz="4" w:space="0" w:color="auto"/>
              <w:right w:val="single" w:sz="4" w:space="0" w:color="auto"/>
            </w:tcBorders>
            <w:shd w:val="clear" w:color="auto" w:fill="auto"/>
          </w:tcPr>
          <w:p w14:paraId="50A04DD0" w14:textId="77777777" w:rsidR="00184E99" w:rsidRPr="008738B0" w:rsidRDefault="00184E99" w:rsidP="00BC35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left" w:pos="356"/>
              </w:tabs>
              <w:jc w:val="both"/>
              <w:rPr>
                <w:rFonts w:ascii="Verdana" w:hAnsi="Verdana"/>
                <w:sz w:val="16"/>
                <w:szCs w:val="16"/>
              </w:rPr>
            </w:pPr>
            <w:r w:rsidRPr="008738B0">
              <w:rPr>
                <w:rFonts w:ascii="Verdana" w:hAnsi="Verdana"/>
                <w:sz w:val="16"/>
                <w:szCs w:val="16"/>
              </w:rPr>
              <w:t>4. Elaborar de estudios previos y viabilización del proceso</w:t>
            </w:r>
          </w:p>
        </w:tc>
        <w:tc>
          <w:tcPr>
            <w:tcW w:w="634" w:type="dxa"/>
            <w:gridSpan w:val="2"/>
            <w:tcBorders>
              <w:top w:val="single" w:sz="4" w:space="0" w:color="auto"/>
              <w:left w:val="single" w:sz="4" w:space="0" w:color="auto"/>
              <w:right w:val="single" w:sz="4" w:space="0" w:color="auto"/>
            </w:tcBorders>
          </w:tcPr>
          <w:p w14:paraId="30D61375" w14:textId="77777777" w:rsidR="00184E99" w:rsidRPr="008738B0" w:rsidRDefault="00184E99" w:rsidP="00BC3531">
            <w:pPr>
              <w:jc w:val="center"/>
              <w:rPr>
                <w:rFonts w:ascii="Verdana" w:hAnsi="Verdana" w:cs="Arial"/>
                <w:sz w:val="16"/>
                <w:szCs w:val="16"/>
              </w:rPr>
            </w:pPr>
          </w:p>
        </w:tc>
        <w:tc>
          <w:tcPr>
            <w:tcW w:w="8155" w:type="dxa"/>
            <w:tcBorders>
              <w:top w:val="single" w:sz="4" w:space="0" w:color="auto"/>
              <w:left w:val="single" w:sz="4" w:space="0" w:color="auto"/>
              <w:right w:val="single" w:sz="4" w:space="0" w:color="auto"/>
            </w:tcBorders>
            <w:vAlign w:val="center"/>
          </w:tcPr>
          <w:p w14:paraId="1FB542C0" w14:textId="77777777" w:rsidR="00184E99" w:rsidRPr="008738B0" w:rsidRDefault="00184E99" w:rsidP="00BC3531">
            <w:pPr>
              <w:jc w:val="center"/>
              <w:rPr>
                <w:rFonts w:ascii="Verdana" w:hAnsi="Verdana" w:cs="Arial"/>
                <w:sz w:val="16"/>
                <w:szCs w:val="16"/>
              </w:rPr>
            </w:pPr>
            <w:r w:rsidRPr="008738B0">
              <w:rPr>
                <w:rFonts w:ascii="Verdana" w:hAnsi="Verdana"/>
                <w:b/>
                <w:sz w:val="16"/>
                <w:szCs w:val="16"/>
              </w:rPr>
              <w:t xml:space="preserve">PUBLICACIÓN EN </w:t>
            </w:r>
            <w:r w:rsidR="00EF1858">
              <w:rPr>
                <w:rFonts w:ascii="Verdana" w:hAnsi="Verdana"/>
                <w:b/>
                <w:sz w:val="16"/>
                <w:szCs w:val="16"/>
              </w:rPr>
              <w:t>SECOP II</w:t>
            </w:r>
          </w:p>
        </w:tc>
        <w:tc>
          <w:tcPr>
            <w:tcW w:w="2334" w:type="dxa"/>
            <w:gridSpan w:val="2"/>
            <w:tcBorders>
              <w:top w:val="single" w:sz="4" w:space="0" w:color="auto"/>
              <w:left w:val="single" w:sz="4" w:space="0" w:color="auto"/>
              <w:right w:val="single" w:sz="4" w:space="0" w:color="auto"/>
            </w:tcBorders>
            <w:vAlign w:val="center"/>
          </w:tcPr>
          <w:p w14:paraId="07CE9206" w14:textId="77777777" w:rsidR="00184E99" w:rsidRPr="008738B0" w:rsidRDefault="00184E99" w:rsidP="00BC3531">
            <w:pPr>
              <w:jc w:val="center"/>
              <w:rPr>
                <w:rFonts w:ascii="Verdana" w:hAnsi="Verdana" w:cs="Arial"/>
                <w:sz w:val="16"/>
                <w:szCs w:val="16"/>
              </w:rPr>
            </w:pPr>
          </w:p>
        </w:tc>
        <w:tc>
          <w:tcPr>
            <w:tcW w:w="2060" w:type="dxa"/>
            <w:tcBorders>
              <w:top w:val="single" w:sz="4" w:space="0" w:color="auto"/>
              <w:left w:val="single" w:sz="4" w:space="0" w:color="auto"/>
              <w:right w:val="single" w:sz="4" w:space="0" w:color="auto"/>
            </w:tcBorders>
            <w:vAlign w:val="center"/>
          </w:tcPr>
          <w:p w14:paraId="1AC4B498" w14:textId="77777777" w:rsidR="00184E99" w:rsidRPr="008738B0" w:rsidRDefault="00184E99" w:rsidP="00BC3531">
            <w:pPr>
              <w:jc w:val="center"/>
              <w:rPr>
                <w:rFonts w:ascii="Verdana" w:hAnsi="Verdana" w:cs="Arial"/>
                <w:sz w:val="16"/>
                <w:szCs w:val="16"/>
              </w:rPr>
            </w:pPr>
          </w:p>
        </w:tc>
        <w:tc>
          <w:tcPr>
            <w:tcW w:w="1437" w:type="dxa"/>
            <w:gridSpan w:val="2"/>
            <w:tcBorders>
              <w:top w:val="single" w:sz="4" w:space="0" w:color="auto"/>
              <w:left w:val="single" w:sz="4" w:space="0" w:color="auto"/>
              <w:right w:val="single" w:sz="4" w:space="0" w:color="auto"/>
            </w:tcBorders>
            <w:vAlign w:val="center"/>
          </w:tcPr>
          <w:p w14:paraId="0750D87B" w14:textId="77777777" w:rsidR="00184E99" w:rsidRPr="008738B0" w:rsidRDefault="00184E99" w:rsidP="00BC3531">
            <w:pPr>
              <w:jc w:val="center"/>
              <w:rPr>
                <w:rFonts w:ascii="Verdana" w:hAnsi="Verdana" w:cs="Arial"/>
                <w:sz w:val="16"/>
                <w:szCs w:val="16"/>
              </w:rPr>
            </w:pPr>
          </w:p>
        </w:tc>
      </w:tr>
      <w:tr w:rsidR="00184E99" w:rsidRPr="008738B0" w14:paraId="29D203D8" w14:textId="77777777" w:rsidTr="00C52C34">
        <w:trPr>
          <w:cantSplit/>
          <w:trHeight w:val="1885"/>
        </w:trPr>
        <w:tc>
          <w:tcPr>
            <w:tcW w:w="1918" w:type="dxa"/>
            <w:vMerge w:val="restart"/>
            <w:tcBorders>
              <w:top w:val="single" w:sz="4" w:space="0" w:color="auto"/>
            </w:tcBorders>
            <w:shd w:val="clear" w:color="auto" w:fill="auto"/>
            <w:vAlign w:val="center"/>
          </w:tcPr>
          <w:p w14:paraId="28B67BB5" w14:textId="77777777" w:rsidR="00184E99" w:rsidRPr="008738B0" w:rsidRDefault="00184E99" w:rsidP="00BC3531">
            <w:pPr>
              <w:rPr>
                <w:rFonts w:ascii="Verdana" w:hAnsi="Verdana"/>
                <w:sz w:val="16"/>
                <w:szCs w:val="16"/>
              </w:rPr>
            </w:pPr>
          </w:p>
        </w:tc>
        <w:tc>
          <w:tcPr>
            <w:tcW w:w="634" w:type="dxa"/>
            <w:gridSpan w:val="2"/>
            <w:tcBorders>
              <w:top w:val="single" w:sz="4" w:space="0" w:color="auto"/>
            </w:tcBorders>
            <w:vAlign w:val="center"/>
          </w:tcPr>
          <w:p w14:paraId="7BB4A43E"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4.1</w:t>
            </w:r>
          </w:p>
        </w:tc>
        <w:tc>
          <w:tcPr>
            <w:tcW w:w="8155" w:type="dxa"/>
            <w:tcBorders>
              <w:top w:val="single" w:sz="4" w:space="0" w:color="auto"/>
            </w:tcBorders>
            <w:vAlign w:val="center"/>
          </w:tcPr>
          <w:p w14:paraId="5C0DE864" w14:textId="77777777" w:rsidR="00184E99" w:rsidRPr="008738B0" w:rsidRDefault="00184E99" w:rsidP="00BC3531">
            <w:pPr>
              <w:jc w:val="both"/>
              <w:rPr>
                <w:rFonts w:ascii="Verdana" w:hAnsi="Verdana" w:cs="Arial"/>
                <w:sz w:val="16"/>
                <w:szCs w:val="16"/>
              </w:rPr>
            </w:pPr>
            <w:r w:rsidRPr="008738B0">
              <w:rPr>
                <w:rFonts w:ascii="Verdana" w:hAnsi="Verdana" w:cs="Arial"/>
                <w:sz w:val="16"/>
                <w:szCs w:val="16"/>
              </w:rPr>
              <w:t>El estudio debe contener:</w:t>
            </w:r>
          </w:p>
          <w:p w14:paraId="1C992690" w14:textId="77777777" w:rsidR="00184E99" w:rsidRPr="008738B0" w:rsidRDefault="00184E99" w:rsidP="00BC3531">
            <w:pPr>
              <w:jc w:val="both"/>
              <w:rPr>
                <w:rFonts w:ascii="Verdana" w:hAnsi="Verdana" w:cs="Arial"/>
                <w:sz w:val="16"/>
                <w:szCs w:val="16"/>
              </w:rPr>
            </w:pPr>
            <w:r w:rsidRPr="008738B0">
              <w:rPr>
                <w:rFonts w:ascii="Verdana" w:hAnsi="Verdana" w:cs="Arial"/>
                <w:sz w:val="16"/>
                <w:szCs w:val="16"/>
              </w:rPr>
              <w:t xml:space="preserve">a. La descripción de la necesidad que se pretende satisfacer con los </w:t>
            </w:r>
            <w:r w:rsidRPr="008738B0">
              <w:rPr>
                <w:rFonts w:ascii="Verdana" w:hAnsi="Verdana" w:cs="Arial"/>
                <w:iCs/>
                <w:sz w:val="16"/>
                <w:szCs w:val="16"/>
                <w:shd w:val="clear" w:color="auto" w:fill="FFFFFF"/>
                <w:lang w:eastAsia="es-CO"/>
              </w:rPr>
              <w:t>programas o actividades de interés público</w:t>
            </w:r>
            <w:r w:rsidRPr="008738B0">
              <w:rPr>
                <w:rFonts w:ascii="Verdana" w:hAnsi="Verdana" w:cs="Arial"/>
                <w:sz w:val="16"/>
                <w:szCs w:val="16"/>
              </w:rPr>
              <w:t xml:space="preserve"> </w:t>
            </w:r>
            <w:r w:rsidRPr="008738B0">
              <w:rPr>
                <w:rFonts w:ascii="Verdana" w:hAnsi="Verdana" w:cs="Arial"/>
                <w:iCs/>
                <w:sz w:val="16"/>
                <w:szCs w:val="16"/>
                <w:shd w:val="clear" w:color="auto" w:fill="FFFFFF"/>
                <w:lang w:eastAsia="es-CO"/>
              </w:rPr>
              <w:t>objeto del contrato para el caso del artículo 4º del Decreto 092 de 2017 o el desarrollo conjunto de actividades del convenio en caso del artículo 5º del Decreto 092 de 2017, contemplando para esta última modalidad las actividades que realizará la entidad  sin ánimo de lucro que comprometa recursos en dinero para la ejecución de esas actividades en una proporción no inferior al 30% del valor total del convenio.</w:t>
            </w:r>
            <w:r w:rsidRPr="008738B0">
              <w:rPr>
                <w:rFonts w:ascii="Verdana" w:hAnsi="Verdana" w:cs="Arial"/>
                <w:sz w:val="16"/>
                <w:szCs w:val="16"/>
              </w:rPr>
              <w:t xml:space="preserve"> </w:t>
            </w:r>
          </w:p>
          <w:p w14:paraId="3A691ACF" w14:textId="77777777" w:rsidR="00184E99" w:rsidRPr="008738B0" w:rsidRDefault="00184E99" w:rsidP="00BC3531">
            <w:pPr>
              <w:jc w:val="both"/>
              <w:rPr>
                <w:rFonts w:ascii="Verdana" w:hAnsi="Verdana"/>
                <w:sz w:val="16"/>
                <w:szCs w:val="16"/>
              </w:rPr>
            </w:pPr>
            <w:r w:rsidRPr="008738B0">
              <w:rPr>
                <w:rFonts w:ascii="Verdana" w:hAnsi="Verdana"/>
                <w:sz w:val="16"/>
                <w:szCs w:val="16"/>
              </w:rPr>
              <w:t>b. El objeto a contratar con sus especificaciones.</w:t>
            </w:r>
          </w:p>
          <w:p w14:paraId="6D364F63" w14:textId="77777777" w:rsidR="00184E99" w:rsidRPr="008738B0" w:rsidRDefault="00184E99" w:rsidP="00BC3531">
            <w:pPr>
              <w:jc w:val="both"/>
              <w:rPr>
                <w:rFonts w:ascii="Verdana" w:hAnsi="Verdana"/>
                <w:sz w:val="16"/>
                <w:szCs w:val="16"/>
              </w:rPr>
            </w:pPr>
            <w:r w:rsidRPr="008738B0">
              <w:rPr>
                <w:rFonts w:ascii="Verdana" w:hAnsi="Verdana"/>
                <w:sz w:val="16"/>
                <w:szCs w:val="16"/>
              </w:rPr>
              <w:t xml:space="preserve">c. La modalidad de selección, y su justificación incluyendo los fundamentos jurídicos. </w:t>
            </w:r>
          </w:p>
          <w:p w14:paraId="57908126" w14:textId="77777777" w:rsidR="00184E99" w:rsidRPr="008738B0" w:rsidRDefault="00184E99" w:rsidP="00BC3531">
            <w:pPr>
              <w:jc w:val="both"/>
              <w:rPr>
                <w:rFonts w:ascii="Verdana" w:hAnsi="Verdana"/>
                <w:sz w:val="16"/>
                <w:szCs w:val="16"/>
              </w:rPr>
            </w:pPr>
            <w:r w:rsidRPr="008738B0">
              <w:rPr>
                <w:rFonts w:ascii="Verdana" w:hAnsi="Verdana"/>
                <w:sz w:val="16"/>
                <w:szCs w:val="16"/>
              </w:rPr>
              <w:t>d. El valor estimado del contrato o convenio, y la justificación del mismo. Cuando el valor del contrato o convenio esté determinado por precios unitarios, se debe incluir la forma como los calculó y soportar sus cálculos de presupuesto en la estimación de aquellos.</w:t>
            </w:r>
          </w:p>
          <w:p w14:paraId="5DB77621" w14:textId="77777777" w:rsidR="00184E99" w:rsidRPr="008738B0" w:rsidRDefault="00184E99" w:rsidP="00BC3531">
            <w:pPr>
              <w:jc w:val="both"/>
              <w:rPr>
                <w:rFonts w:ascii="Verdana" w:hAnsi="Verdana"/>
                <w:sz w:val="16"/>
                <w:szCs w:val="16"/>
              </w:rPr>
            </w:pPr>
            <w:r w:rsidRPr="008738B0">
              <w:rPr>
                <w:rFonts w:ascii="Verdana" w:hAnsi="Verdana"/>
                <w:sz w:val="16"/>
                <w:szCs w:val="16"/>
              </w:rPr>
              <w:t>e. El plazo estimado del contrato o convenio.</w:t>
            </w:r>
          </w:p>
          <w:p w14:paraId="623BBC55" w14:textId="77777777" w:rsidR="00184E99" w:rsidRPr="008738B0" w:rsidRDefault="00184E99" w:rsidP="00BC3531">
            <w:pPr>
              <w:jc w:val="both"/>
              <w:rPr>
                <w:rFonts w:ascii="Verdana" w:hAnsi="Verdana"/>
                <w:sz w:val="16"/>
                <w:szCs w:val="16"/>
              </w:rPr>
            </w:pPr>
            <w:r w:rsidRPr="008738B0">
              <w:rPr>
                <w:rFonts w:ascii="Verdana" w:hAnsi="Verdana"/>
                <w:sz w:val="16"/>
                <w:szCs w:val="16"/>
              </w:rPr>
              <w:t>f. Los criterios para seleccionar la oferta más favorable.</w:t>
            </w:r>
          </w:p>
          <w:p w14:paraId="28B4FBBF" w14:textId="77777777" w:rsidR="00184E99" w:rsidRPr="008738B0" w:rsidRDefault="00184E99" w:rsidP="00BC3531">
            <w:pPr>
              <w:jc w:val="both"/>
              <w:rPr>
                <w:rFonts w:ascii="Verdana" w:hAnsi="Verdana"/>
                <w:sz w:val="16"/>
                <w:szCs w:val="16"/>
              </w:rPr>
            </w:pPr>
            <w:r w:rsidRPr="008738B0">
              <w:rPr>
                <w:rFonts w:ascii="Verdana" w:hAnsi="Verdana"/>
                <w:sz w:val="16"/>
                <w:szCs w:val="16"/>
              </w:rPr>
              <w:t>g. El análisis de riesgos y forma de mitigarlos.</w:t>
            </w:r>
          </w:p>
          <w:p w14:paraId="422A9352" w14:textId="77777777" w:rsidR="00184E99" w:rsidRPr="008738B0" w:rsidRDefault="00184E99" w:rsidP="00BC3531">
            <w:pPr>
              <w:jc w:val="both"/>
              <w:rPr>
                <w:rFonts w:ascii="Verdana" w:hAnsi="Verdana"/>
                <w:sz w:val="16"/>
                <w:szCs w:val="16"/>
              </w:rPr>
            </w:pPr>
            <w:r w:rsidRPr="008738B0">
              <w:rPr>
                <w:rFonts w:ascii="Verdana" w:hAnsi="Verdana"/>
                <w:sz w:val="16"/>
                <w:szCs w:val="16"/>
              </w:rPr>
              <w:t>h. Las garantías que la entidad estatal contempla exigir en el proceso de contratación.</w:t>
            </w:r>
          </w:p>
        </w:tc>
        <w:tc>
          <w:tcPr>
            <w:tcW w:w="2334" w:type="dxa"/>
            <w:gridSpan w:val="2"/>
            <w:tcBorders>
              <w:top w:val="single" w:sz="4" w:space="0" w:color="auto"/>
            </w:tcBorders>
            <w:vAlign w:val="center"/>
          </w:tcPr>
          <w:p w14:paraId="76628ED2" w14:textId="77777777" w:rsidR="00184E99" w:rsidRPr="008738B0" w:rsidRDefault="00184E99" w:rsidP="00BC3531">
            <w:pPr>
              <w:jc w:val="center"/>
              <w:rPr>
                <w:rFonts w:ascii="Verdana" w:hAnsi="Verdana" w:cs="Arial"/>
                <w:sz w:val="16"/>
                <w:szCs w:val="16"/>
                <w:highlight w:val="yellow"/>
              </w:rPr>
            </w:pPr>
            <w:r w:rsidRPr="008738B0">
              <w:rPr>
                <w:rFonts w:ascii="Verdana" w:hAnsi="Verdana" w:cs="Arial"/>
                <w:sz w:val="16"/>
                <w:szCs w:val="16"/>
              </w:rPr>
              <w:t>Artículo 2, 3, 4, 5, 6, 7, 8 del D. N. 092 de 2017. L. 80 de 1993, L. 1150 de 2007, D.R. 1082 de 2015</w:t>
            </w:r>
          </w:p>
        </w:tc>
        <w:tc>
          <w:tcPr>
            <w:tcW w:w="2060" w:type="dxa"/>
            <w:tcBorders>
              <w:top w:val="single" w:sz="4" w:space="0" w:color="auto"/>
            </w:tcBorders>
            <w:vAlign w:val="center"/>
          </w:tcPr>
          <w:p w14:paraId="3E0E0CEB" w14:textId="70EFBD35" w:rsidR="00184E99" w:rsidRPr="008738B0" w:rsidRDefault="00596863" w:rsidP="00BC3531">
            <w:pPr>
              <w:jc w:val="center"/>
              <w:rPr>
                <w:rFonts w:ascii="Verdana" w:hAnsi="Verdana" w:cs="Arial"/>
                <w:sz w:val="16"/>
                <w:szCs w:val="16"/>
              </w:rPr>
            </w:pPr>
            <w:r>
              <w:rPr>
                <w:rFonts w:ascii="Verdana" w:hAnsi="Verdana" w:cs="Arial"/>
                <w:sz w:val="16"/>
                <w:szCs w:val="16"/>
              </w:rPr>
              <w:t>Funcionario o Contratista Enlace</w:t>
            </w:r>
            <w:r w:rsidR="00184E99" w:rsidRPr="00F0122E">
              <w:rPr>
                <w:rFonts w:ascii="Verdana" w:hAnsi="Verdana" w:cs="Arial"/>
                <w:sz w:val="16"/>
                <w:szCs w:val="16"/>
              </w:rPr>
              <w:t xml:space="preserve">, el comité de viabilización y el </w:t>
            </w:r>
            <w:r w:rsidR="001D2C15" w:rsidRPr="00F0122E">
              <w:rPr>
                <w:rFonts w:ascii="Verdana" w:hAnsi="Verdana" w:cs="Arial"/>
                <w:iCs/>
                <w:sz w:val="16"/>
                <w:szCs w:val="16"/>
                <w:lang w:eastAsia="es-CO"/>
              </w:rPr>
              <w:t>Grupo Interdisciplinario de Compras Tecnológicas</w:t>
            </w:r>
            <w:r w:rsidR="00184E99" w:rsidRPr="00F0122E">
              <w:rPr>
                <w:rFonts w:ascii="Verdana" w:hAnsi="Verdana" w:cs="Arial"/>
                <w:sz w:val="16"/>
                <w:szCs w:val="16"/>
              </w:rPr>
              <w:t xml:space="preserve"> si le aplica.</w:t>
            </w:r>
          </w:p>
        </w:tc>
        <w:tc>
          <w:tcPr>
            <w:tcW w:w="1437" w:type="dxa"/>
            <w:gridSpan w:val="2"/>
            <w:tcBorders>
              <w:top w:val="single" w:sz="4" w:space="0" w:color="auto"/>
            </w:tcBorders>
            <w:vAlign w:val="center"/>
          </w:tcPr>
          <w:p w14:paraId="3C126C50"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Secretaría interesada</w:t>
            </w:r>
          </w:p>
        </w:tc>
      </w:tr>
      <w:tr w:rsidR="0083308A" w:rsidRPr="008738B0" w14:paraId="28127DE0" w14:textId="77777777" w:rsidTr="000B7BFE">
        <w:trPr>
          <w:cantSplit/>
          <w:trHeight w:val="638"/>
        </w:trPr>
        <w:tc>
          <w:tcPr>
            <w:tcW w:w="1918" w:type="dxa"/>
            <w:vMerge/>
            <w:tcBorders>
              <w:top w:val="single" w:sz="4" w:space="0" w:color="auto"/>
            </w:tcBorders>
            <w:shd w:val="clear" w:color="auto" w:fill="auto"/>
            <w:vAlign w:val="center"/>
          </w:tcPr>
          <w:p w14:paraId="331B7B48" w14:textId="77777777" w:rsidR="0083308A" w:rsidRPr="008738B0" w:rsidRDefault="0083308A" w:rsidP="0083308A">
            <w:pPr>
              <w:rPr>
                <w:rFonts w:ascii="Verdana" w:hAnsi="Verdana"/>
                <w:sz w:val="16"/>
                <w:szCs w:val="16"/>
              </w:rPr>
            </w:pPr>
          </w:p>
        </w:tc>
        <w:tc>
          <w:tcPr>
            <w:tcW w:w="634" w:type="dxa"/>
            <w:gridSpan w:val="2"/>
            <w:tcBorders>
              <w:top w:val="single" w:sz="4" w:space="0" w:color="auto"/>
            </w:tcBorders>
            <w:vAlign w:val="center"/>
          </w:tcPr>
          <w:p w14:paraId="40554BF4" w14:textId="68F7B3D9" w:rsidR="0083308A" w:rsidRPr="008738B0" w:rsidRDefault="0083308A" w:rsidP="0083308A">
            <w:pPr>
              <w:jc w:val="center"/>
              <w:rPr>
                <w:rFonts w:ascii="Verdana" w:hAnsi="Verdana" w:cs="Arial"/>
                <w:sz w:val="16"/>
                <w:szCs w:val="16"/>
              </w:rPr>
            </w:pPr>
            <w:r w:rsidRPr="008738B0">
              <w:rPr>
                <w:rFonts w:ascii="Verdana" w:hAnsi="Verdana" w:cs="Arial"/>
                <w:sz w:val="16"/>
                <w:szCs w:val="16"/>
              </w:rPr>
              <w:t>4.2</w:t>
            </w:r>
          </w:p>
        </w:tc>
        <w:tc>
          <w:tcPr>
            <w:tcW w:w="8155" w:type="dxa"/>
            <w:tcBorders>
              <w:top w:val="single" w:sz="4" w:space="0" w:color="auto"/>
            </w:tcBorders>
            <w:vAlign w:val="center"/>
          </w:tcPr>
          <w:p w14:paraId="234F9E78" w14:textId="33B1FE28" w:rsidR="0083308A" w:rsidRPr="008738B0" w:rsidRDefault="0083308A" w:rsidP="000B7BFE">
            <w:pPr>
              <w:jc w:val="both"/>
              <w:rPr>
                <w:rFonts w:ascii="Verdana" w:hAnsi="Verdana" w:cs="Arial"/>
                <w:sz w:val="16"/>
                <w:szCs w:val="16"/>
              </w:rPr>
            </w:pPr>
            <w:r w:rsidRPr="00845DCA">
              <w:rPr>
                <w:rFonts w:ascii="Verdana" w:hAnsi="Verdana" w:cs="Arial"/>
                <w:sz w:val="16"/>
                <w:szCs w:val="16"/>
              </w:rPr>
              <w:t xml:space="preserve">Citar a comité asesor de contratación del proceso. Se realiza reunión para viabilizar la necesidad del Municipio y el proceso de contratación. </w:t>
            </w:r>
            <w:r w:rsidRPr="00845DCA">
              <w:rPr>
                <w:rFonts w:ascii="Verdana" w:hAnsi="Verdana" w:cs="Arial"/>
                <w:b/>
                <w:color w:val="000000" w:themeColor="text1"/>
                <w:sz w:val="16"/>
                <w:szCs w:val="16"/>
              </w:rPr>
              <w:t xml:space="preserve">La aprobación del comité </w:t>
            </w:r>
            <w:r>
              <w:rPr>
                <w:rFonts w:ascii="Verdana" w:hAnsi="Verdana" w:cs="Arial"/>
                <w:b/>
                <w:color w:val="000000" w:themeColor="text1"/>
                <w:sz w:val="16"/>
                <w:szCs w:val="16"/>
              </w:rPr>
              <w:t>deberá</w:t>
            </w:r>
            <w:r w:rsidRPr="00845DCA">
              <w:rPr>
                <w:rFonts w:ascii="Verdana" w:hAnsi="Verdana" w:cs="Arial"/>
                <w:b/>
                <w:color w:val="000000" w:themeColor="text1"/>
                <w:sz w:val="16"/>
                <w:szCs w:val="16"/>
              </w:rPr>
              <w:t xml:space="preserve"> </w:t>
            </w:r>
            <w:r>
              <w:rPr>
                <w:rFonts w:ascii="Verdana" w:hAnsi="Verdana" w:cs="Arial"/>
                <w:b/>
                <w:color w:val="000000" w:themeColor="text1"/>
                <w:sz w:val="16"/>
                <w:szCs w:val="16"/>
              </w:rPr>
              <w:t>otorgarse</w:t>
            </w:r>
            <w:r w:rsidR="000B7BFE">
              <w:rPr>
                <w:rFonts w:ascii="Verdana" w:hAnsi="Verdana" w:cs="Arial"/>
                <w:b/>
                <w:color w:val="000000" w:themeColor="text1"/>
                <w:sz w:val="16"/>
                <w:szCs w:val="16"/>
              </w:rPr>
              <w:t xml:space="preserve"> antes de la publicación de la invitación pública</w:t>
            </w:r>
            <w:r w:rsidRPr="00845DCA">
              <w:rPr>
                <w:rFonts w:ascii="Verdana" w:hAnsi="Verdana" w:cs="Arial"/>
                <w:b/>
                <w:color w:val="000000" w:themeColor="text1"/>
                <w:sz w:val="16"/>
                <w:szCs w:val="16"/>
              </w:rPr>
              <w:t>.</w:t>
            </w:r>
          </w:p>
        </w:tc>
        <w:tc>
          <w:tcPr>
            <w:tcW w:w="2334" w:type="dxa"/>
            <w:gridSpan w:val="2"/>
            <w:tcBorders>
              <w:top w:val="single" w:sz="4" w:space="0" w:color="auto"/>
            </w:tcBorders>
            <w:vAlign w:val="center"/>
          </w:tcPr>
          <w:p w14:paraId="0F46517E" w14:textId="77777777" w:rsidR="0083308A" w:rsidRPr="008738B0" w:rsidRDefault="0083308A" w:rsidP="0083308A">
            <w:pPr>
              <w:ind w:right="-70"/>
              <w:jc w:val="center"/>
              <w:rPr>
                <w:rFonts w:ascii="Verdana" w:hAnsi="Verdana" w:cs="Arial"/>
                <w:sz w:val="16"/>
                <w:szCs w:val="16"/>
              </w:rPr>
            </w:pPr>
            <w:r w:rsidRPr="00064E7E">
              <w:rPr>
                <w:rFonts w:ascii="Verdana" w:hAnsi="Verdana" w:cs="Arial"/>
                <w:sz w:val="16"/>
                <w:szCs w:val="16"/>
              </w:rPr>
              <w:t>D.M 0313/2020</w:t>
            </w:r>
          </w:p>
          <w:p w14:paraId="407F185E" w14:textId="77777777" w:rsidR="0083308A" w:rsidRPr="008738B0" w:rsidRDefault="0083308A" w:rsidP="0083308A">
            <w:pPr>
              <w:jc w:val="center"/>
              <w:rPr>
                <w:rFonts w:ascii="Verdana" w:hAnsi="Verdana" w:cs="Arial"/>
                <w:sz w:val="16"/>
                <w:szCs w:val="16"/>
              </w:rPr>
            </w:pPr>
          </w:p>
        </w:tc>
        <w:tc>
          <w:tcPr>
            <w:tcW w:w="2060" w:type="dxa"/>
            <w:tcBorders>
              <w:top w:val="single" w:sz="4" w:space="0" w:color="auto"/>
            </w:tcBorders>
            <w:vAlign w:val="center"/>
          </w:tcPr>
          <w:p w14:paraId="66D69F85" w14:textId="17B10EEB" w:rsidR="0083308A" w:rsidRDefault="0083308A" w:rsidP="0083308A">
            <w:pPr>
              <w:jc w:val="center"/>
              <w:rPr>
                <w:rFonts w:ascii="Verdana" w:hAnsi="Verdana" w:cs="Arial"/>
                <w:sz w:val="16"/>
                <w:szCs w:val="16"/>
              </w:rPr>
            </w:pPr>
            <w:r>
              <w:rPr>
                <w:rFonts w:ascii="Verdana" w:hAnsi="Verdana" w:cs="Arial"/>
                <w:sz w:val="16"/>
                <w:szCs w:val="16"/>
              </w:rPr>
              <w:t>Funcionario o Contratista Enlace</w:t>
            </w:r>
          </w:p>
        </w:tc>
        <w:tc>
          <w:tcPr>
            <w:tcW w:w="1437" w:type="dxa"/>
            <w:gridSpan w:val="2"/>
            <w:tcBorders>
              <w:top w:val="single" w:sz="4" w:space="0" w:color="auto"/>
            </w:tcBorders>
            <w:vAlign w:val="center"/>
          </w:tcPr>
          <w:p w14:paraId="52B29532" w14:textId="7E960411" w:rsidR="0083308A" w:rsidRPr="008738B0" w:rsidRDefault="0083308A" w:rsidP="0083308A">
            <w:pPr>
              <w:jc w:val="center"/>
              <w:rPr>
                <w:rFonts w:ascii="Verdana" w:hAnsi="Verdana" w:cs="Arial"/>
                <w:sz w:val="16"/>
                <w:szCs w:val="16"/>
              </w:rPr>
            </w:pPr>
            <w:r w:rsidRPr="008738B0">
              <w:rPr>
                <w:rFonts w:ascii="Verdana" w:hAnsi="Verdana" w:cs="Arial"/>
                <w:sz w:val="16"/>
                <w:szCs w:val="16"/>
              </w:rPr>
              <w:t>Secretaría interesada</w:t>
            </w:r>
          </w:p>
        </w:tc>
      </w:tr>
      <w:tr w:rsidR="00184E99" w:rsidRPr="008738B0" w14:paraId="1F323DD1" w14:textId="77777777" w:rsidTr="00C52C34">
        <w:trPr>
          <w:cantSplit/>
          <w:trHeight w:val="156"/>
        </w:trPr>
        <w:tc>
          <w:tcPr>
            <w:tcW w:w="1918" w:type="dxa"/>
            <w:vMerge/>
            <w:shd w:val="clear" w:color="auto" w:fill="auto"/>
            <w:vAlign w:val="center"/>
          </w:tcPr>
          <w:p w14:paraId="78EA3395" w14:textId="77777777" w:rsidR="00184E99" w:rsidRPr="008738B0" w:rsidRDefault="00184E99" w:rsidP="00BC3531">
            <w:pPr>
              <w:rPr>
                <w:rFonts w:ascii="Verdana" w:hAnsi="Verdana"/>
                <w:sz w:val="16"/>
                <w:szCs w:val="16"/>
              </w:rPr>
            </w:pPr>
          </w:p>
        </w:tc>
        <w:tc>
          <w:tcPr>
            <w:tcW w:w="634" w:type="dxa"/>
            <w:gridSpan w:val="2"/>
            <w:vAlign w:val="center"/>
          </w:tcPr>
          <w:p w14:paraId="4BC9CB39" w14:textId="5CF635A0" w:rsidR="00184E99" w:rsidRPr="008738B0" w:rsidRDefault="00184E99" w:rsidP="00BC3531">
            <w:pPr>
              <w:jc w:val="center"/>
              <w:rPr>
                <w:rFonts w:ascii="Verdana" w:hAnsi="Verdana" w:cs="Arial"/>
                <w:sz w:val="16"/>
                <w:szCs w:val="16"/>
              </w:rPr>
            </w:pPr>
            <w:r w:rsidRPr="008738B0">
              <w:rPr>
                <w:rFonts w:ascii="Verdana" w:hAnsi="Verdana" w:cs="Arial"/>
                <w:sz w:val="16"/>
                <w:szCs w:val="16"/>
              </w:rPr>
              <w:t>4.</w:t>
            </w:r>
            <w:r w:rsidR="0083308A">
              <w:rPr>
                <w:rFonts w:ascii="Verdana" w:hAnsi="Verdana" w:cs="Arial"/>
                <w:sz w:val="16"/>
                <w:szCs w:val="16"/>
              </w:rPr>
              <w:t>3</w:t>
            </w:r>
          </w:p>
        </w:tc>
        <w:tc>
          <w:tcPr>
            <w:tcW w:w="8155" w:type="dxa"/>
            <w:vAlign w:val="center"/>
          </w:tcPr>
          <w:p w14:paraId="1786195C" w14:textId="77777777" w:rsidR="00184E99" w:rsidRPr="008738B0" w:rsidRDefault="00184E99" w:rsidP="00BC3531">
            <w:pPr>
              <w:jc w:val="both"/>
              <w:rPr>
                <w:rFonts w:ascii="Verdana" w:hAnsi="Verdana" w:cs="Arial"/>
                <w:sz w:val="16"/>
                <w:szCs w:val="16"/>
              </w:rPr>
            </w:pPr>
            <w:r w:rsidRPr="008738B0">
              <w:rPr>
                <w:rFonts w:ascii="Verdana" w:hAnsi="Verdana" w:cs="Arial"/>
                <w:sz w:val="16"/>
                <w:szCs w:val="16"/>
              </w:rPr>
              <w:t xml:space="preserve">Se aplican las mismas actividades del procedimiento para la licitación pública </w:t>
            </w:r>
            <w:r w:rsidRPr="001A6C6C">
              <w:rPr>
                <w:rFonts w:ascii="Verdana" w:hAnsi="Verdana" w:cs="Arial"/>
                <w:sz w:val="16"/>
                <w:szCs w:val="16"/>
                <w:shd w:val="clear" w:color="auto" w:fill="FFFFFF" w:themeFill="background1"/>
              </w:rPr>
              <w:t xml:space="preserve">del </w:t>
            </w:r>
            <w:r w:rsidRPr="001A6C6C">
              <w:rPr>
                <w:rFonts w:ascii="Verdana" w:hAnsi="Verdana" w:cs="Arial"/>
                <w:b/>
                <w:sz w:val="16"/>
                <w:szCs w:val="16"/>
                <w:shd w:val="clear" w:color="auto" w:fill="FFFFFF" w:themeFill="background1"/>
              </w:rPr>
              <w:t>punto 4.3.</w:t>
            </w:r>
          </w:p>
        </w:tc>
        <w:tc>
          <w:tcPr>
            <w:tcW w:w="2334" w:type="dxa"/>
            <w:gridSpan w:val="2"/>
            <w:vAlign w:val="center"/>
          </w:tcPr>
          <w:p w14:paraId="0E87951F" w14:textId="77777777" w:rsidR="00184E99" w:rsidRPr="008738B0" w:rsidRDefault="00184E99" w:rsidP="00BC3531">
            <w:pPr>
              <w:ind w:left="-70" w:right="-70"/>
              <w:jc w:val="center"/>
              <w:rPr>
                <w:rFonts w:ascii="Verdana" w:hAnsi="Verdana" w:cs="Arial"/>
                <w:sz w:val="16"/>
                <w:szCs w:val="16"/>
              </w:rPr>
            </w:pPr>
            <w:r w:rsidRPr="008738B0">
              <w:rPr>
                <w:rFonts w:ascii="Verdana" w:hAnsi="Verdana" w:cs="Arial"/>
                <w:sz w:val="16"/>
                <w:szCs w:val="16"/>
              </w:rPr>
              <w:t>Sistema de Gestión</w:t>
            </w:r>
          </w:p>
        </w:tc>
        <w:tc>
          <w:tcPr>
            <w:tcW w:w="2060" w:type="dxa"/>
            <w:vAlign w:val="center"/>
          </w:tcPr>
          <w:p w14:paraId="027090AB" w14:textId="3C49E08F" w:rsidR="00184E99" w:rsidRPr="008738B0" w:rsidRDefault="00596863" w:rsidP="00BC3531">
            <w:pPr>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336AB1C2"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Secretaría interesada</w:t>
            </w:r>
          </w:p>
        </w:tc>
      </w:tr>
      <w:tr w:rsidR="00184E99" w:rsidRPr="008738B0" w14:paraId="3BCDD6DB" w14:textId="77777777" w:rsidTr="00C52C34">
        <w:trPr>
          <w:cantSplit/>
          <w:trHeight w:val="90"/>
        </w:trPr>
        <w:tc>
          <w:tcPr>
            <w:tcW w:w="1918" w:type="dxa"/>
            <w:shd w:val="clear" w:color="auto" w:fill="BFBFBF"/>
          </w:tcPr>
          <w:p w14:paraId="657A3957" w14:textId="77777777" w:rsidR="00184E99" w:rsidRPr="008738B0" w:rsidRDefault="00184E99" w:rsidP="00BC3531">
            <w:pPr>
              <w:jc w:val="both"/>
              <w:rPr>
                <w:rFonts w:ascii="Verdana" w:hAnsi="Verdana" w:cs="Arial"/>
                <w:sz w:val="16"/>
                <w:szCs w:val="16"/>
              </w:rPr>
            </w:pPr>
            <w:r w:rsidRPr="008738B0">
              <w:rPr>
                <w:rFonts w:ascii="Verdana" w:hAnsi="Verdana" w:cs="Arial"/>
                <w:sz w:val="16"/>
                <w:szCs w:val="16"/>
              </w:rPr>
              <w:t>5. Elaborar la invitación pública.</w:t>
            </w:r>
          </w:p>
        </w:tc>
        <w:tc>
          <w:tcPr>
            <w:tcW w:w="634" w:type="dxa"/>
            <w:gridSpan w:val="2"/>
          </w:tcPr>
          <w:p w14:paraId="1CF6A436" w14:textId="77777777" w:rsidR="00184E99" w:rsidRPr="008738B0" w:rsidRDefault="00184E99" w:rsidP="00BC3531">
            <w:pPr>
              <w:jc w:val="center"/>
              <w:rPr>
                <w:rFonts w:ascii="Verdana" w:hAnsi="Verdana" w:cs="Arial"/>
                <w:sz w:val="16"/>
                <w:szCs w:val="16"/>
              </w:rPr>
            </w:pPr>
          </w:p>
        </w:tc>
        <w:tc>
          <w:tcPr>
            <w:tcW w:w="8155" w:type="dxa"/>
            <w:vAlign w:val="center"/>
          </w:tcPr>
          <w:p w14:paraId="3D066AC8" w14:textId="77777777" w:rsidR="00184E99" w:rsidRPr="008738B0" w:rsidRDefault="00184E99" w:rsidP="00BC3531">
            <w:pPr>
              <w:jc w:val="center"/>
              <w:rPr>
                <w:rFonts w:ascii="Verdana" w:hAnsi="Verdana" w:cs="Arial"/>
                <w:sz w:val="16"/>
                <w:szCs w:val="16"/>
              </w:rPr>
            </w:pPr>
            <w:r w:rsidRPr="008738B0">
              <w:rPr>
                <w:rFonts w:ascii="Verdana" w:hAnsi="Verdana"/>
                <w:b/>
                <w:sz w:val="16"/>
                <w:szCs w:val="16"/>
              </w:rPr>
              <w:t xml:space="preserve">PUBLICACIÓN EN </w:t>
            </w:r>
            <w:r w:rsidR="00EF1858">
              <w:rPr>
                <w:rFonts w:ascii="Verdana" w:hAnsi="Verdana"/>
                <w:b/>
                <w:sz w:val="16"/>
                <w:szCs w:val="16"/>
              </w:rPr>
              <w:t>SECOP II</w:t>
            </w:r>
          </w:p>
        </w:tc>
        <w:tc>
          <w:tcPr>
            <w:tcW w:w="2334" w:type="dxa"/>
            <w:gridSpan w:val="2"/>
            <w:vAlign w:val="center"/>
          </w:tcPr>
          <w:p w14:paraId="3A3B5937" w14:textId="77777777" w:rsidR="00184E99" w:rsidRPr="008738B0" w:rsidRDefault="00184E99" w:rsidP="00BC3531">
            <w:pPr>
              <w:jc w:val="center"/>
              <w:rPr>
                <w:rFonts w:ascii="Verdana" w:hAnsi="Verdana" w:cs="Arial"/>
                <w:sz w:val="16"/>
                <w:szCs w:val="16"/>
                <w:lang w:val="es-CO"/>
              </w:rPr>
            </w:pPr>
          </w:p>
        </w:tc>
        <w:tc>
          <w:tcPr>
            <w:tcW w:w="2060" w:type="dxa"/>
            <w:vAlign w:val="center"/>
          </w:tcPr>
          <w:p w14:paraId="11DA75AA" w14:textId="77777777" w:rsidR="00184E99" w:rsidRPr="008738B0" w:rsidRDefault="00184E99" w:rsidP="00BC3531">
            <w:pPr>
              <w:jc w:val="center"/>
              <w:rPr>
                <w:rFonts w:ascii="Verdana" w:hAnsi="Verdana" w:cs="Arial"/>
                <w:sz w:val="16"/>
                <w:szCs w:val="16"/>
              </w:rPr>
            </w:pPr>
          </w:p>
        </w:tc>
        <w:tc>
          <w:tcPr>
            <w:tcW w:w="1437" w:type="dxa"/>
            <w:gridSpan w:val="2"/>
            <w:vAlign w:val="center"/>
          </w:tcPr>
          <w:p w14:paraId="04E0B6B4" w14:textId="77777777" w:rsidR="00184E99" w:rsidRPr="008738B0" w:rsidRDefault="00184E99" w:rsidP="00BC3531">
            <w:pPr>
              <w:jc w:val="center"/>
              <w:rPr>
                <w:rFonts w:ascii="Verdana" w:hAnsi="Verdana" w:cs="Arial"/>
                <w:sz w:val="16"/>
                <w:szCs w:val="16"/>
              </w:rPr>
            </w:pPr>
          </w:p>
        </w:tc>
      </w:tr>
      <w:tr w:rsidR="00184E99" w:rsidRPr="008738B0" w14:paraId="0C6AA39B" w14:textId="77777777" w:rsidTr="00C52C34">
        <w:trPr>
          <w:cantSplit/>
          <w:trHeight w:val="6066"/>
        </w:trPr>
        <w:tc>
          <w:tcPr>
            <w:tcW w:w="1918" w:type="dxa"/>
            <w:vMerge w:val="restart"/>
            <w:shd w:val="clear" w:color="auto" w:fill="auto"/>
            <w:vAlign w:val="center"/>
          </w:tcPr>
          <w:p w14:paraId="62B863A0" w14:textId="77777777" w:rsidR="00184E99" w:rsidRPr="008738B0" w:rsidRDefault="00184E99" w:rsidP="00BC3531">
            <w:pPr>
              <w:jc w:val="both"/>
              <w:rPr>
                <w:rFonts w:ascii="Verdana" w:hAnsi="Verdana" w:cs="Arial"/>
                <w:sz w:val="16"/>
                <w:szCs w:val="16"/>
              </w:rPr>
            </w:pPr>
          </w:p>
        </w:tc>
        <w:tc>
          <w:tcPr>
            <w:tcW w:w="634" w:type="dxa"/>
            <w:gridSpan w:val="2"/>
            <w:vAlign w:val="center"/>
          </w:tcPr>
          <w:p w14:paraId="56D2E9AF"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5.1</w:t>
            </w:r>
          </w:p>
        </w:tc>
        <w:tc>
          <w:tcPr>
            <w:tcW w:w="8155" w:type="dxa"/>
            <w:vAlign w:val="center"/>
          </w:tcPr>
          <w:p w14:paraId="745BC260" w14:textId="77777777" w:rsidR="00184E99" w:rsidRPr="008738B0" w:rsidRDefault="00184E99" w:rsidP="00BC3531">
            <w:pPr>
              <w:jc w:val="both"/>
              <w:rPr>
                <w:rFonts w:ascii="Verdana" w:hAnsi="Verdana"/>
                <w:sz w:val="16"/>
                <w:szCs w:val="16"/>
              </w:rPr>
            </w:pPr>
            <w:r w:rsidRPr="008738B0">
              <w:rPr>
                <w:rFonts w:ascii="Verdana" w:hAnsi="Verdana"/>
                <w:sz w:val="16"/>
                <w:szCs w:val="16"/>
              </w:rPr>
              <w:t>Elaborar el contenido de la invitación pública para suscribir contrato o convenio de asociación con entidad sin ánimo de lucro, con base en la determinación de la necesidad, el PDM  y el proyecto inscrito y viabilizado en el BPIM, teniendo en cuenta los siguientes criterios:</w:t>
            </w:r>
          </w:p>
          <w:p w14:paraId="7F3CDAFA" w14:textId="77777777" w:rsidR="00184E99" w:rsidRPr="008738B0" w:rsidRDefault="00184E99" w:rsidP="0088530E">
            <w:pPr>
              <w:pStyle w:val="Prrafodelista"/>
              <w:numPr>
                <w:ilvl w:val="0"/>
                <w:numId w:val="54"/>
              </w:numPr>
              <w:ind w:left="355"/>
              <w:jc w:val="both"/>
              <w:rPr>
                <w:rFonts w:ascii="Verdana" w:hAnsi="Verdana" w:cs="Arial"/>
                <w:sz w:val="16"/>
                <w:szCs w:val="16"/>
              </w:rPr>
            </w:pPr>
            <w:r w:rsidRPr="008738B0">
              <w:rPr>
                <w:rFonts w:ascii="Verdana" w:hAnsi="Verdana" w:cs="Arial"/>
                <w:sz w:val="16"/>
                <w:szCs w:val="16"/>
              </w:rPr>
              <w:t xml:space="preserve">La descripción técnica, detallada y completa de los </w:t>
            </w:r>
            <w:r w:rsidRPr="008738B0">
              <w:rPr>
                <w:rFonts w:ascii="Verdana" w:hAnsi="Verdana" w:cs="Arial"/>
                <w:iCs/>
                <w:sz w:val="16"/>
                <w:szCs w:val="16"/>
                <w:shd w:val="clear" w:color="auto" w:fill="FFFFFF"/>
                <w:lang w:eastAsia="es-CO"/>
              </w:rPr>
              <w:t>programas o actividades de interés público</w:t>
            </w:r>
            <w:r w:rsidRPr="008738B0">
              <w:rPr>
                <w:rFonts w:ascii="Verdana" w:hAnsi="Verdana" w:cs="Arial"/>
                <w:sz w:val="16"/>
                <w:szCs w:val="16"/>
              </w:rPr>
              <w:t xml:space="preserve"> </w:t>
            </w:r>
            <w:r w:rsidRPr="008738B0">
              <w:rPr>
                <w:rFonts w:ascii="Verdana" w:hAnsi="Verdana" w:cs="Arial"/>
                <w:iCs/>
                <w:sz w:val="16"/>
                <w:szCs w:val="16"/>
                <w:shd w:val="clear" w:color="auto" w:fill="FFFFFF"/>
                <w:lang w:eastAsia="es-CO"/>
              </w:rPr>
              <w:t>objeto del contrato para el caso del artículo 4º del Decreto 092 de 2017 o el desarrollo conjunto de actividades del convenio en caso del artículo 5º del Decreto 092 de 2017, contemplando para esta última modalidad las actividades que realizará la entidad  sin ánimo de lucro que comprometa recursos en dinero para la ejecución de esas actividades en una proporción no inferior al 30% del valor total del convenio</w:t>
            </w:r>
            <w:r w:rsidRPr="008738B0">
              <w:rPr>
                <w:rFonts w:ascii="Verdana" w:hAnsi="Verdana" w:cs="Arial"/>
                <w:sz w:val="16"/>
                <w:szCs w:val="16"/>
              </w:rPr>
              <w:t xml:space="preserve">, lo que debe estar identificado con el cuarto nivel del Clasificador de Bienes y Servicios, de ser posible o de lo contrario con el tercer nivel del mismo. </w:t>
            </w:r>
          </w:p>
          <w:p w14:paraId="5CA99DA2" w14:textId="77777777" w:rsidR="00184E99" w:rsidRPr="008738B0" w:rsidRDefault="00184E99" w:rsidP="0088530E">
            <w:pPr>
              <w:pStyle w:val="Prrafodelista"/>
              <w:numPr>
                <w:ilvl w:val="0"/>
                <w:numId w:val="54"/>
              </w:numPr>
              <w:ind w:left="355" w:hanging="284"/>
              <w:jc w:val="both"/>
              <w:rPr>
                <w:rFonts w:ascii="Verdana" w:hAnsi="Verdana" w:cs="Arial"/>
                <w:sz w:val="16"/>
                <w:szCs w:val="16"/>
              </w:rPr>
            </w:pPr>
            <w:r w:rsidRPr="008738B0">
              <w:rPr>
                <w:rFonts w:ascii="Verdana" w:hAnsi="Verdana" w:cs="Arial"/>
                <w:sz w:val="16"/>
                <w:szCs w:val="16"/>
              </w:rPr>
              <w:t xml:space="preserve">La modalidad del proceso de selección y su justificación. </w:t>
            </w:r>
          </w:p>
          <w:p w14:paraId="72113095" w14:textId="77777777" w:rsidR="00184E99" w:rsidRPr="008738B0" w:rsidRDefault="00184E99" w:rsidP="0088530E">
            <w:pPr>
              <w:pStyle w:val="Prrafodelista"/>
              <w:numPr>
                <w:ilvl w:val="0"/>
                <w:numId w:val="54"/>
              </w:numPr>
              <w:ind w:left="355" w:hanging="284"/>
              <w:jc w:val="both"/>
              <w:rPr>
                <w:rFonts w:ascii="Verdana" w:hAnsi="Verdana" w:cs="Arial"/>
                <w:sz w:val="16"/>
                <w:szCs w:val="16"/>
              </w:rPr>
            </w:pPr>
            <w:r w:rsidRPr="008738B0">
              <w:rPr>
                <w:rFonts w:ascii="Verdana" w:hAnsi="Verdana" w:cs="Arial"/>
                <w:sz w:val="16"/>
                <w:szCs w:val="16"/>
              </w:rPr>
              <w:t xml:space="preserve">Los criterios de selección, incluyendo los factores de desempate y los incentivos cuando a ello haya lugar. </w:t>
            </w:r>
          </w:p>
          <w:p w14:paraId="1881B114" w14:textId="77777777" w:rsidR="00184E99" w:rsidRPr="008738B0" w:rsidRDefault="00184E99" w:rsidP="0088530E">
            <w:pPr>
              <w:pStyle w:val="Prrafodelista"/>
              <w:numPr>
                <w:ilvl w:val="0"/>
                <w:numId w:val="54"/>
              </w:numPr>
              <w:ind w:left="355" w:hanging="284"/>
              <w:jc w:val="both"/>
              <w:rPr>
                <w:rFonts w:ascii="Verdana" w:hAnsi="Verdana" w:cs="Arial"/>
                <w:sz w:val="16"/>
                <w:szCs w:val="16"/>
              </w:rPr>
            </w:pPr>
            <w:r w:rsidRPr="008738B0">
              <w:rPr>
                <w:rFonts w:ascii="Verdana" w:hAnsi="Verdana" w:cs="Arial"/>
                <w:sz w:val="16"/>
                <w:szCs w:val="16"/>
              </w:rPr>
              <w:t>Requisitos habilitantes y/o condiciones para participar.</w:t>
            </w:r>
          </w:p>
          <w:p w14:paraId="427303F0" w14:textId="77777777" w:rsidR="00184E99" w:rsidRPr="008738B0" w:rsidRDefault="00184E99" w:rsidP="0088530E">
            <w:pPr>
              <w:pStyle w:val="Prrafodelista"/>
              <w:numPr>
                <w:ilvl w:val="0"/>
                <w:numId w:val="54"/>
              </w:numPr>
              <w:ind w:left="355" w:hanging="284"/>
              <w:jc w:val="both"/>
              <w:rPr>
                <w:rFonts w:ascii="Verdana" w:hAnsi="Verdana"/>
                <w:sz w:val="16"/>
                <w:szCs w:val="16"/>
              </w:rPr>
            </w:pPr>
            <w:r w:rsidRPr="008738B0">
              <w:rPr>
                <w:rFonts w:ascii="Verdana" w:hAnsi="Verdana" w:cs="Arial"/>
                <w:sz w:val="16"/>
                <w:szCs w:val="16"/>
              </w:rPr>
              <w:t>Las condiciones de costo y/o calidad que la Entidad Estatal debe tener en cuenta para la selección objetiva, de acuerdo con la modalidad de selección.</w:t>
            </w:r>
          </w:p>
          <w:p w14:paraId="516AE674" w14:textId="77777777" w:rsidR="00184E99" w:rsidRPr="008738B0" w:rsidRDefault="00184E99" w:rsidP="0088530E">
            <w:pPr>
              <w:pStyle w:val="NormalWeb"/>
              <w:numPr>
                <w:ilvl w:val="0"/>
                <w:numId w:val="54"/>
              </w:numPr>
              <w:spacing w:before="0" w:beforeAutospacing="0" w:after="0" w:afterAutospacing="0"/>
              <w:ind w:left="355" w:hanging="284"/>
              <w:jc w:val="both"/>
              <w:rPr>
                <w:rFonts w:ascii="Verdana" w:hAnsi="Verdana" w:cs="Arial"/>
                <w:sz w:val="16"/>
                <w:szCs w:val="16"/>
              </w:rPr>
            </w:pPr>
            <w:r w:rsidRPr="008738B0">
              <w:rPr>
                <w:rFonts w:ascii="Verdana" w:hAnsi="Verdana" w:cs="Arial"/>
                <w:sz w:val="16"/>
                <w:szCs w:val="16"/>
              </w:rPr>
              <w:t>Las reglas aplicables a la presentación de las ofertas, su evaluación y a la adjudica</w:t>
            </w:r>
            <w:r w:rsidRPr="008738B0">
              <w:rPr>
                <w:rFonts w:ascii="Verdana" w:hAnsi="Verdana" w:cs="Arial"/>
                <w:sz w:val="16"/>
                <w:szCs w:val="16"/>
              </w:rPr>
              <w:softHyphen/>
              <w:t>ción del contrato o convenio.</w:t>
            </w:r>
          </w:p>
          <w:p w14:paraId="0D17C8EF" w14:textId="77777777" w:rsidR="00184E99" w:rsidRPr="008738B0" w:rsidRDefault="00184E99" w:rsidP="0088530E">
            <w:pPr>
              <w:pStyle w:val="NormalWeb"/>
              <w:numPr>
                <w:ilvl w:val="0"/>
                <w:numId w:val="54"/>
              </w:numPr>
              <w:spacing w:before="0" w:beforeAutospacing="0" w:after="0" w:afterAutospacing="0"/>
              <w:ind w:left="355" w:hanging="284"/>
              <w:jc w:val="both"/>
              <w:rPr>
                <w:rFonts w:ascii="Verdana" w:hAnsi="Verdana" w:cs="Arial"/>
                <w:sz w:val="16"/>
                <w:szCs w:val="16"/>
              </w:rPr>
            </w:pPr>
            <w:r w:rsidRPr="008738B0">
              <w:rPr>
                <w:rFonts w:ascii="Verdana" w:hAnsi="Verdana" w:cs="Arial"/>
                <w:sz w:val="16"/>
                <w:szCs w:val="16"/>
              </w:rPr>
              <w:t>Establecer los términos y condi</w:t>
            </w:r>
            <w:r w:rsidRPr="008738B0">
              <w:rPr>
                <w:rFonts w:ascii="Verdana" w:hAnsi="Verdana" w:cs="Arial"/>
                <w:sz w:val="16"/>
                <w:szCs w:val="16"/>
              </w:rPr>
              <w:softHyphen/>
              <w:t xml:space="preserve">ciones de la administración del anticipo a través del patrimonio autónomo. </w:t>
            </w:r>
          </w:p>
          <w:p w14:paraId="648435AA" w14:textId="77777777" w:rsidR="00184E99" w:rsidRPr="008738B0" w:rsidRDefault="00184E99" w:rsidP="0088530E">
            <w:pPr>
              <w:pStyle w:val="NormalWeb"/>
              <w:numPr>
                <w:ilvl w:val="0"/>
                <w:numId w:val="54"/>
              </w:numPr>
              <w:spacing w:before="0" w:beforeAutospacing="0" w:after="0" w:afterAutospacing="0"/>
              <w:ind w:left="355" w:hanging="284"/>
              <w:jc w:val="both"/>
              <w:rPr>
                <w:rFonts w:ascii="Verdana" w:hAnsi="Verdana" w:cs="Arial"/>
                <w:sz w:val="16"/>
                <w:szCs w:val="16"/>
              </w:rPr>
            </w:pPr>
            <w:r w:rsidRPr="008738B0">
              <w:rPr>
                <w:rFonts w:ascii="Verdana" w:hAnsi="Verdana" w:cs="Arial"/>
                <w:sz w:val="16"/>
                <w:szCs w:val="16"/>
              </w:rPr>
              <w:t>Las causas que dan lugar a rechazar una oferta.</w:t>
            </w:r>
          </w:p>
          <w:p w14:paraId="3F0BA77B" w14:textId="77777777" w:rsidR="00184E99" w:rsidRPr="008738B0" w:rsidRDefault="00184E99" w:rsidP="0088530E">
            <w:pPr>
              <w:pStyle w:val="NormalWeb"/>
              <w:numPr>
                <w:ilvl w:val="0"/>
                <w:numId w:val="54"/>
              </w:numPr>
              <w:spacing w:before="0" w:beforeAutospacing="0" w:after="0" w:afterAutospacing="0"/>
              <w:ind w:left="355" w:hanging="284"/>
              <w:jc w:val="both"/>
              <w:rPr>
                <w:rFonts w:ascii="Verdana" w:hAnsi="Verdana" w:cs="Arial"/>
                <w:sz w:val="16"/>
                <w:szCs w:val="16"/>
              </w:rPr>
            </w:pPr>
            <w:r w:rsidRPr="008738B0">
              <w:rPr>
                <w:rFonts w:ascii="Verdana" w:hAnsi="Verdana" w:cs="Arial"/>
                <w:sz w:val="16"/>
                <w:szCs w:val="16"/>
              </w:rPr>
              <w:t xml:space="preserve">El valor del contrato o convenio, el plazo, el cronograma de pagos y la determinación de si debe haber lugar a la entrega de anticipo, y si hubiere, indicar su valor. </w:t>
            </w:r>
          </w:p>
          <w:p w14:paraId="3D24E2AA" w14:textId="77777777" w:rsidR="00184E99" w:rsidRPr="008738B0" w:rsidRDefault="00184E99" w:rsidP="0088530E">
            <w:pPr>
              <w:pStyle w:val="NormalWeb"/>
              <w:numPr>
                <w:ilvl w:val="0"/>
                <w:numId w:val="54"/>
              </w:numPr>
              <w:spacing w:before="0" w:beforeAutospacing="0" w:after="0" w:afterAutospacing="0"/>
              <w:ind w:left="355" w:hanging="284"/>
              <w:jc w:val="both"/>
              <w:rPr>
                <w:rFonts w:ascii="Verdana" w:hAnsi="Verdana" w:cs="Arial"/>
                <w:sz w:val="16"/>
                <w:szCs w:val="16"/>
              </w:rPr>
            </w:pPr>
            <w:r w:rsidRPr="008738B0">
              <w:rPr>
                <w:rFonts w:ascii="Verdana" w:hAnsi="Verdana" w:cs="Arial"/>
                <w:sz w:val="16"/>
                <w:szCs w:val="16"/>
              </w:rPr>
              <w:t xml:space="preserve">Los Riesgos asociados al contrato o convenio, la forma de mitigarlos y la asignación del Riesgo entre las partes. </w:t>
            </w:r>
          </w:p>
          <w:p w14:paraId="4B186A73" w14:textId="77777777" w:rsidR="00184E99" w:rsidRPr="008738B0" w:rsidRDefault="00184E99" w:rsidP="0088530E">
            <w:pPr>
              <w:pStyle w:val="NormalWeb"/>
              <w:numPr>
                <w:ilvl w:val="0"/>
                <w:numId w:val="54"/>
              </w:numPr>
              <w:spacing w:before="0" w:beforeAutospacing="0" w:after="0" w:afterAutospacing="0"/>
              <w:ind w:left="355" w:hanging="284"/>
              <w:jc w:val="both"/>
              <w:rPr>
                <w:rFonts w:ascii="Verdana" w:hAnsi="Verdana"/>
                <w:color w:val="000000"/>
                <w:sz w:val="16"/>
                <w:szCs w:val="16"/>
              </w:rPr>
            </w:pPr>
            <w:r w:rsidRPr="008738B0">
              <w:rPr>
                <w:rFonts w:ascii="Verdana" w:hAnsi="Verdana" w:cs="Arial"/>
                <w:sz w:val="16"/>
                <w:szCs w:val="16"/>
              </w:rPr>
              <w:t>Las garantías exigidas en el Proceso y sus condiciones</w:t>
            </w:r>
          </w:p>
          <w:p w14:paraId="02B89DB1" w14:textId="77777777" w:rsidR="00184E99" w:rsidRPr="008738B0" w:rsidRDefault="00184E99" w:rsidP="0088530E">
            <w:pPr>
              <w:pStyle w:val="Prrafodelista"/>
              <w:numPr>
                <w:ilvl w:val="0"/>
                <w:numId w:val="54"/>
              </w:numPr>
              <w:ind w:left="355" w:hanging="284"/>
              <w:jc w:val="both"/>
              <w:rPr>
                <w:rFonts w:ascii="Verdana" w:hAnsi="Verdana" w:cs="Arial"/>
                <w:sz w:val="16"/>
                <w:szCs w:val="16"/>
              </w:rPr>
            </w:pPr>
            <w:r w:rsidRPr="008738B0">
              <w:rPr>
                <w:rFonts w:ascii="Verdana" w:hAnsi="Verdana" w:cs="Arial"/>
                <w:sz w:val="16"/>
                <w:szCs w:val="16"/>
              </w:rPr>
              <w:t>Los términos, condiciones y minuta del contrato o convenio.</w:t>
            </w:r>
          </w:p>
          <w:p w14:paraId="7F862F97" w14:textId="77777777" w:rsidR="00184E99" w:rsidRPr="008738B0" w:rsidRDefault="00184E99" w:rsidP="0088530E">
            <w:pPr>
              <w:pStyle w:val="Prrafodelista"/>
              <w:numPr>
                <w:ilvl w:val="0"/>
                <w:numId w:val="54"/>
              </w:numPr>
              <w:ind w:left="355" w:hanging="284"/>
              <w:jc w:val="both"/>
              <w:rPr>
                <w:rFonts w:ascii="Verdana" w:hAnsi="Verdana" w:cs="Arial"/>
                <w:sz w:val="16"/>
                <w:szCs w:val="16"/>
              </w:rPr>
            </w:pPr>
            <w:r w:rsidRPr="008738B0">
              <w:rPr>
                <w:rFonts w:ascii="Verdana" w:hAnsi="Verdana" w:cs="Arial"/>
                <w:sz w:val="16"/>
                <w:szCs w:val="16"/>
              </w:rPr>
              <w:t>Los términos de la supervisión y/o de la interventoría del contrato o convenio.</w:t>
            </w:r>
          </w:p>
          <w:p w14:paraId="59DCBF13" w14:textId="77777777" w:rsidR="00184E99" w:rsidRPr="008738B0" w:rsidRDefault="00184E99" w:rsidP="0088530E">
            <w:pPr>
              <w:pStyle w:val="Prrafodelista"/>
              <w:numPr>
                <w:ilvl w:val="0"/>
                <w:numId w:val="54"/>
              </w:numPr>
              <w:ind w:left="355" w:hanging="284"/>
              <w:jc w:val="both"/>
              <w:rPr>
                <w:rFonts w:ascii="Verdana" w:hAnsi="Verdana" w:cs="Arial"/>
                <w:sz w:val="16"/>
                <w:szCs w:val="16"/>
              </w:rPr>
            </w:pPr>
            <w:r w:rsidRPr="008738B0">
              <w:rPr>
                <w:rFonts w:ascii="Verdana" w:hAnsi="Verdana" w:cs="Arial"/>
                <w:sz w:val="16"/>
                <w:szCs w:val="16"/>
              </w:rPr>
              <w:t>El plazo dentro del cual la Entidad Estatal puede expedir adendas.</w:t>
            </w:r>
          </w:p>
          <w:p w14:paraId="049B1931" w14:textId="77777777" w:rsidR="00184E99" w:rsidRPr="008738B0" w:rsidRDefault="00184E99" w:rsidP="0088530E">
            <w:pPr>
              <w:pStyle w:val="Prrafodelista"/>
              <w:numPr>
                <w:ilvl w:val="0"/>
                <w:numId w:val="54"/>
              </w:numPr>
              <w:ind w:left="355" w:hanging="284"/>
              <w:jc w:val="both"/>
              <w:rPr>
                <w:rFonts w:ascii="Verdana" w:hAnsi="Verdana" w:cs="Arial"/>
                <w:sz w:val="16"/>
                <w:szCs w:val="16"/>
              </w:rPr>
            </w:pPr>
            <w:r w:rsidRPr="008738B0">
              <w:rPr>
                <w:rFonts w:ascii="Verdana" w:hAnsi="Verdana" w:cs="Arial"/>
                <w:sz w:val="16"/>
                <w:szCs w:val="16"/>
              </w:rPr>
              <w:t>El Cronograma</w:t>
            </w:r>
          </w:p>
          <w:p w14:paraId="4D2225BF" w14:textId="77777777" w:rsidR="00184E99" w:rsidRPr="008738B0" w:rsidRDefault="00184E99" w:rsidP="0088530E">
            <w:pPr>
              <w:pStyle w:val="Prrafodelista"/>
              <w:numPr>
                <w:ilvl w:val="0"/>
                <w:numId w:val="54"/>
              </w:numPr>
              <w:ind w:left="355" w:hanging="284"/>
              <w:jc w:val="both"/>
              <w:rPr>
                <w:rFonts w:ascii="Verdana" w:hAnsi="Verdana" w:cs="Arial"/>
                <w:sz w:val="16"/>
                <w:szCs w:val="16"/>
              </w:rPr>
            </w:pPr>
            <w:r w:rsidRPr="008738B0">
              <w:rPr>
                <w:rFonts w:ascii="Verdana" w:hAnsi="Verdana" w:cs="Arial"/>
                <w:sz w:val="16"/>
                <w:szCs w:val="16"/>
              </w:rPr>
              <w:t>Garantía de seriedad de la oferta cuando aplique.</w:t>
            </w:r>
          </w:p>
        </w:tc>
        <w:tc>
          <w:tcPr>
            <w:tcW w:w="2334" w:type="dxa"/>
            <w:gridSpan w:val="2"/>
            <w:vAlign w:val="center"/>
          </w:tcPr>
          <w:p w14:paraId="320EEC06" w14:textId="77777777" w:rsidR="00184E99" w:rsidRPr="008738B0" w:rsidRDefault="00184E99" w:rsidP="00BC3531">
            <w:pPr>
              <w:jc w:val="center"/>
              <w:rPr>
                <w:rFonts w:ascii="Verdana" w:hAnsi="Verdana" w:cs="Arial"/>
                <w:sz w:val="16"/>
                <w:szCs w:val="16"/>
                <w:lang w:val="es-CO"/>
              </w:rPr>
            </w:pPr>
            <w:r w:rsidRPr="008738B0">
              <w:rPr>
                <w:rFonts w:ascii="Verdana" w:hAnsi="Verdana" w:cs="Arial"/>
                <w:sz w:val="16"/>
                <w:szCs w:val="16"/>
              </w:rPr>
              <w:t>Artículo 2, 3, 4, 5, 6, 7, 8 del D. N. 092 de 2017. L. 80 de 1993, L. 1150 de 2007, D.R. 1082 de 2015</w:t>
            </w:r>
          </w:p>
        </w:tc>
        <w:tc>
          <w:tcPr>
            <w:tcW w:w="2060" w:type="dxa"/>
            <w:vAlign w:val="center"/>
          </w:tcPr>
          <w:p w14:paraId="018181A4" w14:textId="0B19FE1F" w:rsidR="00184E99" w:rsidRPr="008738B0" w:rsidRDefault="00596863" w:rsidP="00BC3531">
            <w:pPr>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605733CA"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Secretaría Interesada</w:t>
            </w:r>
          </w:p>
        </w:tc>
      </w:tr>
      <w:tr w:rsidR="00F0122E" w:rsidRPr="008738B0" w14:paraId="37EFC94B" w14:textId="77777777" w:rsidTr="00C52C34">
        <w:trPr>
          <w:cantSplit/>
          <w:trHeight w:val="542"/>
        </w:trPr>
        <w:tc>
          <w:tcPr>
            <w:tcW w:w="1918" w:type="dxa"/>
            <w:vMerge/>
            <w:shd w:val="clear" w:color="auto" w:fill="FFFFFF"/>
          </w:tcPr>
          <w:p w14:paraId="72131A5E" w14:textId="77777777" w:rsidR="00F0122E" w:rsidRPr="008738B0" w:rsidRDefault="00F0122E" w:rsidP="00F0122E">
            <w:pPr>
              <w:jc w:val="both"/>
              <w:rPr>
                <w:rFonts w:ascii="Verdana" w:hAnsi="Verdana" w:cs="Arial"/>
                <w:sz w:val="16"/>
                <w:szCs w:val="16"/>
              </w:rPr>
            </w:pPr>
          </w:p>
        </w:tc>
        <w:tc>
          <w:tcPr>
            <w:tcW w:w="634" w:type="dxa"/>
            <w:gridSpan w:val="2"/>
          </w:tcPr>
          <w:p w14:paraId="61E776AA" w14:textId="77777777" w:rsidR="00F0122E" w:rsidRPr="008738B0" w:rsidRDefault="00F0122E" w:rsidP="00F0122E">
            <w:pPr>
              <w:jc w:val="center"/>
              <w:rPr>
                <w:rFonts w:ascii="Verdana" w:hAnsi="Verdana" w:cs="Arial"/>
                <w:sz w:val="16"/>
                <w:szCs w:val="16"/>
              </w:rPr>
            </w:pPr>
          </w:p>
          <w:p w14:paraId="07C054F7" w14:textId="77777777" w:rsidR="00F0122E" w:rsidRPr="008738B0" w:rsidRDefault="00F0122E" w:rsidP="00F0122E">
            <w:pPr>
              <w:jc w:val="center"/>
              <w:rPr>
                <w:rFonts w:ascii="Verdana" w:hAnsi="Verdana" w:cs="Arial"/>
                <w:sz w:val="16"/>
                <w:szCs w:val="16"/>
              </w:rPr>
            </w:pPr>
            <w:r w:rsidRPr="008738B0">
              <w:rPr>
                <w:rFonts w:ascii="Verdana" w:hAnsi="Verdana" w:cs="Arial"/>
                <w:sz w:val="16"/>
                <w:szCs w:val="16"/>
              </w:rPr>
              <w:t>5.2</w:t>
            </w:r>
          </w:p>
        </w:tc>
        <w:tc>
          <w:tcPr>
            <w:tcW w:w="8155" w:type="dxa"/>
            <w:vAlign w:val="center"/>
          </w:tcPr>
          <w:p w14:paraId="78884F35" w14:textId="77777777" w:rsidR="00F0122E" w:rsidRPr="008738B0" w:rsidRDefault="00F0122E" w:rsidP="00F0122E">
            <w:pPr>
              <w:jc w:val="both"/>
              <w:rPr>
                <w:rFonts w:ascii="Verdana" w:hAnsi="Verdana"/>
                <w:sz w:val="16"/>
                <w:szCs w:val="16"/>
              </w:rPr>
            </w:pPr>
            <w:r w:rsidRPr="008738B0">
              <w:rPr>
                <w:rFonts w:ascii="Verdana" w:hAnsi="Verdana"/>
                <w:sz w:val="16"/>
                <w:szCs w:val="16"/>
              </w:rPr>
              <w:t xml:space="preserve">Publicar en el </w:t>
            </w:r>
            <w:r>
              <w:rPr>
                <w:rFonts w:ascii="Verdana" w:hAnsi="Verdana"/>
                <w:sz w:val="16"/>
                <w:szCs w:val="16"/>
              </w:rPr>
              <w:t>SECOP II</w:t>
            </w:r>
            <w:r w:rsidRPr="008738B0">
              <w:rPr>
                <w:rFonts w:ascii="Verdana" w:hAnsi="Verdana"/>
                <w:sz w:val="16"/>
                <w:szCs w:val="16"/>
              </w:rPr>
              <w:t xml:space="preserve"> los estudios previos acompañados de especificaciones técnicas y demás documentos que sirvieron de soporte para su elaboración.</w:t>
            </w:r>
          </w:p>
        </w:tc>
        <w:tc>
          <w:tcPr>
            <w:tcW w:w="2334" w:type="dxa"/>
            <w:gridSpan w:val="2"/>
            <w:vAlign w:val="center"/>
          </w:tcPr>
          <w:p w14:paraId="2053AF66" w14:textId="77777777" w:rsidR="00F0122E" w:rsidRPr="008738B0" w:rsidRDefault="00F0122E" w:rsidP="00F0122E">
            <w:pPr>
              <w:jc w:val="center"/>
              <w:rPr>
                <w:rFonts w:ascii="Verdana" w:hAnsi="Verdana"/>
                <w:sz w:val="16"/>
                <w:szCs w:val="16"/>
                <w:lang w:val="en-US"/>
              </w:rPr>
            </w:pPr>
            <w:r w:rsidRPr="008738B0">
              <w:rPr>
                <w:rFonts w:ascii="Verdana" w:hAnsi="Verdana"/>
                <w:sz w:val="16"/>
                <w:szCs w:val="16"/>
                <w:lang w:val="en-US"/>
              </w:rPr>
              <w:t xml:space="preserve">L. 1150/2007 art. 2 par 2 num 1, art 8 </w:t>
            </w:r>
          </w:p>
          <w:p w14:paraId="457C9B5E" w14:textId="77777777" w:rsidR="00F0122E" w:rsidRPr="008738B0" w:rsidRDefault="00F0122E" w:rsidP="00F0122E">
            <w:pPr>
              <w:jc w:val="center"/>
              <w:rPr>
                <w:rFonts w:ascii="Verdana" w:hAnsi="Verdana" w:cs="Arial"/>
                <w:sz w:val="16"/>
                <w:szCs w:val="16"/>
                <w:lang w:val="en-US"/>
              </w:rPr>
            </w:pPr>
            <w:r w:rsidRPr="008738B0">
              <w:rPr>
                <w:rFonts w:ascii="Verdana" w:hAnsi="Verdana" w:cs="Arial"/>
                <w:sz w:val="16"/>
                <w:szCs w:val="16"/>
              </w:rPr>
              <w:t>D. N. 092 de 2017</w:t>
            </w:r>
            <w:r w:rsidRPr="008738B0">
              <w:rPr>
                <w:rFonts w:ascii="Verdana" w:hAnsi="Verdana"/>
                <w:sz w:val="16"/>
                <w:szCs w:val="16"/>
                <w:lang w:val="en-US"/>
              </w:rPr>
              <w:t xml:space="preserve"> Art. 2, 3, 7, 8, 9</w:t>
            </w:r>
          </w:p>
        </w:tc>
        <w:tc>
          <w:tcPr>
            <w:tcW w:w="2060" w:type="dxa"/>
            <w:vAlign w:val="center"/>
          </w:tcPr>
          <w:p w14:paraId="586151A5" w14:textId="77777777" w:rsidR="00F0122E" w:rsidRPr="008738B0" w:rsidRDefault="00F0122E" w:rsidP="00F0122E">
            <w:pPr>
              <w:ind w:left="-70" w:right="-70"/>
              <w:jc w:val="center"/>
              <w:rPr>
                <w:rFonts w:ascii="Verdana" w:hAnsi="Verdana" w:cs="Arial"/>
                <w:sz w:val="16"/>
                <w:szCs w:val="16"/>
              </w:rPr>
            </w:pPr>
            <w:r w:rsidRPr="003C29AB">
              <w:rPr>
                <w:rFonts w:ascii="Verdana" w:hAnsi="Verdana" w:cs="Arial"/>
                <w:sz w:val="16"/>
                <w:szCs w:val="16"/>
              </w:rPr>
              <w:t>Abogado Designado Secretaría Jurídica</w:t>
            </w:r>
          </w:p>
        </w:tc>
        <w:tc>
          <w:tcPr>
            <w:tcW w:w="1437" w:type="dxa"/>
            <w:gridSpan w:val="2"/>
            <w:vAlign w:val="center"/>
          </w:tcPr>
          <w:p w14:paraId="28860162" w14:textId="77777777" w:rsidR="00F0122E" w:rsidRPr="008738B0" w:rsidRDefault="00F0122E" w:rsidP="00F0122E">
            <w:pPr>
              <w:jc w:val="center"/>
              <w:rPr>
                <w:rFonts w:ascii="Verdana" w:hAnsi="Verdana" w:cs="Arial"/>
                <w:sz w:val="16"/>
                <w:szCs w:val="16"/>
              </w:rPr>
            </w:pPr>
            <w:r w:rsidRPr="003C29AB">
              <w:rPr>
                <w:rFonts w:ascii="Verdana" w:hAnsi="Verdana" w:cs="Arial"/>
                <w:sz w:val="16"/>
                <w:szCs w:val="16"/>
              </w:rPr>
              <w:t>Secretaría Jurídica</w:t>
            </w:r>
          </w:p>
        </w:tc>
      </w:tr>
      <w:tr w:rsidR="00F0122E" w:rsidRPr="008738B0" w14:paraId="1F187FD3" w14:textId="77777777" w:rsidTr="00C52C34">
        <w:trPr>
          <w:cantSplit/>
          <w:trHeight w:val="70"/>
        </w:trPr>
        <w:tc>
          <w:tcPr>
            <w:tcW w:w="1918" w:type="dxa"/>
            <w:vMerge/>
            <w:shd w:val="clear" w:color="auto" w:fill="FFFFFF"/>
          </w:tcPr>
          <w:p w14:paraId="050A2109" w14:textId="77777777" w:rsidR="00F0122E" w:rsidRPr="008738B0" w:rsidRDefault="00F0122E" w:rsidP="00F0122E">
            <w:pPr>
              <w:jc w:val="both"/>
              <w:rPr>
                <w:rFonts w:ascii="Verdana" w:hAnsi="Verdana" w:cs="Arial"/>
                <w:sz w:val="16"/>
                <w:szCs w:val="16"/>
              </w:rPr>
            </w:pPr>
          </w:p>
        </w:tc>
        <w:tc>
          <w:tcPr>
            <w:tcW w:w="634" w:type="dxa"/>
            <w:gridSpan w:val="2"/>
          </w:tcPr>
          <w:p w14:paraId="70A20120" w14:textId="77777777" w:rsidR="00F0122E" w:rsidRPr="008738B0" w:rsidRDefault="00F0122E" w:rsidP="00F0122E">
            <w:pPr>
              <w:jc w:val="center"/>
              <w:rPr>
                <w:rFonts w:ascii="Verdana" w:hAnsi="Verdana" w:cs="Arial"/>
                <w:sz w:val="16"/>
                <w:szCs w:val="16"/>
              </w:rPr>
            </w:pPr>
          </w:p>
          <w:p w14:paraId="121224EF" w14:textId="77777777" w:rsidR="00F0122E" w:rsidRPr="008738B0" w:rsidRDefault="00F0122E" w:rsidP="00F0122E">
            <w:pPr>
              <w:jc w:val="center"/>
              <w:rPr>
                <w:rFonts w:ascii="Verdana" w:hAnsi="Verdana" w:cs="Arial"/>
                <w:sz w:val="16"/>
                <w:szCs w:val="16"/>
              </w:rPr>
            </w:pPr>
            <w:r w:rsidRPr="008738B0">
              <w:rPr>
                <w:rFonts w:ascii="Verdana" w:hAnsi="Verdana" w:cs="Arial"/>
                <w:sz w:val="16"/>
                <w:szCs w:val="16"/>
              </w:rPr>
              <w:t>5.3</w:t>
            </w:r>
          </w:p>
        </w:tc>
        <w:tc>
          <w:tcPr>
            <w:tcW w:w="8155" w:type="dxa"/>
            <w:vAlign w:val="center"/>
          </w:tcPr>
          <w:p w14:paraId="5D1FA57C" w14:textId="77777777" w:rsidR="00F0122E" w:rsidRPr="008738B0" w:rsidRDefault="00F0122E" w:rsidP="00F0122E">
            <w:pPr>
              <w:jc w:val="both"/>
              <w:rPr>
                <w:rFonts w:ascii="Verdana" w:hAnsi="Verdana"/>
                <w:sz w:val="16"/>
                <w:szCs w:val="16"/>
              </w:rPr>
            </w:pPr>
            <w:r w:rsidRPr="008738B0">
              <w:rPr>
                <w:rFonts w:ascii="Verdana" w:hAnsi="Verdana"/>
                <w:sz w:val="16"/>
                <w:szCs w:val="16"/>
              </w:rPr>
              <w:t xml:space="preserve">Publicar en el </w:t>
            </w:r>
            <w:r>
              <w:rPr>
                <w:rFonts w:ascii="Verdana" w:hAnsi="Verdana"/>
                <w:sz w:val="16"/>
                <w:szCs w:val="16"/>
              </w:rPr>
              <w:t>SECOP II</w:t>
            </w:r>
            <w:r w:rsidRPr="008738B0">
              <w:rPr>
                <w:rFonts w:ascii="Verdana" w:hAnsi="Verdana"/>
                <w:sz w:val="16"/>
                <w:szCs w:val="16"/>
              </w:rPr>
              <w:t xml:space="preserve"> la invitación pública, cuando menos con dos (2) días  hábiles  de antelación a la fecha de presentación de la oferta.</w:t>
            </w:r>
          </w:p>
        </w:tc>
        <w:tc>
          <w:tcPr>
            <w:tcW w:w="2334" w:type="dxa"/>
            <w:gridSpan w:val="2"/>
            <w:vAlign w:val="center"/>
          </w:tcPr>
          <w:p w14:paraId="221C7CE3" w14:textId="77777777" w:rsidR="00F0122E" w:rsidRPr="008738B0" w:rsidRDefault="00F0122E" w:rsidP="00F0122E">
            <w:pPr>
              <w:jc w:val="center"/>
              <w:rPr>
                <w:rFonts w:ascii="Verdana" w:hAnsi="Verdana"/>
                <w:sz w:val="16"/>
                <w:szCs w:val="16"/>
                <w:lang w:val="en-US"/>
              </w:rPr>
            </w:pPr>
            <w:r w:rsidRPr="008738B0">
              <w:rPr>
                <w:rFonts w:ascii="Verdana" w:hAnsi="Verdana"/>
                <w:sz w:val="16"/>
                <w:szCs w:val="16"/>
                <w:lang w:val="en-US"/>
              </w:rPr>
              <w:t xml:space="preserve">L. 1150/2007 art. 2 par 2 num 1, art 8 </w:t>
            </w:r>
          </w:p>
          <w:p w14:paraId="39EFC717" w14:textId="77777777" w:rsidR="00F0122E" w:rsidRPr="008738B0" w:rsidRDefault="00F0122E" w:rsidP="00F0122E">
            <w:pPr>
              <w:jc w:val="center"/>
              <w:rPr>
                <w:rFonts w:ascii="Verdana" w:hAnsi="Verdana" w:cs="Arial"/>
                <w:sz w:val="16"/>
                <w:szCs w:val="16"/>
                <w:lang w:val="en-US"/>
              </w:rPr>
            </w:pPr>
            <w:r w:rsidRPr="008738B0">
              <w:rPr>
                <w:rFonts w:ascii="Verdana" w:hAnsi="Verdana" w:cs="Arial"/>
                <w:sz w:val="16"/>
                <w:szCs w:val="16"/>
              </w:rPr>
              <w:t>D. N. 092 de 2017</w:t>
            </w:r>
            <w:r w:rsidRPr="008738B0">
              <w:rPr>
                <w:rFonts w:ascii="Verdana" w:hAnsi="Verdana"/>
                <w:sz w:val="16"/>
                <w:szCs w:val="16"/>
                <w:lang w:val="en-US"/>
              </w:rPr>
              <w:t xml:space="preserve"> Art. 7, 8, 9</w:t>
            </w:r>
          </w:p>
        </w:tc>
        <w:tc>
          <w:tcPr>
            <w:tcW w:w="2060" w:type="dxa"/>
            <w:vAlign w:val="center"/>
          </w:tcPr>
          <w:p w14:paraId="3EB580CB" w14:textId="77777777" w:rsidR="00F0122E" w:rsidRPr="008738B0" w:rsidRDefault="00F0122E" w:rsidP="00F0122E">
            <w:pPr>
              <w:ind w:left="-70" w:right="-70"/>
              <w:jc w:val="center"/>
              <w:rPr>
                <w:rFonts w:ascii="Verdana" w:hAnsi="Verdana" w:cs="Arial"/>
                <w:sz w:val="16"/>
                <w:szCs w:val="16"/>
              </w:rPr>
            </w:pPr>
            <w:r w:rsidRPr="003C29AB">
              <w:rPr>
                <w:rFonts w:ascii="Verdana" w:hAnsi="Verdana" w:cs="Arial"/>
                <w:sz w:val="16"/>
                <w:szCs w:val="16"/>
              </w:rPr>
              <w:t>Abogado Designado Secretaría Jurídica</w:t>
            </w:r>
          </w:p>
        </w:tc>
        <w:tc>
          <w:tcPr>
            <w:tcW w:w="1437" w:type="dxa"/>
            <w:gridSpan w:val="2"/>
            <w:vAlign w:val="center"/>
          </w:tcPr>
          <w:p w14:paraId="541AB181" w14:textId="77777777" w:rsidR="00F0122E" w:rsidRPr="008738B0" w:rsidRDefault="00F0122E" w:rsidP="00F0122E">
            <w:pPr>
              <w:jc w:val="center"/>
              <w:rPr>
                <w:rFonts w:ascii="Verdana" w:hAnsi="Verdana" w:cs="Arial"/>
                <w:sz w:val="16"/>
                <w:szCs w:val="16"/>
              </w:rPr>
            </w:pPr>
            <w:r w:rsidRPr="003C29AB">
              <w:rPr>
                <w:rFonts w:ascii="Verdana" w:hAnsi="Verdana" w:cs="Arial"/>
                <w:sz w:val="16"/>
                <w:szCs w:val="16"/>
              </w:rPr>
              <w:t>Secretaría Jurídica</w:t>
            </w:r>
          </w:p>
        </w:tc>
      </w:tr>
      <w:tr w:rsidR="00184E99" w:rsidRPr="008738B0" w14:paraId="437FE5E3" w14:textId="77777777" w:rsidTr="00C52C34">
        <w:trPr>
          <w:cantSplit/>
          <w:trHeight w:val="197"/>
        </w:trPr>
        <w:tc>
          <w:tcPr>
            <w:tcW w:w="1918" w:type="dxa"/>
            <w:shd w:val="clear" w:color="auto" w:fill="BFBFBF"/>
          </w:tcPr>
          <w:p w14:paraId="09EC92F4" w14:textId="77777777" w:rsidR="00184E99" w:rsidRPr="008738B0" w:rsidRDefault="00184E99" w:rsidP="00BC3531">
            <w:pPr>
              <w:jc w:val="both"/>
              <w:rPr>
                <w:rFonts w:ascii="Verdana" w:hAnsi="Verdana" w:cs="Arial"/>
                <w:sz w:val="16"/>
                <w:szCs w:val="16"/>
              </w:rPr>
            </w:pPr>
            <w:r w:rsidRPr="008738B0">
              <w:rPr>
                <w:rFonts w:ascii="Verdana" w:hAnsi="Verdana" w:cs="Arial"/>
                <w:sz w:val="16"/>
                <w:szCs w:val="16"/>
              </w:rPr>
              <w:lastRenderedPageBreak/>
              <w:t>6. Recibir y responder las observaciones a la invitación pública</w:t>
            </w:r>
          </w:p>
        </w:tc>
        <w:tc>
          <w:tcPr>
            <w:tcW w:w="634" w:type="dxa"/>
            <w:gridSpan w:val="2"/>
          </w:tcPr>
          <w:p w14:paraId="53CE5130" w14:textId="77777777" w:rsidR="00184E99" w:rsidRPr="008738B0" w:rsidRDefault="00184E99" w:rsidP="00BC3531">
            <w:pPr>
              <w:jc w:val="center"/>
              <w:rPr>
                <w:rFonts w:ascii="Verdana" w:hAnsi="Verdana" w:cs="Arial"/>
                <w:sz w:val="16"/>
                <w:szCs w:val="16"/>
                <w:highlight w:val="yellow"/>
              </w:rPr>
            </w:pPr>
          </w:p>
        </w:tc>
        <w:tc>
          <w:tcPr>
            <w:tcW w:w="8155" w:type="dxa"/>
            <w:vAlign w:val="center"/>
          </w:tcPr>
          <w:p w14:paraId="2D0D8145" w14:textId="77777777" w:rsidR="00184E99" w:rsidRPr="008738B0" w:rsidRDefault="00184E99" w:rsidP="00BC3531">
            <w:pPr>
              <w:jc w:val="center"/>
              <w:rPr>
                <w:rFonts w:ascii="Verdana" w:hAnsi="Verdana"/>
                <w:sz w:val="16"/>
                <w:szCs w:val="16"/>
                <w:highlight w:val="yellow"/>
              </w:rPr>
            </w:pPr>
            <w:r w:rsidRPr="008738B0">
              <w:rPr>
                <w:rFonts w:ascii="Verdana" w:hAnsi="Verdana"/>
                <w:b/>
                <w:sz w:val="16"/>
                <w:szCs w:val="16"/>
              </w:rPr>
              <w:t xml:space="preserve">PUBLICACIÓN EN </w:t>
            </w:r>
            <w:r w:rsidR="00EF1858">
              <w:rPr>
                <w:rFonts w:ascii="Verdana" w:hAnsi="Verdana"/>
                <w:b/>
                <w:sz w:val="16"/>
                <w:szCs w:val="16"/>
              </w:rPr>
              <w:t>SECOP II</w:t>
            </w:r>
          </w:p>
        </w:tc>
        <w:tc>
          <w:tcPr>
            <w:tcW w:w="2334" w:type="dxa"/>
            <w:gridSpan w:val="2"/>
            <w:vAlign w:val="center"/>
          </w:tcPr>
          <w:p w14:paraId="7A24FDF1" w14:textId="77777777" w:rsidR="00184E99" w:rsidRPr="008738B0" w:rsidRDefault="00184E99" w:rsidP="00BC3531">
            <w:pPr>
              <w:jc w:val="center"/>
              <w:rPr>
                <w:rFonts w:ascii="Verdana" w:hAnsi="Verdana"/>
                <w:sz w:val="16"/>
                <w:szCs w:val="16"/>
                <w:highlight w:val="yellow"/>
                <w:lang w:val="es-MX"/>
              </w:rPr>
            </w:pPr>
          </w:p>
        </w:tc>
        <w:tc>
          <w:tcPr>
            <w:tcW w:w="2060" w:type="dxa"/>
            <w:vAlign w:val="center"/>
          </w:tcPr>
          <w:p w14:paraId="782F0A7F" w14:textId="77777777" w:rsidR="00184E99" w:rsidRPr="008738B0" w:rsidRDefault="00184E99" w:rsidP="00BC3531">
            <w:pPr>
              <w:jc w:val="center"/>
              <w:rPr>
                <w:rFonts w:ascii="Verdana" w:hAnsi="Verdana" w:cs="Arial"/>
                <w:sz w:val="16"/>
                <w:szCs w:val="16"/>
                <w:highlight w:val="yellow"/>
                <w:lang w:val="es-MX"/>
              </w:rPr>
            </w:pPr>
          </w:p>
        </w:tc>
        <w:tc>
          <w:tcPr>
            <w:tcW w:w="1437" w:type="dxa"/>
            <w:gridSpan w:val="2"/>
            <w:vAlign w:val="center"/>
          </w:tcPr>
          <w:p w14:paraId="3FB2A565" w14:textId="77777777" w:rsidR="00184E99" w:rsidRPr="008738B0" w:rsidRDefault="00184E99" w:rsidP="00BC3531">
            <w:pPr>
              <w:jc w:val="center"/>
              <w:rPr>
                <w:rFonts w:ascii="Verdana" w:hAnsi="Verdana" w:cs="Arial"/>
                <w:sz w:val="16"/>
                <w:szCs w:val="16"/>
                <w:highlight w:val="yellow"/>
              </w:rPr>
            </w:pPr>
          </w:p>
        </w:tc>
      </w:tr>
      <w:tr w:rsidR="00DD0BB5" w:rsidRPr="008738B0" w14:paraId="2C7AA7DB" w14:textId="77777777" w:rsidTr="00C52C34">
        <w:trPr>
          <w:cantSplit/>
          <w:trHeight w:val="645"/>
        </w:trPr>
        <w:tc>
          <w:tcPr>
            <w:tcW w:w="1918" w:type="dxa"/>
            <w:shd w:val="clear" w:color="auto" w:fill="FFFFFF"/>
            <w:vAlign w:val="center"/>
          </w:tcPr>
          <w:p w14:paraId="1CA31946" w14:textId="77777777" w:rsidR="00DD0BB5" w:rsidRPr="008738B0" w:rsidRDefault="00DD0BB5" w:rsidP="00DD0BB5">
            <w:pPr>
              <w:jc w:val="both"/>
              <w:rPr>
                <w:rFonts w:ascii="Verdana" w:hAnsi="Verdana" w:cs="Arial"/>
                <w:sz w:val="16"/>
                <w:szCs w:val="16"/>
              </w:rPr>
            </w:pPr>
          </w:p>
        </w:tc>
        <w:tc>
          <w:tcPr>
            <w:tcW w:w="634" w:type="dxa"/>
            <w:gridSpan w:val="2"/>
            <w:vAlign w:val="center"/>
          </w:tcPr>
          <w:p w14:paraId="380D43CF" w14:textId="77777777" w:rsidR="00DD0BB5" w:rsidRPr="008738B0" w:rsidRDefault="00DD0BB5" w:rsidP="00DD0BB5">
            <w:pPr>
              <w:jc w:val="center"/>
              <w:rPr>
                <w:rFonts w:ascii="Verdana" w:hAnsi="Verdana" w:cs="Arial"/>
                <w:sz w:val="16"/>
                <w:szCs w:val="16"/>
              </w:rPr>
            </w:pPr>
            <w:r w:rsidRPr="008738B0">
              <w:rPr>
                <w:rFonts w:ascii="Verdana" w:hAnsi="Verdana" w:cs="Arial"/>
                <w:sz w:val="16"/>
                <w:szCs w:val="16"/>
              </w:rPr>
              <w:t>6.1</w:t>
            </w:r>
          </w:p>
        </w:tc>
        <w:tc>
          <w:tcPr>
            <w:tcW w:w="8155" w:type="dxa"/>
            <w:vAlign w:val="center"/>
          </w:tcPr>
          <w:p w14:paraId="6FEF2A92" w14:textId="77777777" w:rsidR="00DD0BB5" w:rsidRPr="008738B0" w:rsidRDefault="00DD0BB5" w:rsidP="00DD0BB5">
            <w:pPr>
              <w:jc w:val="both"/>
              <w:rPr>
                <w:rFonts w:ascii="Verdana" w:hAnsi="Verdana"/>
                <w:sz w:val="16"/>
                <w:szCs w:val="16"/>
              </w:rPr>
            </w:pPr>
            <w:r w:rsidRPr="008738B0">
              <w:rPr>
                <w:rFonts w:ascii="Verdana" w:hAnsi="Verdana"/>
                <w:sz w:val="16"/>
                <w:szCs w:val="16"/>
              </w:rPr>
              <w:t>Recibir dentro de un (1) día hábil siguiente a la publicación de la invitación pública, las observaciones presentadas por los interesados.</w:t>
            </w:r>
          </w:p>
        </w:tc>
        <w:tc>
          <w:tcPr>
            <w:tcW w:w="2334" w:type="dxa"/>
            <w:gridSpan w:val="2"/>
            <w:vAlign w:val="center"/>
          </w:tcPr>
          <w:p w14:paraId="45412317" w14:textId="77777777" w:rsidR="00DD0BB5" w:rsidRPr="008738B0" w:rsidRDefault="00DD0BB5" w:rsidP="00DD0BB5">
            <w:pPr>
              <w:jc w:val="center"/>
              <w:rPr>
                <w:rFonts w:ascii="Verdana" w:hAnsi="Verdana"/>
                <w:sz w:val="16"/>
                <w:szCs w:val="16"/>
                <w:lang w:val="en-US"/>
              </w:rPr>
            </w:pPr>
            <w:r w:rsidRPr="008738B0">
              <w:rPr>
                <w:rFonts w:ascii="Verdana" w:hAnsi="Verdana"/>
                <w:sz w:val="16"/>
                <w:szCs w:val="16"/>
                <w:lang w:val="en-US"/>
              </w:rPr>
              <w:t xml:space="preserve">L. 1150/2007 art. 2 par 2 num 1, art 8 </w:t>
            </w:r>
          </w:p>
          <w:p w14:paraId="6EEC1387" w14:textId="77777777" w:rsidR="00DD0BB5" w:rsidRPr="008738B0" w:rsidRDefault="00DD0BB5" w:rsidP="00DD0BB5">
            <w:pPr>
              <w:jc w:val="center"/>
              <w:rPr>
                <w:rFonts w:ascii="Verdana" w:hAnsi="Verdana" w:cs="Arial"/>
                <w:sz w:val="16"/>
                <w:szCs w:val="16"/>
                <w:lang w:val="en-US"/>
              </w:rPr>
            </w:pPr>
            <w:r w:rsidRPr="008738B0">
              <w:rPr>
                <w:rFonts w:ascii="Verdana" w:hAnsi="Verdana" w:cs="Arial"/>
                <w:sz w:val="16"/>
                <w:szCs w:val="16"/>
              </w:rPr>
              <w:t>D. N. 092 de 2017</w:t>
            </w:r>
            <w:r w:rsidRPr="008738B0">
              <w:rPr>
                <w:rFonts w:ascii="Verdana" w:hAnsi="Verdana"/>
                <w:sz w:val="16"/>
                <w:szCs w:val="16"/>
                <w:lang w:val="en-US"/>
              </w:rPr>
              <w:t xml:space="preserve"> Art. 7, 8, 9</w:t>
            </w:r>
          </w:p>
        </w:tc>
        <w:tc>
          <w:tcPr>
            <w:tcW w:w="2060" w:type="dxa"/>
            <w:vAlign w:val="center"/>
          </w:tcPr>
          <w:p w14:paraId="5AF6F42D" w14:textId="77777777" w:rsidR="00DD0BB5" w:rsidRDefault="00DD0BB5" w:rsidP="00DD0BB5">
            <w:pPr>
              <w:ind w:right="72"/>
              <w:jc w:val="center"/>
              <w:rPr>
                <w:rFonts w:ascii="Verdana" w:hAnsi="Verdana" w:cs="Arial"/>
                <w:sz w:val="16"/>
                <w:szCs w:val="16"/>
              </w:rPr>
            </w:pPr>
            <w:r>
              <w:rPr>
                <w:rFonts w:ascii="Verdana" w:hAnsi="Verdana" w:cs="Arial"/>
                <w:sz w:val="16"/>
                <w:szCs w:val="16"/>
              </w:rPr>
              <w:t>Funcionario o Contratista Enlace</w:t>
            </w:r>
          </w:p>
          <w:p w14:paraId="71B60AA4" w14:textId="4F025942" w:rsidR="00DD0BB5" w:rsidRPr="008738B0" w:rsidRDefault="00DD0BB5" w:rsidP="00DD0BB5">
            <w:pPr>
              <w:ind w:right="72"/>
              <w:jc w:val="center"/>
              <w:rPr>
                <w:rFonts w:ascii="Verdana" w:hAnsi="Verdana" w:cs="Arial"/>
                <w:sz w:val="16"/>
                <w:szCs w:val="16"/>
                <w:lang w:val="es-MX"/>
              </w:rPr>
            </w:pPr>
            <w:r w:rsidRPr="003C29AB">
              <w:rPr>
                <w:rFonts w:ascii="Verdana" w:hAnsi="Verdana" w:cs="Arial"/>
                <w:sz w:val="16"/>
                <w:szCs w:val="16"/>
              </w:rPr>
              <w:t>Abogado Designado Secretaría Jurídica</w:t>
            </w:r>
          </w:p>
        </w:tc>
        <w:tc>
          <w:tcPr>
            <w:tcW w:w="1437" w:type="dxa"/>
            <w:gridSpan w:val="2"/>
            <w:vAlign w:val="center"/>
          </w:tcPr>
          <w:p w14:paraId="7A3E5536" w14:textId="77777777" w:rsidR="00DD0BB5" w:rsidRDefault="00DD0BB5" w:rsidP="00DD0BB5">
            <w:pPr>
              <w:jc w:val="center"/>
              <w:rPr>
                <w:rFonts w:ascii="Verdana" w:hAnsi="Verdana" w:cs="Arial"/>
                <w:sz w:val="16"/>
                <w:szCs w:val="16"/>
              </w:rPr>
            </w:pPr>
            <w:r w:rsidRPr="008738B0">
              <w:rPr>
                <w:rFonts w:ascii="Verdana" w:hAnsi="Verdana" w:cs="Arial"/>
                <w:sz w:val="16"/>
                <w:szCs w:val="16"/>
              </w:rPr>
              <w:t>Secretaría Interesada</w:t>
            </w:r>
          </w:p>
          <w:p w14:paraId="6FC3254B" w14:textId="445804BC" w:rsidR="00DD0BB5" w:rsidRPr="008738B0" w:rsidRDefault="00DD0BB5" w:rsidP="00DD0BB5">
            <w:pPr>
              <w:jc w:val="center"/>
              <w:rPr>
                <w:rFonts w:ascii="Verdana" w:hAnsi="Verdana" w:cs="Arial"/>
                <w:sz w:val="16"/>
                <w:szCs w:val="16"/>
              </w:rPr>
            </w:pPr>
            <w:r w:rsidRPr="003C29AB">
              <w:rPr>
                <w:rFonts w:ascii="Verdana" w:hAnsi="Verdana" w:cs="Arial"/>
                <w:sz w:val="16"/>
                <w:szCs w:val="16"/>
              </w:rPr>
              <w:t>Secretaría Jurídica</w:t>
            </w:r>
          </w:p>
        </w:tc>
      </w:tr>
      <w:tr w:rsidR="00DD0BB5" w:rsidRPr="008738B0" w14:paraId="794BB759" w14:textId="77777777" w:rsidTr="00C52C34">
        <w:trPr>
          <w:cantSplit/>
          <w:trHeight w:val="645"/>
        </w:trPr>
        <w:tc>
          <w:tcPr>
            <w:tcW w:w="1918" w:type="dxa"/>
            <w:shd w:val="clear" w:color="auto" w:fill="FFFFFF"/>
            <w:vAlign w:val="center"/>
          </w:tcPr>
          <w:p w14:paraId="78864EE7" w14:textId="77777777" w:rsidR="00DD0BB5" w:rsidRPr="008738B0" w:rsidRDefault="00DD0BB5" w:rsidP="00DD0BB5">
            <w:pPr>
              <w:jc w:val="both"/>
              <w:rPr>
                <w:rFonts w:ascii="Verdana" w:hAnsi="Verdana" w:cs="Arial"/>
                <w:sz w:val="16"/>
                <w:szCs w:val="16"/>
              </w:rPr>
            </w:pPr>
          </w:p>
        </w:tc>
        <w:tc>
          <w:tcPr>
            <w:tcW w:w="634" w:type="dxa"/>
            <w:gridSpan w:val="2"/>
            <w:vAlign w:val="center"/>
          </w:tcPr>
          <w:p w14:paraId="538DE5A9" w14:textId="77777777" w:rsidR="00DD0BB5" w:rsidRPr="008738B0" w:rsidRDefault="00DD0BB5" w:rsidP="00DD0BB5">
            <w:pPr>
              <w:jc w:val="center"/>
              <w:rPr>
                <w:rFonts w:ascii="Verdana" w:hAnsi="Verdana" w:cs="Arial"/>
                <w:sz w:val="16"/>
                <w:szCs w:val="16"/>
              </w:rPr>
            </w:pPr>
            <w:r w:rsidRPr="008738B0">
              <w:rPr>
                <w:rFonts w:ascii="Verdana" w:hAnsi="Verdana" w:cs="Arial"/>
                <w:sz w:val="16"/>
                <w:szCs w:val="16"/>
              </w:rPr>
              <w:t>6.2</w:t>
            </w:r>
          </w:p>
        </w:tc>
        <w:tc>
          <w:tcPr>
            <w:tcW w:w="8155" w:type="dxa"/>
            <w:vAlign w:val="center"/>
          </w:tcPr>
          <w:p w14:paraId="05B0540C" w14:textId="77777777" w:rsidR="00DD0BB5" w:rsidRPr="008738B0" w:rsidRDefault="00DD0BB5" w:rsidP="00DD0BB5">
            <w:pPr>
              <w:jc w:val="both"/>
              <w:rPr>
                <w:rFonts w:ascii="Verdana" w:hAnsi="Verdana"/>
                <w:sz w:val="16"/>
                <w:szCs w:val="16"/>
              </w:rPr>
            </w:pPr>
            <w:r w:rsidRPr="008738B0">
              <w:rPr>
                <w:rFonts w:ascii="Verdana" w:hAnsi="Verdana"/>
                <w:sz w:val="16"/>
                <w:szCs w:val="16"/>
              </w:rPr>
              <w:t xml:space="preserve">Responder dentro del día hábil siguiente a la finalización del traslado de la invitación pública, las observaciones presentadas a la misma. </w:t>
            </w:r>
          </w:p>
        </w:tc>
        <w:tc>
          <w:tcPr>
            <w:tcW w:w="2334" w:type="dxa"/>
            <w:gridSpan w:val="2"/>
            <w:vAlign w:val="center"/>
          </w:tcPr>
          <w:p w14:paraId="5895070E" w14:textId="77777777" w:rsidR="00DD0BB5" w:rsidRPr="008738B0" w:rsidRDefault="00DD0BB5" w:rsidP="00DD0BB5">
            <w:pPr>
              <w:jc w:val="center"/>
              <w:rPr>
                <w:rFonts w:ascii="Verdana" w:hAnsi="Verdana"/>
                <w:sz w:val="16"/>
                <w:szCs w:val="16"/>
                <w:lang w:val="en-US"/>
              </w:rPr>
            </w:pPr>
            <w:r w:rsidRPr="008738B0">
              <w:rPr>
                <w:rFonts w:ascii="Verdana" w:hAnsi="Verdana"/>
                <w:sz w:val="16"/>
                <w:szCs w:val="16"/>
                <w:lang w:val="en-US"/>
              </w:rPr>
              <w:t xml:space="preserve">L. 1150/2007 art. 2 par 2 num 1, art 8 </w:t>
            </w:r>
          </w:p>
          <w:p w14:paraId="683C94DA" w14:textId="77777777" w:rsidR="00DD0BB5" w:rsidRPr="008738B0" w:rsidRDefault="00DD0BB5" w:rsidP="00DD0BB5">
            <w:pPr>
              <w:jc w:val="center"/>
              <w:rPr>
                <w:rFonts w:ascii="Verdana" w:hAnsi="Verdana" w:cs="Arial"/>
                <w:sz w:val="16"/>
                <w:szCs w:val="16"/>
                <w:lang w:val="en-US"/>
              </w:rPr>
            </w:pPr>
            <w:r w:rsidRPr="008738B0">
              <w:rPr>
                <w:rFonts w:ascii="Verdana" w:hAnsi="Verdana" w:cs="Arial"/>
                <w:sz w:val="16"/>
                <w:szCs w:val="16"/>
              </w:rPr>
              <w:t>D. N. 092 de 2017</w:t>
            </w:r>
            <w:r w:rsidRPr="008738B0">
              <w:rPr>
                <w:rFonts w:ascii="Verdana" w:hAnsi="Verdana"/>
                <w:sz w:val="16"/>
                <w:szCs w:val="16"/>
                <w:lang w:val="en-US"/>
              </w:rPr>
              <w:t xml:space="preserve"> Art. 7, 8, 9</w:t>
            </w:r>
          </w:p>
        </w:tc>
        <w:tc>
          <w:tcPr>
            <w:tcW w:w="2060" w:type="dxa"/>
            <w:vAlign w:val="center"/>
          </w:tcPr>
          <w:p w14:paraId="28271CEF" w14:textId="77777777" w:rsidR="00DD0BB5" w:rsidRDefault="00DD0BB5" w:rsidP="00DD0BB5">
            <w:pPr>
              <w:ind w:right="72"/>
              <w:jc w:val="center"/>
              <w:rPr>
                <w:rFonts w:ascii="Verdana" w:hAnsi="Verdana" w:cs="Arial"/>
                <w:sz w:val="16"/>
                <w:szCs w:val="16"/>
              </w:rPr>
            </w:pPr>
            <w:r>
              <w:rPr>
                <w:rFonts w:ascii="Verdana" w:hAnsi="Verdana" w:cs="Arial"/>
                <w:sz w:val="16"/>
                <w:szCs w:val="16"/>
              </w:rPr>
              <w:t>Funcionario o Contratista Enlace</w:t>
            </w:r>
          </w:p>
          <w:p w14:paraId="77275731" w14:textId="7F8DBC23" w:rsidR="00DD0BB5" w:rsidRPr="008738B0" w:rsidRDefault="00DD0BB5" w:rsidP="00DD0BB5">
            <w:pPr>
              <w:ind w:right="72"/>
              <w:jc w:val="center"/>
              <w:rPr>
                <w:rFonts w:ascii="Verdana" w:hAnsi="Verdana" w:cs="Arial"/>
                <w:sz w:val="16"/>
                <w:szCs w:val="16"/>
                <w:lang w:val="es-MX"/>
              </w:rPr>
            </w:pPr>
            <w:r w:rsidRPr="003C29AB">
              <w:rPr>
                <w:rFonts w:ascii="Verdana" w:hAnsi="Verdana" w:cs="Arial"/>
                <w:sz w:val="16"/>
                <w:szCs w:val="16"/>
              </w:rPr>
              <w:t>Abogado Designado Secretaría Jurídica</w:t>
            </w:r>
          </w:p>
        </w:tc>
        <w:tc>
          <w:tcPr>
            <w:tcW w:w="1437" w:type="dxa"/>
            <w:gridSpan w:val="2"/>
            <w:vAlign w:val="center"/>
          </w:tcPr>
          <w:p w14:paraId="7FBA6D8B" w14:textId="77777777" w:rsidR="00DD0BB5" w:rsidRDefault="00DD0BB5" w:rsidP="00DD0BB5">
            <w:pPr>
              <w:jc w:val="center"/>
              <w:rPr>
                <w:rFonts w:ascii="Verdana" w:hAnsi="Verdana" w:cs="Arial"/>
                <w:sz w:val="16"/>
                <w:szCs w:val="16"/>
              </w:rPr>
            </w:pPr>
            <w:r w:rsidRPr="008738B0">
              <w:rPr>
                <w:rFonts w:ascii="Verdana" w:hAnsi="Verdana" w:cs="Arial"/>
                <w:sz w:val="16"/>
                <w:szCs w:val="16"/>
              </w:rPr>
              <w:t>Secretaría Interesada</w:t>
            </w:r>
          </w:p>
          <w:p w14:paraId="3B48F780" w14:textId="2E09781D" w:rsidR="00DD0BB5" w:rsidRPr="008738B0" w:rsidRDefault="00DD0BB5" w:rsidP="00DD0BB5">
            <w:pPr>
              <w:jc w:val="center"/>
              <w:rPr>
                <w:rFonts w:ascii="Verdana" w:hAnsi="Verdana" w:cs="Arial"/>
                <w:sz w:val="16"/>
                <w:szCs w:val="16"/>
              </w:rPr>
            </w:pPr>
            <w:r w:rsidRPr="003C29AB">
              <w:rPr>
                <w:rFonts w:ascii="Verdana" w:hAnsi="Verdana" w:cs="Arial"/>
                <w:sz w:val="16"/>
                <w:szCs w:val="16"/>
              </w:rPr>
              <w:t>Secretaría Jurídica</w:t>
            </w:r>
          </w:p>
        </w:tc>
      </w:tr>
      <w:tr w:rsidR="00184E99" w:rsidRPr="008738B0" w14:paraId="6FEF7EBB" w14:textId="77777777" w:rsidTr="00C52C34">
        <w:trPr>
          <w:cantSplit/>
          <w:trHeight w:val="16"/>
        </w:trPr>
        <w:tc>
          <w:tcPr>
            <w:tcW w:w="1918" w:type="dxa"/>
            <w:shd w:val="clear" w:color="auto" w:fill="BFBFBF"/>
          </w:tcPr>
          <w:p w14:paraId="68C5C6F8" w14:textId="77777777" w:rsidR="00184E99" w:rsidRPr="008738B0" w:rsidRDefault="00E12B1B" w:rsidP="00BC3531">
            <w:pPr>
              <w:jc w:val="both"/>
              <w:rPr>
                <w:rFonts w:ascii="Verdana" w:hAnsi="Verdana" w:cs="Arial"/>
                <w:sz w:val="16"/>
                <w:szCs w:val="16"/>
              </w:rPr>
            </w:pPr>
            <w:r>
              <w:rPr>
                <w:rFonts w:ascii="Verdana" w:hAnsi="Verdana" w:cs="Arial"/>
                <w:sz w:val="16"/>
                <w:szCs w:val="16"/>
              </w:rPr>
              <w:t>7</w:t>
            </w:r>
            <w:r w:rsidR="00F0122E" w:rsidRPr="00F0122E">
              <w:rPr>
                <w:rFonts w:ascii="Verdana" w:hAnsi="Verdana" w:cs="Arial"/>
                <w:sz w:val="16"/>
                <w:szCs w:val="16"/>
              </w:rPr>
              <w:t>. Recepcionar las propuestas, abrirlas y publicar la lista de oferentes</w:t>
            </w:r>
          </w:p>
        </w:tc>
        <w:tc>
          <w:tcPr>
            <w:tcW w:w="634" w:type="dxa"/>
            <w:gridSpan w:val="2"/>
            <w:vAlign w:val="center"/>
          </w:tcPr>
          <w:p w14:paraId="066EF8D4" w14:textId="77777777" w:rsidR="00184E99" w:rsidRPr="008738B0" w:rsidRDefault="00184E99" w:rsidP="00BC3531">
            <w:pPr>
              <w:jc w:val="center"/>
              <w:rPr>
                <w:rFonts w:ascii="Verdana" w:hAnsi="Verdana" w:cs="Arial"/>
                <w:sz w:val="16"/>
                <w:szCs w:val="16"/>
              </w:rPr>
            </w:pPr>
          </w:p>
        </w:tc>
        <w:tc>
          <w:tcPr>
            <w:tcW w:w="8155" w:type="dxa"/>
            <w:vAlign w:val="center"/>
          </w:tcPr>
          <w:p w14:paraId="6A4CA399" w14:textId="77777777" w:rsidR="00184E99" w:rsidRPr="008738B0" w:rsidRDefault="00184E99" w:rsidP="00BC3531">
            <w:pPr>
              <w:jc w:val="center"/>
              <w:rPr>
                <w:rFonts w:ascii="Verdana" w:hAnsi="Verdana" w:cs="Arial"/>
                <w:sz w:val="16"/>
                <w:szCs w:val="16"/>
              </w:rPr>
            </w:pPr>
            <w:r w:rsidRPr="008738B0">
              <w:rPr>
                <w:rFonts w:ascii="Verdana" w:hAnsi="Verdana"/>
                <w:b/>
                <w:sz w:val="16"/>
                <w:szCs w:val="16"/>
              </w:rPr>
              <w:t xml:space="preserve">PUBLICACIÓN EN </w:t>
            </w:r>
            <w:r w:rsidR="00EF1858">
              <w:rPr>
                <w:rFonts w:ascii="Verdana" w:hAnsi="Verdana"/>
                <w:b/>
                <w:sz w:val="16"/>
                <w:szCs w:val="16"/>
              </w:rPr>
              <w:t>SECOP II</w:t>
            </w:r>
          </w:p>
        </w:tc>
        <w:tc>
          <w:tcPr>
            <w:tcW w:w="2334" w:type="dxa"/>
            <w:gridSpan w:val="2"/>
            <w:vAlign w:val="center"/>
          </w:tcPr>
          <w:p w14:paraId="192D0278" w14:textId="77777777" w:rsidR="00184E99" w:rsidRPr="008738B0" w:rsidRDefault="00184E99" w:rsidP="00BC3531">
            <w:pPr>
              <w:jc w:val="center"/>
              <w:rPr>
                <w:rFonts w:ascii="Verdana" w:hAnsi="Verdana" w:cs="Arial"/>
                <w:sz w:val="16"/>
                <w:szCs w:val="16"/>
              </w:rPr>
            </w:pPr>
          </w:p>
        </w:tc>
        <w:tc>
          <w:tcPr>
            <w:tcW w:w="2060" w:type="dxa"/>
            <w:vAlign w:val="center"/>
          </w:tcPr>
          <w:p w14:paraId="6EC47FEC" w14:textId="77777777" w:rsidR="00184E99" w:rsidRPr="008738B0" w:rsidRDefault="00184E99" w:rsidP="00BC3531">
            <w:pPr>
              <w:jc w:val="center"/>
              <w:rPr>
                <w:rFonts w:ascii="Verdana" w:hAnsi="Verdana" w:cs="Arial"/>
                <w:sz w:val="16"/>
                <w:szCs w:val="16"/>
              </w:rPr>
            </w:pPr>
          </w:p>
        </w:tc>
        <w:tc>
          <w:tcPr>
            <w:tcW w:w="1437" w:type="dxa"/>
            <w:gridSpan w:val="2"/>
            <w:vAlign w:val="center"/>
          </w:tcPr>
          <w:p w14:paraId="036C61C5" w14:textId="77777777" w:rsidR="00184E99" w:rsidRPr="008738B0" w:rsidRDefault="00184E99" w:rsidP="00BC3531">
            <w:pPr>
              <w:jc w:val="center"/>
              <w:rPr>
                <w:rFonts w:ascii="Verdana" w:hAnsi="Verdana" w:cs="Arial"/>
                <w:sz w:val="16"/>
                <w:szCs w:val="16"/>
              </w:rPr>
            </w:pPr>
          </w:p>
        </w:tc>
      </w:tr>
      <w:tr w:rsidR="00E12B1B" w:rsidRPr="008738B0" w14:paraId="237BFF6A" w14:textId="77777777" w:rsidTr="00C52C34">
        <w:trPr>
          <w:cantSplit/>
          <w:trHeight w:val="272"/>
        </w:trPr>
        <w:tc>
          <w:tcPr>
            <w:tcW w:w="1918" w:type="dxa"/>
            <w:vMerge w:val="restart"/>
          </w:tcPr>
          <w:p w14:paraId="51DDC6AA" w14:textId="77777777" w:rsidR="00E12B1B" w:rsidRPr="008738B0" w:rsidRDefault="00E12B1B" w:rsidP="00E12B1B">
            <w:pPr>
              <w:rPr>
                <w:rFonts w:ascii="Verdana" w:hAnsi="Verdana" w:cs="Arial"/>
                <w:sz w:val="16"/>
                <w:szCs w:val="16"/>
              </w:rPr>
            </w:pPr>
          </w:p>
          <w:p w14:paraId="441B55FA" w14:textId="77777777" w:rsidR="00E12B1B" w:rsidRPr="008738B0" w:rsidRDefault="00E12B1B" w:rsidP="00E12B1B">
            <w:pPr>
              <w:rPr>
                <w:rFonts w:ascii="Verdana" w:hAnsi="Verdana" w:cs="Arial"/>
                <w:sz w:val="16"/>
                <w:szCs w:val="16"/>
              </w:rPr>
            </w:pPr>
          </w:p>
        </w:tc>
        <w:tc>
          <w:tcPr>
            <w:tcW w:w="634" w:type="dxa"/>
            <w:gridSpan w:val="2"/>
            <w:vAlign w:val="center"/>
          </w:tcPr>
          <w:p w14:paraId="67BE3913" w14:textId="77777777" w:rsidR="00E12B1B" w:rsidRPr="008738B0" w:rsidRDefault="00E12B1B" w:rsidP="00E12B1B">
            <w:pPr>
              <w:rPr>
                <w:rFonts w:ascii="Verdana" w:hAnsi="Verdana" w:cs="Arial"/>
                <w:sz w:val="16"/>
                <w:szCs w:val="16"/>
              </w:rPr>
            </w:pPr>
            <w:r>
              <w:rPr>
                <w:rFonts w:ascii="Verdana" w:hAnsi="Verdana" w:cs="Arial"/>
                <w:sz w:val="16"/>
                <w:szCs w:val="16"/>
              </w:rPr>
              <w:t>7</w:t>
            </w:r>
            <w:r w:rsidRPr="008738B0">
              <w:rPr>
                <w:rFonts w:ascii="Verdana" w:hAnsi="Verdana" w:cs="Arial"/>
                <w:sz w:val="16"/>
                <w:szCs w:val="16"/>
              </w:rPr>
              <w:t xml:space="preserve">.1 </w:t>
            </w:r>
          </w:p>
        </w:tc>
        <w:tc>
          <w:tcPr>
            <w:tcW w:w="8155" w:type="dxa"/>
            <w:vAlign w:val="center"/>
          </w:tcPr>
          <w:p w14:paraId="07A08544" w14:textId="77777777" w:rsidR="00E12B1B" w:rsidRPr="008738B0" w:rsidRDefault="00E12B1B" w:rsidP="00E12B1B">
            <w:pPr>
              <w:jc w:val="both"/>
              <w:rPr>
                <w:rFonts w:ascii="Verdana" w:hAnsi="Verdana" w:cs="Arial"/>
                <w:sz w:val="16"/>
                <w:szCs w:val="16"/>
              </w:rPr>
            </w:pPr>
            <w:r w:rsidRPr="008738B0">
              <w:rPr>
                <w:rFonts w:ascii="Verdana" w:hAnsi="Verdana" w:cs="Arial"/>
                <w:sz w:val="16"/>
                <w:szCs w:val="16"/>
              </w:rPr>
              <w:t>Se aplican las mismas actividades del procedimiento para la licitaci</w:t>
            </w:r>
            <w:r>
              <w:rPr>
                <w:rFonts w:ascii="Verdana" w:hAnsi="Verdana" w:cs="Arial"/>
                <w:sz w:val="16"/>
                <w:szCs w:val="16"/>
              </w:rPr>
              <w:t xml:space="preserve">ón pública en el </w:t>
            </w:r>
            <w:r w:rsidRPr="00AF287D">
              <w:rPr>
                <w:rFonts w:ascii="Verdana" w:hAnsi="Verdana" w:cs="Arial"/>
                <w:b/>
                <w:sz w:val="16"/>
                <w:szCs w:val="16"/>
              </w:rPr>
              <w:t>punto 11.</w:t>
            </w:r>
          </w:p>
          <w:p w14:paraId="342542BE" w14:textId="77777777" w:rsidR="00E12B1B" w:rsidRPr="008738B0" w:rsidRDefault="00E12B1B" w:rsidP="00E12B1B">
            <w:pPr>
              <w:jc w:val="both"/>
              <w:rPr>
                <w:rFonts w:ascii="Verdana" w:hAnsi="Verdana" w:cs="Arial"/>
                <w:sz w:val="16"/>
                <w:szCs w:val="16"/>
              </w:rPr>
            </w:pPr>
          </w:p>
          <w:p w14:paraId="147E3FFA" w14:textId="77777777" w:rsidR="00E12B1B" w:rsidRPr="008738B0" w:rsidRDefault="00E12B1B" w:rsidP="0073566E">
            <w:pPr>
              <w:jc w:val="both"/>
              <w:rPr>
                <w:rFonts w:ascii="Verdana" w:hAnsi="Verdana" w:cs="Arial"/>
                <w:sz w:val="16"/>
                <w:szCs w:val="16"/>
              </w:rPr>
            </w:pPr>
            <w:r w:rsidRPr="008738B0">
              <w:rPr>
                <w:rFonts w:ascii="Verdana" w:hAnsi="Verdana" w:cs="Arial"/>
                <w:b/>
                <w:sz w:val="16"/>
                <w:szCs w:val="16"/>
              </w:rPr>
              <w:t xml:space="preserve">Nota: </w:t>
            </w:r>
            <w:r w:rsidRPr="008738B0">
              <w:rPr>
                <w:rFonts w:ascii="Verdana" w:hAnsi="Verdana" w:cs="Arial"/>
                <w:sz w:val="16"/>
                <w:szCs w:val="16"/>
              </w:rPr>
              <w:t xml:space="preserve">La oferta debe ser presentada en </w:t>
            </w:r>
            <w:r w:rsidR="0073566E">
              <w:rPr>
                <w:rFonts w:ascii="Verdana" w:hAnsi="Verdana" w:cs="Arial"/>
                <w:sz w:val="16"/>
                <w:szCs w:val="16"/>
              </w:rPr>
              <w:t>la plataforma SECOP II y deberá contener</w:t>
            </w:r>
            <w:r w:rsidRPr="008738B0">
              <w:rPr>
                <w:rFonts w:ascii="Verdana" w:hAnsi="Verdana" w:cs="Arial"/>
                <w:sz w:val="16"/>
                <w:szCs w:val="16"/>
              </w:rPr>
              <w:t xml:space="preserve">: </w:t>
            </w:r>
            <w:r w:rsidRPr="0073566E">
              <w:rPr>
                <w:rFonts w:ascii="Verdana" w:hAnsi="Verdana" w:cs="Arial"/>
                <w:b/>
                <w:sz w:val="16"/>
                <w:szCs w:val="16"/>
              </w:rPr>
              <w:t>1.</w:t>
            </w:r>
            <w:r w:rsidRPr="008738B0">
              <w:rPr>
                <w:rFonts w:ascii="Verdana" w:hAnsi="Verdana" w:cs="Arial"/>
                <w:sz w:val="16"/>
                <w:szCs w:val="16"/>
              </w:rPr>
              <w:t xml:space="preserve"> </w:t>
            </w:r>
            <w:r w:rsidR="0073566E">
              <w:rPr>
                <w:rFonts w:ascii="Verdana" w:hAnsi="Verdana" w:cs="Arial"/>
                <w:sz w:val="16"/>
                <w:szCs w:val="16"/>
              </w:rPr>
              <w:t>O</w:t>
            </w:r>
            <w:r w:rsidRPr="008738B0">
              <w:rPr>
                <w:rFonts w:ascii="Verdana" w:hAnsi="Verdana" w:cs="Arial"/>
                <w:sz w:val="16"/>
                <w:szCs w:val="16"/>
              </w:rPr>
              <w:t xml:space="preserve">ferta económica. </w:t>
            </w:r>
            <w:r w:rsidRPr="0073566E">
              <w:rPr>
                <w:rFonts w:ascii="Verdana" w:hAnsi="Verdana" w:cs="Arial"/>
                <w:b/>
                <w:sz w:val="16"/>
                <w:szCs w:val="16"/>
              </w:rPr>
              <w:t>2.</w:t>
            </w:r>
            <w:r w:rsidRPr="008738B0">
              <w:rPr>
                <w:rFonts w:ascii="Verdana" w:hAnsi="Verdana" w:cs="Arial"/>
                <w:sz w:val="16"/>
                <w:szCs w:val="16"/>
              </w:rPr>
              <w:t xml:space="preserve"> Requisitos habilitantes</w:t>
            </w:r>
            <w:r w:rsidRPr="008738B0">
              <w:rPr>
                <w:rFonts w:ascii="Verdana" w:hAnsi="Verdana" w:cs="Arial"/>
                <w:b/>
                <w:sz w:val="16"/>
                <w:szCs w:val="16"/>
              </w:rPr>
              <w:t xml:space="preserve"> </w:t>
            </w:r>
          </w:p>
        </w:tc>
        <w:tc>
          <w:tcPr>
            <w:tcW w:w="2334" w:type="dxa"/>
            <w:gridSpan w:val="2"/>
            <w:vAlign w:val="center"/>
          </w:tcPr>
          <w:p w14:paraId="4A692233" w14:textId="77777777" w:rsidR="00E12B1B" w:rsidRPr="008738B0" w:rsidRDefault="00E12B1B" w:rsidP="00E12B1B">
            <w:pPr>
              <w:jc w:val="center"/>
              <w:rPr>
                <w:rFonts w:ascii="Verdana" w:hAnsi="Verdana" w:cs="Arial"/>
                <w:sz w:val="16"/>
                <w:szCs w:val="16"/>
                <w:lang w:val="en-US"/>
              </w:rPr>
            </w:pPr>
            <w:r w:rsidRPr="008738B0">
              <w:rPr>
                <w:rFonts w:ascii="Verdana" w:hAnsi="Verdana" w:cs="Arial"/>
                <w:sz w:val="16"/>
                <w:szCs w:val="16"/>
                <w:lang w:val="en-US"/>
              </w:rPr>
              <w:t>L. 80/93 art 30.</w:t>
            </w:r>
          </w:p>
          <w:p w14:paraId="3E51EA33" w14:textId="77777777" w:rsidR="00E12B1B" w:rsidRPr="008738B0" w:rsidRDefault="00E12B1B" w:rsidP="00E12B1B">
            <w:pPr>
              <w:jc w:val="center"/>
              <w:rPr>
                <w:rFonts w:ascii="Verdana" w:hAnsi="Verdana" w:cs="Arial"/>
                <w:sz w:val="16"/>
                <w:szCs w:val="16"/>
                <w:lang w:val="en-US"/>
              </w:rPr>
            </w:pPr>
            <w:r w:rsidRPr="008738B0">
              <w:rPr>
                <w:rFonts w:ascii="Verdana" w:hAnsi="Verdana" w:cs="Arial"/>
                <w:sz w:val="16"/>
                <w:szCs w:val="16"/>
                <w:lang w:val="en-US"/>
              </w:rPr>
              <w:t>L.1150/2007 art. 2 y 5</w:t>
            </w:r>
          </w:p>
          <w:p w14:paraId="6792810A" w14:textId="77777777" w:rsidR="00E12B1B" w:rsidRPr="008738B0" w:rsidRDefault="00E12B1B" w:rsidP="00E12B1B">
            <w:pPr>
              <w:jc w:val="center"/>
              <w:rPr>
                <w:rFonts w:ascii="Verdana" w:hAnsi="Verdana" w:cs="Arial"/>
                <w:sz w:val="16"/>
                <w:szCs w:val="16"/>
                <w:lang w:val="en-US"/>
              </w:rPr>
            </w:pPr>
            <w:r w:rsidRPr="008738B0">
              <w:rPr>
                <w:rFonts w:ascii="Verdana" w:hAnsi="Verdana" w:cs="Arial"/>
                <w:sz w:val="16"/>
                <w:szCs w:val="16"/>
                <w:lang w:val="en-US"/>
              </w:rPr>
              <w:t>D. N. 092 de 2017</w:t>
            </w:r>
          </w:p>
        </w:tc>
        <w:tc>
          <w:tcPr>
            <w:tcW w:w="2060" w:type="dxa"/>
            <w:vAlign w:val="center"/>
          </w:tcPr>
          <w:p w14:paraId="7A6D46A7" w14:textId="77777777" w:rsidR="00E12B1B" w:rsidRPr="008738B0" w:rsidRDefault="00E12B1B" w:rsidP="00E12B1B">
            <w:pPr>
              <w:ind w:left="-70" w:right="-70"/>
              <w:jc w:val="center"/>
              <w:rPr>
                <w:rFonts w:ascii="Verdana" w:hAnsi="Verdana" w:cs="Arial"/>
                <w:sz w:val="16"/>
                <w:szCs w:val="16"/>
              </w:rPr>
            </w:pPr>
            <w:r w:rsidRPr="003C29AB">
              <w:rPr>
                <w:rFonts w:ascii="Verdana" w:hAnsi="Verdana" w:cs="Arial"/>
                <w:sz w:val="16"/>
                <w:szCs w:val="16"/>
              </w:rPr>
              <w:t>Abogado Designado Secretaría Jurídica</w:t>
            </w:r>
          </w:p>
        </w:tc>
        <w:tc>
          <w:tcPr>
            <w:tcW w:w="1437" w:type="dxa"/>
            <w:gridSpan w:val="2"/>
            <w:vAlign w:val="center"/>
          </w:tcPr>
          <w:p w14:paraId="4D3C75B2" w14:textId="77777777" w:rsidR="00E12B1B" w:rsidRPr="008738B0" w:rsidRDefault="00E12B1B" w:rsidP="00E12B1B">
            <w:pPr>
              <w:jc w:val="center"/>
              <w:rPr>
                <w:rFonts w:ascii="Verdana" w:hAnsi="Verdana" w:cs="Arial"/>
                <w:sz w:val="16"/>
                <w:szCs w:val="16"/>
              </w:rPr>
            </w:pPr>
            <w:r w:rsidRPr="003C29AB">
              <w:rPr>
                <w:rFonts w:ascii="Verdana" w:hAnsi="Verdana" w:cs="Arial"/>
                <w:sz w:val="16"/>
                <w:szCs w:val="16"/>
              </w:rPr>
              <w:t>Secretaría Jurídica</w:t>
            </w:r>
          </w:p>
        </w:tc>
      </w:tr>
      <w:tr w:rsidR="00E12B1B" w:rsidRPr="008738B0" w14:paraId="384BF3BA" w14:textId="77777777" w:rsidTr="004C15B0">
        <w:trPr>
          <w:cantSplit/>
          <w:trHeight w:val="281"/>
        </w:trPr>
        <w:tc>
          <w:tcPr>
            <w:tcW w:w="1918" w:type="dxa"/>
            <w:vMerge/>
          </w:tcPr>
          <w:p w14:paraId="67023F80" w14:textId="77777777" w:rsidR="00E12B1B" w:rsidRPr="008738B0" w:rsidRDefault="00E12B1B" w:rsidP="00BC3531">
            <w:pPr>
              <w:rPr>
                <w:rFonts w:ascii="Verdana" w:hAnsi="Verdana" w:cs="Arial"/>
                <w:sz w:val="16"/>
                <w:szCs w:val="16"/>
              </w:rPr>
            </w:pPr>
          </w:p>
        </w:tc>
        <w:tc>
          <w:tcPr>
            <w:tcW w:w="634" w:type="dxa"/>
            <w:gridSpan w:val="2"/>
            <w:vAlign w:val="center"/>
          </w:tcPr>
          <w:p w14:paraId="5C4B01F7" w14:textId="77777777" w:rsidR="00E12B1B" w:rsidRPr="008738B0" w:rsidRDefault="00E12B1B" w:rsidP="00E12B1B">
            <w:pPr>
              <w:rPr>
                <w:rFonts w:ascii="Verdana" w:hAnsi="Verdana" w:cs="Arial"/>
                <w:sz w:val="16"/>
                <w:szCs w:val="16"/>
              </w:rPr>
            </w:pPr>
            <w:r>
              <w:rPr>
                <w:rFonts w:ascii="Verdana" w:hAnsi="Verdana" w:cs="Arial"/>
                <w:sz w:val="16"/>
                <w:szCs w:val="16"/>
              </w:rPr>
              <w:t>7</w:t>
            </w:r>
            <w:r w:rsidRPr="008738B0">
              <w:rPr>
                <w:rFonts w:ascii="Verdana" w:hAnsi="Verdana" w:cs="Arial"/>
                <w:sz w:val="16"/>
                <w:szCs w:val="16"/>
              </w:rPr>
              <w:t>.2</w:t>
            </w:r>
          </w:p>
        </w:tc>
        <w:tc>
          <w:tcPr>
            <w:tcW w:w="8155" w:type="dxa"/>
            <w:vAlign w:val="center"/>
          </w:tcPr>
          <w:p w14:paraId="44975339" w14:textId="77777777" w:rsidR="00E12B1B" w:rsidRPr="008738B0" w:rsidRDefault="00E12B1B" w:rsidP="00E12B1B">
            <w:pPr>
              <w:jc w:val="both"/>
              <w:rPr>
                <w:rFonts w:ascii="Verdana" w:hAnsi="Verdana" w:cs="Arial"/>
                <w:sz w:val="16"/>
                <w:szCs w:val="16"/>
              </w:rPr>
            </w:pPr>
            <w:r w:rsidRPr="008738B0">
              <w:rPr>
                <w:rFonts w:ascii="Verdana" w:hAnsi="Verdana" w:cs="Arial"/>
                <w:sz w:val="16"/>
                <w:szCs w:val="16"/>
              </w:rPr>
              <w:t>Se aplican las mismas actividades del procedimiento para la licita</w:t>
            </w:r>
            <w:r>
              <w:rPr>
                <w:rFonts w:ascii="Verdana" w:hAnsi="Verdana" w:cs="Arial"/>
                <w:sz w:val="16"/>
                <w:szCs w:val="16"/>
              </w:rPr>
              <w:t xml:space="preserve">ción pública en los </w:t>
            </w:r>
            <w:r w:rsidRPr="00A95E6E">
              <w:rPr>
                <w:rFonts w:ascii="Verdana" w:hAnsi="Verdana" w:cs="Arial"/>
                <w:b/>
                <w:sz w:val="16"/>
                <w:szCs w:val="16"/>
              </w:rPr>
              <w:t>numerales 11.2 y 11.3.</w:t>
            </w:r>
          </w:p>
        </w:tc>
        <w:tc>
          <w:tcPr>
            <w:tcW w:w="2334" w:type="dxa"/>
            <w:gridSpan w:val="2"/>
            <w:vAlign w:val="center"/>
          </w:tcPr>
          <w:p w14:paraId="7C607A29" w14:textId="77777777" w:rsidR="00E12B1B" w:rsidRPr="008738B0" w:rsidRDefault="00E12B1B" w:rsidP="00BC3531">
            <w:pPr>
              <w:jc w:val="center"/>
              <w:rPr>
                <w:rFonts w:ascii="Verdana" w:hAnsi="Verdana" w:cs="Arial"/>
                <w:sz w:val="16"/>
                <w:szCs w:val="16"/>
                <w:lang w:val="en-US"/>
              </w:rPr>
            </w:pPr>
            <w:r w:rsidRPr="008738B0">
              <w:rPr>
                <w:rFonts w:ascii="Verdana" w:hAnsi="Verdana" w:cs="Arial"/>
                <w:sz w:val="16"/>
                <w:szCs w:val="16"/>
                <w:lang w:val="en-US"/>
              </w:rPr>
              <w:t>L. 80/93 art 30.</w:t>
            </w:r>
          </w:p>
          <w:p w14:paraId="1C3B698A" w14:textId="77777777" w:rsidR="00E12B1B" w:rsidRPr="008738B0" w:rsidRDefault="00E12B1B" w:rsidP="00BC3531">
            <w:pPr>
              <w:jc w:val="center"/>
              <w:rPr>
                <w:rFonts w:ascii="Verdana" w:hAnsi="Verdana" w:cs="Arial"/>
                <w:sz w:val="16"/>
                <w:szCs w:val="16"/>
                <w:lang w:val="en-US"/>
              </w:rPr>
            </w:pPr>
            <w:r w:rsidRPr="008738B0">
              <w:rPr>
                <w:rFonts w:ascii="Verdana" w:hAnsi="Verdana" w:cs="Arial"/>
                <w:sz w:val="16"/>
                <w:szCs w:val="16"/>
                <w:lang w:val="en-US"/>
              </w:rPr>
              <w:t>L.1150/2007 art. 2 y 5</w:t>
            </w:r>
          </w:p>
          <w:p w14:paraId="2E4C8350" w14:textId="77777777" w:rsidR="00E12B1B" w:rsidRPr="008738B0" w:rsidRDefault="00E12B1B" w:rsidP="00E12B1B">
            <w:pPr>
              <w:jc w:val="center"/>
              <w:rPr>
                <w:rFonts w:ascii="Verdana" w:hAnsi="Verdana" w:cs="Arial"/>
                <w:sz w:val="16"/>
                <w:szCs w:val="16"/>
                <w:lang w:val="en-US"/>
              </w:rPr>
            </w:pPr>
            <w:r w:rsidRPr="008738B0">
              <w:rPr>
                <w:rFonts w:ascii="Verdana" w:hAnsi="Verdana" w:cs="Arial"/>
                <w:sz w:val="16"/>
                <w:szCs w:val="16"/>
                <w:lang w:val="en-US"/>
              </w:rPr>
              <w:t>D. N. 092 de 2017</w:t>
            </w:r>
          </w:p>
        </w:tc>
        <w:tc>
          <w:tcPr>
            <w:tcW w:w="2060" w:type="dxa"/>
            <w:vAlign w:val="center"/>
          </w:tcPr>
          <w:p w14:paraId="48566609" w14:textId="77777777" w:rsidR="00E12B1B" w:rsidRPr="008738B0" w:rsidRDefault="00E12B1B" w:rsidP="00BC3531">
            <w:pPr>
              <w:jc w:val="center"/>
              <w:rPr>
                <w:rFonts w:ascii="Verdana" w:hAnsi="Verdana" w:cs="Arial"/>
                <w:sz w:val="16"/>
                <w:szCs w:val="16"/>
              </w:rPr>
            </w:pPr>
            <w:r w:rsidRPr="00E12B1B">
              <w:rPr>
                <w:rFonts w:ascii="Verdana" w:hAnsi="Verdana" w:cs="Arial"/>
                <w:sz w:val="16"/>
                <w:szCs w:val="16"/>
              </w:rPr>
              <w:t>Abogado Designado Secretaría Jurídica</w:t>
            </w:r>
          </w:p>
        </w:tc>
        <w:tc>
          <w:tcPr>
            <w:tcW w:w="1437" w:type="dxa"/>
            <w:gridSpan w:val="2"/>
            <w:vAlign w:val="center"/>
          </w:tcPr>
          <w:p w14:paraId="3595362C" w14:textId="77777777" w:rsidR="00E12B1B" w:rsidRPr="008738B0" w:rsidRDefault="00E12B1B" w:rsidP="00E12B1B">
            <w:pPr>
              <w:jc w:val="center"/>
              <w:rPr>
                <w:rFonts w:ascii="Verdana" w:hAnsi="Verdana" w:cs="Arial"/>
                <w:sz w:val="16"/>
                <w:szCs w:val="16"/>
              </w:rPr>
            </w:pPr>
            <w:r w:rsidRPr="008738B0">
              <w:rPr>
                <w:rFonts w:ascii="Verdana" w:hAnsi="Verdana" w:cs="Arial"/>
                <w:sz w:val="16"/>
                <w:szCs w:val="16"/>
              </w:rPr>
              <w:t>Secretaría Interesada</w:t>
            </w:r>
          </w:p>
        </w:tc>
      </w:tr>
      <w:tr w:rsidR="00184E99" w:rsidRPr="008738B0" w14:paraId="3199488D" w14:textId="77777777" w:rsidTr="00C52C34">
        <w:trPr>
          <w:cantSplit/>
          <w:trHeight w:val="193"/>
        </w:trPr>
        <w:tc>
          <w:tcPr>
            <w:tcW w:w="1918" w:type="dxa"/>
            <w:shd w:val="clear" w:color="auto" w:fill="BFBFBF"/>
          </w:tcPr>
          <w:p w14:paraId="54D1F3D2" w14:textId="77777777" w:rsidR="00184E99" w:rsidRPr="008738B0" w:rsidRDefault="0062159B" w:rsidP="00BC3531">
            <w:pPr>
              <w:pStyle w:val="Textoindependiente2"/>
              <w:rPr>
                <w:rFonts w:ascii="Verdana" w:hAnsi="Verdana" w:cs="Arial"/>
                <w:sz w:val="16"/>
                <w:szCs w:val="16"/>
              </w:rPr>
            </w:pPr>
            <w:r w:rsidRPr="008738B0">
              <w:rPr>
                <w:rFonts w:ascii="Verdana" w:hAnsi="Verdana" w:cs="Arial"/>
                <w:sz w:val="16"/>
                <w:szCs w:val="16"/>
              </w:rPr>
              <w:t>8</w:t>
            </w:r>
            <w:r w:rsidR="00184E99" w:rsidRPr="008738B0">
              <w:rPr>
                <w:rFonts w:ascii="Verdana" w:hAnsi="Verdana" w:cs="Arial"/>
                <w:sz w:val="16"/>
                <w:szCs w:val="16"/>
              </w:rPr>
              <w:t>. Evaluar  las ofertas o propuestas</w:t>
            </w:r>
          </w:p>
        </w:tc>
        <w:tc>
          <w:tcPr>
            <w:tcW w:w="634" w:type="dxa"/>
            <w:gridSpan w:val="2"/>
            <w:vAlign w:val="center"/>
          </w:tcPr>
          <w:p w14:paraId="1583A38C" w14:textId="77777777" w:rsidR="00184E99" w:rsidRPr="008738B0" w:rsidRDefault="00184E99" w:rsidP="00BC3531">
            <w:pPr>
              <w:jc w:val="both"/>
              <w:rPr>
                <w:rFonts w:ascii="Verdana" w:hAnsi="Verdana" w:cs="Arial"/>
                <w:sz w:val="16"/>
                <w:szCs w:val="16"/>
              </w:rPr>
            </w:pPr>
          </w:p>
        </w:tc>
        <w:tc>
          <w:tcPr>
            <w:tcW w:w="8155" w:type="dxa"/>
            <w:vAlign w:val="center"/>
          </w:tcPr>
          <w:p w14:paraId="7625E6AE" w14:textId="77777777" w:rsidR="00184E99" w:rsidRPr="008738B0" w:rsidRDefault="00184E99" w:rsidP="00BC3531">
            <w:pPr>
              <w:jc w:val="center"/>
              <w:rPr>
                <w:rFonts w:ascii="Verdana" w:hAnsi="Verdana" w:cs="Arial"/>
                <w:sz w:val="16"/>
                <w:szCs w:val="16"/>
              </w:rPr>
            </w:pPr>
            <w:r w:rsidRPr="008738B0">
              <w:rPr>
                <w:rFonts w:ascii="Verdana" w:hAnsi="Verdana"/>
                <w:b/>
                <w:sz w:val="16"/>
                <w:szCs w:val="16"/>
              </w:rPr>
              <w:t xml:space="preserve">PUBLICACIÓN EN </w:t>
            </w:r>
            <w:r w:rsidR="00EF1858">
              <w:rPr>
                <w:rFonts w:ascii="Verdana" w:hAnsi="Verdana"/>
                <w:b/>
                <w:sz w:val="16"/>
                <w:szCs w:val="16"/>
              </w:rPr>
              <w:t>SECOP II</w:t>
            </w:r>
          </w:p>
        </w:tc>
        <w:tc>
          <w:tcPr>
            <w:tcW w:w="2334" w:type="dxa"/>
            <w:gridSpan w:val="2"/>
            <w:vAlign w:val="center"/>
          </w:tcPr>
          <w:p w14:paraId="270FA397" w14:textId="77777777" w:rsidR="00184E99" w:rsidRPr="008738B0" w:rsidRDefault="00184E99" w:rsidP="00BC3531">
            <w:pPr>
              <w:jc w:val="center"/>
              <w:rPr>
                <w:rFonts w:ascii="Verdana" w:hAnsi="Verdana" w:cs="Arial"/>
                <w:sz w:val="16"/>
                <w:szCs w:val="16"/>
              </w:rPr>
            </w:pPr>
          </w:p>
        </w:tc>
        <w:tc>
          <w:tcPr>
            <w:tcW w:w="2060" w:type="dxa"/>
            <w:vAlign w:val="center"/>
          </w:tcPr>
          <w:p w14:paraId="1E038D6E" w14:textId="77777777" w:rsidR="00184E99" w:rsidRPr="008738B0" w:rsidRDefault="00184E99" w:rsidP="00BC3531">
            <w:pPr>
              <w:rPr>
                <w:rFonts w:ascii="Verdana" w:hAnsi="Verdana" w:cs="Arial"/>
                <w:sz w:val="16"/>
                <w:szCs w:val="16"/>
              </w:rPr>
            </w:pPr>
          </w:p>
        </w:tc>
        <w:tc>
          <w:tcPr>
            <w:tcW w:w="1437" w:type="dxa"/>
            <w:gridSpan w:val="2"/>
            <w:vAlign w:val="center"/>
          </w:tcPr>
          <w:p w14:paraId="095589EF" w14:textId="77777777" w:rsidR="00184E99" w:rsidRPr="008738B0" w:rsidRDefault="00184E99" w:rsidP="00BC3531">
            <w:pPr>
              <w:rPr>
                <w:rFonts w:ascii="Verdana" w:hAnsi="Verdana" w:cs="Arial"/>
                <w:sz w:val="16"/>
                <w:szCs w:val="16"/>
              </w:rPr>
            </w:pPr>
          </w:p>
        </w:tc>
      </w:tr>
      <w:tr w:rsidR="00184E99" w:rsidRPr="008738B0" w14:paraId="06333B44" w14:textId="77777777" w:rsidTr="00C52C34">
        <w:trPr>
          <w:cantSplit/>
          <w:trHeight w:val="70"/>
        </w:trPr>
        <w:tc>
          <w:tcPr>
            <w:tcW w:w="1918" w:type="dxa"/>
            <w:vMerge w:val="restart"/>
          </w:tcPr>
          <w:p w14:paraId="608121F0" w14:textId="77777777" w:rsidR="00184E99" w:rsidRPr="008738B0" w:rsidRDefault="00184E99" w:rsidP="00BC3531">
            <w:pPr>
              <w:rPr>
                <w:rFonts w:ascii="Verdana" w:hAnsi="Verdana" w:cs="Arial"/>
                <w:sz w:val="16"/>
                <w:szCs w:val="16"/>
              </w:rPr>
            </w:pPr>
          </w:p>
          <w:p w14:paraId="54FFD06C" w14:textId="77777777" w:rsidR="00184E99" w:rsidRPr="008738B0" w:rsidRDefault="00184E99" w:rsidP="00BC3531">
            <w:pPr>
              <w:rPr>
                <w:rFonts w:ascii="Verdana" w:hAnsi="Verdana" w:cs="Arial"/>
                <w:sz w:val="16"/>
                <w:szCs w:val="16"/>
              </w:rPr>
            </w:pPr>
          </w:p>
          <w:p w14:paraId="74EBB013" w14:textId="77777777" w:rsidR="00184E99" w:rsidRPr="008738B0" w:rsidRDefault="00184E99" w:rsidP="00BC3531">
            <w:pPr>
              <w:rPr>
                <w:rFonts w:ascii="Verdana" w:hAnsi="Verdana" w:cs="Arial"/>
                <w:sz w:val="16"/>
                <w:szCs w:val="16"/>
              </w:rPr>
            </w:pPr>
          </w:p>
        </w:tc>
        <w:tc>
          <w:tcPr>
            <w:tcW w:w="634" w:type="dxa"/>
            <w:gridSpan w:val="2"/>
            <w:vAlign w:val="center"/>
          </w:tcPr>
          <w:p w14:paraId="10CEB7E0" w14:textId="77777777" w:rsidR="00184E99" w:rsidRPr="008738B0" w:rsidRDefault="00E12B1B" w:rsidP="00BC3531">
            <w:pPr>
              <w:jc w:val="center"/>
              <w:rPr>
                <w:rFonts w:ascii="Verdana" w:hAnsi="Verdana" w:cs="Arial"/>
                <w:sz w:val="16"/>
                <w:szCs w:val="16"/>
              </w:rPr>
            </w:pPr>
            <w:r>
              <w:rPr>
                <w:rFonts w:ascii="Verdana" w:hAnsi="Verdana" w:cs="Arial"/>
                <w:sz w:val="16"/>
                <w:szCs w:val="16"/>
              </w:rPr>
              <w:t>8</w:t>
            </w:r>
            <w:r w:rsidR="00184E99" w:rsidRPr="008738B0">
              <w:rPr>
                <w:rFonts w:ascii="Verdana" w:hAnsi="Verdana" w:cs="Arial"/>
                <w:sz w:val="16"/>
                <w:szCs w:val="16"/>
              </w:rPr>
              <w:t>.1</w:t>
            </w:r>
          </w:p>
        </w:tc>
        <w:tc>
          <w:tcPr>
            <w:tcW w:w="8155" w:type="dxa"/>
            <w:vAlign w:val="center"/>
          </w:tcPr>
          <w:p w14:paraId="6570C04C" w14:textId="77777777" w:rsidR="00184E99" w:rsidRPr="008738B0" w:rsidRDefault="00184E99" w:rsidP="00BC3531">
            <w:pPr>
              <w:jc w:val="both"/>
              <w:rPr>
                <w:rFonts w:ascii="Verdana" w:hAnsi="Verdana" w:cs="Arial"/>
                <w:sz w:val="16"/>
                <w:szCs w:val="16"/>
                <w:highlight w:val="yellow"/>
              </w:rPr>
            </w:pPr>
            <w:r w:rsidRPr="008738B0">
              <w:rPr>
                <w:rFonts w:ascii="Verdana" w:hAnsi="Verdana" w:cs="Arial"/>
                <w:sz w:val="16"/>
                <w:szCs w:val="16"/>
              </w:rPr>
              <w:t>Designar el funcionario encargado de verificar y evaluar la oferta</w:t>
            </w:r>
          </w:p>
        </w:tc>
        <w:tc>
          <w:tcPr>
            <w:tcW w:w="2334" w:type="dxa"/>
            <w:gridSpan w:val="2"/>
            <w:vAlign w:val="center"/>
          </w:tcPr>
          <w:p w14:paraId="318E1F18" w14:textId="77777777" w:rsidR="00184E99" w:rsidRPr="008738B0" w:rsidRDefault="00184E99" w:rsidP="00BC3531">
            <w:pPr>
              <w:jc w:val="center"/>
              <w:rPr>
                <w:rFonts w:ascii="Verdana" w:hAnsi="Verdana" w:cs="Arial"/>
                <w:sz w:val="16"/>
                <w:szCs w:val="16"/>
                <w:lang w:val="en-US"/>
              </w:rPr>
            </w:pPr>
            <w:r w:rsidRPr="008738B0">
              <w:rPr>
                <w:rFonts w:ascii="Verdana" w:hAnsi="Verdana" w:cs="Arial"/>
                <w:sz w:val="16"/>
                <w:szCs w:val="16"/>
                <w:lang w:val="en-US"/>
              </w:rPr>
              <w:t>L. 80/93 Art 30</w:t>
            </w:r>
          </w:p>
          <w:p w14:paraId="344B9C62" w14:textId="77777777" w:rsidR="00184E99" w:rsidRPr="008738B0" w:rsidRDefault="00184E99" w:rsidP="00BC3531">
            <w:pPr>
              <w:ind w:left="-70" w:right="-70"/>
              <w:jc w:val="center"/>
              <w:rPr>
                <w:rFonts w:ascii="Verdana" w:hAnsi="Verdana" w:cs="Arial"/>
                <w:sz w:val="16"/>
                <w:szCs w:val="16"/>
                <w:lang w:val="en-US"/>
              </w:rPr>
            </w:pPr>
            <w:r w:rsidRPr="008738B0">
              <w:rPr>
                <w:rFonts w:ascii="Verdana" w:hAnsi="Verdana" w:cs="Arial"/>
                <w:sz w:val="16"/>
                <w:szCs w:val="16"/>
                <w:lang w:val="en-US"/>
              </w:rPr>
              <w:t>L. 1150/2007 art. 6 modificado por el D.N 0019/2012 art. 221</w:t>
            </w:r>
          </w:p>
        </w:tc>
        <w:tc>
          <w:tcPr>
            <w:tcW w:w="2060" w:type="dxa"/>
            <w:vAlign w:val="center"/>
          </w:tcPr>
          <w:p w14:paraId="53BB2C13" w14:textId="77777777" w:rsidR="00184E99" w:rsidRPr="008738B0" w:rsidRDefault="00184E99" w:rsidP="00BC3531">
            <w:pPr>
              <w:ind w:right="-70"/>
              <w:jc w:val="center"/>
              <w:rPr>
                <w:rFonts w:ascii="Verdana" w:hAnsi="Verdana" w:cs="Arial"/>
                <w:sz w:val="16"/>
                <w:szCs w:val="16"/>
              </w:rPr>
            </w:pPr>
            <w:r w:rsidRPr="008738B0">
              <w:rPr>
                <w:rFonts w:ascii="Verdana" w:hAnsi="Verdana" w:cs="Arial"/>
                <w:sz w:val="16"/>
                <w:szCs w:val="16"/>
              </w:rPr>
              <w:t>Secretario de Despacho</w:t>
            </w:r>
          </w:p>
        </w:tc>
        <w:tc>
          <w:tcPr>
            <w:tcW w:w="1437" w:type="dxa"/>
            <w:gridSpan w:val="2"/>
            <w:vAlign w:val="center"/>
          </w:tcPr>
          <w:p w14:paraId="4E96B1E3"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Secretaría Interesada</w:t>
            </w:r>
          </w:p>
        </w:tc>
      </w:tr>
      <w:tr w:rsidR="00184E99" w:rsidRPr="008738B0" w14:paraId="1429E9E0" w14:textId="77777777" w:rsidTr="00C52C34">
        <w:trPr>
          <w:cantSplit/>
          <w:trHeight w:val="679"/>
        </w:trPr>
        <w:tc>
          <w:tcPr>
            <w:tcW w:w="1918" w:type="dxa"/>
            <w:vMerge/>
          </w:tcPr>
          <w:p w14:paraId="76756575" w14:textId="77777777" w:rsidR="00184E99" w:rsidRPr="008738B0" w:rsidRDefault="00184E99" w:rsidP="00BC3531">
            <w:pPr>
              <w:rPr>
                <w:rFonts w:ascii="Verdana" w:hAnsi="Verdana" w:cs="Arial"/>
                <w:sz w:val="16"/>
                <w:szCs w:val="16"/>
              </w:rPr>
            </w:pPr>
          </w:p>
        </w:tc>
        <w:tc>
          <w:tcPr>
            <w:tcW w:w="634" w:type="dxa"/>
            <w:gridSpan w:val="2"/>
            <w:vAlign w:val="center"/>
          </w:tcPr>
          <w:p w14:paraId="10C23DD5" w14:textId="77777777" w:rsidR="00184E99" w:rsidRPr="008738B0" w:rsidRDefault="00E12B1B" w:rsidP="00BC3531">
            <w:pPr>
              <w:ind w:left="-70" w:right="-70"/>
              <w:jc w:val="center"/>
              <w:rPr>
                <w:rFonts w:ascii="Verdana" w:hAnsi="Verdana" w:cs="Arial"/>
                <w:sz w:val="16"/>
                <w:szCs w:val="16"/>
              </w:rPr>
            </w:pPr>
            <w:r>
              <w:rPr>
                <w:rFonts w:ascii="Verdana" w:hAnsi="Verdana" w:cs="Arial"/>
                <w:sz w:val="16"/>
                <w:szCs w:val="16"/>
              </w:rPr>
              <w:t>8</w:t>
            </w:r>
            <w:r w:rsidR="00184E99" w:rsidRPr="008738B0">
              <w:rPr>
                <w:rFonts w:ascii="Verdana" w:hAnsi="Verdana" w:cs="Arial"/>
                <w:sz w:val="16"/>
                <w:szCs w:val="16"/>
              </w:rPr>
              <w:t>.2</w:t>
            </w:r>
          </w:p>
        </w:tc>
        <w:tc>
          <w:tcPr>
            <w:tcW w:w="8155" w:type="dxa"/>
            <w:vAlign w:val="center"/>
          </w:tcPr>
          <w:p w14:paraId="06CABF77" w14:textId="77777777" w:rsidR="00184E99" w:rsidRPr="008738B0" w:rsidRDefault="00184E99" w:rsidP="00BC3531">
            <w:pPr>
              <w:jc w:val="both"/>
              <w:rPr>
                <w:rFonts w:ascii="Verdana" w:hAnsi="Verdana" w:cs="Arial"/>
                <w:sz w:val="16"/>
                <w:szCs w:val="16"/>
                <w:highlight w:val="yellow"/>
              </w:rPr>
            </w:pPr>
            <w:r w:rsidRPr="008738B0">
              <w:rPr>
                <w:rFonts w:ascii="Verdana" w:hAnsi="Verdana" w:cs="Arial"/>
                <w:sz w:val="16"/>
                <w:szCs w:val="16"/>
              </w:rPr>
              <w:t xml:space="preserve">Analizar y estudiar la(s) propuesta(s) conforme a los requisitos establecidos  </w:t>
            </w:r>
          </w:p>
        </w:tc>
        <w:tc>
          <w:tcPr>
            <w:tcW w:w="2334" w:type="dxa"/>
            <w:gridSpan w:val="2"/>
            <w:vAlign w:val="center"/>
          </w:tcPr>
          <w:p w14:paraId="2B1FFCB7" w14:textId="77777777" w:rsidR="00184E99" w:rsidRPr="008738B0" w:rsidRDefault="00184E99" w:rsidP="00BC3531">
            <w:pPr>
              <w:ind w:left="72" w:right="-54"/>
              <w:jc w:val="center"/>
              <w:rPr>
                <w:rFonts w:ascii="Verdana" w:hAnsi="Verdana" w:cs="Arial"/>
                <w:sz w:val="16"/>
                <w:szCs w:val="16"/>
                <w:lang w:val="en-US"/>
              </w:rPr>
            </w:pPr>
            <w:r w:rsidRPr="008738B0">
              <w:rPr>
                <w:rFonts w:ascii="Verdana" w:hAnsi="Verdana" w:cs="Arial"/>
                <w:sz w:val="16"/>
                <w:szCs w:val="16"/>
                <w:lang w:val="en-US"/>
              </w:rPr>
              <w:t>L. 80/1993art. 8</w:t>
            </w:r>
          </w:p>
          <w:p w14:paraId="052ED313" w14:textId="77777777" w:rsidR="00184E99" w:rsidRPr="008738B0" w:rsidRDefault="00184E99" w:rsidP="00BC3531">
            <w:pPr>
              <w:ind w:left="72" w:right="-54"/>
              <w:jc w:val="center"/>
              <w:rPr>
                <w:rFonts w:ascii="Verdana" w:hAnsi="Verdana" w:cs="Arial"/>
                <w:sz w:val="16"/>
                <w:szCs w:val="16"/>
                <w:lang w:val="en-US"/>
              </w:rPr>
            </w:pPr>
            <w:r w:rsidRPr="008738B0">
              <w:rPr>
                <w:rFonts w:ascii="Verdana" w:hAnsi="Verdana" w:cs="Arial"/>
                <w:sz w:val="16"/>
                <w:szCs w:val="16"/>
                <w:lang w:val="en-US"/>
              </w:rPr>
              <w:t>L. 610/00 Art. 60</w:t>
            </w:r>
          </w:p>
          <w:p w14:paraId="7064242A" w14:textId="77777777" w:rsidR="00184E99" w:rsidRPr="008738B0" w:rsidRDefault="00184E99" w:rsidP="00BC3531">
            <w:pPr>
              <w:jc w:val="center"/>
              <w:rPr>
                <w:rFonts w:ascii="Verdana" w:hAnsi="Verdana" w:cs="Arial"/>
                <w:sz w:val="16"/>
                <w:szCs w:val="16"/>
                <w:lang w:val="en-US"/>
              </w:rPr>
            </w:pPr>
            <w:r w:rsidRPr="008738B0">
              <w:rPr>
                <w:rFonts w:ascii="Verdana" w:hAnsi="Verdana" w:cs="Arial"/>
                <w:sz w:val="16"/>
                <w:szCs w:val="16"/>
                <w:lang w:val="en-US"/>
              </w:rPr>
              <w:t>L. 842/03</w:t>
            </w:r>
          </w:p>
          <w:p w14:paraId="4CCC5C2A" w14:textId="77777777" w:rsidR="00184E99" w:rsidRPr="008738B0" w:rsidRDefault="00184E99" w:rsidP="00BC3531">
            <w:pPr>
              <w:ind w:right="-70"/>
              <w:jc w:val="center"/>
              <w:rPr>
                <w:rFonts w:ascii="Verdana" w:hAnsi="Verdana" w:cs="Arial"/>
                <w:sz w:val="16"/>
                <w:szCs w:val="16"/>
                <w:lang w:val="en-US"/>
              </w:rPr>
            </w:pPr>
            <w:r w:rsidRPr="008738B0">
              <w:rPr>
                <w:rFonts w:ascii="Verdana" w:hAnsi="Verdana" w:cs="Arial"/>
                <w:sz w:val="16"/>
                <w:szCs w:val="16"/>
                <w:lang w:val="en-US"/>
              </w:rPr>
              <w:t>L. 1474/2011 art. 90</w:t>
            </w:r>
          </w:p>
        </w:tc>
        <w:tc>
          <w:tcPr>
            <w:tcW w:w="2060" w:type="dxa"/>
            <w:vAlign w:val="center"/>
          </w:tcPr>
          <w:p w14:paraId="56F8894E" w14:textId="6F2F366A" w:rsidR="00184E99" w:rsidRPr="008738B0" w:rsidRDefault="00596863" w:rsidP="00BC3531">
            <w:pPr>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17B84B35"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Secretaría Interesada</w:t>
            </w:r>
          </w:p>
        </w:tc>
      </w:tr>
      <w:tr w:rsidR="00184E99" w:rsidRPr="008738B0" w14:paraId="1CA750A0" w14:textId="77777777" w:rsidTr="00C52C34">
        <w:trPr>
          <w:cantSplit/>
          <w:trHeight w:val="679"/>
        </w:trPr>
        <w:tc>
          <w:tcPr>
            <w:tcW w:w="1918" w:type="dxa"/>
            <w:vMerge/>
          </w:tcPr>
          <w:p w14:paraId="26FE0401" w14:textId="77777777" w:rsidR="00184E99" w:rsidRPr="008738B0" w:rsidRDefault="00184E99" w:rsidP="00BC3531">
            <w:pPr>
              <w:rPr>
                <w:rFonts w:ascii="Verdana" w:hAnsi="Verdana" w:cs="Arial"/>
                <w:sz w:val="16"/>
                <w:szCs w:val="16"/>
              </w:rPr>
            </w:pPr>
          </w:p>
        </w:tc>
        <w:tc>
          <w:tcPr>
            <w:tcW w:w="634" w:type="dxa"/>
            <w:gridSpan w:val="2"/>
            <w:vAlign w:val="center"/>
          </w:tcPr>
          <w:p w14:paraId="79EC54BB" w14:textId="77777777" w:rsidR="00184E99" w:rsidRPr="008738B0" w:rsidRDefault="00E12B1B" w:rsidP="00DC43EA">
            <w:pPr>
              <w:jc w:val="center"/>
              <w:rPr>
                <w:rFonts w:ascii="Verdana" w:hAnsi="Verdana" w:cs="Arial"/>
                <w:sz w:val="16"/>
                <w:szCs w:val="16"/>
              </w:rPr>
            </w:pPr>
            <w:r>
              <w:rPr>
                <w:rFonts w:ascii="Verdana" w:hAnsi="Verdana" w:cs="Arial"/>
                <w:sz w:val="16"/>
                <w:szCs w:val="16"/>
              </w:rPr>
              <w:t>8</w:t>
            </w:r>
            <w:r w:rsidR="00184E99" w:rsidRPr="008738B0">
              <w:rPr>
                <w:rFonts w:ascii="Verdana" w:hAnsi="Verdana" w:cs="Arial"/>
                <w:sz w:val="16"/>
                <w:szCs w:val="16"/>
              </w:rPr>
              <w:t>.3</w:t>
            </w:r>
          </w:p>
        </w:tc>
        <w:tc>
          <w:tcPr>
            <w:tcW w:w="8155" w:type="dxa"/>
            <w:vAlign w:val="center"/>
          </w:tcPr>
          <w:p w14:paraId="7A7B76E0" w14:textId="77777777" w:rsidR="00184E99" w:rsidRPr="008738B0" w:rsidRDefault="00184E99" w:rsidP="00BC3531">
            <w:pPr>
              <w:jc w:val="both"/>
              <w:rPr>
                <w:rFonts w:ascii="Verdana" w:hAnsi="Verdana" w:cs="Arial"/>
                <w:sz w:val="16"/>
                <w:szCs w:val="16"/>
              </w:rPr>
            </w:pPr>
            <w:r w:rsidRPr="008738B0">
              <w:rPr>
                <w:rFonts w:ascii="Verdana" w:hAnsi="Verdana" w:cs="Arial"/>
                <w:sz w:val="16"/>
                <w:szCs w:val="16"/>
              </w:rPr>
              <w:t>Verificar que los proponentes no estén reportados en el boletín de responsables fiscales (Contraloría), de antecedentes judiciales</w:t>
            </w:r>
            <w:r w:rsidR="00EF631A">
              <w:rPr>
                <w:rFonts w:ascii="Verdana" w:hAnsi="Verdana" w:cs="Arial"/>
                <w:sz w:val="16"/>
                <w:szCs w:val="16"/>
              </w:rPr>
              <w:t xml:space="preserve"> y de medidas correctivas</w:t>
            </w:r>
            <w:r w:rsidRPr="008738B0">
              <w:rPr>
                <w:rFonts w:ascii="Verdana" w:hAnsi="Verdana" w:cs="Arial"/>
                <w:sz w:val="16"/>
                <w:szCs w:val="16"/>
              </w:rPr>
              <w:t xml:space="preserve"> (Policía Nacional), de antecedentes disciplinarios (Procuraduría), en el COPNIA y sin multas, sanciones o declaratorias de incumplimiento en el RUP.</w:t>
            </w:r>
          </w:p>
        </w:tc>
        <w:tc>
          <w:tcPr>
            <w:tcW w:w="2334" w:type="dxa"/>
            <w:gridSpan w:val="2"/>
            <w:vAlign w:val="center"/>
          </w:tcPr>
          <w:p w14:paraId="6D8C73C5" w14:textId="77777777" w:rsidR="00184E99" w:rsidRPr="008738B0" w:rsidRDefault="00184E99" w:rsidP="00BC3531">
            <w:pPr>
              <w:jc w:val="center"/>
              <w:rPr>
                <w:rFonts w:ascii="Verdana" w:hAnsi="Verdana" w:cs="Arial"/>
                <w:sz w:val="16"/>
                <w:szCs w:val="16"/>
                <w:lang w:val="en-US"/>
              </w:rPr>
            </w:pPr>
            <w:r w:rsidRPr="008738B0">
              <w:rPr>
                <w:rFonts w:ascii="Verdana" w:hAnsi="Verdana" w:cs="Arial"/>
                <w:sz w:val="16"/>
                <w:szCs w:val="16"/>
                <w:lang w:val="en-US"/>
              </w:rPr>
              <w:t>L. 80/93 art 30.</w:t>
            </w:r>
          </w:p>
          <w:p w14:paraId="40424B45" w14:textId="77777777" w:rsidR="00184E99" w:rsidRPr="008738B0" w:rsidRDefault="00184E99" w:rsidP="00BC3531">
            <w:pPr>
              <w:jc w:val="center"/>
              <w:rPr>
                <w:rFonts w:ascii="Verdana" w:hAnsi="Verdana" w:cs="Arial"/>
                <w:sz w:val="16"/>
                <w:szCs w:val="16"/>
                <w:lang w:val="en-US"/>
              </w:rPr>
            </w:pPr>
            <w:r w:rsidRPr="008738B0">
              <w:rPr>
                <w:rFonts w:ascii="Verdana" w:hAnsi="Verdana" w:cs="Arial"/>
                <w:sz w:val="16"/>
                <w:szCs w:val="16"/>
                <w:lang w:val="en-US"/>
              </w:rPr>
              <w:t>L.1150/2007 art. 2 y 5</w:t>
            </w:r>
          </w:p>
          <w:p w14:paraId="4A4E75E6" w14:textId="77777777" w:rsidR="00184E99" w:rsidRDefault="00184E99" w:rsidP="00BC3531">
            <w:pPr>
              <w:jc w:val="center"/>
              <w:rPr>
                <w:rFonts w:ascii="Verdana" w:hAnsi="Verdana" w:cs="Arial"/>
                <w:sz w:val="16"/>
                <w:szCs w:val="16"/>
                <w:lang w:val="en-US"/>
              </w:rPr>
            </w:pPr>
            <w:r w:rsidRPr="008738B0">
              <w:rPr>
                <w:rFonts w:ascii="Verdana" w:hAnsi="Verdana" w:cs="Arial"/>
                <w:sz w:val="16"/>
                <w:szCs w:val="16"/>
                <w:lang w:val="en-US"/>
              </w:rPr>
              <w:t>D. N. 092 de 2017</w:t>
            </w:r>
          </w:p>
          <w:p w14:paraId="3F0DDE9B" w14:textId="77777777" w:rsidR="00EF631A" w:rsidRPr="008738B0" w:rsidRDefault="00EF631A" w:rsidP="00BC3531">
            <w:pPr>
              <w:jc w:val="center"/>
              <w:rPr>
                <w:rFonts w:ascii="Verdana" w:hAnsi="Verdana" w:cs="Arial"/>
                <w:sz w:val="16"/>
                <w:szCs w:val="16"/>
                <w:lang w:val="en-US"/>
              </w:rPr>
            </w:pPr>
            <w:r>
              <w:rPr>
                <w:rFonts w:ascii="Verdana" w:hAnsi="Verdana" w:cs="Arial"/>
                <w:sz w:val="16"/>
                <w:szCs w:val="16"/>
                <w:lang w:val="en-US"/>
              </w:rPr>
              <w:t>L. 1801/</w:t>
            </w:r>
            <w:r w:rsidRPr="00182519">
              <w:rPr>
                <w:rFonts w:ascii="Verdana" w:hAnsi="Verdana" w:cs="Arial"/>
                <w:sz w:val="16"/>
                <w:szCs w:val="16"/>
                <w:lang w:val="en-US"/>
              </w:rPr>
              <w:t>2016</w:t>
            </w:r>
            <w:r>
              <w:rPr>
                <w:rFonts w:ascii="Verdana" w:hAnsi="Verdana" w:cs="Arial"/>
                <w:sz w:val="16"/>
                <w:szCs w:val="16"/>
                <w:lang w:val="en-US"/>
              </w:rPr>
              <w:t xml:space="preserve"> art. 183 num. 4</w:t>
            </w:r>
          </w:p>
        </w:tc>
        <w:tc>
          <w:tcPr>
            <w:tcW w:w="2060" w:type="dxa"/>
            <w:vAlign w:val="center"/>
          </w:tcPr>
          <w:p w14:paraId="1221C949" w14:textId="2BF13C98" w:rsidR="00184E99" w:rsidRPr="008738B0" w:rsidRDefault="00596863" w:rsidP="00BC3531">
            <w:pPr>
              <w:jc w:val="center"/>
              <w:rPr>
                <w:rFonts w:ascii="Verdana" w:hAnsi="Verdana" w:cs="Arial"/>
                <w:sz w:val="16"/>
                <w:szCs w:val="16"/>
              </w:rPr>
            </w:pPr>
            <w:r>
              <w:rPr>
                <w:rFonts w:ascii="Verdana" w:hAnsi="Verdana" w:cs="Arial"/>
                <w:sz w:val="16"/>
                <w:szCs w:val="16"/>
              </w:rPr>
              <w:t>Funcionario o Contratista Enlace</w:t>
            </w:r>
            <w:r w:rsidR="00184E99" w:rsidRPr="008738B0">
              <w:rPr>
                <w:rFonts w:ascii="Verdana" w:hAnsi="Verdana" w:cs="Arial"/>
                <w:sz w:val="16"/>
                <w:szCs w:val="16"/>
              </w:rPr>
              <w:t xml:space="preserve"> y abogado designado</w:t>
            </w:r>
          </w:p>
        </w:tc>
        <w:tc>
          <w:tcPr>
            <w:tcW w:w="1437" w:type="dxa"/>
            <w:gridSpan w:val="2"/>
            <w:vAlign w:val="center"/>
          </w:tcPr>
          <w:p w14:paraId="3533BB5B"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Secretaría Interesada</w:t>
            </w:r>
          </w:p>
        </w:tc>
      </w:tr>
      <w:tr w:rsidR="00184E99" w:rsidRPr="008738B0" w14:paraId="63627769" w14:textId="77777777" w:rsidTr="00C52C34">
        <w:trPr>
          <w:cantSplit/>
          <w:trHeight w:val="679"/>
        </w:trPr>
        <w:tc>
          <w:tcPr>
            <w:tcW w:w="1918" w:type="dxa"/>
            <w:vMerge/>
          </w:tcPr>
          <w:p w14:paraId="59CCD74D" w14:textId="77777777" w:rsidR="00184E99" w:rsidRPr="008738B0" w:rsidRDefault="00184E99" w:rsidP="00BC3531">
            <w:pPr>
              <w:rPr>
                <w:rFonts w:ascii="Verdana" w:hAnsi="Verdana" w:cs="Arial"/>
                <w:sz w:val="16"/>
                <w:szCs w:val="16"/>
              </w:rPr>
            </w:pPr>
          </w:p>
        </w:tc>
        <w:tc>
          <w:tcPr>
            <w:tcW w:w="634" w:type="dxa"/>
            <w:gridSpan w:val="2"/>
            <w:vAlign w:val="center"/>
          </w:tcPr>
          <w:p w14:paraId="226C8243" w14:textId="77777777" w:rsidR="00184E99" w:rsidRPr="008738B0" w:rsidRDefault="00E12B1B" w:rsidP="00DC43EA">
            <w:pPr>
              <w:jc w:val="center"/>
              <w:rPr>
                <w:rFonts w:ascii="Verdana" w:hAnsi="Verdana" w:cs="Arial"/>
                <w:sz w:val="16"/>
                <w:szCs w:val="16"/>
              </w:rPr>
            </w:pPr>
            <w:r>
              <w:rPr>
                <w:rFonts w:ascii="Verdana" w:hAnsi="Verdana" w:cs="Arial"/>
                <w:sz w:val="16"/>
                <w:szCs w:val="16"/>
              </w:rPr>
              <w:t>8</w:t>
            </w:r>
            <w:r w:rsidR="00184E99" w:rsidRPr="008738B0">
              <w:rPr>
                <w:rFonts w:ascii="Verdana" w:hAnsi="Verdana" w:cs="Arial"/>
                <w:sz w:val="16"/>
                <w:szCs w:val="16"/>
              </w:rPr>
              <w:t>.4</w:t>
            </w:r>
          </w:p>
        </w:tc>
        <w:tc>
          <w:tcPr>
            <w:tcW w:w="8155" w:type="dxa"/>
            <w:vAlign w:val="center"/>
          </w:tcPr>
          <w:p w14:paraId="37CDFD49" w14:textId="77777777" w:rsidR="00184E99" w:rsidRPr="008738B0" w:rsidRDefault="00184E99" w:rsidP="00BC3531">
            <w:pPr>
              <w:jc w:val="both"/>
              <w:rPr>
                <w:rFonts w:ascii="Verdana" w:hAnsi="Verdana" w:cs="Arial"/>
                <w:sz w:val="16"/>
                <w:szCs w:val="16"/>
              </w:rPr>
            </w:pPr>
            <w:r w:rsidRPr="008738B0">
              <w:rPr>
                <w:rFonts w:ascii="Verdana" w:hAnsi="Verdana" w:cs="Arial"/>
                <w:sz w:val="16"/>
                <w:szCs w:val="16"/>
              </w:rPr>
              <w:t>Elaborar y firmar el informe de evaluación y verificación de requisitos habilitantes</w:t>
            </w:r>
          </w:p>
        </w:tc>
        <w:tc>
          <w:tcPr>
            <w:tcW w:w="2334" w:type="dxa"/>
            <w:gridSpan w:val="2"/>
            <w:vAlign w:val="center"/>
          </w:tcPr>
          <w:p w14:paraId="747AB527" w14:textId="77777777" w:rsidR="00184E99" w:rsidRPr="008738B0" w:rsidRDefault="00184E99" w:rsidP="00BC3531">
            <w:pPr>
              <w:jc w:val="center"/>
              <w:rPr>
                <w:rFonts w:ascii="Verdana" w:hAnsi="Verdana" w:cs="Arial"/>
                <w:sz w:val="16"/>
                <w:szCs w:val="16"/>
                <w:lang w:val="en-US"/>
              </w:rPr>
            </w:pPr>
            <w:r w:rsidRPr="008738B0">
              <w:rPr>
                <w:rFonts w:ascii="Verdana" w:hAnsi="Verdana" w:cs="Arial"/>
                <w:sz w:val="16"/>
                <w:szCs w:val="16"/>
                <w:lang w:val="en-US"/>
              </w:rPr>
              <w:t>L. 80/93 art 30.</w:t>
            </w:r>
          </w:p>
          <w:p w14:paraId="22849EFE" w14:textId="77777777" w:rsidR="00184E99" w:rsidRPr="008738B0" w:rsidRDefault="00184E99" w:rsidP="00BC3531">
            <w:pPr>
              <w:jc w:val="center"/>
              <w:rPr>
                <w:rFonts w:ascii="Verdana" w:hAnsi="Verdana" w:cs="Arial"/>
                <w:sz w:val="16"/>
                <w:szCs w:val="16"/>
                <w:lang w:val="en-US"/>
              </w:rPr>
            </w:pPr>
            <w:r w:rsidRPr="008738B0">
              <w:rPr>
                <w:rFonts w:ascii="Verdana" w:hAnsi="Verdana" w:cs="Arial"/>
                <w:sz w:val="16"/>
                <w:szCs w:val="16"/>
                <w:lang w:val="en-US"/>
              </w:rPr>
              <w:t>L.1150/2007 art. 2 y 5</w:t>
            </w:r>
          </w:p>
          <w:p w14:paraId="54D439A2" w14:textId="77777777" w:rsidR="00184E99" w:rsidRPr="008738B0" w:rsidRDefault="00184E99" w:rsidP="00BC3531">
            <w:pPr>
              <w:jc w:val="center"/>
              <w:rPr>
                <w:rFonts w:ascii="Verdana" w:hAnsi="Verdana" w:cs="Arial"/>
                <w:sz w:val="16"/>
                <w:szCs w:val="16"/>
                <w:lang w:val="en-US"/>
              </w:rPr>
            </w:pPr>
            <w:r w:rsidRPr="008738B0">
              <w:rPr>
                <w:rFonts w:ascii="Verdana" w:hAnsi="Verdana" w:cs="Arial"/>
                <w:sz w:val="16"/>
                <w:szCs w:val="16"/>
                <w:lang w:val="en-US"/>
              </w:rPr>
              <w:t>D. N. 092 de 2017</w:t>
            </w:r>
          </w:p>
        </w:tc>
        <w:tc>
          <w:tcPr>
            <w:tcW w:w="2060" w:type="dxa"/>
            <w:vAlign w:val="center"/>
          </w:tcPr>
          <w:p w14:paraId="6CB3E101" w14:textId="1CC06AF7" w:rsidR="00184E99" w:rsidRPr="008738B0" w:rsidRDefault="00596863" w:rsidP="00BC3531">
            <w:pPr>
              <w:ind w:right="-70"/>
              <w:jc w:val="center"/>
              <w:rPr>
                <w:rFonts w:ascii="Verdana" w:hAnsi="Verdana" w:cs="Arial"/>
                <w:sz w:val="16"/>
                <w:szCs w:val="16"/>
              </w:rPr>
            </w:pPr>
            <w:r>
              <w:rPr>
                <w:rFonts w:ascii="Verdana" w:hAnsi="Verdana" w:cs="Arial"/>
                <w:sz w:val="16"/>
                <w:szCs w:val="16"/>
              </w:rPr>
              <w:t>Funcionario o Contratista Enlace</w:t>
            </w:r>
            <w:r w:rsidR="00184E99" w:rsidRPr="008738B0">
              <w:rPr>
                <w:rFonts w:ascii="Verdana" w:hAnsi="Verdana" w:cs="Arial"/>
                <w:sz w:val="16"/>
                <w:szCs w:val="16"/>
              </w:rPr>
              <w:t>, Comité evaluador y abogado designado</w:t>
            </w:r>
          </w:p>
        </w:tc>
        <w:tc>
          <w:tcPr>
            <w:tcW w:w="1437" w:type="dxa"/>
            <w:gridSpan w:val="2"/>
            <w:vAlign w:val="center"/>
          </w:tcPr>
          <w:p w14:paraId="4BCBC572"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Secretaría Interesada</w:t>
            </w:r>
          </w:p>
        </w:tc>
      </w:tr>
      <w:tr w:rsidR="00E12B1B" w:rsidRPr="008738B0" w14:paraId="5D3923AF" w14:textId="77777777" w:rsidTr="00C52C34">
        <w:trPr>
          <w:cantSplit/>
          <w:trHeight w:val="324"/>
        </w:trPr>
        <w:tc>
          <w:tcPr>
            <w:tcW w:w="1918" w:type="dxa"/>
            <w:vMerge/>
          </w:tcPr>
          <w:p w14:paraId="538BDE8B" w14:textId="77777777" w:rsidR="00E12B1B" w:rsidRPr="008738B0" w:rsidRDefault="00E12B1B" w:rsidP="00E12B1B">
            <w:pPr>
              <w:rPr>
                <w:rFonts w:ascii="Verdana" w:hAnsi="Verdana" w:cs="Arial"/>
                <w:sz w:val="16"/>
                <w:szCs w:val="16"/>
              </w:rPr>
            </w:pPr>
          </w:p>
        </w:tc>
        <w:tc>
          <w:tcPr>
            <w:tcW w:w="634" w:type="dxa"/>
            <w:gridSpan w:val="2"/>
            <w:vAlign w:val="center"/>
          </w:tcPr>
          <w:p w14:paraId="37E56DD0" w14:textId="77777777" w:rsidR="00E12B1B" w:rsidRPr="008738B0" w:rsidRDefault="00E12B1B" w:rsidP="00DC43EA">
            <w:pPr>
              <w:jc w:val="center"/>
              <w:rPr>
                <w:rFonts w:ascii="Verdana" w:hAnsi="Verdana" w:cs="Arial"/>
                <w:sz w:val="16"/>
                <w:szCs w:val="16"/>
              </w:rPr>
            </w:pPr>
            <w:r>
              <w:rPr>
                <w:rFonts w:ascii="Verdana" w:hAnsi="Verdana" w:cs="Arial"/>
                <w:sz w:val="16"/>
                <w:szCs w:val="16"/>
              </w:rPr>
              <w:t>8</w:t>
            </w:r>
            <w:r w:rsidRPr="008738B0">
              <w:rPr>
                <w:rFonts w:ascii="Verdana" w:hAnsi="Verdana" w:cs="Arial"/>
                <w:sz w:val="16"/>
                <w:szCs w:val="16"/>
              </w:rPr>
              <w:t>.5</w:t>
            </w:r>
          </w:p>
        </w:tc>
        <w:tc>
          <w:tcPr>
            <w:tcW w:w="8155" w:type="dxa"/>
            <w:vAlign w:val="center"/>
          </w:tcPr>
          <w:p w14:paraId="77B28CF1" w14:textId="77777777" w:rsidR="00E12B1B" w:rsidRPr="008738B0" w:rsidRDefault="00E12B1B" w:rsidP="00E12B1B">
            <w:pPr>
              <w:jc w:val="both"/>
              <w:rPr>
                <w:rFonts w:ascii="Verdana" w:hAnsi="Verdana" w:cs="Arial"/>
                <w:sz w:val="16"/>
                <w:szCs w:val="16"/>
              </w:rPr>
            </w:pPr>
            <w:r w:rsidRPr="008738B0">
              <w:rPr>
                <w:rFonts w:ascii="Verdana" w:hAnsi="Verdana" w:cs="Arial"/>
                <w:sz w:val="16"/>
                <w:szCs w:val="16"/>
              </w:rPr>
              <w:t xml:space="preserve">Publicar en el </w:t>
            </w:r>
            <w:r>
              <w:rPr>
                <w:rFonts w:ascii="Verdana" w:hAnsi="Verdana" w:cs="Arial"/>
                <w:sz w:val="16"/>
                <w:szCs w:val="16"/>
              </w:rPr>
              <w:t>SECOP II</w:t>
            </w:r>
            <w:r w:rsidRPr="008738B0">
              <w:rPr>
                <w:rFonts w:ascii="Verdana" w:hAnsi="Verdana" w:cs="Arial"/>
                <w:sz w:val="16"/>
                <w:szCs w:val="16"/>
              </w:rPr>
              <w:t xml:space="preserve"> durante un (1) día hábil el informe de verificación de requisitos habilitantes, para recibir observaciones.</w:t>
            </w:r>
          </w:p>
        </w:tc>
        <w:tc>
          <w:tcPr>
            <w:tcW w:w="2334" w:type="dxa"/>
            <w:gridSpan w:val="2"/>
            <w:vAlign w:val="center"/>
          </w:tcPr>
          <w:p w14:paraId="17D5E53A" w14:textId="77777777" w:rsidR="00E12B1B" w:rsidRPr="008738B0" w:rsidRDefault="00E12B1B" w:rsidP="00E12B1B">
            <w:pPr>
              <w:jc w:val="center"/>
              <w:rPr>
                <w:rFonts w:ascii="Verdana" w:hAnsi="Verdana" w:cs="Arial"/>
                <w:sz w:val="16"/>
                <w:szCs w:val="16"/>
                <w:lang w:val="en-US"/>
              </w:rPr>
            </w:pPr>
            <w:r w:rsidRPr="008738B0">
              <w:rPr>
                <w:rFonts w:ascii="Verdana" w:hAnsi="Verdana" w:cs="Arial"/>
                <w:sz w:val="16"/>
                <w:szCs w:val="16"/>
                <w:lang w:val="en-US"/>
              </w:rPr>
              <w:t>L. 80/93 art 30.</w:t>
            </w:r>
          </w:p>
          <w:p w14:paraId="03C7964D" w14:textId="77777777" w:rsidR="00E12B1B" w:rsidRPr="008738B0" w:rsidRDefault="00E12B1B" w:rsidP="00E12B1B">
            <w:pPr>
              <w:jc w:val="center"/>
              <w:rPr>
                <w:rFonts w:ascii="Verdana" w:hAnsi="Verdana" w:cs="Arial"/>
                <w:sz w:val="16"/>
                <w:szCs w:val="16"/>
                <w:lang w:val="en-US"/>
              </w:rPr>
            </w:pPr>
            <w:r w:rsidRPr="008738B0">
              <w:rPr>
                <w:rFonts w:ascii="Verdana" w:hAnsi="Verdana" w:cs="Arial"/>
                <w:sz w:val="16"/>
                <w:szCs w:val="16"/>
                <w:lang w:val="en-US"/>
              </w:rPr>
              <w:t>L.1150/2007 art. 2 y 5</w:t>
            </w:r>
          </w:p>
          <w:p w14:paraId="1ADDAC3E" w14:textId="77777777" w:rsidR="00E12B1B" w:rsidRPr="008738B0" w:rsidRDefault="00E12B1B" w:rsidP="00E12B1B">
            <w:pPr>
              <w:jc w:val="center"/>
              <w:rPr>
                <w:rFonts w:ascii="Verdana" w:hAnsi="Verdana" w:cs="Arial"/>
                <w:sz w:val="16"/>
                <w:szCs w:val="16"/>
                <w:lang w:val="en-US"/>
              </w:rPr>
            </w:pPr>
            <w:r w:rsidRPr="008738B0">
              <w:rPr>
                <w:rFonts w:ascii="Verdana" w:hAnsi="Verdana" w:cs="Arial"/>
                <w:sz w:val="16"/>
                <w:szCs w:val="16"/>
                <w:lang w:val="en-US"/>
              </w:rPr>
              <w:t>D. N. 092 de 2017</w:t>
            </w:r>
          </w:p>
        </w:tc>
        <w:tc>
          <w:tcPr>
            <w:tcW w:w="2060" w:type="dxa"/>
            <w:vAlign w:val="center"/>
          </w:tcPr>
          <w:p w14:paraId="452576B4" w14:textId="77777777" w:rsidR="00E12B1B" w:rsidRPr="008738B0" w:rsidRDefault="00E12B1B" w:rsidP="00E12B1B">
            <w:pPr>
              <w:jc w:val="center"/>
              <w:rPr>
                <w:rFonts w:ascii="Verdana" w:hAnsi="Verdana" w:cs="Arial"/>
                <w:sz w:val="16"/>
                <w:szCs w:val="16"/>
              </w:rPr>
            </w:pPr>
            <w:r w:rsidRPr="00E12B1B">
              <w:rPr>
                <w:rFonts w:ascii="Verdana" w:hAnsi="Verdana" w:cs="Arial"/>
                <w:sz w:val="16"/>
                <w:szCs w:val="16"/>
              </w:rPr>
              <w:t>Abogado Designado Secretaría Jurídica</w:t>
            </w:r>
          </w:p>
        </w:tc>
        <w:tc>
          <w:tcPr>
            <w:tcW w:w="1437" w:type="dxa"/>
            <w:gridSpan w:val="2"/>
            <w:vAlign w:val="center"/>
          </w:tcPr>
          <w:p w14:paraId="4947A95D" w14:textId="77777777" w:rsidR="00E12B1B" w:rsidRPr="008738B0" w:rsidRDefault="00E12B1B" w:rsidP="00E12B1B">
            <w:pPr>
              <w:jc w:val="center"/>
              <w:rPr>
                <w:rFonts w:ascii="Verdana" w:hAnsi="Verdana" w:cs="Arial"/>
                <w:sz w:val="16"/>
                <w:szCs w:val="16"/>
              </w:rPr>
            </w:pPr>
            <w:r w:rsidRPr="008738B0">
              <w:rPr>
                <w:rFonts w:ascii="Verdana" w:hAnsi="Verdana" w:cs="Arial"/>
                <w:sz w:val="16"/>
                <w:szCs w:val="16"/>
              </w:rPr>
              <w:t>Secretaría Interesada</w:t>
            </w:r>
          </w:p>
        </w:tc>
      </w:tr>
      <w:tr w:rsidR="00184E99" w:rsidRPr="008738B0" w14:paraId="4CB49920" w14:textId="77777777" w:rsidTr="00C52C34">
        <w:trPr>
          <w:cantSplit/>
          <w:trHeight w:val="268"/>
        </w:trPr>
        <w:tc>
          <w:tcPr>
            <w:tcW w:w="1918" w:type="dxa"/>
            <w:shd w:val="clear" w:color="auto" w:fill="BFBFBF"/>
            <w:vAlign w:val="center"/>
          </w:tcPr>
          <w:p w14:paraId="741AD4AD" w14:textId="77777777" w:rsidR="00184E99" w:rsidRPr="008738B0" w:rsidRDefault="00E12B1B" w:rsidP="00BC3531">
            <w:pPr>
              <w:ind w:left="-70" w:right="-70"/>
              <w:rPr>
                <w:rFonts w:ascii="Verdana" w:hAnsi="Verdana" w:cs="Arial"/>
                <w:sz w:val="16"/>
                <w:szCs w:val="16"/>
              </w:rPr>
            </w:pPr>
            <w:r>
              <w:rPr>
                <w:rFonts w:ascii="Verdana" w:hAnsi="Verdana" w:cs="Arial"/>
                <w:sz w:val="16"/>
                <w:szCs w:val="16"/>
              </w:rPr>
              <w:t>9</w:t>
            </w:r>
            <w:r w:rsidR="00184E99" w:rsidRPr="008738B0">
              <w:rPr>
                <w:rFonts w:ascii="Verdana" w:hAnsi="Verdana" w:cs="Arial"/>
                <w:sz w:val="16"/>
                <w:szCs w:val="16"/>
              </w:rPr>
              <w:t>. Recibir y responder las observaciones al informe de evaluación</w:t>
            </w:r>
          </w:p>
        </w:tc>
        <w:tc>
          <w:tcPr>
            <w:tcW w:w="634" w:type="dxa"/>
            <w:gridSpan w:val="2"/>
            <w:vAlign w:val="center"/>
          </w:tcPr>
          <w:p w14:paraId="445DE476" w14:textId="77777777" w:rsidR="00184E99" w:rsidRPr="008738B0" w:rsidRDefault="00184E99" w:rsidP="00BC3531">
            <w:pPr>
              <w:jc w:val="center"/>
              <w:rPr>
                <w:rFonts w:ascii="Verdana" w:hAnsi="Verdana" w:cs="Arial"/>
                <w:sz w:val="16"/>
                <w:szCs w:val="16"/>
                <w:highlight w:val="yellow"/>
              </w:rPr>
            </w:pPr>
          </w:p>
        </w:tc>
        <w:tc>
          <w:tcPr>
            <w:tcW w:w="8155" w:type="dxa"/>
            <w:vAlign w:val="center"/>
          </w:tcPr>
          <w:p w14:paraId="61126732" w14:textId="77777777" w:rsidR="00184E99" w:rsidRPr="008738B0" w:rsidRDefault="00184E99" w:rsidP="00BC3531">
            <w:pPr>
              <w:jc w:val="center"/>
              <w:rPr>
                <w:rFonts w:ascii="Verdana" w:hAnsi="Verdana" w:cs="Arial"/>
                <w:sz w:val="16"/>
                <w:szCs w:val="16"/>
                <w:highlight w:val="yellow"/>
              </w:rPr>
            </w:pPr>
          </w:p>
        </w:tc>
        <w:tc>
          <w:tcPr>
            <w:tcW w:w="2334" w:type="dxa"/>
            <w:gridSpan w:val="2"/>
            <w:vAlign w:val="center"/>
          </w:tcPr>
          <w:p w14:paraId="1A0DCB53" w14:textId="77777777" w:rsidR="00184E99" w:rsidRPr="008738B0" w:rsidRDefault="00184E99" w:rsidP="00BC3531">
            <w:pPr>
              <w:jc w:val="center"/>
              <w:rPr>
                <w:rFonts w:ascii="Verdana" w:hAnsi="Verdana" w:cs="Arial"/>
                <w:sz w:val="16"/>
                <w:szCs w:val="16"/>
                <w:highlight w:val="yellow"/>
              </w:rPr>
            </w:pPr>
          </w:p>
        </w:tc>
        <w:tc>
          <w:tcPr>
            <w:tcW w:w="2060" w:type="dxa"/>
            <w:vAlign w:val="center"/>
          </w:tcPr>
          <w:p w14:paraId="1E3DE0AF" w14:textId="77777777" w:rsidR="00184E99" w:rsidRPr="008738B0" w:rsidRDefault="00184E99" w:rsidP="00BC3531">
            <w:pPr>
              <w:rPr>
                <w:rFonts w:ascii="Verdana" w:hAnsi="Verdana" w:cs="Arial"/>
                <w:sz w:val="16"/>
                <w:szCs w:val="16"/>
                <w:highlight w:val="yellow"/>
              </w:rPr>
            </w:pPr>
          </w:p>
        </w:tc>
        <w:tc>
          <w:tcPr>
            <w:tcW w:w="1437" w:type="dxa"/>
            <w:gridSpan w:val="2"/>
            <w:vAlign w:val="center"/>
          </w:tcPr>
          <w:p w14:paraId="46E14F86" w14:textId="77777777" w:rsidR="00184E99" w:rsidRPr="008738B0" w:rsidRDefault="00184E99" w:rsidP="00BC3531">
            <w:pPr>
              <w:rPr>
                <w:rFonts w:ascii="Verdana" w:hAnsi="Verdana" w:cs="Arial"/>
                <w:sz w:val="16"/>
                <w:szCs w:val="16"/>
                <w:highlight w:val="yellow"/>
              </w:rPr>
            </w:pPr>
          </w:p>
        </w:tc>
      </w:tr>
      <w:tr w:rsidR="00184E99" w:rsidRPr="008738B0" w14:paraId="6A241584" w14:textId="77777777" w:rsidTr="00C52C34">
        <w:trPr>
          <w:cantSplit/>
          <w:trHeight w:val="643"/>
        </w:trPr>
        <w:tc>
          <w:tcPr>
            <w:tcW w:w="1918" w:type="dxa"/>
          </w:tcPr>
          <w:p w14:paraId="47634B79" w14:textId="77777777" w:rsidR="00184E99" w:rsidRPr="008738B0" w:rsidRDefault="00184E99" w:rsidP="00BC3531">
            <w:pPr>
              <w:rPr>
                <w:rFonts w:ascii="Verdana" w:hAnsi="Verdana" w:cs="Arial"/>
                <w:sz w:val="16"/>
                <w:szCs w:val="16"/>
              </w:rPr>
            </w:pPr>
          </w:p>
        </w:tc>
        <w:tc>
          <w:tcPr>
            <w:tcW w:w="634" w:type="dxa"/>
            <w:gridSpan w:val="2"/>
            <w:vAlign w:val="center"/>
          </w:tcPr>
          <w:p w14:paraId="47533B8C" w14:textId="77777777" w:rsidR="00184E99" w:rsidRPr="008738B0" w:rsidRDefault="00E12B1B" w:rsidP="00BC3531">
            <w:pPr>
              <w:ind w:left="-70" w:right="-70"/>
              <w:jc w:val="center"/>
              <w:rPr>
                <w:rFonts w:ascii="Verdana" w:hAnsi="Verdana" w:cs="Arial"/>
                <w:sz w:val="16"/>
                <w:szCs w:val="16"/>
              </w:rPr>
            </w:pPr>
            <w:r>
              <w:rPr>
                <w:rFonts w:ascii="Verdana" w:hAnsi="Verdana" w:cs="Arial"/>
                <w:sz w:val="16"/>
                <w:szCs w:val="16"/>
              </w:rPr>
              <w:t>9</w:t>
            </w:r>
            <w:r w:rsidR="00184E99" w:rsidRPr="008738B0">
              <w:rPr>
                <w:rFonts w:ascii="Verdana" w:hAnsi="Verdana" w:cs="Arial"/>
                <w:sz w:val="16"/>
                <w:szCs w:val="16"/>
              </w:rPr>
              <w:t>.1</w:t>
            </w:r>
          </w:p>
        </w:tc>
        <w:tc>
          <w:tcPr>
            <w:tcW w:w="8155" w:type="dxa"/>
            <w:vAlign w:val="center"/>
          </w:tcPr>
          <w:p w14:paraId="5F20347D" w14:textId="77777777" w:rsidR="00184E99" w:rsidRPr="008738B0" w:rsidRDefault="00184E99" w:rsidP="00A13671">
            <w:pPr>
              <w:jc w:val="both"/>
              <w:rPr>
                <w:rFonts w:ascii="Verdana" w:hAnsi="Verdana" w:cs="Arial"/>
                <w:sz w:val="16"/>
                <w:szCs w:val="16"/>
              </w:rPr>
            </w:pPr>
            <w:r w:rsidRPr="008738B0">
              <w:rPr>
                <w:rFonts w:ascii="Verdana" w:hAnsi="Verdana" w:cs="Arial"/>
                <w:sz w:val="16"/>
                <w:szCs w:val="16"/>
              </w:rPr>
              <w:t xml:space="preserve">Responder las observaciones y publicarlas en el </w:t>
            </w:r>
            <w:r w:rsidR="00EF1858">
              <w:rPr>
                <w:rFonts w:ascii="Verdana" w:hAnsi="Verdana" w:cs="Arial"/>
                <w:sz w:val="16"/>
                <w:szCs w:val="16"/>
              </w:rPr>
              <w:t>SECOP II</w:t>
            </w:r>
            <w:r w:rsidRPr="008738B0">
              <w:rPr>
                <w:rFonts w:ascii="Verdana" w:hAnsi="Verdana" w:cs="Arial"/>
                <w:sz w:val="16"/>
                <w:szCs w:val="16"/>
              </w:rPr>
              <w:t>, de acuerdo al cronograma definido</w:t>
            </w:r>
          </w:p>
        </w:tc>
        <w:tc>
          <w:tcPr>
            <w:tcW w:w="2334" w:type="dxa"/>
            <w:gridSpan w:val="2"/>
            <w:vAlign w:val="center"/>
          </w:tcPr>
          <w:p w14:paraId="718A75F3" w14:textId="77777777" w:rsidR="00184E99" w:rsidRPr="008738B0" w:rsidRDefault="00184E99" w:rsidP="00BC3531">
            <w:pPr>
              <w:ind w:left="-70" w:right="-70"/>
              <w:jc w:val="center"/>
              <w:rPr>
                <w:rFonts w:ascii="Verdana" w:hAnsi="Verdana" w:cs="Arial"/>
                <w:sz w:val="16"/>
                <w:szCs w:val="16"/>
                <w:highlight w:val="yellow"/>
                <w:lang w:val="en-US"/>
              </w:rPr>
            </w:pPr>
            <w:r w:rsidRPr="008738B0">
              <w:rPr>
                <w:rFonts w:ascii="Verdana" w:hAnsi="Verdana" w:cs="Arial"/>
                <w:sz w:val="16"/>
                <w:szCs w:val="16"/>
                <w:lang w:val="en-US"/>
              </w:rPr>
              <w:t>L. 80/93 art 25 num 8</w:t>
            </w:r>
          </w:p>
        </w:tc>
        <w:tc>
          <w:tcPr>
            <w:tcW w:w="2060" w:type="dxa"/>
            <w:vAlign w:val="center"/>
          </w:tcPr>
          <w:p w14:paraId="67DBE39C" w14:textId="15305197" w:rsidR="00184E99" w:rsidRPr="008738B0" w:rsidRDefault="00596863" w:rsidP="00BC3531">
            <w:pPr>
              <w:jc w:val="center"/>
              <w:rPr>
                <w:rFonts w:ascii="Verdana" w:hAnsi="Verdana" w:cs="Arial"/>
                <w:sz w:val="16"/>
                <w:szCs w:val="16"/>
                <w:lang w:val="es-CO"/>
              </w:rPr>
            </w:pPr>
            <w:r>
              <w:rPr>
                <w:rFonts w:ascii="Verdana" w:hAnsi="Verdana" w:cs="Arial"/>
                <w:sz w:val="16"/>
                <w:szCs w:val="16"/>
              </w:rPr>
              <w:t>Funcionario o Contratista Enlace</w:t>
            </w:r>
            <w:r w:rsidR="00E12B1B">
              <w:rPr>
                <w:rFonts w:ascii="Verdana" w:hAnsi="Verdana" w:cs="Arial"/>
                <w:sz w:val="16"/>
                <w:szCs w:val="16"/>
              </w:rPr>
              <w:t xml:space="preserve">, abogado designado, </w:t>
            </w:r>
            <w:r w:rsidR="00184E99" w:rsidRPr="008738B0">
              <w:rPr>
                <w:rFonts w:ascii="Verdana" w:hAnsi="Verdana" w:cs="Arial"/>
                <w:sz w:val="16"/>
                <w:szCs w:val="16"/>
              </w:rPr>
              <w:t>Funcionario designado y/o par</w:t>
            </w:r>
            <w:r w:rsidR="00E12B1B">
              <w:rPr>
                <w:rFonts w:ascii="Verdana" w:hAnsi="Verdana" w:cs="Arial"/>
                <w:sz w:val="16"/>
                <w:szCs w:val="16"/>
              </w:rPr>
              <w:t xml:space="preserve"> y abogado designado por la Secretaria Jurídica. </w:t>
            </w:r>
          </w:p>
        </w:tc>
        <w:tc>
          <w:tcPr>
            <w:tcW w:w="1437" w:type="dxa"/>
            <w:gridSpan w:val="2"/>
            <w:vAlign w:val="center"/>
          </w:tcPr>
          <w:p w14:paraId="79B7CD15" w14:textId="77777777" w:rsidR="00184E99" w:rsidRDefault="00184E99" w:rsidP="00BC3531">
            <w:pPr>
              <w:jc w:val="center"/>
              <w:rPr>
                <w:rFonts w:ascii="Verdana" w:hAnsi="Verdana" w:cs="Arial"/>
                <w:sz w:val="16"/>
                <w:szCs w:val="16"/>
              </w:rPr>
            </w:pPr>
            <w:r w:rsidRPr="008738B0">
              <w:rPr>
                <w:rFonts w:ascii="Verdana" w:hAnsi="Verdana" w:cs="Arial"/>
                <w:sz w:val="16"/>
                <w:szCs w:val="16"/>
              </w:rPr>
              <w:t>Secretaría Interesada</w:t>
            </w:r>
          </w:p>
          <w:p w14:paraId="1B4390AC" w14:textId="77777777" w:rsidR="00E12B1B" w:rsidRDefault="00E12B1B" w:rsidP="00BC3531">
            <w:pPr>
              <w:jc w:val="center"/>
              <w:rPr>
                <w:rFonts w:ascii="Verdana" w:hAnsi="Verdana" w:cs="Arial"/>
                <w:sz w:val="16"/>
                <w:szCs w:val="16"/>
              </w:rPr>
            </w:pPr>
          </w:p>
          <w:p w14:paraId="0A11DBA6" w14:textId="77777777" w:rsidR="00E12B1B" w:rsidRPr="008738B0" w:rsidRDefault="00E12B1B" w:rsidP="00BC3531">
            <w:pPr>
              <w:jc w:val="center"/>
              <w:rPr>
                <w:rFonts w:ascii="Verdana" w:hAnsi="Verdana" w:cs="Arial"/>
                <w:sz w:val="16"/>
                <w:szCs w:val="16"/>
                <w:lang w:val="es-CO"/>
              </w:rPr>
            </w:pPr>
            <w:r>
              <w:rPr>
                <w:rFonts w:ascii="Verdana" w:hAnsi="Verdana" w:cs="Arial"/>
                <w:sz w:val="16"/>
                <w:szCs w:val="16"/>
              </w:rPr>
              <w:t xml:space="preserve">Secretaria Jurídica. </w:t>
            </w:r>
          </w:p>
        </w:tc>
      </w:tr>
      <w:tr w:rsidR="00184E99" w:rsidRPr="008738B0" w14:paraId="3F1880A0" w14:textId="77777777" w:rsidTr="00C52C34">
        <w:trPr>
          <w:cantSplit/>
          <w:trHeight w:val="290"/>
        </w:trPr>
        <w:tc>
          <w:tcPr>
            <w:tcW w:w="1918" w:type="dxa"/>
            <w:shd w:val="clear" w:color="auto" w:fill="BFBFBF"/>
          </w:tcPr>
          <w:p w14:paraId="055A5B39" w14:textId="77777777" w:rsidR="00184E99" w:rsidRPr="008738B0" w:rsidRDefault="00E12B1B" w:rsidP="00BC3531">
            <w:pPr>
              <w:ind w:left="-70" w:right="-70"/>
              <w:rPr>
                <w:rFonts w:ascii="Verdana" w:hAnsi="Verdana" w:cs="Arial"/>
                <w:sz w:val="16"/>
                <w:szCs w:val="16"/>
              </w:rPr>
            </w:pPr>
            <w:r>
              <w:rPr>
                <w:rFonts w:ascii="Verdana" w:hAnsi="Verdana" w:cs="Arial"/>
                <w:sz w:val="16"/>
                <w:szCs w:val="16"/>
              </w:rPr>
              <w:t>10</w:t>
            </w:r>
            <w:r w:rsidR="00184E99" w:rsidRPr="008738B0">
              <w:rPr>
                <w:rFonts w:ascii="Verdana" w:hAnsi="Verdana" w:cs="Arial"/>
                <w:sz w:val="16"/>
                <w:szCs w:val="16"/>
              </w:rPr>
              <w:t>. Elaborar, suscribir y legalizar el contrato o convenio</w:t>
            </w:r>
          </w:p>
        </w:tc>
        <w:tc>
          <w:tcPr>
            <w:tcW w:w="634" w:type="dxa"/>
            <w:gridSpan w:val="2"/>
            <w:vAlign w:val="center"/>
          </w:tcPr>
          <w:p w14:paraId="766A4D41" w14:textId="77777777" w:rsidR="00184E99" w:rsidRPr="008738B0" w:rsidRDefault="00184E99" w:rsidP="00BC3531">
            <w:pPr>
              <w:ind w:left="-70" w:right="-70"/>
              <w:jc w:val="center"/>
              <w:rPr>
                <w:rFonts w:ascii="Verdana" w:hAnsi="Verdana" w:cs="Arial"/>
                <w:sz w:val="16"/>
                <w:szCs w:val="16"/>
              </w:rPr>
            </w:pPr>
          </w:p>
        </w:tc>
        <w:tc>
          <w:tcPr>
            <w:tcW w:w="8155" w:type="dxa"/>
            <w:vAlign w:val="center"/>
          </w:tcPr>
          <w:p w14:paraId="6722B59D" w14:textId="77777777" w:rsidR="00184E99" w:rsidRPr="008738B0" w:rsidRDefault="00184E99" w:rsidP="00BC3531">
            <w:pPr>
              <w:jc w:val="both"/>
              <w:rPr>
                <w:rFonts w:ascii="Verdana" w:hAnsi="Verdana" w:cs="Arial"/>
                <w:sz w:val="16"/>
                <w:szCs w:val="16"/>
              </w:rPr>
            </w:pPr>
          </w:p>
        </w:tc>
        <w:tc>
          <w:tcPr>
            <w:tcW w:w="2334" w:type="dxa"/>
            <w:gridSpan w:val="2"/>
            <w:vAlign w:val="center"/>
          </w:tcPr>
          <w:p w14:paraId="399E43BE" w14:textId="77777777" w:rsidR="00184E99" w:rsidRPr="008738B0" w:rsidRDefault="00184E99" w:rsidP="00BC3531">
            <w:pPr>
              <w:ind w:left="-70" w:right="-70"/>
              <w:jc w:val="center"/>
              <w:rPr>
                <w:rFonts w:ascii="Verdana" w:hAnsi="Verdana" w:cs="Arial"/>
                <w:sz w:val="16"/>
                <w:szCs w:val="16"/>
                <w:highlight w:val="yellow"/>
              </w:rPr>
            </w:pPr>
          </w:p>
        </w:tc>
        <w:tc>
          <w:tcPr>
            <w:tcW w:w="2060" w:type="dxa"/>
            <w:vAlign w:val="center"/>
          </w:tcPr>
          <w:p w14:paraId="0799A598" w14:textId="77777777" w:rsidR="00184E99" w:rsidRPr="008738B0" w:rsidRDefault="00184E99" w:rsidP="00BC3531">
            <w:pPr>
              <w:jc w:val="center"/>
              <w:rPr>
                <w:rFonts w:ascii="Verdana" w:hAnsi="Verdana" w:cs="Arial"/>
                <w:sz w:val="16"/>
                <w:szCs w:val="16"/>
              </w:rPr>
            </w:pPr>
          </w:p>
        </w:tc>
        <w:tc>
          <w:tcPr>
            <w:tcW w:w="1437" w:type="dxa"/>
            <w:gridSpan w:val="2"/>
            <w:vAlign w:val="center"/>
          </w:tcPr>
          <w:p w14:paraId="2C727C55" w14:textId="77777777" w:rsidR="00184E99" w:rsidRPr="008738B0" w:rsidRDefault="00184E99" w:rsidP="00BC3531">
            <w:pPr>
              <w:jc w:val="center"/>
              <w:rPr>
                <w:rFonts w:ascii="Verdana" w:hAnsi="Verdana" w:cs="Arial"/>
                <w:sz w:val="16"/>
                <w:szCs w:val="16"/>
              </w:rPr>
            </w:pPr>
          </w:p>
        </w:tc>
      </w:tr>
      <w:tr w:rsidR="00D36003" w:rsidRPr="008738B0" w14:paraId="72B00322" w14:textId="77777777" w:rsidTr="00C52C34">
        <w:trPr>
          <w:cantSplit/>
          <w:trHeight w:val="290"/>
        </w:trPr>
        <w:tc>
          <w:tcPr>
            <w:tcW w:w="1918" w:type="dxa"/>
            <w:vMerge w:val="restart"/>
            <w:shd w:val="clear" w:color="auto" w:fill="auto"/>
          </w:tcPr>
          <w:p w14:paraId="2A0B595C" w14:textId="77777777" w:rsidR="00D36003" w:rsidRPr="008738B0" w:rsidRDefault="00D36003" w:rsidP="00BC3531">
            <w:pPr>
              <w:ind w:left="-70" w:right="-70"/>
              <w:rPr>
                <w:rFonts w:ascii="Verdana" w:hAnsi="Verdana" w:cs="Arial"/>
                <w:sz w:val="16"/>
                <w:szCs w:val="16"/>
              </w:rPr>
            </w:pPr>
          </w:p>
        </w:tc>
        <w:tc>
          <w:tcPr>
            <w:tcW w:w="634" w:type="dxa"/>
            <w:gridSpan w:val="2"/>
            <w:vAlign w:val="center"/>
          </w:tcPr>
          <w:p w14:paraId="106FF318" w14:textId="77777777" w:rsidR="00D36003" w:rsidRPr="008738B0" w:rsidRDefault="00D36003" w:rsidP="00BC3531">
            <w:pPr>
              <w:ind w:left="-70" w:right="-70"/>
              <w:jc w:val="center"/>
              <w:rPr>
                <w:rFonts w:ascii="Verdana" w:hAnsi="Verdana" w:cs="Arial"/>
                <w:sz w:val="16"/>
                <w:szCs w:val="16"/>
              </w:rPr>
            </w:pPr>
            <w:r>
              <w:rPr>
                <w:rFonts w:ascii="Verdana" w:hAnsi="Verdana" w:cs="Arial"/>
                <w:sz w:val="16"/>
                <w:szCs w:val="16"/>
              </w:rPr>
              <w:t>10</w:t>
            </w:r>
            <w:r w:rsidRPr="008738B0">
              <w:rPr>
                <w:rFonts w:ascii="Verdana" w:hAnsi="Verdana" w:cs="Arial"/>
                <w:sz w:val="16"/>
                <w:szCs w:val="16"/>
              </w:rPr>
              <w:t>.1</w:t>
            </w:r>
          </w:p>
        </w:tc>
        <w:tc>
          <w:tcPr>
            <w:tcW w:w="8155" w:type="dxa"/>
            <w:vAlign w:val="center"/>
          </w:tcPr>
          <w:p w14:paraId="31CD9CF0" w14:textId="77777777" w:rsidR="00D36003" w:rsidRPr="008738B0" w:rsidRDefault="00D36003" w:rsidP="00BC3531">
            <w:pPr>
              <w:jc w:val="both"/>
              <w:rPr>
                <w:rFonts w:ascii="Verdana" w:hAnsi="Verdana"/>
                <w:sz w:val="16"/>
                <w:szCs w:val="16"/>
                <w:lang w:eastAsia="es-CO"/>
              </w:rPr>
            </w:pPr>
            <w:r w:rsidRPr="008738B0">
              <w:rPr>
                <w:rFonts w:ascii="Verdana" w:hAnsi="Verdana"/>
                <w:sz w:val="16"/>
                <w:szCs w:val="16"/>
                <w:lang w:eastAsia="es-CO"/>
              </w:rPr>
              <w:t xml:space="preserve">Autorización expresa del representante legal de la entidad cuando se requiera. </w:t>
            </w:r>
          </w:p>
        </w:tc>
        <w:tc>
          <w:tcPr>
            <w:tcW w:w="2334" w:type="dxa"/>
            <w:gridSpan w:val="2"/>
            <w:vAlign w:val="center"/>
          </w:tcPr>
          <w:p w14:paraId="380A6606" w14:textId="77777777" w:rsidR="00D36003" w:rsidRPr="008738B0" w:rsidRDefault="00D36003" w:rsidP="00BC3531">
            <w:pPr>
              <w:jc w:val="center"/>
              <w:rPr>
                <w:rFonts w:ascii="Verdana" w:hAnsi="Verdana" w:cs="Arial"/>
                <w:sz w:val="16"/>
                <w:szCs w:val="16"/>
              </w:rPr>
            </w:pPr>
            <w:r w:rsidRPr="008738B0">
              <w:rPr>
                <w:rFonts w:ascii="Verdana" w:hAnsi="Verdana" w:cs="Arial"/>
                <w:sz w:val="16"/>
                <w:szCs w:val="16"/>
              </w:rPr>
              <w:t>Artículo 2, del D. N. 092 de 2017</w:t>
            </w:r>
          </w:p>
        </w:tc>
        <w:tc>
          <w:tcPr>
            <w:tcW w:w="2060" w:type="dxa"/>
            <w:vAlign w:val="center"/>
          </w:tcPr>
          <w:p w14:paraId="01F8CEEC" w14:textId="774E1B91" w:rsidR="00D36003" w:rsidRPr="008738B0" w:rsidRDefault="00596863" w:rsidP="00BC3531">
            <w:pPr>
              <w:jc w:val="center"/>
              <w:rPr>
                <w:rFonts w:ascii="Verdana" w:hAnsi="Verdana" w:cs="Arial"/>
                <w:sz w:val="16"/>
                <w:szCs w:val="16"/>
              </w:rPr>
            </w:pPr>
            <w:r>
              <w:rPr>
                <w:rFonts w:ascii="Verdana" w:hAnsi="Verdana" w:cs="Arial"/>
                <w:sz w:val="16"/>
                <w:szCs w:val="16"/>
              </w:rPr>
              <w:t>Funcionario o Contratista Enlace</w:t>
            </w:r>
          </w:p>
        </w:tc>
        <w:tc>
          <w:tcPr>
            <w:tcW w:w="1437" w:type="dxa"/>
            <w:gridSpan w:val="2"/>
            <w:vAlign w:val="center"/>
          </w:tcPr>
          <w:p w14:paraId="4126E5F0" w14:textId="77777777" w:rsidR="00D36003" w:rsidRPr="008738B0" w:rsidRDefault="00D36003" w:rsidP="00BC3531">
            <w:pPr>
              <w:ind w:left="-70" w:right="-50"/>
              <w:jc w:val="center"/>
              <w:rPr>
                <w:rFonts w:ascii="Verdana" w:hAnsi="Verdana" w:cs="Arial"/>
                <w:sz w:val="16"/>
                <w:szCs w:val="16"/>
              </w:rPr>
            </w:pPr>
            <w:r w:rsidRPr="008738B0">
              <w:rPr>
                <w:rFonts w:ascii="Verdana" w:hAnsi="Verdana" w:cs="Arial"/>
                <w:sz w:val="16"/>
                <w:szCs w:val="16"/>
              </w:rPr>
              <w:t>Secretaría</w:t>
            </w:r>
          </w:p>
          <w:p w14:paraId="0C4FF67E" w14:textId="77777777" w:rsidR="00D36003" w:rsidRPr="008738B0" w:rsidRDefault="00D36003" w:rsidP="00BC3531">
            <w:pPr>
              <w:ind w:left="-70" w:right="-50"/>
              <w:jc w:val="center"/>
              <w:rPr>
                <w:rFonts w:ascii="Verdana" w:hAnsi="Verdana" w:cs="Arial"/>
                <w:sz w:val="16"/>
                <w:szCs w:val="16"/>
              </w:rPr>
            </w:pPr>
            <w:r w:rsidRPr="008738B0">
              <w:rPr>
                <w:rFonts w:ascii="Verdana" w:hAnsi="Verdana" w:cs="Arial"/>
                <w:sz w:val="16"/>
                <w:szCs w:val="16"/>
              </w:rPr>
              <w:t>interesada</w:t>
            </w:r>
          </w:p>
        </w:tc>
      </w:tr>
      <w:tr w:rsidR="00D36003" w:rsidRPr="008738B0" w14:paraId="7476ABCF" w14:textId="77777777" w:rsidTr="00C52C34">
        <w:trPr>
          <w:cantSplit/>
          <w:trHeight w:val="1877"/>
        </w:trPr>
        <w:tc>
          <w:tcPr>
            <w:tcW w:w="1918" w:type="dxa"/>
            <w:vMerge/>
          </w:tcPr>
          <w:p w14:paraId="65751481" w14:textId="77777777" w:rsidR="00D36003" w:rsidRPr="008738B0" w:rsidRDefault="00D36003" w:rsidP="00BC3531">
            <w:pPr>
              <w:ind w:left="-70" w:right="-70"/>
              <w:rPr>
                <w:rFonts w:ascii="Verdana" w:hAnsi="Verdana" w:cs="Arial"/>
                <w:sz w:val="16"/>
                <w:szCs w:val="16"/>
              </w:rPr>
            </w:pPr>
          </w:p>
        </w:tc>
        <w:tc>
          <w:tcPr>
            <w:tcW w:w="634" w:type="dxa"/>
            <w:gridSpan w:val="2"/>
            <w:vAlign w:val="center"/>
          </w:tcPr>
          <w:p w14:paraId="57A07B18" w14:textId="77777777" w:rsidR="00D36003" w:rsidRPr="008738B0" w:rsidRDefault="00D36003" w:rsidP="00E12B1B">
            <w:pPr>
              <w:ind w:left="-70" w:right="-70"/>
              <w:jc w:val="center"/>
              <w:rPr>
                <w:rFonts w:ascii="Verdana" w:hAnsi="Verdana" w:cs="Arial"/>
                <w:sz w:val="16"/>
                <w:szCs w:val="16"/>
              </w:rPr>
            </w:pPr>
            <w:r w:rsidRPr="008738B0">
              <w:rPr>
                <w:rFonts w:ascii="Verdana" w:hAnsi="Verdana" w:cs="Arial"/>
                <w:sz w:val="16"/>
                <w:szCs w:val="16"/>
              </w:rPr>
              <w:t>1</w:t>
            </w:r>
            <w:r>
              <w:rPr>
                <w:rFonts w:ascii="Verdana" w:hAnsi="Verdana" w:cs="Arial"/>
                <w:sz w:val="16"/>
                <w:szCs w:val="16"/>
              </w:rPr>
              <w:t>0</w:t>
            </w:r>
            <w:r w:rsidRPr="008738B0">
              <w:rPr>
                <w:rFonts w:ascii="Verdana" w:hAnsi="Verdana" w:cs="Arial"/>
                <w:sz w:val="16"/>
                <w:szCs w:val="16"/>
              </w:rPr>
              <w:t>.2</w:t>
            </w:r>
          </w:p>
        </w:tc>
        <w:tc>
          <w:tcPr>
            <w:tcW w:w="8155" w:type="dxa"/>
            <w:vAlign w:val="center"/>
          </w:tcPr>
          <w:p w14:paraId="429F2694" w14:textId="6E8578AB" w:rsidR="00071262" w:rsidRPr="00D74190" w:rsidRDefault="00D36003" w:rsidP="00CD30CC">
            <w:pPr>
              <w:jc w:val="both"/>
              <w:rPr>
                <w:rFonts w:ascii="Verdana" w:hAnsi="Verdana" w:cs="Arial"/>
                <w:b/>
                <w:sz w:val="16"/>
                <w:szCs w:val="16"/>
              </w:rPr>
            </w:pPr>
            <w:r w:rsidRPr="008738B0">
              <w:rPr>
                <w:rFonts w:ascii="Verdana" w:hAnsi="Verdana" w:cs="Arial"/>
                <w:sz w:val="16"/>
                <w:szCs w:val="16"/>
              </w:rPr>
              <w:t xml:space="preserve">Se aplican las mismas actividades del procedimiento para la licitación pública del </w:t>
            </w:r>
            <w:r w:rsidRPr="00E12B1B">
              <w:rPr>
                <w:rFonts w:ascii="Verdana" w:hAnsi="Verdana" w:cs="Arial"/>
                <w:b/>
                <w:sz w:val="16"/>
                <w:szCs w:val="16"/>
              </w:rPr>
              <w:t>punto 1</w:t>
            </w:r>
            <w:r w:rsidR="00CD30CC">
              <w:rPr>
                <w:rFonts w:ascii="Verdana" w:hAnsi="Verdana" w:cs="Arial"/>
                <w:b/>
                <w:sz w:val="16"/>
                <w:szCs w:val="16"/>
              </w:rPr>
              <w:t>4</w:t>
            </w:r>
            <w:r w:rsidR="00D74190">
              <w:rPr>
                <w:rFonts w:ascii="Verdana" w:hAnsi="Verdana" w:cs="Arial"/>
                <w:b/>
                <w:sz w:val="16"/>
                <w:szCs w:val="16"/>
              </w:rPr>
              <w:t xml:space="preserve"> </w:t>
            </w:r>
            <w:r w:rsidR="00D74190">
              <w:rPr>
                <w:rFonts w:ascii="Verdana" w:hAnsi="Verdana" w:cs="Arial"/>
                <w:sz w:val="16"/>
                <w:szCs w:val="16"/>
              </w:rPr>
              <w:t>en lo que aplique</w:t>
            </w:r>
            <w:r w:rsidRPr="00E12B1B">
              <w:rPr>
                <w:rFonts w:ascii="Verdana" w:hAnsi="Verdana" w:cs="Arial"/>
                <w:b/>
                <w:sz w:val="16"/>
                <w:szCs w:val="16"/>
              </w:rPr>
              <w:t>.</w:t>
            </w:r>
            <w:r w:rsidR="00071262" w:rsidRPr="008738B0">
              <w:rPr>
                <w:rFonts w:ascii="Verdana" w:hAnsi="Verdana" w:cs="Arial"/>
                <w:sz w:val="16"/>
                <w:szCs w:val="16"/>
              </w:rPr>
              <w:t xml:space="preserve"> </w:t>
            </w:r>
          </w:p>
        </w:tc>
        <w:tc>
          <w:tcPr>
            <w:tcW w:w="2334" w:type="dxa"/>
            <w:gridSpan w:val="2"/>
            <w:vAlign w:val="center"/>
          </w:tcPr>
          <w:p w14:paraId="6E97D3F4" w14:textId="77777777" w:rsidR="00D36003" w:rsidRPr="008738B0" w:rsidRDefault="00D36003" w:rsidP="00BC3531">
            <w:pPr>
              <w:jc w:val="center"/>
              <w:rPr>
                <w:rFonts w:ascii="Verdana" w:hAnsi="Verdana" w:cs="Arial"/>
                <w:sz w:val="16"/>
                <w:szCs w:val="16"/>
                <w:lang w:val="en-US"/>
              </w:rPr>
            </w:pPr>
            <w:r w:rsidRPr="008738B0">
              <w:rPr>
                <w:rFonts w:ascii="Verdana" w:hAnsi="Verdana" w:cs="Arial"/>
                <w:sz w:val="16"/>
                <w:szCs w:val="16"/>
                <w:lang w:val="en-US"/>
              </w:rPr>
              <w:t>L. 80/93 arts 25 num 8, 13 y 14 art 32, 40 y 41</w:t>
            </w:r>
          </w:p>
          <w:p w14:paraId="51AB2FD3" w14:textId="77777777" w:rsidR="00D36003" w:rsidRDefault="00D36003" w:rsidP="00BC3531">
            <w:pPr>
              <w:ind w:left="-70" w:right="-70"/>
              <w:jc w:val="center"/>
              <w:rPr>
                <w:rFonts w:ascii="Verdana" w:hAnsi="Verdana" w:cs="Arial"/>
                <w:sz w:val="16"/>
                <w:szCs w:val="16"/>
                <w:lang w:val="en-US"/>
              </w:rPr>
            </w:pPr>
            <w:r w:rsidRPr="008738B0">
              <w:rPr>
                <w:rFonts w:ascii="Verdana" w:hAnsi="Verdana" w:cs="Arial"/>
                <w:sz w:val="16"/>
                <w:szCs w:val="16"/>
                <w:lang w:val="en-US"/>
              </w:rPr>
              <w:t>L. 1150/2007 art 2 par 2 num 1, art 7</w:t>
            </w:r>
          </w:p>
          <w:p w14:paraId="2F5698FB" w14:textId="77777777" w:rsidR="00492340" w:rsidRDefault="00492340" w:rsidP="00492340">
            <w:pPr>
              <w:jc w:val="center"/>
              <w:rPr>
                <w:rFonts w:ascii="Verdana" w:hAnsi="Verdana" w:cs="Arial"/>
                <w:sz w:val="16"/>
                <w:szCs w:val="16"/>
                <w:lang w:val="en-US"/>
              </w:rPr>
            </w:pPr>
            <w:r>
              <w:rPr>
                <w:rFonts w:ascii="Verdana" w:hAnsi="Verdana" w:cs="Arial"/>
                <w:sz w:val="16"/>
                <w:szCs w:val="16"/>
                <w:lang w:val="en-US"/>
              </w:rPr>
              <w:t>D.N. 1068/15</w:t>
            </w:r>
          </w:p>
          <w:p w14:paraId="28379B2B" w14:textId="77777777" w:rsidR="00492340" w:rsidRPr="008738B0" w:rsidRDefault="00492340" w:rsidP="00492340">
            <w:pPr>
              <w:ind w:left="-70" w:right="-70"/>
              <w:jc w:val="center"/>
              <w:rPr>
                <w:rFonts w:ascii="Verdana" w:hAnsi="Verdana" w:cs="Arial"/>
                <w:sz w:val="16"/>
                <w:szCs w:val="16"/>
                <w:lang w:val="en-US"/>
              </w:rPr>
            </w:pPr>
            <w:r>
              <w:rPr>
                <w:rFonts w:ascii="Verdana" w:hAnsi="Verdana" w:cs="Arial"/>
                <w:sz w:val="16"/>
                <w:szCs w:val="16"/>
                <w:lang w:val="en-US"/>
              </w:rPr>
              <w:t>Art.2.8.1.7.3.</w:t>
            </w:r>
          </w:p>
        </w:tc>
        <w:tc>
          <w:tcPr>
            <w:tcW w:w="2060" w:type="dxa"/>
            <w:vAlign w:val="center"/>
          </w:tcPr>
          <w:p w14:paraId="78488D1F" w14:textId="1A73856F" w:rsidR="00D36003" w:rsidRPr="008738B0" w:rsidRDefault="00596863" w:rsidP="00DF1C6D">
            <w:pPr>
              <w:ind w:left="-70" w:right="-70"/>
              <w:jc w:val="center"/>
              <w:rPr>
                <w:rFonts w:ascii="Verdana" w:hAnsi="Verdana" w:cs="Arial"/>
                <w:sz w:val="16"/>
                <w:szCs w:val="16"/>
              </w:rPr>
            </w:pPr>
            <w:r>
              <w:rPr>
                <w:rFonts w:ascii="Verdana" w:hAnsi="Verdana" w:cs="Arial"/>
                <w:sz w:val="16"/>
                <w:szCs w:val="16"/>
              </w:rPr>
              <w:t>Funcionario o Contratista Enlace</w:t>
            </w:r>
            <w:r w:rsidR="00D36003" w:rsidRPr="008738B0">
              <w:rPr>
                <w:rFonts w:ascii="Verdana" w:hAnsi="Verdana" w:cs="Arial"/>
                <w:sz w:val="16"/>
                <w:szCs w:val="16"/>
              </w:rPr>
              <w:t>, abogado designado, supervisor y/o interventor, ordenador del gasto, operador de presupuesto, funcionario designado y</w:t>
            </w:r>
            <w:r w:rsidR="00DF1C6D">
              <w:rPr>
                <w:rFonts w:ascii="Verdana" w:hAnsi="Verdana" w:cs="Arial"/>
                <w:sz w:val="16"/>
                <w:szCs w:val="16"/>
              </w:rPr>
              <w:t>/o par, auxiliar administrativo</w:t>
            </w:r>
          </w:p>
        </w:tc>
        <w:tc>
          <w:tcPr>
            <w:tcW w:w="1437" w:type="dxa"/>
            <w:gridSpan w:val="2"/>
            <w:vAlign w:val="center"/>
          </w:tcPr>
          <w:p w14:paraId="125AC990" w14:textId="77777777" w:rsidR="00D36003" w:rsidRPr="008738B0" w:rsidRDefault="00D36003" w:rsidP="00BC3531">
            <w:pPr>
              <w:jc w:val="center"/>
              <w:rPr>
                <w:rFonts w:ascii="Verdana" w:hAnsi="Verdana" w:cs="Arial"/>
                <w:sz w:val="16"/>
                <w:szCs w:val="16"/>
              </w:rPr>
            </w:pPr>
            <w:r w:rsidRPr="008738B0">
              <w:rPr>
                <w:rFonts w:ascii="Verdana" w:hAnsi="Verdana" w:cs="Arial"/>
                <w:sz w:val="16"/>
                <w:szCs w:val="16"/>
              </w:rPr>
              <w:t>Secretarías</w:t>
            </w:r>
          </w:p>
          <w:p w14:paraId="3FF350FC" w14:textId="77777777" w:rsidR="00D36003" w:rsidRPr="008738B0" w:rsidRDefault="00D36003" w:rsidP="00BC3531">
            <w:pPr>
              <w:jc w:val="center"/>
              <w:rPr>
                <w:rFonts w:ascii="Verdana" w:hAnsi="Verdana" w:cs="Arial"/>
                <w:sz w:val="16"/>
                <w:szCs w:val="16"/>
              </w:rPr>
            </w:pPr>
            <w:r w:rsidRPr="008738B0">
              <w:rPr>
                <w:rFonts w:ascii="Verdana" w:hAnsi="Verdana" w:cs="Arial"/>
                <w:sz w:val="16"/>
                <w:szCs w:val="16"/>
              </w:rPr>
              <w:t>Interesada, hacienda y jurídica</w:t>
            </w:r>
          </w:p>
        </w:tc>
      </w:tr>
      <w:tr w:rsidR="00184E99" w:rsidRPr="008738B0" w14:paraId="33D0C6CA" w14:textId="77777777" w:rsidTr="00C52C34">
        <w:trPr>
          <w:cantSplit/>
          <w:trHeight w:val="103"/>
        </w:trPr>
        <w:tc>
          <w:tcPr>
            <w:tcW w:w="1918" w:type="dxa"/>
            <w:tcBorders>
              <w:bottom w:val="single" w:sz="4" w:space="0" w:color="auto"/>
            </w:tcBorders>
            <w:shd w:val="clear" w:color="auto" w:fill="BFBFBF"/>
            <w:vAlign w:val="center"/>
          </w:tcPr>
          <w:p w14:paraId="07AA235B" w14:textId="77777777" w:rsidR="00184E99" w:rsidRPr="008738B0" w:rsidRDefault="00E12B1B" w:rsidP="00BC3531">
            <w:pPr>
              <w:jc w:val="both"/>
              <w:rPr>
                <w:rFonts w:ascii="Verdana" w:hAnsi="Verdana" w:cs="Arial"/>
                <w:sz w:val="16"/>
                <w:szCs w:val="16"/>
              </w:rPr>
            </w:pPr>
            <w:r>
              <w:rPr>
                <w:rFonts w:ascii="Verdana" w:hAnsi="Verdana" w:cs="Arial"/>
                <w:sz w:val="16"/>
                <w:szCs w:val="16"/>
              </w:rPr>
              <w:t>11</w:t>
            </w:r>
            <w:r w:rsidR="00184E99" w:rsidRPr="008738B0">
              <w:rPr>
                <w:rFonts w:ascii="Verdana" w:hAnsi="Verdana" w:cs="Arial"/>
                <w:sz w:val="16"/>
                <w:szCs w:val="16"/>
              </w:rPr>
              <w:t>. Cerrar.</w:t>
            </w:r>
          </w:p>
        </w:tc>
        <w:tc>
          <w:tcPr>
            <w:tcW w:w="634" w:type="dxa"/>
            <w:gridSpan w:val="2"/>
            <w:tcBorders>
              <w:bottom w:val="single" w:sz="4" w:space="0" w:color="auto"/>
            </w:tcBorders>
            <w:vAlign w:val="center"/>
          </w:tcPr>
          <w:p w14:paraId="251B16FA" w14:textId="77777777" w:rsidR="00184E99" w:rsidRPr="008738B0" w:rsidRDefault="00184E99" w:rsidP="00BC3531">
            <w:pPr>
              <w:jc w:val="both"/>
              <w:rPr>
                <w:rFonts w:ascii="Verdana" w:hAnsi="Verdana" w:cs="Arial"/>
                <w:sz w:val="16"/>
                <w:szCs w:val="16"/>
                <w:highlight w:val="yellow"/>
              </w:rPr>
            </w:pPr>
          </w:p>
        </w:tc>
        <w:tc>
          <w:tcPr>
            <w:tcW w:w="8155" w:type="dxa"/>
            <w:tcBorders>
              <w:bottom w:val="single" w:sz="4" w:space="0" w:color="auto"/>
            </w:tcBorders>
            <w:vAlign w:val="center"/>
          </w:tcPr>
          <w:p w14:paraId="1B4D4226" w14:textId="77777777" w:rsidR="00184E99" w:rsidRPr="008738B0" w:rsidRDefault="00184E99" w:rsidP="00BC3531">
            <w:pPr>
              <w:jc w:val="both"/>
              <w:rPr>
                <w:rFonts w:ascii="Verdana" w:hAnsi="Verdana" w:cs="Arial"/>
                <w:sz w:val="16"/>
                <w:szCs w:val="16"/>
                <w:highlight w:val="yellow"/>
              </w:rPr>
            </w:pPr>
          </w:p>
        </w:tc>
        <w:tc>
          <w:tcPr>
            <w:tcW w:w="2334" w:type="dxa"/>
            <w:gridSpan w:val="2"/>
            <w:tcBorders>
              <w:bottom w:val="single" w:sz="4" w:space="0" w:color="auto"/>
            </w:tcBorders>
            <w:vAlign w:val="center"/>
          </w:tcPr>
          <w:p w14:paraId="7DEF70A9" w14:textId="77777777" w:rsidR="00184E99" w:rsidRPr="008738B0" w:rsidRDefault="00184E99" w:rsidP="00BC3531">
            <w:pPr>
              <w:jc w:val="center"/>
              <w:rPr>
                <w:rFonts w:ascii="Verdana" w:hAnsi="Verdana" w:cs="Arial"/>
                <w:sz w:val="16"/>
                <w:szCs w:val="16"/>
                <w:highlight w:val="yellow"/>
              </w:rPr>
            </w:pPr>
          </w:p>
        </w:tc>
        <w:tc>
          <w:tcPr>
            <w:tcW w:w="2060" w:type="dxa"/>
            <w:tcBorders>
              <w:bottom w:val="single" w:sz="4" w:space="0" w:color="auto"/>
            </w:tcBorders>
            <w:vAlign w:val="center"/>
          </w:tcPr>
          <w:p w14:paraId="65C200D3" w14:textId="77777777" w:rsidR="00184E99" w:rsidRPr="008738B0" w:rsidRDefault="00184E99" w:rsidP="00BC3531">
            <w:pPr>
              <w:rPr>
                <w:rFonts w:ascii="Verdana" w:hAnsi="Verdana" w:cs="Arial"/>
                <w:sz w:val="16"/>
                <w:szCs w:val="16"/>
                <w:highlight w:val="yellow"/>
              </w:rPr>
            </w:pPr>
          </w:p>
        </w:tc>
        <w:tc>
          <w:tcPr>
            <w:tcW w:w="1437" w:type="dxa"/>
            <w:gridSpan w:val="2"/>
            <w:tcBorders>
              <w:bottom w:val="single" w:sz="4" w:space="0" w:color="auto"/>
            </w:tcBorders>
            <w:vAlign w:val="center"/>
          </w:tcPr>
          <w:p w14:paraId="5EA67B30" w14:textId="77777777" w:rsidR="00184E99" w:rsidRPr="008738B0" w:rsidRDefault="00184E99" w:rsidP="00BC3531">
            <w:pPr>
              <w:rPr>
                <w:rFonts w:ascii="Verdana" w:hAnsi="Verdana" w:cs="Arial"/>
                <w:sz w:val="16"/>
                <w:szCs w:val="16"/>
                <w:highlight w:val="yellow"/>
              </w:rPr>
            </w:pPr>
          </w:p>
        </w:tc>
      </w:tr>
      <w:tr w:rsidR="00184E99" w:rsidRPr="008738B0" w14:paraId="6ED7E6A1" w14:textId="77777777" w:rsidTr="00C52C34">
        <w:trPr>
          <w:cantSplit/>
          <w:trHeight w:val="70"/>
        </w:trPr>
        <w:tc>
          <w:tcPr>
            <w:tcW w:w="1918" w:type="dxa"/>
            <w:tcBorders>
              <w:bottom w:val="single" w:sz="4" w:space="0" w:color="auto"/>
            </w:tcBorders>
            <w:shd w:val="clear" w:color="auto" w:fill="auto"/>
          </w:tcPr>
          <w:p w14:paraId="6B6711DD" w14:textId="77777777" w:rsidR="00184E99" w:rsidRPr="008738B0" w:rsidRDefault="00184E99" w:rsidP="00BC3531">
            <w:pPr>
              <w:jc w:val="both"/>
              <w:rPr>
                <w:rFonts w:ascii="Verdana" w:hAnsi="Verdana" w:cs="Arial"/>
                <w:sz w:val="16"/>
                <w:szCs w:val="16"/>
              </w:rPr>
            </w:pPr>
          </w:p>
        </w:tc>
        <w:tc>
          <w:tcPr>
            <w:tcW w:w="634" w:type="dxa"/>
            <w:gridSpan w:val="2"/>
            <w:tcBorders>
              <w:bottom w:val="single" w:sz="4" w:space="0" w:color="auto"/>
            </w:tcBorders>
            <w:vAlign w:val="center"/>
          </w:tcPr>
          <w:p w14:paraId="6C254D5C" w14:textId="77777777" w:rsidR="00184E99" w:rsidRPr="008738B0" w:rsidRDefault="00E12B1B" w:rsidP="00BC3531">
            <w:pPr>
              <w:jc w:val="center"/>
              <w:rPr>
                <w:rFonts w:ascii="Verdana" w:hAnsi="Verdana" w:cs="Arial"/>
                <w:sz w:val="16"/>
                <w:szCs w:val="16"/>
              </w:rPr>
            </w:pPr>
            <w:r>
              <w:rPr>
                <w:rFonts w:ascii="Verdana" w:hAnsi="Verdana" w:cs="Arial"/>
                <w:sz w:val="16"/>
                <w:szCs w:val="16"/>
              </w:rPr>
              <w:t>11</w:t>
            </w:r>
            <w:r w:rsidR="00184E99" w:rsidRPr="008738B0">
              <w:rPr>
                <w:rFonts w:ascii="Verdana" w:hAnsi="Verdana" w:cs="Arial"/>
                <w:sz w:val="16"/>
                <w:szCs w:val="16"/>
              </w:rPr>
              <w:t>.1</w:t>
            </w:r>
          </w:p>
        </w:tc>
        <w:tc>
          <w:tcPr>
            <w:tcW w:w="8155" w:type="dxa"/>
            <w:tcBorders>
              <w:bottom w:val="single" w:sz="4" w:space="0" w:color="auto"/>
            </w:tcBorders>
            <w:vAlign w:val="center"/>
          </w:tcPr>
          <w:p w14:paraId="6E15A8D9" w14:textId="77777777" w:rsidR="00184E99" w:rsidRPr="008738B0" w:rsidRDefault="00184E99" w:rsidP="00BC3531">
            <w:pPr>
              <w:jc w:val="both"/>
              <w:rPr>
                <w:rFonts w:ascii="Verdana" w:hAnsi="Verdana" w:cs="Arial"/>
                <w:sz w:val="16"/>
                <w:szCs w:val="16"/>
              </w:rPr>
            </w:pPr>
            <w:r w:rsidRPr="008738B0">
              <w:rPr>
                <w:rFonts w:ascii="Verdana" w:hAnsi="Verdana" w:cs="Arial"/>
                <w:sz w:val="16"/>
                <w:szCs w:val="16"/>
              </w:rPr>
              <w:t>Pasa a proceso de ejecución.</w:t>
            </w:r>
          </w:p>
        </w:tc>
        <w:tc>
          <w:tcPr>
            <w:tcW w:w="2334" w:type="dxa"/>
            <w:gridSpan w:val="2"/>
            <w:tcBorders>
              <w:bottom w:val="single" w:sz="4" w:space="0" w:color="auto"/>
            </w:tcBorders>
            <w:vAlign w:val="center"/>
          </w:tcPr>
          <w:p w14:paraId="4FFB725C"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Sistema de Gestión</w:t>
            </w:r>
          </w:p>
        </w:tc>
        <w:tc>
          <w:tcPr>
            <w:tcW w:w="2060" w:type="dxa"/>
            <w:tcBorders>
              <w:bottom w:val="single" w:sz="4" w:space="0" w:color="auto"/>
            </w:tcBorders>
            <w:vAlign w:val="center"/>
          </w:tcPr>
          <w:p w14:paraId="7C5F120E"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Supervisor y/o interventor</w:t>
            </w:r>
          </w:p>
        </w:tc>
        <w:tc>
          <w:tcPr>
            <w:tcW w:w="1437" w:type="dxa"/>
            <w:gridSpan w:val="2"/>
            <w:tcBorders>
              <w:bottom w:val="single" w:sz="4" w:space="0" w:color="auto"/>
            </w:tcBorders>
            <w:vAlign w:val="center"/>
          </w:tcPr>
          <w:p w14:paraId="66448CBC" w14:textId="77777777" w:rsidR="00184E99" w:rsidRPr="008738B0" w:rsidRDefault="00184E99" w:rsidP="00BC3531">
            <w:pPr>
              <w:jc w:val="center"/>
              <w:rPr>
                <w:rFonts w:ascii="Verdana" w:hAnsi="Verdana" w:cs="Arial"/>
                <w:sz w:val="16"/>
                <w:szCs w:val="16"/>
              </w:rPr>
            </w:pPr>
            <w:r w:rsidRPr="008738B0">
              <w:rPr>
                <w:rFonts w:ascii="Verdana" w:hAnsi="Verdana" w:cs="Arial"/>
                <w:sz w:val="16"/>
                <w:szCs w:val="16"/>
              </w:rPr>
              <w:t>Secretaría interesada</w:t>
            </w:r>
          </w:p>
        </w:tc>
      </w:tr>
    </w:tbl>
    <w:p w14:paraId="6BB7A2A0" w14:textId="77777777" w:rsidR="00184E99" w:rsidRPr="008738B0" w:rsidRDefault="00184E99" w:rsidP="00F8036F">
      <w:pPr>
        <w:pStyle w:val="Encabezado"/>
        <w:tabs>
          <w:tab w:val="clear" w:pos="4252"/>
          <w:tab w:val="clear" w:pos="8504"/>
        </w:tabs>
        <w:rPr>
          <w:rFonts w:ascii="Verdana" w:hAnsi="Verdana" w:cs="Arial"/>
          <w:sz w:val="16"/>
          <w:szCs w:val="16"/>
        </w:rPr>
      </w:pPr>
    </w:p>
    <w:p w14:paraId="7EE6C2F1" w14:textId="77777777" w:rsidR="00184E99" w:rsidRPr="008738B0" w:rsidRDefault="00184E99" w:rsidP="00024B9A">
      <w:pPr>
        <w:pStyle w:val="Encabezado"/>
        <w:tabs>
          <w:tab w:val="clear" w:pos="4252"/>
          <w:tab w:val="clear" w:pos="8504"/>
        </w:tabs>
        <w:jc w:val="center"/>
        <w:rPr>
          <w:rFonts w:ascii="Verdana" w:hAnsi="Verdana" w:cs="Arial"/>
          <w:sz w:val="16"/>
          <w:szCs w:val="16"/>
        </w:rPr>
      </w:pPr>
    </w:p>
    <w:p w14:paraId="75D18A43" w14:textId="77777777" w:rsidR="00184E99" w:rsidRPr="008738B0" w:rsidRDefault="00184E99" w:rsidP="00024B9A">
      <w:pPr>
        <w:pStyle w:val="Encabezado"/>
        <w:tabs>
          <w:tab w:val="clear" w:pos="4252"/>
          <w:tab w:val="clear" w:pos="8504"/>
        </w:tabs>
        <w:jc w:val="center"/>
        <w:rPr>
          <w:rFonts w:ascii="Verdana" w:hAnsi="Verdana" w:cs="Arial"/>
          <w:sz w:val="16"/>
          <w:szCs w:val="16"/>
        </w:rPr>
      </w:pPr>
    </w:p>
    <w:p w14:paraId="02B23025" w14:textId="77777777" w:rsidR="00024B9A" w:rsidRPr="008738B0" w:rsidRDefault="00934CC8" w:rsidP="00024B9A">
      <w:pPr>
        <w:pStyle w:val="Encabezado"/>
        <w:tabs>
          <w:tab w:val="clear" w:pos="4252"/>
          <w:tab w:val="clear" w:pos="8504"/>
        </w:tabs>
        <w:jc w:val="center"/>
        <w:rPr>
          <w:rFonts w:ascii="Verdana" w:hAnsi="Verdana" w:cs="Arial"/>
          <w:sz w:val="16"/>
          <w:szCs w:val="16"/>
        </w:rPr>
      </w:pPr>
      <w:r w:rsidRPr="008738B0">
        <w:rPr>
          <w:rFonts w:ascii="Verdana" w:hAnsi="Verdana" w:cs="Arial"/>
          <w:sz w:val="16"/>
          <w:szCs w:val="16"/>
        </w:rPr>
        <w:br w:type="page"/>
      </w:r>
    </w:p>
    <w:tbl>
      <w:tblPr>
        <w:tblW w:w="165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567"/>
        <w:gridCol w:w="8222"/>
        <w:gridCol w:w="2268"/>
        <w:gridCol w:w="2126"/>
        <w:gridCol w:w="1417"/>
      </w:tblGrid>
      <w:tr w:rsidR="009C6311" w:rsidRPr="008738B0" w14:paraId="1E87DFA3" w14:textId="77777777" w:rsidTr="00741A35">
        <w:trPr>
          <w:trHeight w:val="57"/>
        </w:trPr>
        <w:tc>
          <w:tcPr>
            <w:tcW w:w="16585" w:type="dxa"/>
            <w:gridSpan w:val="6"/>
            <w:shd w:val="clear" w:color="auto" w:fill="BFBFBF"/>
            <w:vAlign w:val="center"/>
          </w:tcPr>
          <w:p w14:paraId="08ED9C0A" w14:textId="77777777" w:rsidR="009C6311" w:rsidRPr="008738B0" w:rsidRDefault="009C6311" w:rsidP="0088530E">
            <w:pPr>
              <w:pStyle w:val="Ttulo2"/>
              <w:framePr w:hSpace="0" w:wrap="auto" w:vAnchor="margin" w:hAnchor="text" w:yAlign="inline"/>
              <w:numPr>
                <w:ilvl w:val="0"/>
                <w:numId w:val="51"/>
              </w:numPr>
              <w:ind w:left="423" w:hanging="284"/>
              <w:rPr>
                <w:rFonts w:ascii="Verdana" w:hAnsi="Verdana"/>
                <w:sz w:val="20"/>
                <w:szCs w:val="20"/>
              </w:rPr>
            </w:pPr>
            <w:bookmarkStart w:id="39" w:name="_Toc45139061"/>
            <w:r w:rsidRPr="008738B0">
              <w:rPr>
                <w:rFonts w:ascii="Verdana" w:hAnsi="Verdana"/>
                <w:sz w:val="20"/>
                <w:szCs w:val="20"/>
              </w:rPr>
              <w:lastRenderedPageBreak/>
              <w:t>CONTRATO DE COMODATO</w:t>
            </w:r>
            <w:bookmarkEnd w:id="39"/>
          </w:p>
        </w:tc>
      </w:tr>
      <w:tr w:rsidR="00024B9A" w:rsidRPr="008738B0" w14:paraId="10F533B7" w14:textId="77777777" w:rsidTr="00741A35">
        <w:trPr>
          <w:trHeight w:val="57"/>
        </w:trPr>
        <w:tc>
          <w:tcPr>
            <w:tcW w:w="16585" w:type="dxa"/>
            <w:gridSpan w:val="6"/>
            <w:shd w:val="clear" w:color="auto" w:fill="BFBFBF"/>
            <w:vAlign w:val="center"/>
          </w:tcPr>
          <w:p w14:paraId="5D9B3CEE" w14:textId="77777777" w:rsidR="00024B9A" w:rsidRPr="008738B0" w:rsidRDefault="00024B9A" w:rsidP="009C6311">
            <w:pPr>
              <w:tabs>
                <w:tab w:val="left" w:pos="297"/>
              </w:tabs>
              <w:jc w:val="both"/>
              <w:rPr>
                <w:rFonts w:ascii="Verdana" w:hAnsi="Verdana" w:cs="Arial"/>
                <w:b/>
                <w:sz w:val="16"/>
                <w:szCs w:val="16"/>
              </w:rPr>
            </w:pPr>
            <w:r w:rsidRPr="008738B0">
              <w:rPr>
                <w:rFonts w:ascii="Verdana" w:hAnsi="Verdana"/>
              </w:rPr>
              <w:br w:type="page"/>
            </w:r>
            <w:r w:rsidRPr="008738B0">
              <w:rPr>
                <w:rFonts w:ascii="Verdana" w:hAnsi="Verdana"/>
              </w:rPr>
              <w:br w:type="page"/>
            </w:r>
            <w:r w:rsidRPr="008738B0">
              <w:rPr>
                <w:rFonts w:ascii="Verdana" w:hAnsi="Verdana" w:cs="Arial"/>
                <w:b/>
                <w:sz w:val="16"/>
                <w:szCs w:val="16"/>
              </w:rPr>
              <w:t>Artículo 2200 del Código Civil y artículo 38 de la Ley 9 de 1989</w:t>
            </w:r>
          </w:p>
          <w:p w14:paraId="277D676B" w14:textId="05FF201F" w:rsidR="00024B9A" w:rsidRPr="008738B0" w:rsidRDefault="00024B9A" w:rsidP="00347121">
            <w:pPr>
              <w:tabs>
                <w:tab w:val="left" w:pos="297"/>
              </w:tabs>
              <w:ind w:left="4"/>
              <w:jc w:val="both"/>
              <w:rPr>
                <w:rFonts w:ascii="Verdana" w:hAnsi="Verdana" w:cs="Arial"/>
                <w:b/>
                <w:sz w:val="16"/>
                <w:szCs w:val="16"/>
              </w:rPr>
            </w:pPr>
            <w:r w:rsidRPr="008738B0">
              <w:rPr>
                <w:rFonts w:ascii="Verdana" w:hAnsi="Verdana" w:cs="Arial"/>
                <w:b/>
                <w:sz w:val="16"/>
                <w:szCs w:val="16"/>
              </w:rPr>
              <w:t>El Municipio de Manizales, mediante el decreto municipal 0</w:t>
            </w:r>
            <w:r w:rsidR="00140ED3" w:rsidRPr="008738B0">
              <w:rPr>
                <w:rFonts w:ascii="Verdana" w:hAnsi="Verdana" w:cs="Arial"/>
                <w:b/>
                <w:sz w:val="16"/>
                <w:szCs w:val="16"/>
              </w:rPr>
              <w:t>346 del</w:t>
            </w:r>
            <w:r w:rsidR="00BE06AD" w:rsidRPr="008738B0">
              <w:rPr>
                <w:rFonts w:ascii="Verdana" w:hAnsi="Verdana" w:cs="Arial"/>
                <w:b/>
                <w:sz w:val="16"/>
                <w:szCs w:val="16"/>
              </w:rPr>
              <w:t xml:space="preserve"> 11 de mayo </w:t>
            </w:r>
            <w:r w:rsidR="00140ED3" w:rsidRPr="008738B0">
              <w:rPr>
                <w:rFonts w:ascii="Verdana" w:hAnsi="Verdana" w:cs="Arial"/>
                <w:b/>
                <w:sz w:val="16"/>
                <w:szCs w:val="16"/>
              </w:rPr>
              <w:t>de 2017</w:t>
            </w:r>
            <w:r w:rsidR="00347121">
              <w:rPr>
                <w:rFonts w:ascii="Verdana" w:hAnsi="Verdana" w:cs="Arial"/>
                <w:b/>
                <w:sz w:val="16"/>
                <w:szCs w:val="16"/>
              </w:rPr>
              <w:t xml:space="preserve"> (o el que lo modifique, complemente, sustituya o adicione)</w:t>
            </w:r>
            <w:r w:rsidRPr="008738B0">
              <w:rPr>
                <w:rFonts w:ascii="Verdana" w:hAnsi="Verdana" w:cs="Arial"/>
                <w:b/>
                <w:sz w:val="16"/>
                <w:szCs w:val="16"/>
              </w:rPr>
              <w:t>, reglamentó la suscri</w:t>
            </w:r>
            <w:r w:rsidR="009E3D22">
              <w:rPr>
                <w:rFonts w:ascii="Verdana" w:hAnsi="Verdana" w:cs="Arial"/>
                <w:b/>
                <w:sz w:val="16"/>
                <w:szCs w:val="16"/>
              </w:rPr>
              <w:t xml:space="preserve">pción de contratos de comodato </w:t>
            </w:r>
            <w:r w:rsidRPr="008738B0">
              <w:rPr>
                <w:rFonts w:ascii="Verdana" w:hAnsi="Verdana" w:cs="Arial"/>
                <w:b/>
                <w:sz w:val="16"/>
                <w:szCs w:val="16"/>
              </w:rPr>
              <w:t>de bienes inmuebles y delegó la competencia para suscribirlos en el Secretario de Despach</w:t>
            </w:r>
            <w:r w:rsidR="009C6311" w:rsidRPr="008738B0">
              <w:rPr>
                <w:rFonts w:ascii="Verdana" w:hAnsi="Verdana" w:cs="Arial"/>
                <w:b/>
                <w:sz w:val="16"/>
                <w:szCs w:val="16"/>
              </w:rPr>
              <w:t>o de la Secretaría de Hacienda</w:t>
            </w:r>
            <w:r w:rsidRPr="008738B0">
              <w:rPr>
                <w:rFonts w:ascii="Verdana" w:hAnsi="Verdana" w:cs="Arial"/>
                <w:b/>
                <w:sz w:val="16"/>
                <w:szCs w:val="16"/>
              </w:rPr>
              <w:t>.</w:t>
            </w:r>
          </w:p>
        </w:tc>
      </w:tr>
      <w:tr w:rsidR="00024B9A" w:rsidRPr="008738B0" w14:paraId="33CB5305" w14:textId="77777777" w:rsidTr="00741A35">
        <w:trPr>
          <w:trHeight w:val="57"/>
        </w:trPr>
        <w:tc>
          <w:tcPr>
            <w:tcW w:w="1985" w:type="dxa"/>
            <w:shd w:val="clear" w:color="auto" w:fill="BFBFBF"/>
            <w:vAlign w:val="center"/>
          </w:tcPr>
          <w:p w14:paraId="29CD9DAB" w14:textId="77777777" w:rsidR="00024B9A" w:rsidRPr="008738B0" w:rsidRDefault="00024B9A" w:rsidP="00741A35">
            <w:pPr>
              <w:jc w:val="center"/>
              <w:rPr>
                <w:rFonts w:ascii="Verdana" w:hAnsi="Verdana" w:cs="Arial"/>
                <w:b/>
                <w:sz w:val="16"/>
                <w:szCs w:val="16"/>
              </w:rPr>
            </w:pPr>
            <w:r w:rsidRPr="008738B0">
              <w:rPr>
                <w:rFonts w:ascii="Verdana" w:hAnsi="Verdana" w:cs="Arial"/>
                <w:b/>
                <w:sz w:val="16"/>
                <w:szCs w:val="16"/>
              </w:rPr>
              <w:t>PROCEDIMIENTO</w:t>
            </w:r>
          </w:p>
        </w:tc>
        <w:tc>
          <w:tcPr>
            <w:tcW w:w="567" w:type="dxa"/>
            <w:shd w:val="clear" w:color="auto" w:fill="BFBFBF"/>
            <w:vAlign w:val="center"/>
          </w:tcPr>
          <w:p w14:paraId="502666B6" w14:textId="77777777" w:rsidR="00024B9A" w:rsidRPr="008738B0" w:rsidRDefault="00024B9A" w:rsidP="00741A35">
            <w:pPr>
              <w:jc w:val="center"/>
              <w:rPr>
                <w:rFonts w:ascii="Verdana" w:hAnsi="Verdana" w:cs="Arial"/>
                <w:b/>
                <w:sz w:val="16"/>
                <w:szCs w:val="16"/>
              </w:rPr>
            </w:pPr>
            <w:r w:rsidRPr="008738B0">
              <w:rPr>
                <w:rFonts w:ascii="Verdana" w:hAnsi="Verdana" w:cs="Arial"/>
                <w:b/>
                <w:sz w:val="16"/>
                <w:szCs w:val="16"/>
              </w:rPr>
              <w:t>No.</w:t>
            </w:r>
          </w:p>
        </w:tc>
        <w:tc>
          <w:tcPr>
            <w:tcW w:w="8222" w:type="dxa"/>
            <w:shd w:val="clear" w:color="auto" w:fill="BFBFBF"/>
            <w:vAlign w:val="center"/>
          </w:tcPr>
          <w:p w14:paraId="6C3F39CB" w14:textId="77777777" w:rsidR="00024B9A" w:rsidRPr="008738B0" w:rsidRDefault="00024B9A" w:rsidP="00741A35">
            <w:pPr>
              <w:jc w:val="center"/>
              <w:rPr>
                <w:rFonts w:ascii="Verdana" w:hAnsi="Verdana" w:cs="Arial"/>
                <w:b/>
                <w:sz w:val="16"/>
                <w:szCs w:val="16"/>
              </w:rPr>
            </w:pPr>
            <w:r w:rsidRPr="008738B0">
              <w:rPr>
                <w:rFonts w:ascii="Verdana" w:hAnsi="Verdana" w:cs="Arial"/>
                <w:b/>
                <w:sz w:val="16"/>
                <w:szCs w:val="16"/>
              </w:rPr>
              <w:t>ACTIVIDAD</w:t>
            </w:r>
          </w:p>
        </w:tc>
        <w:tc>
          <w:tcPr>
            <w:tcW w:w="2268" w:type="dxa"/>
            <w:shd w:val="clear" w:color="auto" w:fill="BFBFBF"/>
            <w:vAlign w:val="center"/>
          </w:tcPr>
          <w:p w14:paraId="50990D3E" w14:textId="77777777" w:rsidR="00024B9A" w:rsidRPr="008738B0" w:rsidRDefault="00024B9A" w:rsidP="00741A35">
            <w:pPr>
              <w:jc w:val="center"/>
              <w:rPr>
                <w:rFonts w:ascii="Verdana" w:hAnsi="Verdana" w:cs="Arial"/>
                <w:b/>
                <w:sz w:val="16"/>
                <w:szCs w:val="16"/>
              </w:rPr>
            </w:pPr>
            <w:r w:rsidRPr="008738B0">
              <w:rPr>
                <w:rFonts w:ascii="Verdana" w:hAnsi="Verdana" w:cs="Arial"/>
                <w:b/>
                <w:sz w:val="16"/>
                <w:szCs w:val="16"/>
              </w:rPr>
              <w:t>SUSTENTO LEGAL</w:t>
            </w:r>
          </w:p>
        </w:tc>
        <w:tc>
          <w:tcPr>
            <w:tcW w:w="2126" w:type="dxa"/>
            <w:shd w:val="clear" w:color="auto" w:fill="BFBFBF"/>
            <w:vAlign w:val="center"/>
          </w:tcPr>
          <w:p w14:paraId="1A9DDDF7" w14:textId="77777777" w:rsidR="00024B9A" w:rsidRPr="008738B0" w:rsidRDefault="00024B9A" w:rsidP="00741A35">
            <w:pPr>
              <w:jc w:val="center"/>
              <w:rPr>
                <w:rFonts w:ascii="Verdana" w:hAnsi="Verdana" w:cs="Arial"/>
                <w:b/>
                <w:sz w:val="16"/>
                <w:szCs w:val="16"/>
              </w:rPr>
            </w:pPr>
            <w:r w:rsidRPr="008738B0">
              <w:rPr>
                <w:rFonts w:ascii="Verdana" w:hAnsi="Verdana" w:cs="Arial"/>
                <w:b/>
                <w:sz w:val="16"/>
                <w:szCs w:val="16"/>
              </w:rPr>
              <w:t>RESPONSABLE</w:t>
            </w:r>
          </w:p>
        </w:tc>
        <w:tc>
          <w:tcPr>
            <w:tcW w:w="1417" w:type="dxa"/>
            <w:shd w:val="clear" w:color="auto" w:fill="BFBFBF"/>
            <w:vAlign w:val="center"/>
          </w:tcPr>
          <w:p w14:paraId="3559096C" w14:textId="77777777" w:rsidR="00024B9A" w:rsidRPr="008738B0" w:rsidRDefault="00024B9A" w:rsidP="00741A35">
            <w:pPr>
              <w:ind w:left="-70" w:right="-70"/>
              <w:jc w:val="center"/>
              <w:rPr>
                <w:rFonts w:ascii="Verdana" w:hAnsi="Verdana" w:cs="Arial"/>
                <w:b/>
                <w:sz w:val="16"/>
                <w:szCs w:val="16"/>
              </w:rPr>
            </w:pPr>
            <w:r w:rsidRPr="008738B0">
              <w:rPr>
                <w:rFonts w:ascii="Verdana" w:hAnsi="Verdana" w:cs="Arial"/>
                <w:b/>
                <w:sz w:val="16"/>
                <w:szCs w:val="16"/>
              </w:rPr>
              <w:t>DEPENDENCIA</w:t>
            </w:r>
          </w:p>
        </w:tc>
      </w:tr>
      <w:tr w:rsidR="00024B9A" w:rsidRPr="008738B0" w14:paraId="454006E4" w14:textId="77777777" w:rsidTr="004A5A91">
        <w:trPr>
          <w:cantSplit/>
          <w:trHeight w:val="73"/>
        </w:trPr>
        <w:tc>
          <w:tcPr>
            <w:tcW w:w="1985" w:type="dxa"/>
            <w:shd w:val="clear" w:color="auto" w:fill="BFBFBF"/>
          </w:tcPr>
          <w:p w14:paraId="1A3CB80B" w14:textId="77777777" w:rsidR="00024B9A" w:rsidRPr="004A5A91" w:rsidRDefault="00024B9A" w:rsidP="00741A35">
            <w:pPr>
              <w:numPr>
                <w:ilvl w:val="0"/>
                <w:numId w:val="42"/>
              </w:numPr>
              <w:ind w:left="214" w:hanging="214"/>
              <w:jc w:val="both"/>
              <w:rPr>
                <w:rFonts w:ascii="Verdana" w:hAnsi="Verdana" w:cs="Arial"/>
                <w:sz w:val="16"/>
                <w:szCs w:val="16"/>
              </w:rPr>
            </w:pPr>
            <w:r w:rsidRPr="008738B0">
              <w:rPr>
                <w:rFonts w:ascii="Verdana" w:hAnsi="Verdana" w:cs="Arial"/>
                <w:sz w:val="16"/>
                <w:szCs w:val="16"/>
              </w:rPr>
              <w:t xml:space="preserve">Analizar la Solicitud  </w:t>
            </w:r>
          </w:p>
        </w:tc>
        <w:tc>
          <w:tcPr>
            <w:tcW w:w="567" w:type="dxa"/>
          </w:tcPr>
          <w:p w14:paraId="266D2D94" w14:textId="77777777" w:rsidR="00024B9A" w:rsidRPr="008738B0" w:rsidRDefault="00024B9A" w:rsidP="00741A35">
            <w:pPr>
              <w:rPr>
                <w:rFonts w:ascii="Verdana" w:hAnsi="Verdana" w:cs="Arial"/>
                <w:sz w:val="16"/>
                <w:szCs w:val="16"/>
              </w:rPr>
            </w:pPr>
          </w:p>
        </w:tc>
        <w:tc>
          <w:tcPr>
            <w:tcW w:w="8222" w:type="dxa"/>
          </w:tcPr>
          <w:p w14:paraId="457A475B" w14:textId="77777777" w:rsidR="00024B9A" w:rsidRPr="008738B0" w:rsidRDefault="00024B9A" w:rsidP="00741A35">
            <w:pPr>
              <w:rPr>
                <w:rFonts w:ascii="Verdana" w:hAnsi="Verdana" w:cs="Arial"/>
                <w:sz w:val="16"/>
                <w:szCs w:val="16"/>
              </w:rPr>
            </w:pPr>
          </w:p>
        </w:tc>
        <w:tc>
          <w:tcPr>
            <w:tcW w:w="2268" w:type="dxa"/>
          </w:tcPr>
          <w:p w14:paraId="7F10378F" w14:textId="77777777" w:rsidR="00024B9A" w:rsidRPr="008738B0" w:rsidRDefault="00024B9A" w:rsidP="00741A35">
            <w:pPr>
              <w:rPr>
                <w:rFonts w:ascii="Verdana" w:hAnsi="Verdana" w:cs="Arial"/>
                <w:sz w:val="16"/>
                <w:szCs w:val="16"/>
              </w:rPr>
            </w:pPr>
          </w:p>
        </w:tc>
        <w:tc>
          <w:tcPr>
            <w:tcW w:w="2126" w:type="dxa"/>
          </w:tcPr>
          <w:p w14:paraId="2C30706C" w14:textId="77777777" w:rsidR="00024B9A" w:rsidRPr="008738B0" w:rsidRDefault="00024B9A" w:rsidP="00741A35">
            <w:pPr>
              <w:rPr>
                <w:rFonts w:ascii="Verdana" w:hAnsi="Verdana" w:cs="Arial"/>
                <w:sz w:val="16"/>
                <w:szCs w:val="16"/>
              </w:rPr>
            </w:pPr>
          </w:p>
        </w:tc>
        <w:tc>
          <w:tcPr>
            <w:tcW w:w="1417" w:type="dxa"/>
          </w:tcPr>
          <w:p w14:paraId="5955A24B" w14:textId="77777777" w:rsidR="00024B9A" w:rsidRPr="008738B0" w:rsidRDefault="00024B9A" w:rsidP="00741A35">
            <w:pPr>
              <w:rPr>
                <w:rFonts w:ascii="Verdana" w:hAnsi="Verdana" w:cs="Arial"/>
                <w:sz w:val="16"/>
                <w:szCs w:val="16"/>
              </w:rPr>
            </w:pPr>
          </w:p>
        </w:tc>
      </w:tr>
      <w:tr w:rsidR="00024B9A" w:rsidRPr="008738B0" w14:paraId="36B41CDB" w14:textId="77777777" w:rsidTr="004A5A91">
        <w:trPr>
          <w:cantSplit/>
          <w:trHeight w:val="656"/>
        </w:trPr>
        <w:tc>
          <w:tcPr>
            <w:tcW w:w="1985" w:type="dxa"/>
            <w:vMerge w:val="restart"/>
            <w:shd w:val="clear" w:color="auto" w:fill="auto"/>
          </w:tcPr>
          <w:p w14:paraId="44552508" w14:textId="77777777" w:rsidR="00024B9A" w:rsidRPr="008738B0" w:rsidRDefault="00024B9A" w:rsidP="00741A35">
            <w:pPr>
              <w:jc w:val="both"/>
              <w:rPr>
                <w:rFonts w:ascii="Verdana" w:hAnsi="Verdana" w:cs="Arial"/>
                <w:sz w:val="16"/>
                <w:szCs w:val="16"/>
              </w:rPr>
            </w:pPr>
          </w:p>
        </w:tc>
        <w:tc>
          <w:tcPr>
            <w:tcW w:w="567" w:type="dxa"/>
          </w:tcPr>
          <w:p w14:paraId="117A7355" w14:textId="77777777" w:rsidR="00024B9A" w:rsidRPr="008738B0" w:rsidRDefault="00024B9A" w:rsidP="00741A35">
            <w:pPr>
              <w:rPr>
                <w:rFonts w:ascii="Verdana" w:hAnsi="Verdana" w:cs="Arial"/>
                <w:sz w:val="16"/>
                <w:szCs w:val="16"/>
              </w:rPr>
            </w:pPr>
          </w:p>
          <w:p w14:paraId="21A74C09" w14:textId="77777777" w:rsidR="00024B9A" w:rsidRPr="008738B0" w:rsidRDefault="00024B9A" w:rsidP="00741A35">
            <w:pPr>
              <w:rPr>
                <w:rFonts w:ascii="Verdana" w:hAnsi="Verdana" w:cs="Arial"/>
                <w:sz w:val="16"/>
                <w:szCs w:val="16"/>
              </w:rPr>
            </w:pPr>
            <w:r w:rsidRPr="008738B0">
              <w:rPr>
                <w:rFonts w:ascii="Verdana" w:hAnsi="Verdana" w:cs="Arial"/>
                <w:sz w:val="16"/>
                <w:szCs w:val="16"/>
              </w:rPr>
              <w:t>1.1.</w:t>
            </w:r>
          </w:p>
        </w:tc>
        <w:tc>
          <w:tcPr>
            <w:tcW w:w="8222" w:type="dxa"/>
          </w:tcPr>
          <w:p w14:paraId="2A1CCC0A" w14:textId="77777777" w:rsidR="00024B9A" w:rsidRPr="004A5A91" w:rsidRDefault="00024B9A" w:rsidP="00741A35">
            <w:pPr>
              <w:jc w:val="both"/>
              <w:rPr>
                <w:rFonts w:ascii="Verdana" w:hAnsi="Verdana" w:cs="Arial"/>
                <w:color w:val="000000"/>
                <w:sz w:val="16"/>
                <w:szCs w:val="16"/>
              </w:rPr>
            </w:pPr>
            <w:r w:rsidRPr="008738B0">
              <w:rPr>
                <w:rFonts w:ascii="Verdana" w:hAnsi="Verdana" w:cs="Arial"/>
                <w:sz w:val="16"/>
                <w:szCs w:val="16"/>
              </w:rPr>
              <w:t>La per</w:t>
            </w:r>
            <w:r w:rsidR="003013D1" w:rsidRPr="008738B0">
              <w:rPr>
                <w:rFonts w:ascii="Verdana" w:hAnsi="Verdana" w:cs="Arial"/>
                <w:sz w:val="16"/>
                <w:szCs w:val="16"/>
              </w:rPr>
              <w:t>sona jurídica sin ánimo de lucro</w:t>
            </w:r>
            <w:r w:rsidRPr="008738B0">
              <w:rPr>
                <w:rFonts w:ascii="Verdana" w:hAnsi="Verdana" w:cs="Arial"/>
                <w:sz w:val="16"/>
                <w:szCs w:val="16"/>
              </w:rPr>
              <w:t>,</w:t>
            </w:r>
            <w:r w:rsidR="003013D1" w:rsidRPr="008738B0">
              <w:rPr>
                <w:rFonts w:ascii="Verdana" w:hAnsi="Verdana" w:cs="Arial"/>
                <w:sz w:val="16"/>
                <w:szCs w:val="16"/>
              </w:rPr>
              <w:t xml:space="preserve"> </w:t>
            </w:r>
            <w:r w:rsidRPr="008738B0">
              <w:rPr>
                <w:rFonts w:ascii="Verdana" w:hAnsi="Verdana" w:cs="Arial"/>
                <w:sz w:val="16"/>
                <w:szCs w:val="16"/>
              </w:rPr>
              <w:t xml:space="preserve"> envía la solicitud para la entrega del inmueble en comodato, en la qu</w:t>
            </w:r>
            <w:r w:rsidR="009E3D22">
              <w:rPr>
                <w:rFonts w:ascii="Verdana" w:hAnsi="Verdana" w:cs="Arial"/>
                <w:sz w:val="16"/>
                <w:szCs w:val="16"/>
              </w:rPr>
              <w:t xml:space="preserve">e deberá señalar, entre otros, </w:t>
            </w:r>
            <w:r w:rsidRPr="008738B0">
              <w:rPr>
                <w:rFonts w:ascii="Verdana" w:hAnsi="Verdana" w:cs="Arial"/>
                <w:sz w:val="16"/>
                <w:szCs w:val="16"/>
              </w:rPr>
              <w:t>l</w:t>
            </w:r>
            <w:r w:rsidRPr="008738B0">
              <w:rPr>
                <w:rFonts w:ascii="Verdana" w:hAnsi="Verdana" w:cs="Arial"/>
                <w:color w:val="000000"/>
                <w:sz w:val="16"/>
                <w:szCs w:val="16"/>
              </w:rPr>
              <w:t>os Prog</w:t>
            </w:r>
            <w:r w:rsidR="00E12B1B">
              <w:rPr>
                <w:rFonts w:ascii="Verdana" w:hAnsi="Verdana" w:cs="Arial"/>
                <w:color w:val="000000"/>
                <w:sz w:val="16"/>
                <w:szCs w:val="16"/>
              </w:rPr>
              <w:t>ramas y proyectos a desarrollar</w:t>
            </w:r>
            <w:r w:rsidRPr="008738B0">
              <w:rPr>
                <w:rFonts w:ascii="Verdana" w:hAnsi="Verdana" w:cs="Arial"/>
                <w:color w:val="000000"/>
                <w:sz w:val="16"/>
                <w:szCs w:val="16"/>
              </w:rPr>
              <w:t>, los que deben enmarcarse dentro de los objetivos del Plan de Desarrollo Municipal</w:t>
            </w:r>
            <w:r w:rsidR="009E3D22">
              <w:rPr>
                <w:rFonts w:ascii="Verdana" w:hAnsi="Verdana" w:cs="Arial"/>
                <w:color w:val="000000"/>
                <w:sz w:val="16"/>
                <w:szCs w:val="16"/>
              </w:rPr>
              <w:t xml:space="preserve"> y de la misión de las Secretarí</w:t>
            </w:r>
            <w:r w:rsidRPr="008738B0">
              <w:rPr>
                <w:rFonts w:ascii="Verdana" w:hAnsi="Verdana" w:cs="Arial"/>
                <w:color w:val="000000"/>
                <w:sz w:val="16"/>
                <w:szCs w:val="16"/>
              </w:rPr>
              <w:t>as que brinden el respectivo apoyo.</w:t>
            </w:r>
          </w:p>
        </w:tc>
        <w:tc>
          <w:tcPr>
            <w:tcW w:w="2268" w:type="dxa"/>
          </w:tcPr>
          <w:p w14:paraId="2DCC5C26" w14:textId="77777777" w:rsidR="00024B9A" w:rsidRPr="008738B0" w:rsidRDefault="00024B9A" w:rsidP="00741A35">
            <w:pPr>
              <w:rPr>
                <w:rFonts w:ascii="Verdana" w:hAnsi="Verdana" w:cs="Arial"/>
                <w:color w:val="000000"/>
                <w:sz w:val="16"/>
                <w:szCs w:val="16"/>
                <w:lang w:val="es-CO"/>
              </w:rPr>
            </w:pPr>
          </w:p>
          <w:p w14:paraId="13F7E058" w14:textId="77777777" w:rsidR="00024B9A" w:rsidRPr="008738B0" w:rsidRDefault="00024B9A" w:rsidP="00741A35">
            <w:pPr>
              <w:rPr>
                <w:rFonts w:ascii="Verdana" w:hAnsi="Verdana" w:cs="Arial"/>
                <w:color w:val="000000"/>
                <w:sz w:val="16"/>
                <w:szCs w:val="16"/>
                <w:lang w:val="es-CO"/>
              </w:rPr>
            </w:pPr>
          </w:p>
          <w:p w14:paraId="27664ED6" w14:textId="77777777" w:rsidR="00024B9A" w:rsidRPr="008738B0" w:rsidRDefault="00B843DD" w:rsidP="00741A35">
            <w:pPr>
              <w:jc w:val="center"/>
              <w:rPr>
                <w:rFonts w:ascii="Verdana" w:hAnsi="Verdana" w:cs="Arial"/>
                <w:sz w:val="16"/>
                <w:szCs w:val="16"/>
              </w:rPr>
            </w:pPr>
            <w:r w:rsidRPr="008738B0">
              <w:rPr>
                <w:rFonts w:ascii="Verdana" w:hAnsi="Verdana" w:cs="Arial"/>
                <w:color w:val="000000"/>
                <w:sz w:val="16"/>
                <w:szCs w:val="16"/>
                <w:lang w:val="es-CO"/>
              </w:rPr>
              <w:t>D.M. 0346</w:t>
            </w:r>
            <w:r w:rsidR="00024B9A" w:rsidRPr="008738B0">
              <w:rPr>
                <w:rFonts w:ascii="Verdana" w:hAnsi="Verdana" w:cs="Arial"/>
                <w:color w:val="000000"/>
                <w:sz w:val="16"/>
                <w:szCs w:val="16"/>
                <w:lang w:val="es-CO"/>
              </w:rPr>
              <w:t xml:space="preserve"> DE 201</w:t>
            </w:r>
            <w:r w:rsidRPr="008738B0">
              <w:rPr>
                <w:rFonts w:ascii="Verdana" w:hAnsi="Verdana" w:cs="Arial"/>
                <w:color w:val="000000"/>
                <w:sz w:val="16"/>
                <w:szCs w:val="16"/>
                <w:lang w:val="es-CO"/>
              </w:rPr>
              <w:t>7</w:t>
            </w:r>
          </w:p>
        </w:tc>
        <w:tc>
          <w:tcPr>
            <w:tcW w:w="2126" w:type="dxa"/>
          </w:tcPr>
          <w:p w14:paraId="1AEB2A6E" w14:textId="77777777" w:rsidR="00024B9A" w:rsidRPr="008738B0" w:rsidRDefault="00024B9A" w:rsidP="00741A35">
            <w:pPr>
              <w:rPr>
                <w:rFonts w:ascii="Verdana" w:hAnsi="Verdana" w:cs="Arial"/>
                <w:sz w:val="16"/>
                <w:szCs w:val="16"/>
              </w:rPr>
            </w:pPr>
          </w:p>
          <w:p w14:paraId="4AC78AC3" w14:textId="77777777" w:rsidR="00024B9A" w:rsidRPr="008738B0" w:rsidRDefault="00024B9A" w:rsidP="00741A35">
            <w:pPr>
              <w:rPr>
                <w:rFonts w:ascii="Verdana" w:hAnsi="Verdana" w:cs="Arial"/>
                <w:sz w:val="16"/>
                <w:szCs w:val="16"/>
              </w:rPr>
            </w:pPr>
            <w:r w:rsidRPr="008738B0">
              <w:rPr>
                <w:rFonts w:ascii="Verdana" w:hAnsi="Verdana" w:cs="Arial"/>
                <w:sz w:val="16"/>
                <w:szCs w:val="16"/>
              </w:rPr>
              <w:t xml:space="preserve">Persona Jurídica sin ánimo de lucro </w:t>
            </w:r>
          </w:p>
        </w:tc>
        <w:tc>
          <w:tcPr>
            <w:tcW w:w="1417" w:type="dxa"/>
            <w:vAlign w:val="center"/>
          </w:tcPr>
          <w:p w14:paraId="64233BA5" w14:textId="77777777" w:rsidR="00024B9A" w:rsidRPr="008738B0" w:rsidRDefault="00024B9A" w:rsidP="00741A35">
            <w:pPr>
              <w:jc w:val="center"/>
              <w:rPr>
                <w:rFonts w:ascii="Verdana" w:hAnsi="Verdana" w:cs="Arial"/>
                <w:sz w:val="16"/>
                <w:szCs w:val="16"/>
              </w:rPr>
            </w:pPr>
            <w:r w:rsidRPr="008738B0">
              <w:rPr>
                <w:rFonts w:ascii="Verdana" w:hAnsi="Verdana" w:cs="Arial"/>
                <w:sz w:val="16"/>
                <w:szCs w:val="16"/>
              </w:rPr>
              <w:t>Secretaría interesada</w:t>
            </w:r>
          </w:p>
        </w:tc>
      </w:tr>
      <w:tr w:rsidR="00024B9A" w:rsidRPr="008738B0" w14:paraId="0569A5DB" w14:textId="77777777" w:rsidTr="004A5A91">
        <w:trPr>
          <w:cantSplit/>
          <w:trHeight w:val="583"/>
        </w:trPr>
        <w:tc>
          <w:tcPr>
            <w:tcW w:w="1985" w:type="dxa"/>
            <w:vMerge/>
            <w:vAlign w:val="center"/>
          </w:tcPr>
          <w:p w14:paraId="36C3D753" w14:textId="77777777" w:rsidR="00024B9A" w:rsidRPr="008738B0" w:rsidRDefault="00024B9A" w:rsidP="00741A35">
            <w:pPr>
              <w:jc w:val="both"/>
              <w:rPr>
                <w:rFonts w:ascii="Verdana" w:hAnsi="Verdana" w:cs="Arial"/>
                <w:sz w:val="16"/>
                <w:szCs w:val="16"/>
              </w:rPr>
            </w:pPr>
          </w:p>
        </w:tc>
        <w:tc>
          <w:tcPr>
            <w:tcW w:w="567" w:type="dxa"/>
            <w:vAlign w:val="center"/>
          </w:tcPr>
          <w:p w14:paraId="122855DC" w14:textId="77777777" w:rsidR="00024B9A" w:rsidRPr="008738B0" w:rsidRDefault="00024B9A" w:rsidP="00741A35">
            <w:pPr>
              <w:jc w:val="center"/>
              <w:rPr>
                <w:rFonts w:ascii="Verdana" w:hAnsi="Verdana" w:cs="Arial"/>
                <w:sz w:val="16"/>
                <w:szCs w:val="16"/>
              </w:rPr>
            </w:pPr>
            <w:r w:rsidRPr="008738B0">
              <w:rPr>
                <w:rFonts w:ascii="Verdana" w:hAnsi="Verdana" w:cs="Arial"/>
                <w:sz w:val="16"/>
                <w:szCs w:val="16"/>
              </w:rPr>
              <w:t>1.2</w:t>
            </w:r>
          </w:p>
        </w:tc>
        <w:tc>
          <w:tcPr>
            <w:tcW w:w="8222" w:type="dxa"/>
            <w:vAlign w:val="center"/>
          </w:tcPr>
          <w:p w14:paraId="30729012" w14:textId="77777777" w:rsidR="00024B9A" w:rsidRPr="008738B0" w:rsidRDefault="00024B9A" w:rsidP="00741A35">
            <w:pPr>
              <w:jc w:val="both"/>
              <w:rPr>
                <w:rFonts w:ascii="Verdana" w:hAnsi="Verdana" w:cs="Arial"/>
                <w:sz w:val="16"/>
                <w:szCs w:val="16"/>
              </w:rPr>
            </w:pPr>
            <w:r w:rsidRPr="008738B0">
              <w:rPr>
                <w:rFonts w:ascii="Verdana" w:hAnsi="Verdana" w:cs="Arial"/>
                <w:sz w:val="16"/>
                <w:szCs w:val="16"/>
              </w:rPr>
              <w:t xml:space="preserve">La </w:t>
            </w:r>
            <w:r w:rsidR="009E3D22">
              <w:rPr>
                <w:rFonts w:ascii="Verdana" w:hAnsi="Verdana" w:cs="Arial"/>
                <w:sz w:val="16"/>
                <w:szCs w:val="16"/>
              </w:rPr>
              <w:t xml:space="preserve">Secretaría gestora o ejecutora </w:t>
            </w:r>
            <w:r w:rsidRPr="008738B0">
              <w:rPr>
                <w:rFonts w:ascii="Verdana" w:hAnsi="Verdana" w:cs="Arial"/>
                <w:sz w:val="16"/>
                <w:szCs w:val="16"/>
              </w:rPr>
              <w:t>analiza el plan de trabajo presentado por la persona jurídica su armonización con el Plan de Desarrollo, y le da la viabilidad o visto bueno.</w:t>
            </w:r>
          </w:p>
          <w:p w14:paraId="360DD064" w14:textId="77777777" w:rsidR="00024B9A" w:rsidRPr="008738B0" w:rsidRDefault="00024B9A" w:rsidP="00741A35">
            <w:pPr>
              <w:jc w:val="both"/>
              <w:rPr>
                <w:rFonts w:ascii="Verdana" w:hAnsi="Verdana" w:cs="Arial"/>
                <w:sz w:val="16"/>
                <w:szCs w:val="16"/>
              </w:rPr>
            </w:pPr>
          </w:p>
        </w:tc>
        <w:tc>
          <w:tcPr>
            <w:tcW w:w="2268" w:type="dxa"/>
            <w:vAlign w:val="center"/>
          </w:tcPr>
          <w:p w14:paraId="4B005B9A" w14:textId="77777777" w:rsidR="00024B9A" w:rsidRPr="008738B0" w:rsidRDefault="00024B9A" w:rsidP="00741A35">
            <w:pPr>
              <w:jc w:val="center"/>
              <w:rPr>
                <w:rFonts w:ascii="Verdana" w:hAnsi="Verdana" w:cs="Arial"/>
                <w:sz w:val="16"/>
                <w:szCs w:val="16"/>
                <w:lang w:val="es-CO"/>
              </w:rPr>
            </w:pPr>
            <w:r w:rsidRPr="008738B0">
              <w:rPr>
                <w:rFonts w:ascii="Verdana" w:hAnsi="Verdana" w:cs="Arial"/>
                <w:sz w:val="16"/>
                <w:szCs w:val="16"/>
                <w:lang w:val="es-CO"/>
              </w:rPr>
              <w:t>Artículos 2200 del Código Civil y 38 de la Ley 9 de 1989</w:t>
            </w:r>
          </w:p>
        </w:tc>
        <w:tc>
          <w:tcPr>
            <w:tcW w:w="2126" w:type="dxa"/>
            <w:vAlign w:val="center"/>
          </w:tcPr>
          <w:p w14:paraId="67C70387" w14:textId="77777777" w:rsidR="00024B9A" w:rsidRPr="008738B0" w:rsidRDefault="00024B9A" w:rsidP="00741A35">
            <w:pPr>
              <w:jc w:val="center"/>
              <w:rPr>
                <w:rFonts w:ascii="Verdana" w:hAnsi="Verdana" w:cs="Arial"/>
                <w:sz w:val="16"/>
                <w:szCs w:val="16"/>
              </w:rPr>
            </w:pPr>
            <w:r w:rsidRPr="008738B0">
              <w:rPr>
                <w:rFonts w:ascii="Verdana" w:hAnsi="Verdana" w:cs="Arial"/>
                <w:sz w:val="16"/>
                <w:szCs w:val="16"/>
              </w:rPr>
              <w:t>Secretario de Despacho</w:t>
            </w:r>
          </w:p>
        </w:tc>
        <w:tc>
          <w:tcPr>
            <w:tcW w:w="1417" w:type="dxa"/>
            <w:vAlign w:val="center"/>
          </w:tcPr>
          <w:p w14:paraId="58DF310D" w14:textId="77777777" w:rsidR="00024B9A" w:rsidRPr="008738B0" w:rsidRDefault="00024B9A" w:rsidP="00741A35">
            <w:pPr>
              <w:jc w:val="center"/>
              <w:rPr>
                <w:rFonts w:ascii="Verdana" w:hAnsi="Verdana" w:cs="Arial"/>
                <w:sz w:val="16"/>
                <w:szCs w:val="16"/>
              </w:rPr>
            </w:pPr>
            <w:r w:rsidRPr="008738B0">
              <w:rPr>
                <w:rFonts w:ascii="Verdana" w:hAnsi="Verdana" w:cs="Arial"/>
                <w:sz w:val="16"/>
                <w:szCs w:val="16"/>
              </w:rPr>
              <w:t>Secretaría interesada</w:t>
            </w:r>
          </w:p>
        </w:tc>
      </w:tr>
      <w:tr w:rsidR="000549F7" w:rsidRPr="008738B0" w14:paraId="5007FD9B" w14:textId="77777777" w:rsidTr="004A5A91">
        <w:trPr>
          <w:cantSplit/>
          <w:trHeight w:val="690"/>
        </w:trPr>
        <w:tc>
          <w:tcPr>
            <w:tcW w:w="1985" w:type="dxa"/>
            <w:vMerge/>
            <w:vAlign w:val="center"/>
          </w:tcPr>
          <w:p w14:paraId="410C65C6" w14:textId="77777777" w:rsidR="000549F7" w:rsidRPr="008738B0" w:rsidRDefault="000549F7" w:rsidP="000549F7">
            <w:pPr>
              <w:jc w:val="both"/>
              <w:rPr>
                <w:rFonts w:ascii="Verdana" w:hAnsi="Verdana" w:cs="Arial"/>
                <w:sz w:val="16"/>
                <w:szCs w:val="16"/>
              </w:rPr>
            </w:pPr>
          </w:p>
        </w:tc>
        <w:tc>
          <w:tcPr>
            <w:tcW w:w="567" w:type="dxa"/>
            <w:vAlign w:val="center"/>
          </w:tcPr>
          <w:p w14:paraId="13A94502" w14:textId="77777777" w:rsidR="000549F7" w:rsidRPr="008738B0" w:rsidRDefault="000549F7" w:rsidP="000549F7">
            <w:pPr>
              <w:jc w:val="center"/>
              <w:rPr>
                <w:rFonts w:ascii="Verdana" w:hAnsi="Verdana" w:cs="Arial"/>
                <w:sz w:val="16"/>
                <w:szCs w:val="16"/>
              </w:rPr>
            </w:pPr>
            <w:r w:rsidRPr="008738B0">
              <w:rPr>
                <w:rFonts w:ascii="Verdana" w:hAnsi="Verdana" w:cs="Arial"/>
                <w:sz w:val="16"/>
                <w:szCs w:val="16"/>
              </w:rPr>
              <w:t>1.3</w:t>
            </w:r>
          </w:p>
        </w:tc>
        <w:tc>
          <w:tcPr>
            <w:tcW w:w="8222" w:type="dxa"/>
            <w:vAlign w:val="center"/>
          </w:tcPr>
          <w:p w14:paraId="5FC91CAA" w14:textId="77777777" w:rsidR="000549F7" w:rsidRPr="008738B0" w:rsidRDefault="000549F7" w:rsidP="000549F7">
            <w:pPr>
              <w:jc w:val="both"/>
              <w:rPr>
                <w:rFonts w:ascii="Verdana" w:hAnsi="Verdana" w:cs="Arial"/>
                <w:sz w:val="16"/>
                <w:szCs w:val="16"/>
              </w:rPr>
            </w:pPr>
            <w:r w:rsidRPr="008738B0">
              <w:rPr>
                <w:rFonts w:ascii="Verdana" w:hAnsi="Verdana" w:cs="Arial"/>
                <w:sz w:val="16"/>
                <w:szCs w:val="16"/>
              </w:rPr>
              <w:t>Remite al Secretario de Despacho de la Secretaría de Hacienda, los soportes, información y los documentos necesarios para la elaboración de los actos precontractuales, contractuales y pos contractuales, de los contratos de comodato que versen sobre bienes inmuebles de propiedad del Municipio de Manizales.</w:t>
            </w:r>
          </w:p>
        </w:tc>
        <w:tc>
          <w:tcPr>
            <w:tcW w:w="2268" w:type="dxa"/>
            <w:vAlign w:val="center"/>
          </w:tcPr>
          <w:p w14:paraId="415D95C7" w14:textId="77777777" w:rsidR="000549F7" w:rsidRPr="008738B0" w:rsidRDefault="000549F7" w:rsidP="000549F7">
            <w:pPr>
              <w:jc w:val="center"/>
              <w:rPr>
                <w:rFonts w:ascii="Verdana" w:hAnsi="Verdana" w:cs="Arial"/>
                <w:sz w:val="16"/>
                <w:szCs w:val="16"/>
                <w:lang w:val="es-CO"/>
              </w:rPr>
            </w:pPr>
            <w:r w:rsidRPr="008738B0">
              <w:rPr>
                <w:rFonts w:ascii="Verdana" w:hAnsi="Verdana" w:cs="Arial"/>
                <w:color w:val="000000"/>
                <w:sz w:val="16"/>
                <w:szCs w:val="16"/>
                <w:lang w:val="es-CO"/>
              </w:rPr>
              <w:t>D.M. 0346 DE 2017</w:t>
            </w:r>
          </w:p>
        </w:tc>
        <w:tc>
          <w:tcPr>
            <w:tcW w:w="2126" w:type="dxa"/>
            <w:vAlign w:val="center"/>
          </w:tcPr>
          <w:p w14:paraId="3E47BBF9" w14:textId="6BE1FCFA" w:rsidR="000549F7" w:rsidRPr="008738B0" w:rsidRDefault="000549F7" w:rsidP="000549F7">
            <w:pPr>
              <w:jc w:val="center"/>
              <w:rPr>
                <w:rFonts w:ascii="Verdana" w:hAnsi="Verdana" w:cs="Arial"/>
                <w:sz w:val="16"/>
                <w:szCs w:val="16"/>
              </w:rPr>
            </w:pPr>
            <w:r>
              <w:rPr>
                <w:rFonts w:ascii="Verdana" w:hAnsi="Verdana" w:cs="Arial"/>
                <w:sz w:val="16"/>
                <w:szCs w:val="16"/>
              </w:rPr>
              <w:t>Funcionario o Contratista Enlace</w:t>
            </w:r>
            <w:r w:rsidRPr="008738B0">
              <w:rPr>
                <w:rFonts w:ascii="Verdana" w:hAnsi="Verdana" w:cs="Arial"/>
                <w:sz w:val="16"/>
                <w:szCs w:val="16"/>
              </w:rPr>
              <w:t xml:space="preserve">  </w:t>
            </w:r>
          </w:p>
        </w:tc>
        <w:tc>
          <w:tcPr>
            <w:tcW w:w="1417" w:type="dxa"/>
            <w:vAlign w:val="center"/>
          </w:tcPr>
          <w:p w14:paraId="610320A3" w14:textId="0762C78E" w:rsidR="000549F7" w:rsidRPr="008738B0" w:rsidRDefault="000549F7" w:rsidP="000549F7">
            <w:pPr>
              <w:jc w:val="center"/>
              <w:rPr>
                <w:rFonts w:ascii="Verdana" w:hAnsi="Verdana" w:cs="Arial"/>
                <w:sz w:val="16"/>
                <w:szCs w:val="16"/>
              </w:rPr>
            </w:pPr>
            <w:r w:rsidRPr="008738B0">
              <w:rPr>
                <w:rFonts w:ascii="Verdana" w:hAnsi="Verdana" w:cs="Arial"/>
                <w:sz w:val="16"/>
                <w:szCs w:val="16"/>
              </w:rPr>
              <w:t>Secretaría interesada</w:t>
            </w:r>
          </w:p>
        </w:tc>
      </w:tr>
      <w:tr w:rsidR="00024B9A" w:rsidRPr="008738B0" w14:paraId="6151C58E" w14:textId="77777777" w:rsidTr="004A5A91">
        <w:trPr>
          <w:cantSplit/>
          <w:trHeight w:val="333"/>
        </w:trPr>
        <w:tc>
          <w:tcPr>
            <w:tcW w:w="1985" w:type="dxa"/>
            <w:tcBorders>
              <w:bottom w:val="single" w:sz="4" w:space="0" w:color="auto"/>
            </w:tcBorders>
            <w:shd w:val="clear" w:color="auto" w:fill="BFBFBF"/>
          </w:tcPr>
          <w:p w14:paraId="5D990ED4" w14:textId="77777777" w:rsidR="00024B9A" w:rsidRPr="008738B0" w:rsidRDefault="00024B9A" w:rsidP="00741A35">
            <w:pPr>
              <w:jc w:val="both"/>
              <w:rPr>
                <w:rFonts w:ascii="Verdana" w:hAnsi="Verdana" w:cs="Arial"/>
                <w:sz w:val="16"/>
                <w:szCs w:val="16"/>
              </w:rPr>
            </w:pPr>
            <w:r w:rsidRPr="008738B0">
              <w:rPr>
                <w:rFonts w:ascii="Verdana" w:hAnsi="Verdana" w:cs="Arial"/>
                <w:sz w:val="16"/>
                <w:szCs w:val="16"/>
              </w:rPr>
              <w:t>2. Elaborar estudios previos</w:t>
            </w:r>
          </w:p>
        </w:tc>
        <w:tc>
          <w:tcPr>
            <w:tcW w:w="567" w:type="dxa"/>
            <w:tcBorders>
              <w:bottom w:val="single" w:sz="4" w:space="0" w:color="auto"/>
            </w:tcBorders>
          </w:tcPr>
          <w:p w14:paraId="53DACDF4" w14:textId="77777777" w:rsidR="00024B9A" w:rsidRPr="008738B0" w:rsidRDefault="00024B9A" w:rsidP="00741A35">
            <w:pPr>
              <w:jc w:val="center"/>
              <w:rPr>
                <w:rFonts w:ascii="Verdana" w:hAnsi="Verdana" w:cs="Arial"/>
                <w:sz w:val="16"/>
                <w:szCs w:val="16"/>
              </w:rPr>
            </w:pPr>
          </w:p>
        </w:tc>
        <w:tc>
          <w:tcPr>
            <w:tcW w:w="8222" w:type="dxa"/>
            <w:tcBorders>
              <w:bottom w:val="single" w:sz="4" w:space="0" w:color="auto"/>
            </w:tcBorders>
            <w:vAlign w:val="center"/>
          </w:tcPr>
          <w:p w14:paraId="0C1BFBE9" w14:textId="77777777" w:rsidR="00024B9A" w:rsidRPr="008738B0" w:rsidRDefault="00024B9A" w:rsidP="00741A35">
            <w:pPr>
              <w:jc w:val="both"/>
              <w:rPr>
                <w:rFonts w:ascii="Verdana" w:hAnsi="Verdana" w:cs="Arial"/>
                <w:sz w:val="16"/>
                <w:szCs w:val="16"/>
              </w:rPr>
            </w:pPr>
          </w:p>
        </w:tc>
        <w:tc>
          <w:tcPr>
            <w:tcW w:w="2268" w:type="dxa"/>
            <w:tcBorders>
              <w:bottom w:val="single" w:sz="4" w:space="0" w:color="auto"/>
            </w:tcBorders>
            <w:vAlign w:val="center"/>
          </w:tcPr>
          <w:p w14:paraId="289BCD32" w14:textId="77777777" w:rsidR="00024B9A" w:rsidRPr="008738B0" w:rsidRDefault="00024B9A" w:rsidP="00741A35">
            <w:pPr>
              <w:jc w:val="center"/>
              <w:rPr>
                <w:rFonts w:ascii="Verdana" w:hAnsi="Verdana" w:cs="Arial"/>
                <w:sz w:val="16"/>
                <w:szCs w:val="16"/>
                <w:lang w:val="es-MX"/>
              </w:rPr>
            </w:pPr>
          </w:p>
        </w:tc>
        <w:tc>
          <w:tcPr>
            <w:tcW w:w="2126" w:type="dxa"/>
            <w:tcBorders>
              <w:bottom w:val="single" w:sz="4" w:space="0" w:color="auto"/>
            </w:tcBorders>
            <w:vAlign w:val="center"/>
          </w:tcPr>
          <w:p w14:paraId="7C1BCFCD" w14:textId="77777777" w:rsidR="00024B9A" w:rsidRPr="008738B0" w:rsidRDefault="00024B9A" w:rsidP="00741A35">
            <w:pPr>
              <w:jc w:val="center"/>
              <w:rPr>
                <w:rFonts w:ascii="Verdana" w:hAnsi="Verdana" w:cs="Arial"/>
                <w:sz w:val="16"/>
                <w:szCs w:val="16"/>
              </w:rPr>
            </w:pPr>
          </w:p>
        </w:tc>
        <w:tc>
          <w:tcPr>
            <w:tcW w:w="1417" w:type="dxa"/>
            <w:tcBorders>
              <w:bottom w:val="single" w:sz="4" w:space="0" w:color="auto"/>
            </w:tcBorders>
            <w:vAlign w:val="center"/>
          </w:tcPr>
          <w:p w14:paraId="51FFE71B" w14:textId="77777777" w:rsidR="00024B9A" w:rsidRPr="008738B0" w:rsidRDefault="00024B9A" w:rsidP="00741A35">
            <w:pPr>
              <w:jc w:val="center"/>
              <w:rPr>
                <w:rFonts w:ascii="Verdana" w:hAnsi="Verdana" w:cs="Arial"/>
                <w:sz w:val="16"/>
                <w:szCs w:val="16"/>
              </w:rPr>
            </w:pPr>
          </w:p>
        </w:tc>
      </w:tr>
      <w:tr w:rsidR="00024B9A" w:rsidRPr="008738B0" w14:paraId="76639896" w14:textId="77777777" w:rsidTr="004A5A91">
        <w:trPr>
          <w:cantSplit/>
          <w:trHeight w:val="1487"/>
        </w:trPr>
        <w:tc>
          <w:tcPr>
            <w:tcW w:w="1985" w:type="dxa"/>
            <w:vAlign w:val="center"/>
          </w:tcPr>
          <w:p w14:paraId="1914D51F" w14:textId="77777777" w:rsidR="00024B9A" w:rsidRPr="008738B0" w:rsidRDefault="00024B9A" w:rsidP="00741A35">
            <w:pPr>
              <w:rPr>
                <w:rFonts w:ascii="Verdana" w:hAnsi="Verdana" w:cs="Arial"/>
                <w:sz w:val="16"/>
                <w:szCs w:val="16"/>
              </w:rPr>
            </w:pPr>
          </w:p>
        </w:tc>
        <w:tc>
          <w:tcPr>
            <w:tcW w:w="567" w:type="dxa"/>
            <w:vAlign w:val="center"/>
          </w:tcPr>
          <w:p w14:paraId="4F40B564" w14:textId="77777777" w:rsidR="00024B9A" w:rsidRPr="008738B0" w:rsidRDefault="00024B9A" w:rsidP="00741A35">
            <w:pPr>
              <w:jc w:val="center"/>
              <w:rPr>
                <w:rFonts w:ascii="Verdana" w:hAnsi="Verdana" w:cs="Arial"/>
                <w:sz w:val="16"/>
                <w:szCs w:val="16"/>
              </w:rPr>
            </w:pPr>
            <w:r w:rsidRPr="008738B0">
              <w:rPr>
                <w:rFonts w:ascii="Verdana" w:hAnsi="Verdana" w:cs="Arial"/>
                <w:sz w:val="16"/>
                <w:szCs w:val="16"/>
              </w:rPr>
              <w:t>2.1</w:t>
            </w:r>
          </w:p>
        </w:tc>
        <w:tc>
          <w:tcPr>
            <w:tcW w:w="8222" w:type="dxa"/>
            <w:vAlign w:val="center"/>
          </w:tcPr>
          <w:p w14:paraId="007BA0D6" w14:textId="77777777" w:rsidR="00024B9A" w:rsidRPr="008738B0" w:rsidRDefault="00024B9A" w:rsidP="00741A35">
            <w:pPr>
              <w:jc w:val="both"/>
              <w:rPr>
                <w:rFonts w:ascii="Verdana" w:hAnsi="Verdana" w:cs="Arial"/>
                <w:sz w:val="16"/>
                <w:szCs w:val="16"/>
              </w:rPr>
            </w:pPr>
            <w:r w:rsidRPr="008738B0">
              <w:rPr>
                <w:rFonts w:ascii="Verdana" w:hAnsi="Verdana" w:cs="Arial"/>
                <w:sz w:val="16"/>
                <w:szCs w:val="16"/>
              </w:rPr>
              <w:t>Se aplican las actividades 4.1 y 4.3 del procedimiento para la licitación pública.</w:t>
            </w:r>
          </w:p>
          <w:p w14:paraId="21D5ED9D" w14:textId="77777777" w:rsidR="00024B9A" w:rsidRPr="008738B0" w:rsidRDefault="00024B9A" w:rsidP="00741A35">
            <w:pPr>
              <w:jc w:val="both"/>
              <w:rPr>
                <w:rFonts w:ascii="Verdana" w:hAnsi="Verdana"/>
                <w:sz w:val="16"/>
                <w:szCs w:val="16"/>
              </w:rPr>
            </w:pPr>
          </w:p>
          <w:p w14:paraId="27095889" w14:textId="77777777" w:rsidR="00024B9A" w:rsidRPr="008738B0" w:rsidRDefault="00024B9A" w:rsidP="00741A35">
            <w:pPr>
              <w:jc w:val="both"/>
              <w:rPr>
                <w:rFonts w:ascii="Verdana" w:hAnsi="Verdana"/>
                <w:sz w:val="16"/>
                <w:szCs w:val="16"/>
              </w:rPr>
            </w:pPr>
            <w:r w:rsidRPr="008738B0">
              <w:rPr>
                <w:rFonts w:ascii="Verdana" w:hAnsi="Verdana"/>
                <w:sz w:val="16"/>
                <w:szCs w:val="16"/>
              </w:rPr>
              <w:t xml:space="preserve">Debe indicarse las actividades a desarrollar en el inmueble (sociales, recreativas y deportivas),  aclarando que éstas debe prevalecer el interés público como un concepto prioritario. </w:t>
            </w:r>
          </w:p>
          <w:p w14:paraId="2C963D1A" w14:textId="77777777" w:rsidR="00024B9A" w:rsidRPr="008738B0" w:rsidRDefault="00024B9A" w:rsidP="00741A35">
            <w:pPr>
              <w:jc w:val="both"/>
              <w:rPr>
                <w:rFonts w:ascii="Verdana" w:hAnsi="Verdana"/>
                <w:sz w:val="16"/>
                <w:szCs w:val="16"/>
              </w:rPr>
            </w:pPr>
          </w:p>
          <w:p w14:paraId="1AB2C88E" w14:textId="77777777" w:rsidR="00024B9A" w:rsidRPr="008738B0" w:rsidRDefault="00024B9A" w:rsidP="009E3D22">
            <w:pPr>
              <w:jc w:val="both"/>
              <w:rPr>
                <w:rFonts w:ascii="Verdana" w:hAnsi="Verdana"/>
                <w:sz w:val="16"/>
                <w:szCs w:val="16"/>
              </w:rPr>
            </w:pPr>
            <w:r w:rsidRPr="008738B0">
              <w:rPr>
                <w:rFonts w:ascii="Verdana" w:hAnsi="Verdana"/>
                <w:sz w:val="16"/>
                <w:szCs w:val="16"/>
              </w:rPr>
              <w:t xml:space="preserve">Debe contarse con la constancia o certificación expedida por la Oficina de Bienes Inmuebles  del Municipio adscrita a la Secretaría de Hacienda, en </w:t>
            </w:r>
            <w:r w:rsidR="009E3D22">
              <w:rPr>
                <w:rFonts w:ascii="Verdana" w:hAnsi="Verdana"/>
                <w:sz w:val="16"/>
                <w:szCs w:val="16"/>
              </w:rPr>
              <w:t>la</w:t>
            </w:r>
            <w:r w:rsidRPr="008738B0">
              <w:rPr>
                <w:rFonts w:ascii="Verdana" w:hAnsi="Verdana"/>
                <w:sz w:val="16"/>
                <w:szCs w:val="16"/>
              </w:rPr>
              <w:t xml:space="preserve"> que se indique</w:t>
            </w:r>
            <w:r w:rsidR="009E3D22">
              <w:rPr>
                <w:rFonts w:ascii="Verdana" w:hAnsi="Verdana"/>
                <w:sz w:val="16"/>
                <w:szCs w:val="16"/>
              </w:rPr>
              <w:t>,</w:t>
            </w:r>
            <w:r w:rsidRPr="008738B0">
              <w:rPr>
                <w:rFonts w:ascii="Verdana" w:hAnsi="Verdana"/>
                <w:sz w:val="16"/>
                <w:szCs w:val="16"/>
              </w:rPr>
              <w:t xml:space="preserve"> entre otras, la ficha catastral y que es  propiedad del Municipio.  </w:t>
            </w:r>
          </w:p>
        </w:tc>
        <w:tc>
          <w:tcPr>
            <w:tcW w:w="2268" w:type="dxa"/>
            <w:vAlign w:val="center"/>
          </w:tcPr>
          <w:p w14:paraId="57C4B0F6" w14:textId="77777777" w:rsidR="00024B9A" w:rsidRPr="008738B0" w:rsidRDefault="00B843DD" w:rsidP="00741A35">
            <w:pPr>
              <w:jc w:val="center"/>
              <w:rPr>
                <w:rFonts w:ascii="Verdana" w:hAnsi="Verdana" w:cs="Arial"/>
                <w:color w:val="000000"/>
                <w:sz w:val="16"/>
                <w:szCs w:val="16"/>
                <w:lang w:val="es-CO"/>
              </w:rPr>
            </w:pPr>
            <w:r w:rsidRPr="008738B0">
              <w:rPr>
                <w:rFonts w:ascii="Verdana" w:hAnsi="Verdana" w:cs="Arial"/>
                <w:color w:val="000000"/>
                <w:sz w:val="16"/>
                <w:szCs w:val="16"/>
                <w:lang w:val="es-CO"/>
              </w:rPr>
              <w:t>D.M. 0346 DE 2017</w:t>
            </w:r>
          </w:p>
        </w:tc>
        <w:tc>
          <w:tcPr>
            <w:tcW w:w="2126" w:type="dxa"/>
            <w:vAlign w:val="center"/>
          </w:tcPr>
          <w:p w14:paraId="2FC5A67F" w14:textId="1C130D15" w:rsidR="00024B9A" w:rsidRPr="008738B0" w:rsidRDefault="00596863" w:rsidP="00741A35">
            <w:pPr>
              <w:jc w:val="center"/>
              <w:rPr>
                <w:rFonts w:ascii="Verdana" w:hAnsi="Verdana" w:cs="Arial"/>
                <w:sz w:val="16"/>
                <w:szCs w:val="16"/>
              </w:rPr>
            </w:pPr>
            <w:r>
              <w:rPr>
                <w:rFonts w:ascii="Verdana" w:hAnsi="Verdana" w:cs="Arial"/>
                <w:sz w:val="16"/>
                <w:szCs w:val="16"/>
              </w:rPr>
              <w:t>Funcionario o Contratista Enlace</w:t>
            </w:r>
            <w:r w:rsidR="00024B9A" w:rsidRPr="008738B0">
              <w:rPr>
                <w:rFonts w:ascii="Verdana" w:hAnsi="Verdana" w:cs="Arial"/>
                <w:sz w:val="16"/>
                <w:szCs w:val="16"/>
              </w:rPr>
              <w:t xml:space="preserve">  </w:t>
            </w:r>
          </w:p>
        </w:tc>
        <w:tc>
          <w:tcPr>
            <w:tcW w:w="1417" w:type="dxa"/>
            <w:vAlign w:val="center"/>
          </w:tcPr>
          <w:p w14:paraId="4C911F1E" w14:textId="77777777" w:rsidR="00024B9A" w:rsidRPr="008738B0" w:rsidRDefault="00024B9A" w:rsidP="00741A35">
            <w:pPr>
              <w:jc w:val="center"/>
              <w:rPr>
                <w:rFonts w:ascii="Verdana" w:hAnsi="Verdana" w:cs="Arial"/>
                <w:sz w:val="16"/>
                <w:szCs w:val="16"/>
              </w:rPr>
            </w:pPr>
            <w:r w:rsidRPr="008738B0">
              <w:rPr>
                <w:rFonts w:ascii="Verdana" w:hAnsi="Verdana" w:cs="Arial"/>
                <w:sz w:val="16"/>
                <w:szCs w:val="16"/>
              </w:rPr>
              <w:t>Secretaría interesada</w:t>
            </w:r>
          </w:p>
        </w:tc>
      </w:tr>
      <w:tr w:rsidR="00024B9A" w:rsidRPr="008738B0" w14:paraId="2018E824" w14:textId="77777777" w:rsidTr="004A5A91">
        <w:trPr>
          <w:cantSplit/>
          <w:trHeight w:val="347"/>
        </w:trPr>
        <w:tc>
          <w:tcPr>
            <w:tcW w:w="1985" w:type="dxa"/>
            <w:shd w:val="clear" w:color="auto" w:fill="BFBFBF"/>
          </w:tcPr>
          <w:p w14:paraId="65E1B8C3" w14:textId="77777777" w:rsidR="00024B9A" w:rsidRPr="008738B0" w:rsidRDefault="00024B9A" w:rsidP="004A5A91">
            <w:pPr>
              <w:ind w:left="-70" w:right="-94"/>
              <w:rPr>
                <w:rFonts w:ascii="Verdana" w:hAnsi="Verdana" w:cs="Arial"/>
                <w:sz w:val="16"/>
                <w:szCs w:val="16"/>
              </w:rPr>
            </w:pPr>
            <w:r w:rsidRPr="008738B0">
              <w:rPr>
                <w:rFonts w:ascii="Verdana" w:hAnsi="Verdana" w:cs="Arial"/>
                <w:sz w:val="16"/>
                <w:szCs w:val="16"/>
              </w:rPr>
              <w:t>3. Autorización previa para la suscripción del contrato</w:t>
            </w:r>
          </w:p>
        </w:tc>
        <w:tc>
          <w:tcPr>
            <w:tcW w:w="567" w:type="dxa"/>
            <w:vAlign w:val="center"/>
          </w:tcPr>
          <w:p w14:paraId="1F79FDDD" w14:textId="77777777" w:rsidR="00024B9A" w:rsidRPr="008738B0" w:rsidRDefault="00024B9A" w:rsidP="00741A35">
            <w:pPr>
              <w:jc w:val="center"/>
              <w:rPr>
                <w:rFonts w:ascii="Verdana" w:hAnsi="Verdana" w:cs="Arial"/>
                <w:sz w:val="16"/>
                <w:szCs w:val="16"/>
              </w:rPr>
            </w:pPr>
          </w:p>
        </w:tc>
        <w:tc>
          <w:tcPr>
            <w:tcW w:w="8222" w:type="dxa"/>
            <w:vAlign w:val="center"/>
          </w:tcPr>
          <w:p w14:paraId="260CC5C7" w14:textId="77777777" w:rsidR="00024B9A" w:rsidRPr="008738B0" w:rsidRDefault="00024B9A" w:rsidP="00741A35">
            <w:pPr>
              <w:jc w:val="both"/>
              <w:rPr>
                <w:rFonts w:ascii="Verdana" w:hAnsi="Verdana" w:cs="Arial"/>
                <w:sz w:val="16"/>
                <w:szCs w:val="16"/>
              </w:rPr>
            </w:pPr>
          </w:p>
        </w:tc>
        <w:tc>
          <w:tcPr>
            <w:tcW w:w="2268" w:type="dxa"/>
            <w:vAlign w:val="center"/>
          </w:tcPr>
          <w:p w14:paraId="530C2980" w14:textId="77777777" w:rsidR="00024B9A" w:rsidRPr="008738B0" w:rsidRDefault="00024B9A" w:rsidP="00741A35">
            <w:pPr>
              <w:jc w:val="center"/>
              <w:rPr>
                <w:rFonts w:ascii="Verdana" w:hAnsi="Verdana" w:cs="Arial"/>
                <w:sz w:val="16"/>
                <w:szCs w:val="16"/>
              </w:rPr>
            </w:pPr>
          </w:p>
        </w:tc>
        <w:tc>
          <w:tcPr>
            <w:tcW w:w="2126" w:type="dxa"/>
            <w:vAlign w:val="center"/>
          </w:tcPr>
          <w:p w14:paraId="14A0F4E9" w14:textId="77777777" w:rsidR="00024B9A" w:rsidRPr="008738B0" w:rsidRDefault="00024B9A" w:rsidP="00741A35">
            <w:pPr>
              <w:rPr>
                <w:rFonts w:ascii="Verdana" w:hAnsi="Verdana" w:cs="Arial"/>
                <w:sz w:val="16"/>
                <w:szCs w:val="16"/>
              </w:rPr>
            </w:pPr>
          </w:p>
        </w:tc>
        <w:tc>
          <w:tcPr>
            <w:tcW w:w="1417" w:type="dxa"/>
            <w:vAlign w:val="center"/>
          </w:tcPr>
          <w:p w14:paraId="7DE04736" w14:textId="77777777" w:rsidR="00024B9A" w:rsidRPr="008738B0" w:rsidRDefault="00024B9A" w:rsidP="00741A35">
            <w:pPr>
              <w:rPr>
                <w:rFonts w:ascii="Verdana" w:hAnsi="Verdana" w:cs="Arial"/>
                <w:sz w:val="16"/>
                <w:szCs w:val="16"/>
              </w:rPr>
            </w:pPr>
          </w:p>
        </w:tc>
      </w:tr>
      <w:tr w:rsidR="00024B9A" w:rsidRPr="008738B0" w14:paraId="664A8F00" w14:textId="77777777" w:rsidTr="004A5A91">
        <w:trPr>
          <w:cantSplit/>
          <w:trHeight w:val="327"/>
        </w:trPr>
        <w:tc>
          <w:tcPr>
            <w:tcW w:w="1985" w:type="dxa"/>
            <w:shd w:val="clear" w:color="auto" w:fill="auto"/>
          </w:tcPr>
          <w:p w14:paraId="768E7AED" w14:textId="77777777" w:rsidR="00024B9A" w:rsidRPr="008738B0" w:rsidRDefault="00024B9A" w:rsidP="00741A35">
            <w:pPr>
              <w:ind w:left="-70" w:right="-94"/>
              <w:rPr>
                <w:rFonts w:ascii="Verdana" w:hAnsi="Verdana" w:cs="Arial"/>
                <w:sz w:val="16"/>
                <w:szCs w:val="16"/>
              </w:rPr>
            </w:pPr>
          </w:p>
        </w:tc>
        <w:tc>
          <w:tcPr>
            <w:tcW w:w="567" w:type="dxa"/>
            <w:vAlign w:val="center"/>
          </w:tcPr>
          <w:p w14:paraId="530ECBBC" w14:textId="21DD50CF" w:rsidR="00024B9A" w:rsidRPr="008738B0" w:rsidRDefault="00517300" w:rsidP="00517300">
            <w:pPr>
              <w:ind w:left="60"/>
              <w:jc w:val="center"/>
              <w:rPr>
                <w:rFonts w:ascii="Verdana" w:hAnsi="Verdana" w:cs="Arial"/>
                <w:sz w:val="16"/>
                <w:szCs w:val="16"/>
              </w:rPr>
            </w:pPr>
            <w:r>
              <w:rPr>
                <w:rFonts w:ascii="Verdana" w:hAnsi="Verdana" w:cs="Arial"/>
                <w:sz w:val="16"/>
                <w:szCs w:val="16"/>
              </w:rPr>
              <w:t>3.1.</w:t>
            </w:r>
          </w:p>
        </w:tc>
        <w:tc>
          <w:tcPr>
            <w:tcW w:w="8222" w:type="dxa"/>
            <w:vAlign w:val="center"/>
          </w:tcPr>
          <w:p w14:paraId="79AACC07" w14:textId="77777777" w:rsidR="00024B9A" w:rsidRPr="000B6A75" w:rsidRDefault="00024B9A" w:rsidP="00741A35">
            <w:pPr>
              <w:jc w:val="both"/>
              <w:rPr>
                <w:rFonts w:ascii="Verdana" w:hAnsi="Verdana" w:cs="Arial"/>
                <w:sz w:val="16"/>
                <w:szCs w:val="16"/>
                <w:highlight w:val="cyan"/>
              </w:rPr>
            </w:pPr>
            <w:r w:rsidRPr="00EC72E6">
              <w:rPr>
                <w:rFonts w:ascii="Verdana" w:hAnsi="Verdana" w:cs="Arial"/>
                <w:sz w:val="16"/>
                <w:szCs w:val="16"/>
              </w:rPr>
              <w:t>Para la suscripción del contrato se deberá contar con la autorización previa del Secretario de Despacho de la Secretaría General.</w:t>
            </w:r>
          </w:p>
        </w:tc>
        <w:tc>
          <w:tcPr>
            <w:tcW w:w="2268" w:type="dxa"/>
            <w:vAlign w:val="center"/>
          </w:tcPr>
          <w:p w14:paraId="2862157E" w14:textId="77777777" w:rsidR="00024B9A" w:rsidRPr="008738B0" w:rsidRDefault="00B843DD" w:rsidP="00741A35">
            <w:pPr>
              <w:jc w:val="center"/>
              <w:rPr>
                <w:rFonts w:ascii="Verdana" w:hAnsi="Verdana" w:cs="Arial"/>
                <w:color w:val="000000"/>
                <w:sz w:val="16"/>
                <w:szCs w:val="16"/>
                <w:lang w:val="es-CO"/>
              </w:rPr>
            </w:pPr>
            <w:r w:rsidRPr="008738B0">
              <w:rPr>
                <w:rFonts w:ascii="Verdana" w:hAnsi="Verdana" w:cs="Arial"/>
                <w:color w:val="000000"/>
                <w:sz w:val="16"/>
                <w:szCs w:val="16"/>
                <w:lang w:val="es-CO"/>
              </w:rPr>
              <w:t>D.M. 0346 DE 2017</w:t>
            </w:r>
          </w:p>
        </w:tc>
        <w:tc>
          <w:tcPr>
            <w:tcW w:w="2126" w:type="dxa"/>
            <w:vAlign w:val="center"/>
          </w:tcPr>
          <w:p w14:paraId="55DF3A72" w14:textId="19D5F921" w:rsidR="00024B9A" w:rsidRPr="008738B0" w:rsidRDefault="00596863" w:rsidP="00741A35">
            <w:pPr>
              <w:jc w:val="center"/>
              <w:rPr>
                <w:rFonts w:ascii="Verdana" w:hAnsi="Verdana" w:cs="Arial"/>
                <w:sz w:val="16"/>
                <w:szCs w:val="16"/>
              </w:rPr>
            </w:pPr>
            <w:r>
              <w:rPr>
                <w:rFonts w:ascii="Verdana" w:hAnsi="Verdana" w:cs="Arial"/>
                <w:sz w:val="16"/>
                <w:szCs w:val="16"/>
              </w:rPr>
              <w:t>Funcionario o Contratista Enlace</w:t>
            </w:r>
            <w:r w:rsidR="00024B9A" w:rsidRPr="008738B0">
              <w:rPr>
                <w:rFonts w:ascii="Verdana" w:hAnsi="Verdana" w:cs="Arial"/>
                <w:sz w:val="16"/>
                <w:szCs w:val="16"/>
              </w:rPr>
              <w:t xml:space="preserve">  </w:t>
            </w:r>
          </w:p>
        </w:tc>
        <w:tc>
          <w:tcPr>
            <w:tcW w:w="1417" w:type="dxa"/>
            <w:vAlign w:val="center"/>
          </w:tcPr>
          <w:p w14:paraId="6FD1FFAD" w14:textId="77777777" w:rsidR="00024B9A" w:rsidRPr="008738B0" w:rsidRDefault="00024B9A" w:rsidP="00741A35">
            <w:pPr>
              <w:jc w:val="center"/>
              <w:rPr>
                <w:rFonts w:ascii="Verdana" w:hAnsi="Verdana" w:cs="Arial"/>
                <w:sz w:val="16"/>
                <w:szCs w:val="16"/>
              </w:rPr>
            </w:pPr>
            <w:r w:rsidRPr="008738B0">
              <w:rPr>
                <w:rFonts w:ascii="Verdana" w:hAnsi="Verdana" w:cs="Arial"/>
                <w:sz w:val="16"/>
                <w:szCs w:val="16"/>
              </w:rPr>
              <w:t>Secretaría interesada</w:t>
            </w:r>
          </w:p>
        </w:tc>
      </w:tr>
      <w:tr w:rsidR="00024B9A" w:rsidRPr="008738B0" w14:paraId="49FA706E" w14:textId="77777777" w:rsidTr="0048581F">
        <w:trPr>
          <w:cantSplit/>
          <w:trHeight w:val="988"/>
        </w:trPr>
        <w:tc>
          <w:tcPr>
            <w:tcW w:w="1985" w:type="dxa"/>
            <w:shd w:val="clear" w:color="auto" w:fill="BFBFBF"/>
          </w:tcPr>
          <w:p w14:paraId="555CD647" w14:textId="77777777" w:rsidR="00024B9A" w:rsidRPr="008738B0" w:rsidRDefault="00024B9A" w:rsidP="00741A35">
            <w:pPr>
              <w:ind w:left="-70" w:right="-94"/>
              <w:rPr>
                <w:rFonts w:ascii="Verdana" w:hAnsi="Verdana" w:cs="Arial"/>
                <w:sz w:val="16"/>
                <w:szCs w:val="16"/>
              </w:rPr>
            </w:pPr>
          </w:p>
          <w:p w14:paraId="6595557B" w14:textId="77777777" w:rsidR="00024B9A" w:rsidRPr="008738B0" w:rsidRDefault="00511936" w:rsidP="00511936">
            <w:pPr>
              <w:ind w:left="60" w:right="-94"/>
              <w:rPr>
                <w:rFonts w:ascii="Verdana" w:hAnsi="Verdana" w:cs="Arial"/>
                <w:sz w:val="16"/>
                <w:szCs w:val="16"/>
              </w:rPr>
            </w:pPr>
            <w:r>
              <w:rPr>
                <w:rFonts w:ascii="Verdana" w:hAnsi="Verdana" w:cs="Arial"/>
                <w:sz w:val="16"/>
                <w:szCs w:val="16"/>
              </w:rPr>
              <w:t xml:space="preserve">4. </w:t>
            </w:r>
            <w:r w:rsidR="00024B9A" w:rsidRPr="008738B0">
              <w:rPr>
                <w:rFonts w:ascii="Verdana" w:hAnsi="Verdana" w:cs="Arial"/>
                <w:sz w:val="16"/>
                <w:szCs w:val="16"/>
              </w:rPr>
              <w:t>Elaborar, suscribir y legalizar del contrato</w:t>
            </w:r>
          </w:p>
        </w:tc>
        <w:tc>
          <w:tcPr>
            <w:tcW w:w="567" w:type="dxa"/>
            <w:vAlign w:val="center"/>
          </w:tcPr>
          <w:p w14:paraId="2CFD3AE8" w14:textId="77777777" w:rsidR="00024B9A" w:rsidRPr="008738B0" w:rsidRDefault="00024B9A" w:rsidP="00741A35">
            <w:pPr>
              <w:jc w:val="center"/>
              <w:rPr>
                <w:rFonts w:ascii="Verdana" w:hAnsi="Verdana" w:cs="Arial"/>
                <w:sz w:val="16"/>
                <w:szCs w:val="16"/>
              </w:rPr>
            </w:pPr>
          </w:p>
        </w:tc>
        <w:tc>
          <w:tcPr>
            <w:tcW w:w="8222" w:type="dxa"/>
            <w:vAlign w:val="center"/>
          </w:tcPr>
          <w:p w14:paraId="09C9AD5A" w14:textId="77777777" w:rsidR="00024B9A" w:rsidRPr="008738B0" w:rsidRDefault="00024B9A" w:rsidP="00741A35">
            <w:pPr>
              <w:jc w:val="both"/>
              <w:rPr>
                <w:rFonts w:ascii="Verdana" w:hAnsi="Verdana" w:cs="Arial"/>
                <w:sz w:val="16"/>
                <w:szCs w:val="16"/>
              </w:rPr>
            </w:pPr>
          </w:p>
        </w:tc>
        <w:tc>
          <w:tcPr>
            <w:tcW w:w="2268" w:type="dxa"/>
            <w:vAlign w:val="center"/>
          </w:tcPr>
          <w:p w14:paraId="190C0BB9" w14:textId="77777777" w:rsidR="00024B9A" w:rsidRPr="008738B0" w:rsidRDefault="00024B9A" w:rsidP="00741A35">
            <w:pPr>
              <w:jc w:val="center"/>
              <w:rPr>
                <w:rFonts w:ascii="Verdana" w:hAnsi="Verdana" w:cs="Arial"/>
                <w:sz w:val="16"/>
                <w:szCs w:val="16"/>
              </w:rPr>
            </w:pPr>
          </w:p>
        </w:tc>
        <w:tc>
          <w:tcPr>
            <w:tcW w:w="2126" w:type="dxa"/>
            <w:vAlign w:val="center"/>
          </w:tcPr>
          <w:p w14:paraId="7E2A6A41" w14:textId="77777777" w:rsidR="00024B9A" w:rsidRPr="008738B0" w:rsidRDefault="00024B9A" w:rsidP="00741A35">
            <w:pPr>
              <w:rPr>
                <w:rFonts w:ascii="Verdana" w:hAnsi="Verdana" w:cs="Arial"/>
                <w:sz w:val="16"/>
                <w:szCs w:val="16"/>
              </w:rPr>
            </w:pPr>
          </w:p>
        </w:tc>
        <w:tc>
          <w:tcPr>
            <w:tcW w:w="1417" w:type="dxa"/>
            <w:vAlign w:val="center"/>
          </w:tcPr>
          <w:p w14:paraId="3C3B4CB4" w14:textId="77777777" w:rsidR="00024B9A" w:rsidRPr="008738B0" w:rsidRDefault="00024B9A" w:rsidP="00741A35">
            <w:pPr>
              <w:rPr>
                <w:rFonts w:ascii="Verdana" w:hAnsi="Verdana" w:cs="Arial"/>
                <w:sz w:val="16"/>
                <w:szCs w:val="16"/>
              </w:rPr>
            </w:pPr>
          </w:p>
        </w:tc>
      </w:tr>
      <w:tr w:rsidR="00024B9A" w:rsidRPr="008738B0" w14:paraId="794AF79A" w14:textId="77777777" w:rsidTr="00741A35">
        <w:trPr>
          <w:cantSplit/>
          <w:trHeight w:val="1305"/>
        </w:trPr>
        <w:tc>
          <w:tcPr>
            <w:tcW w:w="1985" w:type="dxa"/>
            <w:vMerge w:val="restart"/>
            <w:vAlign w:val="center"/>
          </w:tcPr>
          <w:p w14:paraId="27B7FA0A" w14:textId="77777777" w:rsidR="00024B9A" w:rsidRPr="008738B0" w:rsidRDefault="00024B9A" w:rsidP="00741A35">
            <w:pPr>
              <w:rPr>
                <w:rFonts w:ascii="Verdana" w:hAnsi="Verdana" w:cs="Arial"/>
                <w:sz w:val="16"/>
                <w:szCs w:val="16"/>
              </w:rPr>
            </w:pPr>
          </w:p>
        </w:tc>
        <w:tc>
          <w:tcPr>
            <w:tcW w:w="567" w:type="dxa"/>
            <w:vAlign w:val="center"/>
          </w:tcPr>
          <w:p w14:paraId="58000F73" w14:textId="77777777" w:rsidR="00024B9A" w:rsidRPr="008738B0" w:rsidRDefault="003013D1" w:rsidP="00741A35">
            <w:pPr>
              <w:jc w:val="center"/>
              <w:rPr>
                <w:rFonts w:ascii="Verdana" w:hAnsi="Verdana" w:cs="Arial"/>
                <w:sz w:val="16"/>
                <w:szCs w:val="16"/>
              </w:rPr>
            </w:pPr>
            <w:r w:rsidRPr="008738B0">
              <w:rPr>
                <w:rFonts w:ascii="Verdana" w:hAnsi="Verdana" w:cs="Arial"/>
                <w:sz w:val="16"/>
                <w:szCs w:val="16"/>
              </w:rPr>
              <w:t>4</w:t>
            </w:r>
            <w:r w:rsidR="00024B9A" w:rsidRPr="008738B0">
              <w:rPr>
                <w:rFonts w:ascii="Verdana" w:hAnsi="Verdana" w:cs="Arial"/>
                <w:sz w:val="16"/>
                <w:szCs w:val="16"/>
              </w:rPr>
              <w:t>.1</w:t>
            </w:r>
          </w:p>
        </w:tc>
        <w:tc>
          <w:tcPr>
            <w:tcW w:w="8222" w:type="dxa"/>
            <w:vAlign w:val="center"/>
          </w:tcPr>
          <w:p w14:paraId="155D8300" w14:textId="77777777" w:rsidR="00024B9A" w:rsidRPr="008738B0" w:rsidRDefault="00024B9A" w:rsidP="00741A35">
            <w:pPr>
              <w:pStyle w:val="Sinespaciado"/>
              <w:spacing w:line="240" w:lineRule="exact"/>
              <w:jc w:val="both"/>
              <w:rPr>
                <w:rFonts w:ascii="Verdana" w:hAnsi="Verdana" w:cs="Arial"/>
                <w:b/>
                <w:bCs/>
                <w:color w:val="000000"/>
                <w:sz w:val="16"/>
                <w:szCs w:val="16"/>
              </w:rPr>
            </w:pPr>
            <w:r w:rsidRPr="008738B0">
              <w:rPr>
                <w:rFonts w:ascii="Verdana" w:hAnsi="Verdana" w:cs="Arial"/>
                <w:sz w:val="16"/>
                <w:szCs w:val="16"/>
              </w:rPr>
              <w:t xml:space="preserve">Para la celebración de contratos de comodato se deberá tener en cuenta el cumplimiento de los siguientes requisitos: </w:t>
            </w:r>
          </w:p>
          <w:p w14:paraId="3F7750C5" w14:textId="77777777" w:rsidR="00024B9A" w:rsidRPr="008738B0" w:rsidRDefault="00024B9A" w:rsidP="0088530E">
            <w:pPr>
              <w:pStyle w:val="Sinespaciado"/>
              <w:numPr>
                <w:ilvl w:val="0"/>
                <w:numId w:val="43"/>
              </w:numPr>
              <w:spacing w:line="240" w:lineRule="exact"/>
              <w:jc w:val="both"/>
              <w:rPr>
                <w:rFonts w:ascii="Verdana" w:hAnsi="Verdana" w:cs="Arial"/>
                <w:sz w:val="16"/>
                <w:szCs w:val="16"/>
              </w:rPr>
            </w:pPr>
            <w:r w:rsidRPr="008738B0">
              <w:rPr>
                <w:rFonts w:ascii="Verdana" w:hAnsi="Verdana" w:cs="Arial"/>
                <w:sz w:val="16"/>
                <w:szCs w:val="16"/>
              </w:rPr>
              <w:t>Los contratos de comodato sobre bienes inmuebles propiedad del Mun</w:t>
            </w:r>
            <w:r w:rsidR="009E3D22">
              <w:rPr>
                <w:rFonts w:ascii="Verdana" w:hAnsi="Verdana" w:cs="Arial"/>
                <w:sz w:val="16"/>
                <w:szCs w:val="16"/>
              </w:rPr>
              <w:t>icipio de Manizales se celebrará</w:t>
            </w:r>
            <w:r w:rsidRPr="008738B0">
              <w:rPr>
                <w:rFonts w:ascii="Verdana" w:hAnsi="Verdana" w:cs="Arial"/>
                <w:sz w:val="16"/>
                <w:szCs w:val="16"/>
              </w:rPr>
              <w:t xml:space="preserve">n y suscribirán por el Secretario de Despacho de la Secretaría de Hacienda. </w:t>
            </w:r>
          </w:p>
          <w:p w14:paraId="5F627121" w14:textId="77777777" w:rsidR="00024B9A" w:rsidRPr="008738B0" w:rsidRDefault="00024B9A" w:rsidP="0088530E">
            <w:pPr>
              <w:pStyle w:val="Sinespaciado"/>
              <w:numPr>
                <w:ilvl w:val="0"/>
                <w:numId w:val="43"/>
              </w:numPr>
              <w:spacing w:line="240" w:lineRule="exact"/>
              <w:jc w:val="both"/>
              <w:rPr>
                <w:rFonts w:ascii="Verdana" w:hAnsi="Verdana" w:cs="Arial"/>
                <w:sz w:val="16"/>
                <w:szCs w:val="16"/>
              </w:rPr>
            </w:pPr>
            <w:r w:rsidRPr="008738B0">
              <w:rPr>
                <w:rFonts w:ascii="Verdana" w:hAnsi="Verdana" w:cs="Arial"/>
                <w:sz w:val="16"/>
                <w:szCs w:val="16"/>
              </w:rPr>
              <w:t xml:space="preserve">Se podrán suscribir con otras entidades públicas o personas jurídicas sin ánimo de lucro que no repartan utilidades entre sus asociados o fundadores, ni adjudiquen sus activos en el momento de una eventual liquidación (artículo 38 de la ley 9 de 1989). </w:t>
            </w:r>
          </w:p>
          <w:p w14:paraId="5E9AD77A" w14:textId="77777777" w:rsidR="00024B9A" w:rsidRPr="008738B0" w:rsidRDefault="00024B9A" w:rsidP="0088530E">
            <w:pPr>
              <w:pStyle w:val="Sinespaciado"/>
              <w:numPr>
                <w:ilvl w:val="0"/>
                <w:numId w:val="43"/>
              </w:numPr>
              <w:spacing w:line="240" w:lineRule="exact"/>
              <w:jc w:val="both"/>
              <w:rPr>
                <w:rFonts w:ascii="Verdana" w:hAnsi="Verdana" w:cs="Arial"/>
                <w:sz w:val="16"/>
                <w:szCs w:val="16"/>
              </w:rPr>
            </w:pPr>
            <w:r w:rsidRPr="008738B0">
              <w:rPr>
                <w:rFonts w:ascii="Verdana" w:hAnsi="Verdana" w:cs="Arial"/>
                <w:sz w:val="16"/>
                <w:szCs w:val="16"/>
              </w:rPr>
              <w:t xml:space="preserve">La destinación del inmueble entregado en comodato y las actividades a desarrollar en el mismo, deberán estar acordes con los programas previstos en el Plan de Desarrollo Municipal. </w:t>
            </w:r>
          </w:p>
          <w:p w14:paraId="75495103" w14:textId="77777777" w:rsidR="00024B9A" w:rsidRPr="008738B0" w:rsidRDefault="00024B9A" w:rsidP="0088530E">
            <w:pPr>
              <w:pStyle w:val="Sinespaciado"/>
              <w:numPr>
                <w:ilvl w:val="0"/>
                <w:numId w:val="43"/>
              </w:numPr>
              <w:spacing w:line="240" w:lineRule="exact"/>
              <w:jc w:val="both"/>
              <w:rPr>
                <w:rFonts w:ascii="Verdana" w:hAnsi="Verdana" w:cs="Arial"/>
                <w:sz w:val="16"/>
                <w:szCs w:val="16"/>
              </w:rPr>
            </w:pPr>
            <w:r w:rsidRPr="008738B0">
              <w:rPr>
                <w:rFonts w:ascii="Verdana" w:hAnsi="Verdana" w:cs="Arial"/>
                <w:sz w:val="16"/>
                <w:szCs w:val="16"/>
              </w:rPr>
              <w:t xml:space="preserve">La existencia de las entidades sin ánimo de lucro no podrá ser inferior a seis meses de constitución y de un (1) año de duración. </w:t>
            </w:r>
          </w:p>
          <w:p w14:paraId="13F7742B" w14:textId="77777777" w:rsidR="00024B9A" w:rsidRPr="008738B0" w:rsidRDefault="00024B9A" w:rsidP="0088530E">
            <w:pPr>
              <w:pStyle w:val="Prrafodelista"/>
              <w:numPr>
                <w:ilvl w:val="0"/>
                <w:numId w:val="43"/>
              </w:numPr>
              <w:spacing w:line="240" w:lineRule="exact"/>
              <w:contextualSpacing/>
              <w:jc w:val="both"/>
              <w:rPr>
                <w:rFonts w:ascii="Verdana" w:hAnsi="Verdana" w:cs="Arial"/>
                <w:sz w:val="16"/>
                <w:szCs w:val="16"/>
              </w:rPr>
            </w:pPr>
            <w:r w:rsidRPr="008738B0">
              <w:rPr>
                <w:rFonts w:ascii="Verdana" w:hAnsi="Verdana" w:cs="Arial"/>
                <w:bCs/>
                <w:sz w:val="16"/>
                <w:szCs w:val="16"/>
              </w:rPr>
              <w:t>C</w:t>
            </w:r>
            <w:r w:rsidRPr="008738B0">
              <w:rPr>
                <w:rFonts w:ascii="Verdana" w:hAnsi="Verdana" w:cs="Arial"/>
                <w:sz w:val="16"/>
                <w:szCs w:val="16"/>
              </w:rPr>
              <w:t>ada Secretaría de Despacho gestora o ejecutora deberá remitir al Secretario de Despacho de la Secretaría de Hacienda, los soportes, la información relacionada con los programas a desarrollar en el inmueble,  por la persona jurídica sin ánimo de lucro y en general todos aquellos documentos necesarios para la elaboración de los actos precontractuales, contractuales y pos contractuales, de los Contratos de Comodato que versen sobre bienes inmuebles de propiedad del Municipio de Manizales.</w:t>
            </w:r>
          </w:p>
          <w:p w14:paraId="17305B02" w14:textId="77777777" w:rsidR="00024B9A" w:rsidRPr="008738B0" w:rsidRDefault="00024B9A" w:rsidP="00275113">
            <w:pPr>
              <w:pStyle w:val="Sinespaciado"/>
              <w:numPr>
                <w:ilvl w:val="0"/>
                <w:numId w:val="43"/>
              </w:numPr>
              <w:spacing w:line="240" w:lineRule="exact"/>
              <w:jc w:val="both"/>
              <w:rPr>
                <w:rFonts w:ascii="Verdana" w:hAnsi="Verdana" w:cs="Arial"/>
                <w:sz w:val="16"/>
                <w:szCs w:val="16"/>
              </w:rPr>
            </w:pPr>
            <w:r w:rsidRPr="008738B0">
              <w:rPr>
                <w:rFonts w:ascii="Verdana" w:hAnsi="Verdana" w:cs="Arial"/>
                <w:sz w:val="16"/>
                <w:szCs w:val="16"/>
              </w:rPr>
              <w:t>El comodatario no podrá estar incurso en causales de inhabilidad e incompatibilidad para contratar con el estado, ni estar reportado en el Boletín de Responsables Fiscales de la Contraloría General de la República</w:t>
            </w:r>
            <w:r w:rsidR="003013D1" w:rsidRPr="008738B0">
              <w:rPr>
                <w:rFonts w:ascii="Verdana" w:hAnsi="Verdana" w:cs="Arial"/>
                <w:sz w:val="16"/>
                <w:szCs w:val="16"/>
              </w:rPr>
              <w:t>, no poseer antecedentes disciplinarios ni de policía</w:t>
            </w:r>
            <w:r w:rsidR="0099663C">
              <w:rPr>
                <w:rFonts w:ascii="Verdana" w:hAnsi="Verdana" w:cs="Arial"/>
                <w:sz w:val="16"/>
                <w:szCs w:val="16"/>
              </w:rPr>
              <w:t>, ni medidas correctivas</w:t>
            </w:r>
            <w:r w:rsidRPr="008738B0">
              <w:rPr>
                <w:rFonts w:ascii="Verdana" w:hAnsi="Verdana" w:cs="Arial"/>
                <w:sz w:val="16"/>
                <w:szCs w:val="16"/>
              </w:rPr>
              <w:t>.</w:t>
            </w:r>
          </w:p>
        </w:tc>
        <w:tc>
          <w:tcPr>
            <w:tcW w:w="2268" w:type="dxa"/>
            <w:vAlign w:val="center"/>
          </w:tcPr>
          <w:p w14:paraId="352016D9" w14:textId="77777777" w:rsidR="00024B9A" w:rsidRPr="008738B0" w:rsidRDefault="00B843DD" w:rsidP="00741A35">
            <w:pPr>
              <w:jc w:val="center"/>
              <w:rPr>
                <w:rFonts w:ascii="Verdana" w:hAnsi="Verdana" w:cs="Arial"/>
                <w:sz w:val="16"/>
                <w:szCs w:val="16"/>
                <w:lang w:val="es-CO"/>
              </w:rPr>
            </w:pPr>
            <w:r w:rsidRPr="008738B0">
              <w:rPr>
                <w:rFonts w:ascii="Verdana" w:hAnsi="Verdana" w:cs="Arial"/>
                <w:color w:val="000000"/>
                <w:sz w:val="16"/>
                <w:szCs w:val="16"/>
                <w:lang w:val="es-CO"/>
              </w:rPr>
              <w:t>D.M. 0346 DE 2017</w:t>
            </w:r>
          </w:p>
        </w:tc>
        <w:tc>
          <w:tcPr>
            <w:tcW w:w="2126" w:type="dxa"/>
            <w:vAlign w:val="center"/>
          </w:tcPr>
          <w:p w14:paraId="2B19425F" w14:textId="1839F4A3" w:rsidR="00024B9A" w:rsidRPr="008738B0" w:rsidRDefault="00596863" w:rsidP="00DF1C6D">
            <w:pPr>
              <w:ind w:left="-70" w:right="-70"/>
              <w:jc w:val="center"/>
              <w:rPr>
                <w:rFonts w:ascii="Verdana" w:hAnsi="Verdana" w:cs="Arial"/>
                <w:sz w:val="16"/>
                <w:szCs w:val="16"/>
              </w:rPr>
            </w:pPr>
            <w:r>
              <w:rPr>
                <w:rFonts w:ascii="Verdana" w:hAnsi="Verdana" w:cs="Arial"/>
                <w:sz w:val="16"/>
                <w:szCs w:val="16"/>
              </w:rPr>
              <w:t>Funcionario o Contratista Enlace</w:t>
            </w:r>
            <w:r w:rsidR="00024B9A" w:rsidRPr="008738B0">
              <w:rPr>
                <w:rFonts w:ascii="Verdana" w:hAnsi="Verdana" w:cs="Arial"/>
                <w:sz w:val="16"/>
                <w:szCs w:val="16"/>
              </w:rPr>
              <w:t>, abogado designado, secretario de despacho,  auxiliar  administrativo, supervisor</w:t>
            </w:r>
          </w:p>
        </w:tc>
        <w:tc>
          <w:tcPr>
            <w:tcW w:w="1417" w:type="dxa"/>
            <w:vAlign w:val="center"/>
          </w:tcPr>
          <w:p w14:paraId="0314118E" w14:textId="77777777" w:rsidR="00024B9A" w:rsidRPr="008738B0" w:rsidRDefault="00024B9A" w:rsidP="00741A35">
            <w:pPr>
              <w:jc w:val="center"/>
              <w:rPr>
                <w:rFonts w:ascii="Verdana" w:hAnsi="Verdana" w:cs="Arial"/>
                <w:sz w:val="16"/>
                <w:szCs w:val="16"/>
              </w:rPr>
            </w:pPr>
            <w:r w:rsidRPr="008738B0">
              <w:rPr>
                <w:rFonts w:ascii="Verdana" w:hAnsi="Verdana" w:cs="Arial"/>
                <w:sz w:val="16"/>
                <w:szCs w:val="16"/>
              </w:rPr>
              <w:t>Secretarías</w:t>
            </w:r>
          </w:p>
          <w:p w14:paraId="33F21C4D" w14:textId="77777777" w:rsidR="00024B9A" w:rsidRPr="008738B0" w:rsidRDefault="00024B9A" w:rsidP="00741A35">
            <w:pPr>
              <w:ind w:left="-70" w:right="-70"/>
              <w:jc w:val="center"/>
              <w:rPr>
                <w:rFonts w:ascii="Verdana" w:hAnsi="Verdana" w:cs="Arial"/>
                <w:sz w:val="16"/>
                <w:szCs w:val="16"/>
              </w:rPr>
            </w:pPr>
            <w:r w:rsidRPr="008738B0">
              <w:rPr>
                <w:rFonts w:ascii="Verdana" w:hAnsi="Verdana" w:cs="Arial"/>
                <w:sz w:val="16"/>
                <w:szCs w:val="16"/>
              </w:rPr>
              <w:t>Interesada, hacienda y jurídica</w:t>
            </w:r>
          </w:p>
          <w:p w14:paraId="6A3473CA" w14:textId="77777777" w:rsidR="00024B9A" w:rsidRPr="008738B0" w:rsidRDefault="00024B9A" w:rsidP="00741A35">
            <w:pPr>
              <w:ind w:left="-70" w:right="-70"/>
              <w:jc w:val="center"/>
              <w:rPr>
                <w:rFonts w:ascii="Verdana" w:hAnsi="Verdana" w:cs="Arial"/>
                <w:sz w:val="16"/>
                <w:szCs w:val="16"/>
              </w:rPr>
            </w:pPr>
          </w:p>
        </w:tc>
      </w:tr>
      <w:tr w:rsidR="00024B9A" w:rsidRPr="008738B0" w14:paraId="28BEAF8E" w14:textId="77777777" w:rsidTr="004A5A91">
        <w:trPr>
          <w:cantSplit/>
          <w:trHeight w:val="533"/>
        </w:trPr>
        <w:tc>
          <w:tcPr>
            <w:tcW w:w="1985" w:type="dxa"/>
            <w:vMerge/>
            <w:vAlign w:val="center"/>
          </w:tcPr>
          <w:p w14:paraId="4C09CC60" w14:textId="77777777" w:rsidR="00024B9A" w:rsidRPr="008738B0" w:rsidRDefault="00024B9A" w:rsidP="00741A35">
            <w:pPr>
              <w:rPr>
                <w:rFonts w:ascii="Verdana" w:hAnsi="Verdana" w:cs="Arial"/>
                <w:sz w:val="16"/>
                <w:szCs w:val="16"/>
              </w:rPr>
            </w:pPr>
          </w:p>
        </w:tc>
        <w:tc>
          <w:tcPr>
            <w:tcW w:w="567" w:type="dxa"/>
            <w:vAlign w:val="center"/>
          </w:tcPr>
          <w:p w14:paraId="2EF25B6A" w14:textId="77777777" w:rsidR="00024B9A" w:rsidRPr="008738B0" w:rsidRDefault="003013D1" w:rsidP="00741A35">
            <w:pPr>
              <w:jc w:val="center"/>
              <w:rPr>
                <w:rFonts w:ascii="Verdana" w:hAnsi="Verdana" w:cs="Arial"/>
                <w:sz w:val="16"/>
                <w:szCs w:val="16"/>
              </w:rPr>
            </w:pPr>
            <w:r w:rsidRPr="008738B0">
              <w:rPr>
                <w:rFonts w:ascii="Verdana" w:hAnsi="Verdana" w:cs="Arial"/>
                <w:sz w:val="16"/>
                <w:szCs w:val="16"/>
              </w:rPr>
              <w:t>4</w:t>
            </w:r>
            <w:r w:rsidR="00024B9A" w:rsidRPr="008738B0">
              <w:rPr>
                <w:rFonts w:ascii="Verdana" w:hAnsi="Verdana" w:cs="Arial"/>
                <w:sz w:val="16"/>
                <w:szCs w:val="16"/>
              </w:rPr>
              <w:t xml:space="preserve">.2 </w:t>
            </w:r>
          </w:p>
        </w:tc>
        <w:tc>
          <w:tcPr>
            <w:tcW w:w="8222" w:type="dxa"/>
            <w:vAlign w:val="center"/>
          </w:tcPr>
          <w:p w14:paraId="3FC83679" w14:textId="56DAF3DD" w:rsidR="00024B9A" w:rsidRPr="008738B0" w:rsidRDefault="00024B9A" w:rsidP="00741A35">
            <w:pPr>
              <w:jc w:val="both"/>
              <w:rPr>
                <w:rFonts w:ascii="Verdana" w:hAnsi="Verdana" w:cs="Arial"/>
                <w:sz w:val="16"/>
                <w:szCs w:val="16"/>
              </w:rPr>
            </w:pPr>
            <w:r w:rsidRPr="008738B0">
              <w:rPr>
                <w:rFonts w:ascii="Verdana" w:hAnsi="Verdana" w:cs="Arial"/>
                <w:sz w:val="16"/>
                <w:szCs w:val="16"/>
              </w:rPr>
              <w:t xml:space="preserve">Se aplican las mismas actividades del procedimiento </w:t>
            </w:r>
            <w:r w:rsidR="00E12B1B">
              <w:rPr>
                <w:rFonts w:ascii="Verdana" w:hAnsi="Verdana" w:cs="Arial"/>
                <w:sz w:val="16"/>
                <w:szCs w:val="16"/>
              </w:rPr>
              <w:t xml:space="preserve">para la licitación pública del </w:t>
            </w:r>
            <w:r w:rsidR="00E12B1B" w:rsidRPr="005C203A">
              <w:rPr>
                <w:rFonts w:ascii="Verdana" w:hAnsi="Verdana" w:cs="Arial"/>
                <w:b/>
                <w:sz w:val="16"/>
                <w:szCs w:val="16"/>
              </w:rPr>
              <w:t>punto 14</w:t>
            </w:r>
            <w:r w:rsidR="00385520">
              <w:rPr>
                <w:rFonts w:ascii="Verdana" w:hAnsi="Verdana" w:cs="Arial"/>
                <w:b/>
                <w:sz w:val="16"/>
                <w:szCs w:val="16"/>
              </w:rPr>
              <w:t xml:space="preserve"> </w:t>
            </w:r>
            <w:r w:rsidR="00385520">
              <w:rPr>
                <w:rFonts w:ascii="Verdana" w:hAnsi="Verdana" w:cs="Arial"/>
                <w:sz w:val="16"/>
                <w:szCs w:val="16"/>
              </w:rPr>
              <w:t>en lo que aplique</w:t>
            </w:r>
            <w:r w:rsidR="00E12B1B" w:rsidRPr="005C203A">
              <w:rPr>
                <w:rFonts w:ascii="Verdana" w:hAnsi="Verdana" w:cs="Arial"/>
                <w:b/>
                <w:sz w:val="16"/>
                <w:szCs w:val="16"/>
              </w:rPr>
              <w:t>.</w:t>
            </w:r>
          </w:p>
        </w:tc>
        <w:tc>
          <w:tcPr>
            <w:tcW w:w="2268" w:type="dxa"/>
            <w:vAlign w:val="center"/>
          </w:tcPr>
          <w:p w14:paraId="7EDEA661" w14:textId="77777777" w:rsidR="00024B9A" w:rsidRPr="008738B0" w:rsidRDefault="00B843DD" w:rsidP="00741A35">
            <w:pPr>
              <w:jc w:val="center"/>
              <w:rPr>
                <w:rFonts w:ascii="Verdana" w:hAnsi="Verdana" w:cs="Arial"/>
                <w:sz w:val="16"/>
                <w:szCs w:val="16"/>
                <w:lang w:val="es-CO"/>
              </w:rPr>
            </w:pPr>
            <w:r w:rsidRPr="008738B0">
              <w:rPr>
                <w:rFonts w:ascii="Verdana" w:hAnsi="Verdana" w:cs="Arial"/>
                <w:color w:val="000000"/>
                <w:sz w:val="16"/>
                <w:szCs w:val="16"/>
                <w:lang w:val="es-CO"/>
              </w:rPr>
              <w:t>D.M. 0346 DE 2017</w:t>
            </w:r>
          </w:p>
        </w:tc>
        <w:tc>
          <w:tcPr>
            <w:tcW w:w="2126" w:type="dxa"/>
            <w:vAlign w:val="center"/>
          </w:tcPr>
          <w:p w14:paraId="3EA1E30E" w14:textId="57950E9D" w:rsidR="00024B9A" w:rsidRPr="008738B0" w:rsidRDefault="00596863" w:rsidP="00741A35">
            <w:pPr>
              <w:ind w:left="-70" w:right="-70"/>
              <w:jc w:val="center"/>
              <w:rPr>
                <w:rFonts w:ascii="Verdana" w:hAnsi="Verdana" w:cs="Arial"/>
                <w:sz w:val="16"/>
                <w:szCs w:val="16"/>
              </w:rPr>
            </w:pPr>
            <w:r>
              <w:rPr>
                <w:rFonts w:ascii="Verdana" w:hAnsi="Verdana" w:cs="Arial"/>
                <w:sz w:val="16"/>
                <w:szCs w:val="16"/>
              </w:rPr>
              <w:t>Funcionario o Contratista Enlace</w:t>
            </w:r>
            <w:r w:rsidR="00024B9A" w:rsidRPr="008738B0">
              <w:rPr>
                <w:rFonts w:ascii="Verdana" w:hAnsi="Verdana" w:cs="Arial"/>
                <w:sz w:val="16"/>
                <w:szCs w:val="16"/>
              </w:rPr>
              <w:t>, abogado designado,  secretario de despacho, auxiliar  administrativo, supervisor</w:t>
            </w:r>
          </w:p>
        </w:tc>
        <w:tc>
          <w:tcPr>
            <w:tcW w:w="1417" w:type="dxa"/>
            <w:vAlign w:val="center"/>
          </w:tcPr>
          <w:p w14:paraId="639067D3" w14:textId="77777777" w:rsidR="00024B9A" w:rsidRPr="008738B0" w:rsidRDefault="00024B9A" w:rsidP="00741A35">
            <w:pPr>
              <w:jc w:val="center"/>
              <w:rPr>
                <w:rFonts w:ascii="Verdana" w:hAnsi="Verdana" w:cs="Arial"/>
                <w:sz w:val="16"/>
                <w:szCs w:val="16"/>
              </w:rPr>
            </w:pPr>
            <w:r w:rsidRPr="008738B0">
              <w:rPr>
                <w:rFonts w:ascii="Verdana" w:hAnsi="Verdana" w:cs="Arial"/>
                <w:sz w:val="16"/>
                <w:szCs w:val="16"/>
              </w:rPr>
              <w:t>Secretarías</w:t>
            </w:r>
          </w:p>
          <w:p w14:paraId="35EBFE64" w14:textId="77777777" w:rsidR="00024B9A" w:rsidRPr="008738B0" w:rsidRDefault="00024B9A" w:rsidP="00741A35">
            <w:pPr>
              <w:ind w:left="-70" w:right="-70"/>
              <w:jc w:val="center"/>
              <w:rPr>
                <w:rFonts w:ascii="Verdana" w:hAnsi="Verdana" w:cs="Arial"/>
                <w:sz w:val="16"/>
                <w:szCs w:val="16"/>
              </w:rPr>
            </w:pPr>
            <w:r w:rsidRPr="008738B0">
              <w:rPr>
                <w:rFonts w:ascii="Verdana" w:hAnsi="Verdana" w:cs="Arial"/>
                <w:sz w:val="16"/>
                <w:szCs w:val="16"/>
              </w:rPr>
              <w:t>Interesada, hacienda y jurídica</w:t>
            </w:r>
          </w:p>
          <w:p w14:paraId="398B1C05" w14:textId="77777777" w:rsidR="00024B9A" w:rsidRPr="008738B0" w:rsidRDefault="00024B9A" w:rsidP="00741A35">
            <w:pPr>
              <w:ind w:left="-70" w:right="-70"/>
              <w:jc w:val="center"/>
              <w:rPr>
                <w:rFonts w:ascii="Verdana" w:hAnsi="Verdana" w:cs="Arial"/>
                <w:sz w:val="16"/>
                <w:szCs w:val="16"/>
              </w:rPr>
            </w:pPr>
          </w:p>
        </w:tc>
      </w:tr>
      <w:tr w:rsidR="00024B9A" w:rsidRPr="008738B0" w14:paraId="4D84F7DF" w14:textId="77777777" w:rsidTr="004A5A91">
        <w:trPr>
          <w:cantSplit/>
          <w:trHeight w:val="121"/>
        </w:trPr>
        <w:tc>
          <w:tcPr>
            <w:tcW w:w="1985" w:type="dxa"/>
            <w:shd w:val="clear" w:color="auto" w:fill="BFBFBF"/>
            <w:vAlign w:val="center"/>
          </w:tcPr>
          <w:p w14:paraId="366195DB" w14:textId="77777777" w:rsidR="00024B9A" w:rsidRPr="008738B0" w:rsidRDefault="0048581F" w:rsidP="00741A35">
            <w:pPr>
              <w:jc w:val="both"/>
              <w:rPr>
                <w:rFonts w:ascii="Verdana" w:hAnsi="Verdana" w:cs="Arial"/>
                <w:sz w:val="16"/>
                <w:szCs w:val="16"/>
              </w:rPr>
            </w:pPr>
            <w:r w:rsidRPr="008738B0">
              <w:rPr>
                <w:rFonts w:ascii="Verdana" w:hAnsi="Verdana" w:cs="Arial"/>
                <w:sz w:val="16"/>
                <w:szCs w:val="16"/>
              </w:rPr>
              <w:t>5</w:t>
            </w:r>
            <w:r w:rsidR="00024B9A" w:rsidRPr="008738B0">
              <w:rPr>
                <w:rFonts w:ascii="Verdana" w:hAnsi="Verdana" w:cs="Arial"/>
                <w:sz w:val="16"/>
                <w:szCs w:val="16"/>
              </w:rPr>
              <w:t>. Cerrar</w:t>
            </w:r>
          </w:p>
        </w:tc>
        <w:tc>
          <w:tcPr>
            <w:tcW w:w="567" w:type="dxa"/>
            <w:vAlign w:val="center"/>
          </w:tcPr>
          <w:p w14:paraId="58BEC009" w14:textId="77777777" w:rsidR="00024B9A" w:rsidRPr="008738B0" w:rsidRDefault="00024B9A" w:rsidP="00741A35">
            <w:pPr>
              <w:jc w:val="both"/>
              <w:rPr>
                <w:rFonts w:ascii="Verdana" w:hAnsi="Verdana" w:cs="Arial"/>
                <w:sz w:val="16"/>
                <w:szCs w:val="16"/>
              </w:rPr>
            </w:pPr>
          </w:p>
        </w:tc>
        <w:tc>
          <w:tcPr>
            <w:tcW w:w="8222" w:type="dxa"/>
            <w:vAlign w:val="center"/>
          </w:tcPr>
          <w:p w14:paraId="28D9EC11" w14:textId="77777777" w:rsidR="00024B9A" w:rsidRPr="008738B0" w:rsidRDefault="00024B9A" w:rsidP="00741A35">
            <w:pPr>
              <w:jc w:val="both"/>
              <w:rPr>
                <w:rFonts w:ascii="Verdana" w:hAnsi="Verdana" w:cs="Arial"/>
                <w:sz w:val="16"/>
                <w:szCs w:val="16"/>
              </w:rPr>
            </w:pPr>
          </w:p>
        </w:tc>
        <w:tc>
          <w:tcPr>
            <w:tcW w:w="2268" w:type="dxa"/>
            <w:vAlign w:val="center"/>
          </w:tcPr>
          <w:p w14:paraId="4B421700" w14:textId="77777777" w:rsidR="00024B9A" w:rsidRPr="008738B0" w:rsidRDefault="00024B9A" w:rsidP="00741A35">
            <w:pPr>
              <w:jc w:val="center"/>
              <w:rPr>
                <w:rFonts w:ascii="Verdana" w:hAnsi="Verdana" w:cs="Arial"/>
                <w:sz w:val="16"/>
                <w:szCs w:val="16"/>
              </w:rPr>
            </w:pPr>
          </w:p>
        </w:tc>
        <w:tc>
          <w:tcPr>
            <w:tcW w:w="2126" w:type="dxa"/>
            <w:vAlign w:val="center"/>
          </w:tcPr>
          <w:p w14:paraId="41793823" w14:textId="77777777" w:rsidR="00024B9A" w:rsidRPr="008738B0" w:rsidRDefault="00024B9A" w:rsidP="00741A35">
            <w:pPr>
              <w:rPr>
                <w:rFonts w:ascii="Verdana" w:hAnsi="Verdana" w:cs="Arial"/>
                <w:sz w:val="16"/>
                <w:szCs w:val="16"/>
              </w:rPr>
            </w:pPr>
          </w:p>
        </w:tc>
        <w:tc>
          <w:tcPr>
            <w:tcW w:w="1417" w:type="dxa"/>
            <w:vAlign w:val="center"/>
          </w:tcPr>
          <w:p w14:paraId="626B6816" w14:textId="77777777" w:rsidR="00024B9A" w:rsidRPr="008738B0" w:rsidRDefault="00024B9A" w:rsidP="00741A35">
            <w:pPr>
              <w:rPr>
                <w:rFonts w:ascii="Verdana" w:hAnsi="Verdana" w:cs="Arial"/>
                <w:sz w:val="16"/>
                <w:szCs w:val="16"/>
              </w:rPr>
            </w:pPr>
          </w:p>
        </w:tc>
      </w:tr>
      <w:tr w:rsidR="00024B9A" w:rsidRPr="008738B0" w14:paraId="3EA75DA0" w14:textId="77777777" w:rsidTr="004A5A91">
        <w:trPr>
          <w:cantSplit/>
          <w:trHeight w:val="195"/>
        </w:trPr>
        <w:tc>
          <w:tcPr>
            <w:tcW w:w="1985" w:type="dxa"/>
            <w:shd w:val="clear" w:color="auto" w:fill="auto"/>
            <w:vAlign w:val="center"/>
          </w:tcPr>
          <w:p w14:paraId="012604BA" w14:textId="77777777" w:rsidR="00024B9A" w:rsidRPr="008738B0" w:rsidRDefault="00024B9A" w:rsidP="00741A35">
            <w:pPr>
              <w:jc w:val="both"/>
              <w:rPr>
                <w:rFonts w:ascii="Verdana" w:hAnsi="Verdana" w:cs="Arial"/>
                <w:sz w:val="16"/>
                <w:szCs w:val="16"/>
              </w:rPr>
            </w:pPr>
          </w:p>
        </w:tc>
        <w:tc>
          <w:tcPr>
            <w:tcW w:w="567" w:type="dxa"/>
            <w:vAlign w:val="center"/>
          </w:tcPr>
          <w:p w14:paraId="2A8FF776" w14:textId="77777777" w:rsidR="00024B9A" w:rsidRPr="008738B0" w:rsidRDefault="0048581F" w:rsidP="003013D1">
            <w:pPr>
              <w:jc w:val="both"/>
              <w:rPr>
                <w:rFonts w:ascii="Verdana" w:hAnsi="Verdana" w:cs="Arial"/>
                <w:sz w:val="16"/>
                <w:szCs w:val="16"/>
              </w:rPr>
            </w:pPr>
            <w:r w:rsidRPr="008738B0">
              <w:rPr>
                <w:rFonts w:ascii="Verdana" w:hAnsi="Verdana" w:cs="Arial"/>
                <w:sz w:val="16"/>
                <w:szCs w:val="16"/>
              </w:rPr>
              <w:t>5</w:t>
            </w:r>
            <w:r w:rsidR="00024B9A" w:rsidRPr="008738B0">
              <w:rPr>
                <w:rFonts w:ascii="Verdana" w:hAnsi="Verdana" w:cs="Arial"/>
                <w:sz w:val="16"/>
                <w:szCs w:val="16"/>
              </w:rPr>
              <w:t>.1</w:t>
            </w:r>
          </w:p>
        </w:tc>
        <w:tc>
          <w:tcPr>
            <w:tcW w:w="8222" w:type="dxa"/>
            <w:vAlign w:val="center"/>
          </w:tcPr>
          <w:p w14:paraId="701543EE" w14:textId="77777777" w:rsidR="00024B9A" w:rsidRPr="008738B0" w:rsidRDefault="00024B9A" w:rsidP="00741A35">
            <w:pPr>
              <w:jc w:val="both"/>
              <w:rPr>
                <w:rFonts w:ascii="Verdana" w:hAnsi="Verdana" w:cs="Arial"/>
                <w:sz w:val="16"/>
                <w:szCs w:val="16"/>
              </w:rPr>
            </w:pPr>
            <w:r w:rsidRPr="008738B0">
              <w:rPr>
                <w:rFonts w:ascii="Verdana" w:hAnsi="Verdana" w:cs="Arial"/>
                <w:sz w:val="16"/>
                <w:szCs w:val="16"/>
              </w:rPr>
              <w:t>Pasa a proceso de ejecución</w:t>
            </w:r>
          </w:p>
        </w:tc>
        <w:tc>
          <w:tcPr>
            <w:tcW w:w="2268" w:type="dxa"/>
            <w:vAlign w:val="center"/>
          </w:tcPr>
          <w:p w14:paraId="7ADBF389" w14:textId="77777777" w:rsidR="00024B9A" w:rsidRPr="008738B0" w:rsidRDefault="00024B9A" w:rsidP="00741A35">
            <w:pPr>
              <w:jc w:val="center"/>
              <w:rPr>
                <w:rFonts w:ascii="Verdana" w:hAnsi="Verdana" w:cs="Arial"/>
                <w:sz w:val="16"/>
                <w:szCs w:val="16"/>
              </w:rPr>
            </w:pPr>
            <w:r w:rsidRPr="008738B0">
              <w:rPr>
                <w:rFonts w:ascii="Verdana" w:hAnsi="Verdana" w:cs="Arial"/>
                <w:sz w:val="16"/>
                <w:szCs w:val="16"/>
              </w:rPr>
              <w:t>Sistema de Gestión</w:t>
            </w:r>
          </w:p>
        </w:tc>
        <w:tc>
          <w:tcPr>
            <w:tcW w:w="2126" w:type="dxa"/>
            <w:vAlign w:val="center"/>
          </w:tcPr>
          <w:p w14:paraId="631AD0EB" w14:textId="77777777" w:rsidR="00024B9A" w:rsidRPr="008738B0" w:rsidRDefault="00024B9A" w:rsidP="00741A35">
            <w:pPr>
              <w:ind w:left="-70" w:right="-70"/>
              <w:jc w:val="center"/>
              <w:rPr>
                <w:rFonts w:ascii="Verdana" w:hAnsi="Verdana" w:cs="Arial"/>
                <w:sz w:val="16"/>
                <w:szCs w:val="16"/>
              </w:rPr>
            </w:pPr>
            <w:r w:rsidRPr="008738B0">
              <w:rPr>
                <w:rFonts w:ascii="Verdana" w:hAnsi="Verdana" w:cs="Arial"/>
                <w:sz w:val="16"/>
                <w:szCs w:val="16"/>
              </w:rPr>
              <w:t xml:space="preserve"> Supervisor</w:t>
            </w:r>
          </w:p>
        </w:tc>
        <w:tc>
          <w:tcPr>
            <w:tcW w:w="1417" w:type="dxa"/>
            <w:vAlign w:val="center"/>
          </w:tcPr>
          <w:p w14:paraId="16CDB4D8" w14:textId="77777777" w:rsidR="00024B9A" w:rsidRPr="008738B0" w:rsidRDefault="00024B9A" w:rsidP="00741A35">
            <w:pPr>
              <w:jc w:val="center"/>
              <w:rPr>
                <w:rFonts w:ascii="Verdana" w:hAnsi="Verdana" w:cs="Arial"/>
                <w:sz w:val="16"/>
                <w:szCs w:val="16"/>
              </w:rPr>
            </w:pPr>
            <w:r w:rsidRPr="008738B0">
              <w:rPr>
                <w:rFonts w:ascii="Verdana" w:hAnsi="Verdana" w:cs="Arial"/>
                <w:sz w:val="16"/>
                <w:szCs w:val="16"/>
              </w:rPr>
              <w:t>Secretaría</w:t>
            </w:r>
          </w:p>
          <w:p w14:paraId="6C9F8467" w14:textId="77777777" w:rsidR="00024B9A" w:rsidRPr="008738B0" w:rsidRDefault="00024B9A" w:rsidP="00741A35">
            <w:pPr>
              <w:jc w:val="center"/>
              <w:rPr>
                <w:rFonts w:ascii="Verdana" w:hAnsi="Verdana" w:cs="Arial"/>
                <w:sz w:val="16"/>
                <w:szCs w:val="16"/>
              </w:rPr>
            </w:pPr>
            <w:r w:rsidRPr="008738B0">
              <w:rPr>
                <w:rFonts w:ascii="Verdana" w:hAnsi="Verdana" w:cs="Arial"/>
                <w:sz w:val="16"/>
                <w:szCs w:val="16"/>
              </w:rPr>
              <w:t>interesada</w:t>
            </w:r>
          </w:p>
        </w:tc>
      </w:tr>
      <w:tr w:rsidR="00024B9A" w:rsidRPr="008738B0" w14:paraId="721820C1" w14:textId="77777777" w:rsidTr="00741A35">
        <w:trPr>
          <w:cantSplit/>
          <w:trHeight w:val="133"/>
        </w:trPr>
        <w:tc>
          <w:tcPr>
            <w:tcW w:w="1985" w:type="dxa"/>
            <w:shd w:val="clear" w:color="auto" w:fill="BFBFBF"/>
            <w:vAlign w:val="center"/>
          </w:tcPr>
          <w:p w14:paraId="35BFA6DB" w14:textId="77777777" w:rsidR="00024B9A" w:rsidRPr="008738B0" w:rsidRDefault="0048581F" w:rsidP="00741A35">
            <w:pPr>
              <w:jc w:val="both"/>
              <w:rPr>
                <w:rFonts w:ascii="Verdana" w:hAnsi="Verdana" w:cs="Arial"/>
                <w:sz w:val="16"/>
                <w:szCs w:val="16"/>
              </w:rPr>
            </w:pPr>
            <w:r w:rsidRPr="008738B0">
              <w:rPr>
                <w:rFonts w:ascii="Verdana" w:hAnsi="Verdana" w:cs="Arial"/>
                <w:sz w:val="16"/>
                <w:szCs w:val="16"/>
              </w:rPr>
              <w:t>6</w:t>
            </w:r>
            <w:r w:rsidR="00024B9A" w:rsidRPr="008738B0">
              <w:rPr>
                <w:rFonts w:ascii="Verdana" w:hAnsi="Verdana" w:cs="Arial"/>
                <w:sz w:val="16"/>
                <w:szCs w:val="16"/>
              </w:rPr>
              <w:t xml:space="preserve">.Condiciones especiales a tener en cuenta </w:t>
            </w:r>
          </w:p>
        </w:tc>
        <w:tc>
          <w:tcPr>
            <w:tcW w:w="567" w:type="dxa"/>
            <w:vAlign w:val="center"/>
          </w:tcPr>
          <w:p w14:paraId="1470F056" w14:textId="77777777" w:rsidR="00024B9A" w:rsidRPr="008738B0" w:rsidRDefault="00024B9A" w:rsidP="00741A35">
            <w:pPr>
              <w:jc w:val="both"/>
              <w:rPr>
                <w:rFonts w:ascii="Verdana" w:hAnsi="Verdana" w:cs="Arial"/>
                <w:sz w:val="16"/>
                <w:szCs w:val="16"/>
              </w:rPr>
            </w:pPr>
          </w:p>
        </w:tc>
        <w:tc>
          <w:tcPr>
            <w:tcW w:w="8222" w:type="dxa"/>
            <w:vAlign w:val="center"/>
          </w:tcPr>
          <w:p w14:paraId="4BC0BF60" w14:textId="77777777" w:rsidR="00024B9A" w:rsidRPr="008738B0" w:rsidRDefault="00024B9A" w:rsidP="00741A35">
            <w:pPr>
              <w:jc w:val="both"/>
              <w:rPr>
                <w:rFonts w:ascii="Verdana" w:hAnsi="Verdana" w:cs="Arial"/>
                <w:sz w:val="16"/>
                <w:szCs w:val="16"/>
              </w:rPr>
            </w:pPr>
          </w:p>
        </w:tc>
        <w:tc>
          <w:tcPr>
            <w:tcW w:w="2268" w:type="dxa"/>
            <w:vAlign w:val="center"/>
          </w:tcPr>
          <w:p w14:paraId="3C7A9F31" w14:textId="77777777" w:rsidR="00024B9A" w:rsidRPr="008738B0" w:rsidRDefault="00024B9A" w:rsidP="00741A35">
            <w:pPr>
              <w:jc w:val="center"/>
              <w:rPr>
                <w:rFonts w:ascii="Verdana" w:hAnsi="Verdana" w:cs="Arial"/>
                <w:sz w:val="16"/>
                <w:szCs w:val="16"/>
              </w:rPr>
            </w:pPr>
          </w:p>
        </w:tc>
        <w:tc>
          <w:tcPr>
            <w:tcW w:w="2126" w:type="dxa"/>
            <w:vAlign w:val="center"/>
          </w:tcPr>
          <w:p w14:paraId="4739E20F" w14:textId="77777777" w:rsidR="00024B9A" w:rsidRPr="008738B0" w:rsidRDefault="00024B9A" w:rsidP="00741A35">
            <w:pPr>
              <w:rPr>
                <w:rFonts w:ascii="Verdana" w:hAnsi="Verdana" w:cs="Arial"/>
                <w:sz w:val="16"/>
                <w:szCs w:val="16"/>
              </w:rPr>
            </w:pPr>
          </w:p>
        </w:tc>
        <w:tc>
          <w:tcPr>
            <w:tcW w:w="1417" w:type="dxa"/>
            <w:vAlign w:val="center"/>
          </w:tcPr>
          <w:p w14:paraId="12A22953" w14:textId="77777777" w:rsidR="00024B9A" w:rsidRPr="008738B0" w:rsidRDefault="00024B9A" w:rsidP="00741A35">
            <w:pPr>
              <w:rPr>
                <w:rFonts w:ascii="Verdana" w:hAnsi="Verdana" w:cs="Arial"/>
                <w:sz w:val="16"/>
                <w:szCs w:val="16"/>
              </w:rPr>
            </w:pPr>
          </w:p>
        </w:tc>
      </w:tr>
      <w:tr w:rsidR="00024B9A" w:rsidRPr="008738B0" w14:paraId="6EAD33D3" w14:textId="77777777" w:rsidTr="004A5A91">
        <w:trPr>
          <w:cantSplit/>
          <w:trHeight w:val="3671"/>
        </w:trPr>
        <w:tc>
          <w:tcPr>
            <w:tcW w:w="1985" w:type="dxa"/>
            <w:shd w:val="clear" w:color="auto" w:fill="auto"/>
            <w:vAlign w:val="center"/>
          </w:tcPr>
          <w:p w14:paraId="22AD7085" w14:textId="77777777" w:rsidR="00024B9A" w:rsidRPr="008738B0" w:rsidRDefault="00024B9A" w:rsidP="00741A35">
            <w:pPr>
              <w:jc w:val="both"/>
              <w:rPr>
                <w:rFonts w:ascii="Verdana" w:hAnsi="Verdana" w:cs="Arial"/>
                <w:sz w:val="16"/>
                <w:szCs w:val="16"/>
              </w:rPr>
            </w:pPr>
          </w:p>
        </w:tc>
        <w:tc>
          <w:tcPr>
            <w:tcW w:w="567" w:type="dxa"/>
            <w:vAlign w:val="center"/>
          </w:tcPr>
          <w:p w14:paraId="72C26113" w14:textId="77777777" w:rsidR="00024B9A" w:rsidRPr="008738B0" w:rsidRDefault="0048581F" w:rsidP="00741A35">
            <w:pPr>
              <w:jc w:val="both"/>
              <w:rPr>
                <w:rFonts w:ascii="Verdana" w:hAnsi="Verdana" w:cs="Arial"/>
                <w:sz w:val="16"/>
                <w:szCs w:val="16"/>
              </w:rPr>
            </w:pPr>
            <w:r w:rsidRPr="008738B0">
              <w:rPr>
                <w:rFonts w:ascii="Verdana" w:hAnsi="Verdana" w:cs="Arial"/>
                <w:sz w:val="16"/>
                <w:szCs w:val="16"/>
              </w:rPr>
              <w:t>6</w:t>
            </w:r>
            <w:r w:rsidR="00024B9A" w:rsidRPr="008738B0">
              <w:rPr>
                <w:rFonts w:ascii="Verdana" w:hAnsi="Verdana" w:cs="Arial"/>
                <w:sz w:val="16"/>
                <w:szCs w:val="16"/>
              </w:rPr>
              <w:t>.1</w:t>
            </w:r>
          </w:p>
        </w:tc>
        <w:tc>
          <w:tcPr>
            <w:tcW w:w="8222" w:type="dxa"/>
            <w:vAlign w:val="center"/>
          </w:tcPr>
          <w:p w14:paraId="2613100A" w14:textId="77777777" w:rsidR="00024B9A" w:rsidRPr="008738B0" w:rsidRDefault="00024B9A" w:rsidP="00741A35">
            <w:pPr>
              <w:pStyle w:val="Sinespaciado"/>
              <w:spacing w:line="240" w:lineRule="exact"/>
              <w:jc w:val="both"/>
              <w:rPr>
                <w:rFonts w:ascii="Verdana" w:hAnsi="Verdana" w:cs="Arial"/>
                <w:sz w:val="16"/>
                <w:szCs w:val="16"/>
              </w:rPr>
            </w:pPr>
            <w:r w:rsidRPr="008738B0">
              <w:rPr>
                <w:rFonts w:ascii="Verdana" w:hAnsi="Verdana" w:cs="Arial"/>
                <w:sz w:val="16"/>
                <w:szCs w:val="16"/>
              </w:rPr>
              <w:t>Condiciones especiales para la celebración de contratos de comodato,  que deberán ser tenidas en cuenta en las minutas de los contratos:</w:t>
            </w:r>
          </w:p>
          <w:p w14:paraId="445B061B" w14:textId="77777777" w:rsidR="00024B9A" w:rsidRPr="008738B0" w:rsidRDefault="00024B9A" w:rsidP="0088530E">
            <w:pPr>
              <w:pStyle w:val="Sinespaciado"/>
              <w:numPr>
                <w:ilvl w:val="0"/>
                <w:numId w:val="44"/>
              </w:numPr>
              <w:spacing w:line="240" w:lineRule="exact"/>
              <w:jc w:val="both"/>
              <w:rPr>
                <w:rFonts w:ascii="Verdana" w:hAnsi="Verdana" w:cs="Arial"/>
                <w:sz w:val="16"/>
                <w:szCs w:val="16"/>
              </w:rPr>
            </w:pPr>
            <w:r w:rsidRPr="008738B0">
              <w:rPr>
                <w:rFonts w:ascii="Verdana" w:hAnsi="Verdana" w:cs="Arial"/>
                <w:sz w:val="16"/>
                <w:szCs w:val="16"/>
              </w:rPr>
              <w:t xml:space="preserve">Ningún bien inmueble de propiedad del Municipio podrá ser entregado sin la celebración previa y por escrito del contrato. </w:t>
            </w:r>
          </w:p>
          <w:p w14:paraId="730615AB" w14:textId="77777777" w:rsidR="00024B9A" w:rsidRPr="008738B0" w:rsidRDefault="00024B9A" w:rsidP="0088530E">
            <w:pPr>
              <w:pStyle w:val="Sinespaciado"/>
              <w:numPr>
                <w:ilvl w:val="0"/>
                <w:numId w:val="44"/>
              </w:numPr>
              <w:spacing w:line="240" w:lineRule="exact"/>
              <w:jc w:val="both"/>
              <w:rPr>
                <w:rFonts w:ascii="Verdana" w:hAnsi="Verdana" w:cs="Arial"/>
                <w:sz w:val="16"/>
                <w:szCs w:val="16"/>
              </w:rPr>
            </w:pPr>
            <w:r w:rsidRPr="008738B0">
              <w:rPr>
                <w:rFonts w:ascii="Verdana" w:hAnsi="Verdana" w:cs="Arial"/>
                <w:sz w:val="16"/>
                <w:szCs w:val="16"/>
              </w:rPr>
              <w:t xml:space="preserve">Ningún bien inmueble de propiedad del Municipio podrá ser entregado sin la aprobación de la garantía única de cumplimiento, de conformidad con la normatividad vigente sobre la materia. </w:t>
            </w:r>
          </w:p>
          <w:p w14:paraId="4B7A357C" w14:textId="77777777" w:rsidR="00024B9A" w:rsidRPr="008738B0" w:rsidRDefault="00024B9A" w:rsidP="0088530E">
            <w:pPr>
              <w:pStyle w:val="Sinespaciado"/>
              <w:numPr>
                <w:ilvl w:val="0"/>
                <w:numId w:val="44"/>
              </w:numPr>
              <w:spacing w:line="240" w:lineRule="exact"/>
              <w:jc w:val="both"/>
              <w:rPr>
                <w:rFonts w:ascii="Verdana" w:hAnsi="Verdana" w:cs="Arial"/>
                <w:sz w:val="16"/>
                <w:szCs w:val="16"/>
              </w:rPr>
            </w:pPr>
            <w:r w:rsidRPr="008738B0">
              <w:rPr>
                <w:rFonts w:ascii="Verdana" w:hAnsi="Verdana" w:cs="Arial"/>
                <w:sz w:val="16"/>
                <w:szCs w:val="16"/>
              </w:rPr>
              <w:t>Ningún bien inmueble de propiedad del Municipio podrá ser entregado, sin la correspondiente acta donde conste el estado del bien y su correspondiente inventario.</w:t>
            </w:r>
          </w:p>
          <w:p w14:paraId="2A62B356" w14:textId="77777777" w:rsidR="00024B9A" w:rsidRPr="008738B0" w:rsidRDefault="00024B9A" w:rsidP="0088530E">
            <w:pPr>
              <w:pStyle w:val="Sinespaciado"/>
              <w:numPr>
                <w:ilvl w:val="0"/>
                <w:numId w:val="44"/>
              </w:numPr>
              <w:spacing w:line="240" w:lineRule="exact"/>
              <w:jc w:val="both"/>
              <w:rPr>
                <w:rFonts w:ascii="Verdana" w:hAnsi="Verdana" w:cs="Arial"/>
                <w:sz w:val="16"/>
                <w:szCs w:val="16"/>
              </w:rPr>
            </w:pPr>
            <w:r w:rsidRPr="008738B0">
              <w:rPr>
                <w:rFonts w:ascii="Verdana" w:hAnsi="Verdana" w:cs="Arial"/>
                <w:sz w:val="16"/>
                <w:szCs w:val="16"/>
              </w:rPr>
              <w:t xml:space="preserve">El plazo de los contrato de comodato será hasta por un término máximo de TRES  (3) años, de conformidad artículo 38 de la Ley 9 de 1989; en este tipo de contratos, no hay lugar a la prórroga automática y el supervisor será la persona encargada de expedir el paz y salvo, una vez el inmueble sea entregado materialmente, es decir esté bajo la custodia de la entidad estatal. Vencido el plazo deberá iniciarse un nuevo proceso contractual. </w:t>
            </w:r>
          </w:p>
          <w:p w14:paraId="2786A331" w14:textId="77777777" w:rsidR="00024B9A" w:rsidRDefault="00DA2D3A" w:rsidP="0088530E">
            <w:pPr>
              <w:pStyle w:val="Sinespaciado"/>
              <w:numPr>
                <w:ilvl w:val="0"/>
                <w:numId w:val="44"/>
              </w:numPr>
              <w:spacing w:line="240" w:lineRule="exact"/>
              <w:jc w:val="both"/>
              <w:rPr>
                <w:rFonts w:ascii="Verdana" w:hAnsi="Verdana" w:cs="Arial"/>
                <w:sz w:val="16"/>
                <w:szCs w:val="16"/>
              </w:rPr>
            </w:pPr>
            <w:r>
              <w:rPr>
                <w:rFonts w:ascii="Verdana" w:hAnsi="Verdana" w:cs="Arial"/>
                <w:sz w:val="16"/>
                <w:szCs w:val="16"/>
              </w:rPr>
              <w:t xml:space="preserve">Cuando se estime pertinente </w:t>
            </w:r>
            <w:r w:rsidR="00234C81">
              <w:rPr>
                <w:rFonts w:ascii="Verdana" w:hAnsi="Verdana" w:cs="Arial"/>
                <w:sz w:val="16"/>
                <w:szCs w:val="16"/>
              </w:rPr>
              <w:t xml:space="preserve">y de acuerdo a la destinación que se le dará al Inmueble, se exigirá la constitución de </w:t>
            </w:r>
            <w:r w:rsidR="005B7D5F">
              <w:rPr>
                <w:rFonts w:ascii="Verdana" w:hAnsi="Verdana" w:cs="Arial"/>
                <w:sz w:val="16"/>
                <w:szCs w:val="16"/>
              </w:rPr>
              <w:t>garantías para amparar el cumplimiento por un valor asegurado de DIEZ (10) SMMLV y la responsabilidad civil extracontractual, por un valor asegurado mínimo de VEINTICINCO (25) SMMLV en la cual figure como asegurado beneficiario el municipio de Manizales y terceros afectados, para efectos de cubrir los daños o perjuicios que se ocasionen en el Inmueble objeto del comodato. En caso de no estimarse pertinente la constitución de las señaladas garantías, la justificación para exigirlas o no deberá constar en el estudio previo. Cuando en el inmueble objeto del comodato se realicen actividades deportivas extremas u otras que conlleven alto riesgo de ocurrencia de siniestros, para los participantes, éstos deberán estar amparados con una póliza de accidentes personales, por un valor asegurado mínimo de CINCUENTA (5</w:t>
            </w:r>
            <w:r w:rsidR="00B83845">
              <w:rPr>
                <w:rFonts w:ascii="Verdana" w:hAnsi="Verdana" w:cs="Arial"/>
                <w:sz w:val="16"/>
                <w:szCs w:val="16"/>
              </w:rPr>
              <w:t>0</w:t>
            </w:r>
            <w:r w:rsidR="005B7D5F">
              <w:rPr>
                <w:rFonts w:ascii="Verdana" w:hAnsi="Verdana" w:cs="Arial"/>
                <w:sz w:val="16"/>
                <w:szCs w:val="16"/>
              </w:rPr>
              <w:t>) SMMLV; lo que deberá ser constatado previamente por el comodatario y consignado en un acta suscrita por éste</w:t>
            </w:r>
            <w:r w:rsidR="00024B9A" w:rsidRPr="008738B0">
              <w:rPr>
                <w:rFonts w:ascii="Verdana" w:hAnsi="Verdana" w:cs="Arial"/>
                <w:sz w:val="16"/>
                <w:szCs w:val="16"/>
              </w:rPr>
              <w:t>.</w:t>
            </w:r>
          </w:p>
          <w:p w14:paraId="732F4412" w14:textId="77777777" w:rsidR="00024B9A" w:rsidRPr="004A5A91" w:rsidRDefault="00024B9A" w:rsidP="00741A35">
            <w:pPr>
              <w:pStyle w:val="Sinespaciado"/>
              <w:numPr>
                <w:ilvl w:val="0"/>
                <w:numId w:val="44"/>
              </w:numPr>
              <w:spacing w:line="240" w:lineRule="exact"/>
              <w:jc w:val="both"/>
              <w:rPr>
                <w:rFonts w:ascii="Verdana" w:hAnsi="Verdana" w:cs="Arial"/>
                <w:sz w:val="16"/>
                <w:szCs w:val="16"/>
              </w:rPr>
            </w:pPr>
            <w:r w:rsidRPr="008738B0">
              <w:rPr>
                <w:rFonts w:ascii="Verdana" w:hAnsi="Verdana" w:cs="Arial"/>
                <w:sz w:val="16"/>
                <w:szCs w:val="16"/>
              </w:rPr>
              <w:t xml:space="preserve">El contrato de comodato deberá ser publicado en el </w:t>
            </w:r>
            <w:r w:rsidR="00EF1858">
              <w:rPr>
                <w:rFonts w:ascii="Verdana" w:hAnsi="Verdana" w:cs="Arial"/>
                <w:sz w:val="16"/>
                <w:szCs w:val="16"/>
              </w:rPr>
              <w:t>SECOP II</w:t>
            </w:r>
          </w:p>
        </w:tc>
        <w:tc>
          <w:tcPr>
            <w:tcW w:w="2268" w:type="dxa"/>
            <w:vAlign w:val="center"/>
          </w:tcPr>
          <w:p w14:paraId="77536C5C" w14:textId="77777777" w:rsidR="00024B9A" w:rsidRDefault="00B843DD" w:rsidP="00741A35">
            <w:pPr>
              <w:ind w:left="-70" w:right="-70"/>
              <w:jc w:val="center"/>
              <w:rPr>
                <w:rFonts w:ascii="Verdana" w:hAnsi="Verdana" w:cs="Arial"/>
                <w:color w:val="000000"/>
                <w:sz w:val="16"/>
                <w:szCs w:val="16"/>
                <w:lang w:val="es-CO"/>
              </w:rPr>
            </w:pPr>
            <w:r w:rsidRPr="008738B0">
              <w:rPr>
                <w:rFonts w:ascii="Verdana" w:hAnsi="Verdana" w:cs="Arial"/>
                <w:color w:val="000000"/>
                <w:sz w:val="16"/>
                <w:szCs w:val="16"/>
                <w:lang w:val="es-CO"/>
              </w:rPr>
              <w:t>D.M. 0346 DE 2017</w:t>
            </w:r>
          </w:p>
          <w:p w14:paraId="5670EF25" w14:textId="77777777" w:rsidR="00D368C2" w:rsidRPr="008738B0" w:rsidRDefault="00D368C2" w:rsidP="00741A35">
            <w:pPr>
              <w:ind w:left="-70" w:right="-70"/>
              <w:jc w:val="center"/>
              <w:rPr>
                <w:rFonts w:ascii="Verdana" w:hAnsi="Verdana" w:cs="Arial"/>
                <w:sz w:val="16"/>
                <w:szCs w:val="16"/>
              </w:rPr>
            </w:pPr>
            <w:r>
              <w:rPr>
                <w:rFonts w:ascii="Verdana" w:hAnsi="Verdana" w:cs="Arial"/>
                <w:color w:val="000000"/>
                <w:sz w:val="16"/>
                <w:szCs w:val="16"/>
                <w:lang w:val="es-CO"/>
              </w:rPr>
              <w:t xml:space="preserve">art. </w:t>
            </w:r>
            <w:r w:rsidR="009A3099">
              <w:rPr>
                <w:rFonts w:ascii="Verdana" w:hAnsi="Verdana" w:cs="Arial"/>
                <w:color w:val="000000"/>
                <w:sz w:val="16"/>
                <w:szCs w:val="16"/>
                <w:lang w:val="es-CO"/>
              </w:rPr>
              <w:t>5</w:t>
            </w:r>
          </w:p>
        </w:tc>
        <w:tc>
          <w:tcPr>
            <w:tcW w:w="2126" w:type="dxa"/>
            <w:vAlign w:val="center"/>
          </w:tcPr>
          <w:p w14:paraId="459343AB" w14:textId="77777777" w:rsidR="00024B9A" w:rsidRPr="008738B0" w:rsidRDefault="00024B9A" w:rsidP="00741A35">
            <w:pPr>
              <w:jc w:val="center"/>
              <w:rPr>
                <w:rFonts w:ascii="Verdana" w:hAnsi="Verdana" w:cs="Arial"/>
                <w:sz w:val="16"/>
                <w:szCs w:val="16"/>
              </w:rPr>
            </w:pPr>
            <w:r w:rsidRPr="008738B0">
              <w:rPr>
                <w:rFonts w:ascii="Verdana" w:hAnsi="Verdana" w:cs="Arial"/>
                <w:sz w:val="16"/>
                <w:szCs w:val="16"/>
              </w:rPr>
              <w:t>Secretarías</w:t>
            </w:r>
          </w:p>
          <w:p w14:paraId="3D97E02C" w14:textId="77777777" w:rsidR="00024B9A" w:rsidRPr="008738B0" w:rsidRDefault="00024B9A" w:rsidP="00741A35">
            <w:pPr>
              <w:ind w:left="-70" w:right="-70"/>
              <w:jc w:val="center"/>
              <w:rPr>
                <w:rFonts w:ascii="Verdana" w:hAnsi="Verdana" w:cs="Arial"/>
                <w:sz w:val="16"/>
                <w:szCs w:val="16"/>
              </w:rPr>
            </w:pPr>
            <w:r w:rsidRPr="008738B0">
              <w:rPr>
                <w:rFonts w:ascii="Verdana" w:hAnsi="Verdana" w:cs="Arial"/>
                <w:sz w:val="16"/>
                <w:szCs w:val="16"/>
              </w:rPr>
              <w:t xml:space="preserve">interesada y hacienda </w:t>
            </w:r>
          </w:p>
        </w:tc>
        <w:tc>
          <w:tcPr>
            <w:tcW w:w="1417" w:type="dxa"/>
            <w:vAlign w:val="center"/>
          </w:tcPr>
          <w:p w14:paraId="067FC4CA" w14:textId="77777777" w:rsidR="00024B9A" w:rsidRPr="008738B0" w:rsidRDefault="00024B9A" w:rsidP="00741A35">
            <w:pPr>
              <w:ind w:left="-70" w:right="-70"/>
              <w:jc w:val="center"/>
              <w:rPr>
                <w:rFonts w:ascii="Verdana" w:hAnsi="Verdana" w:cs="Arial"/>
                <w:sz w:val="16"/>
                <w:szCs w:val="16"/>
              </w:rPr>
            </w:pPr>
            <w:r w:rsidRPr="008738B0">
              <w:rPr>
                <w:rFonts w:ascii="Verdana" w:hAnsi="Verdana" w:cs="Arial"/>
                <w:sz w:val="16"/>
                <w:szCs w:val="16"/>
              </w:rPr>
              <w:t>Secretarías interesada y hacienda</w:t>
            </w:r>
          </w:p>
        </w:tc>
      </w:tr>
    </w:tbl>
    <w:p w14:paraId="05AA1992" w14:textId="77777777" w:rsidR="00523E55" w:rsidRPr="008738B0" w:rsidRDefault="00523E55" w:rsidP="002138FA">
      <w:pPr>
        <w:pStyle w:val="Ttulo2"/>
        <w:framePr w:wrap="around"/>
        <w:rPr>
          <w:rFonts w:ascii="Verdana" w:hAnsi="Verdana"/>
        </w:rPr>
      </w:pPr>
    </w:p>
    <w:tbl>
      <w:tblPr>
        <w:tblW w:w="165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567"/>
        <w:gridCol w:w="8222"/>
        <w:gridCol w:w="2268"/>
        <w:gridCol w:w="2126"/>
        <w:gridCol w:w="1417"/>
      </w:tblGrid>
      <w:tr w:rsidR="002138FA" w:rsidRPr="008738B0" w14:paraId="46AAFEA0" w14:textId="77777777" w:rsidTr="00036B46">
        <w:trPr>
          <w:trHeight w:val="57"/>
        </w:trPr>
        <w:tc>
          <w:tcPr>
            <w:tcW w:w="16585" w:type="dxa"/>
            <w:gridSpan w:val="6"/>
            <w:shd w:val="clear" w:color="auto" w:fill="BFBFBF"/>
            <w:vAlign w:val="center"/>
          </w:tcPr>
          <w:p w14:paraId="69A3A983" w14:textId="77777777" w:rsidR="002138FA" w:rsidRPr="008738B0" w:rsidRDefault="00B64AA0" w:rsidP="0088530E">
            <w:pPr>
              <w:pStyle w:val="Ttulo2"/>
              <w:framePr w:hSpace="0" w:wrap="auto" w:vAnchor="margin" w:hAnchor="text" w:yAlign="inline"/>
              <w:numPr>
                <w:ilvl w:val="0"/>
                <w:numId w:val="51"/>
              </w:numPr>
              <w:ind w:left="423"/>
              <w:rPr>
                <w:rFonts w:ascii="Verdana" w:hAnsi="Verdana"/>
                <w:sz w:val="20"/>
                <w:szCs w:val="20"/>
              </w:rPr>
            </w:pPr>
            <w:bookmarkStart w:id="40" w:name="_Toc45139062"/>
            <w:r w:rsidRPr="008738B0">
              <w:rPr>
                <w:rFonts w:ascii="Verdana" w:hAnsi="Verdana"/>
                <w:sz w:val="20"/>
                <w:szCs w:val="20"/>
              </w:rPr>
              <w:t>CONTRATOS EN APLICACIÓN DE LA LEY 1523 DE 2012</w:t>
            </w:r>
            <w:bookmarkEnd w:id="40"/>
            <w:r w:rsidRPr="008738B0">
              <w:rPr>
                <w:rFonts w:ascii="Verdana" w:hAnsi="Verdana"/>
                <w:sz w:val="20"/>
                <w:szCs w:val="20"/>
              </w:rPr>
              <w:t xml:space="preserve">  </w:t>
            </w:r>
            <w:r w:rsidRPr="008738B0">
              <w:rPr>
                <w:rFonts w:ascii="Verdana" w:hAnsi="Verdana"/>
                <w:sz w:val="20"/>
                <w:szCs w:val="20"/>
              </w:rPr>
              <w:br w:type="page"/>
            </w:r>
          </w:p>
        </w:tc>
      </w:tr>
      <w:tr w:rsidR="00523E55" w:rsidRPr="008738B0" w14:paraId="0AA5CF78" w14:textId="77777777" w:rsidTr="00036B46">
        <w:trPr>
          <w:trHeight w:val="57"/>
        </w:trPr>
        <w:tc>
          <w:tcPr>
            <w:tcW w:w="16585" w:type="dxa"/>
            <w:gridSpan w:val="6"/>
            <w:shd w:val="clear" w:color="auto" w:fill="BFBFBF"/>
            <w:vAlign w:val="center"/>
          </w:tcPr>
          <w:p w14:paraId="28F71984" w14:textId="77777777" w:rsidR="00523E55" w:rsidRPr="008738B0" w:rsidRDefault="00523E55" w:rsidP="00723D99">
            <w:pPr>
              <w:tabs>
                <w:tab w:val="left" w:pos="297"/>
              </w:tabs>
              <w:jc w:val="both"/>
              <w:rPr>
                <w:rFonts w:ascii="Verdana" w:hAnsi="Verdana" w:cs="Arial"/>
                <w:b/>
                <w:sz w:val="16"/>
                <w:szCs w:val="16"/>
              </w:rPr>
            </w:pPr>
            <w:r w:rsidRPr="008738B0">
              <w:rPr>
                <w:rFonts w:ascii="Verdana" w:hAnsi="Verdana"/>
              </w:rPr>
              <w:br w:type="page"/>
            </w:r>
            <w:r w:rsidRPr="008738B0">
              <w:rPr>
                <w:rFonts w:ascii="Verdana" w:hAnsi="Verdana"/>
              </w:rPr>
              <w:br w:type="page"/>
            </w:r>
          </w:p>
          <w:p w14:paraId="2A9AAB2E" w14:textId="77777777" w:rsidR="00523E55" w:rsidRPr="008738B0" w:rsidRDefault="004C40C6" w:rsidP="00723D99">
            <w:pPr>
              <w:tabs>
                <w:tab w:val="left" w:pos="297"/>
              </w:tabs>
              <w:jc w:val="both"/>
              <w:rPr>
                <w:rFonts w:ascii="Verdana" w:hAnsi="Verdana" w:cs="Arial"/>
                <w:b/>
                <w:sz w:val="16"/>
                <w:szCs w:val="16"/>
              </w:rPr>
            </w:pPr>
            <w:r w:rsidRPr="008738B0">
              <w:rPr>
                <w:rFonts w:ascii="Verdana" w:hAnsi="Verdana" w:cs="Tahoma"/>
                <w:b/>
                <w:color w:val="000000"/>
                <w:sz w:val="16"/>
                <w:szCs w:val="16"/>
                <w:lang w:val="es-CO"/>
              </w:rPr>
              <w:t xml:space="preserve">En aplicación de lo dispuesto en  el capítulo VII </w:t>
            </w:r>
            <w:r w:rsidRPr="008738B0">
              <w:rPr>
                <w:rFonts w:ascii="Verdana" w:hAnsi="Verdana" w:cs="Tahoma"/>
                <w:b/>
                <w:bCs/>
                <w:color w:val="000000"/>
                <w:sz w:val="16"/>
                <w:szCs w:val="16"/>
              </w:rPr>
              <w:t xml:space="preserve">RÉGIMEN ESPECIAL PARA SITUACIONES DE DESASTRE Y CALAMIDAD PÚBLICA, </w:t>
            </w:r>
            <w:r w:rsidRPr="008738B0">
              <w:rPr>
                <w:rFonts w:ascii="Verdana" w:hAnsi="Verdana" w:cs="Tahoma"/>
                <w:b/>
                <w:color w:val="000000"/>
                <w:sz w:val="16"/>
                <w:szCs w:val="16"/>
                <w:lang w:val="es-CO"/>
              </w:rPr>
              <w:t>de la Ley 1523 de 2012, en el artículo 66</w:t>
            </w:r>
            <w:r w:rsidR="00523E55" w:rsidRPr="008738B0">
              <w:rPr>
                <w:rFonts w:ascii="Verdana" w:hAnsi="Verdana" w:cs="Arial"/>
                <w:b/>
                <w:sz w:val="16"/>
                <w:szCs w:val="16"/>
              </w:rPr>
              <w:t>.</w:t>
            </w:r>
          </w:p>
        </w:tc>
      </w:tr>
      <w:tr w:rsidR="00523E55" w:rsidRPr="008738B0" w14:paraId="132D4953" w14:textId="77777777" w:rsidTr="00036B46">
        <w:trPr>
          <w:trHeight w:val="57"/>
        </w:trPr>
        <w:tc>
          <w:tcPr>
            <w:tcW w:w="1985" w:type="dxa"/>
            <w:shd w:val="clear" w:color="auto" w:fill="BFBFBF"/>
            <w:vAlign w:val="center"/>
          </w:tcPr>
          <w:p w14:paraId="1614D436" w14:textId="77777777" w:rsidR="00523E55" w:rsidRPr="008738B0" w:rsidRDefault="00523E55" w:rsidP="00036B46">
            <w:pPr>
              <w:jc w:val="center"/>
              <w:rPr>
                <w:rFonts w:ascii="Verdana" w:hAnsi="Verdana" w:cs="Arial"/>
                <w:b/>
                <w:sz w:val="16"/>
                <w:szCs w:val="16"/>
              </w:rPr>
            </w:pPr>
            <w:r w:rsidRPr="008738B0">
              <w:rPr>
                <w:rFonts w:ascii="Verdana" w:hAnsi="Verdana" w:cs="Arial"/>
                <w:b/>
                <w:sz w:val="16"/>
                <w:szCs w:val="16"/>
              </w:rPr>
              <w:t>PROCEDIMIENTO</w:t>
            </w:r>
          </w:p>
        </w:tc>
        <w:tc>
          <w:tcPr>
            <w:tcW w:w="567" w:type="dxa"/>
            <w:shd w:val="clear" w:color="auto" w:fill="BFBFBF"/>
            <w:vAlign w:val="center"/>
          </w:tcPr>
          <w:p w14:paraId="381DD623" w14:textId="77777777" w:rsidR="00523E55" w:rsidRPr="008738B0" w:rsidRDefault="00523E55" w:rsidP="00036B46">
            <w:pPr>
              <w:jc w:val="center"/>
              <w:rPr>
                <w:rFonts w:ascii="Verdana" w:hAnsi="Verdana" w:cs="Arial"/>
                <w:b/>
                <w:sz w:val="16"/>
                <w:szCs w:val="16"/>
              </w:rPr>
            </w:pPr>
            <w:r w:rsidRPr="008738B0">
              <w:rPr>
                <w:rFonts w:ascii="Verdana" w:hAnsi="Verdana" w:cs="Arial"/>
                <w:b/>
                <w:sz w:val="16"/>
                <w:szCs w:val="16"/>
              </w:rPr>
              <w:t>No.</w:t>
            </w:r>
          </w:p>
        </w:tc>
        <w:tc>
          <w:tcPr>
            <w:tcW w:w="8222" w:type="dxa"/>
            <w:shd w:val="clear" w:color="auto" w:fill="BFBFBF"/>
            <w:vAlign w:val="center"/>
          </w:tcPr>
          <w:p w14:paraId="6BACD13B" w14:textId="77777777" w:rsidR="00523E55" w:rsidRPr="008738B0" w:rsidRDefault="00523E55" w:rsidP="00036B46">
            <w:pPr>
              <w:jc w:val="center"/>
              <w:rPr>
                <w:rFonts w:ascii="Verdana" w:hAnsi="Verdana" w:cs="Arial"/>
                <w:b/>
                <w:sz w:val="16"/>
                <w:szCs w:val="16"/>
              </w:rPr>
            </w:pPr>
            <w:r w:rsidRPr="008738B0">
              <w:rPr>
                <w:rFonts w:ascii="Verdana" w:hAnsi="Verdana" w:cs="Arial"/>
                <w:b/>
                <w:sz w:val="16"/>
                <w:szCs w:val="16"/>
              </w:rPr>
              <w:t>ACTIVIDAD</w:t>
            </w:r>
          </w:p>
        </w:tc>
        <w:tc>
          <w:tcPr>
            <w:tcW w:w="2268" w:type="dxa"/>
            <w:shd w:val="clear" w:color="auto" w:fill="BFBFBF"/>
            <w:vAlign w:val="center"/>
          </w:tcPr>
          <w:p w14:paraId="5FE3C070" w14:textId="77777777" w:rsidR="00523E55" w:rsidRPr="008738B0" w:rsidRDefault="00523E55" w:rsidP="00036B46">
            <w:pPr>
              <w:jc w:val="center"/>
              <w:rPr>
                <w:rFonts w:ascii="Verdana" w:hAnsi="Verdana" w:cs="Arial"/>
                <w:b/>
                <w:sz w:val="16"/>
                <w:szCs w:val="16"/>
              </w:rPr>
            </w:pPr>
            <w:r w:rsidRPr="008738B0">
              <w:rPr>
                <w:rFonts w:ascii="Verdana" w:hAnsi="Verdana" w:cs="Arial"/>
                <w:b/>
                <w:sz w:val="16"/>
                <w:szCs w:val="16"/>
              </w:rPr>
              <w:t>SUSTENTO LEGAL</w:t>
            </w:r>
          </w:p>
        </w:tc>
        <w:tc>
          <w:tcPr>
            <w:tcW w:w="2126" w:type="dxa"/>
            <w:shd w:val="clear" w:color="auto" w:fill="BFBFBF"/>
            <w:vAlign w:val="center"/>
          </w:tcPr>
          <w:p w14:paraId="3F5A7A34" w14:textId="77777777" w:rsidR="00523E55" w:rsidRPr="008738B0" w:rsidRDefault="00523E55" w:rsidP="00036B46">
            <w:pPr>
              <w:jc w:val="center"/>
              <w:rPr>
                <w:rFonts w:ascii="Verdana" w:hAnsi="Verdana" w:cs="Arial"/>
                <w:b/>
                <w:sz w:val="16"/>
                <w:szCs w:val="16"/>
              </w:rPr>
            </w:pPr>
            <w:r w:rsidRPr="008738B0">
              <w:rPr>
                <w:rFonts w:ascii="Verdana" w:hAnsi="Verdana" w:cs="Arial"/>
                <w:b/>
                <w:sz w:val="16"/>
                <w:szCs w:val="16"/>
              </w:rPr>
              <w:t>RESPONSABLE</w:t>
            </w:r>
          </w:p>
        </w:tc>
        <w:tc>
          <w:tcPr>
            <w:tcW w:w="1417" w:type="dxa"/>
            <w:shd w:val="clear" w:color="auto" w:fill="BFBFBF"/>
            <w:vAlign w:val="center"/>
          </w:tcPr>
          <w:p w14:paraId="0D0EFDDA" w14:textId="77777777" w:rsidR="00523E55" w:rsidRPr="008738B0" w:rsidRDefault="00523E55" w:rsidP="00036B46">
            <w:pPr>
              <w:ind w:left="-70" w:right="-70"/>
              <w:jc w:val="center"/>
              <w:rPr>
                <w:rFonts w:ascii="Verdana" w:hAnsi="Verdana" w:cs="Arial"/>
                <w:b/>
                <w:sz w:val="16"/>
                <w:szCs w:val="16"/>
              </w:rPr>
            </w:pPr>
            <w:r w:rsidRPr="008738B0">
              <w:rPr>
                <w:rFonts w:ascii="Verdana" w:hAnsi="Verdana" w:cs="Arial"/>
                <w:b/>
                <w:sz w:val="16"/>
                <w:szCs w:val="16"/>
              </w:rPr>
              <w:t>DEPENDENCIA</w:t>
            </w:r>
          </w:p>
        </w:tc>
      </w:tr>
      <w:tr w:rsidR="00523E55" w:rsidRPr="008738B0" w14:paraId="3CD8AAFC" w14:textId="77777777" w:rsidTr="00EC0678">
        <w:trPr>
          <w:cantSplit/>
          <w:trHeight w:val="798"/>
        </w:trPr>
        <w:tc>
          <w:tcPr>
            <w:tcW w:w="1985" w:type="dxa"/>
            <w:shd w:val="clear" w:color="auto" w:fill="BFBFBF"/>
          </w:tcPr>
          <w:p w14:paraId="4B62A050" w14:textId="77777777" w:rsidR="00523E55" w:rsidRPr="008738B0" w:rsidRDefault="009E57B9" w:rsidP="00EC0678">
            <w:pPr>
              <w:rPr>
                <w:rFonts w:ascii="Verdana" w:hAnsi="Verdana" w:cs="Arial"/>
                <w:sz w:val="16"/>
                <w:szCs w:val="16"/>
              </w:rPr>
            </w:pPr>
            <w:r w:rsidRPr="008738B0">
              <w:rPr>
                <w:rFonts w:ascii="Verdana" w:hAnsi="Verdana" w:cs="Arial"/>
                <w:sz w:val="16"/>
                <w:szCs w:val="16"/>
              </w:rPr>
              <w:t>1.</w:t>
            </w:r>
            <w:r w:rsidR="00523E55" w:rsidRPr="008738B0">
              <w:rPr>
                <w:rFonts w:ascii="Verdana" w:hAnsi="Verdana" w:cs="Arial"/>
                <w:sz w:val="16"/>
                <w:szCs w:val="16"/>
              </w:rPr>
              <w:t xml:space="preserve">Analizar la </w:t>
            </w:r>
            <w:r w:rsidRPr="008738B0">
              <w:rPr>
                <w:rFonts w:ascii="Verdana" w:hAnsi="Verdana" w:cs="Arial"/>
                <w:sz w:val="16"/>
                <w:szCs w:val="16"/>
              </w:rPr>
              <w:t xml:space="preserve">situación presentada para efectos de la declaratoria de calamidad púbica </w:t>
            </w:r>
          </w:p>
        </w:tc>
        <w:tc>
          <w:tcPr>
            <w:tcW w:w="567" w:type="dxa"/>
          </w:tcPr>
          <w:p w14:paraId="21ACE884" w14:textId="77777777" w:rsidR="00523E55" w:rsidRPr="008738B0" w:rsidRDefault="00523E55" w:rsidP="00036B46">
            <w:pPr>
              <w:rPr>
                <w:rFonts w:ascii="Verdana" w:hAnsi="Verdana" w:cs="Arial"/>
                <w:sz w:val="16"/>
                <w:szCs w:val="16"/>
              </w:rPr>
            </w:pPr>
          </w:p>
        </w:tc>
        <w:tc>
          <w:tcPr>
            <w:tcW w:w="8222" w:type="dxa"/>
          </w:tcPr>
          <w:p w14:paraId="0160E66D" w14:textId="77777777" w:rsidR="00523E55" w:rsidRPr="008738B0" w:rsidRDefault="00523E55" w:rsidP="00036B46">
            <w:pPr>
              <w:rPr>
                <w:rFonts w:ascii="Verdana" w:hAnsi="Verdana" w:cs="Arial"/>
                <w:sz w:val="16"/>
                <w:szCs w:val="16"/>
              </w:rPr>
            </w:pPr>
          </w:p>
        </w:tc>
        <w:tc>
          <w:tcPr>
            <w:tcW w:w="2268" w:type="dxa"/>
          </w:tcPr>
          <w:p w14:paraId="7D74883C" w14:textId="77777777" w:rsidR="00523E55" w:rsidRPr="008738B0" w:rsidRDefault="00523E55" w:rsidP="00036B46">
            <w:pPr>
              <w:rPr>
                <w:rFonts w:ascii="Verdana" w:hAnsi="Verdana" w:cs="Arial"/>
                <w:sz w:val="16"/>
                <w:szCs w:val="16"/>
              </w:rPr>
            </w:pPr>
          </w:p>
        </w:tc>
        <w:tc>
          <w:tcPr>
            <w:tcW w:w="2126" w:type="dxa"/>
          </w:tcPr>
          <w:p w14:paraId="7A9B5F2E" w14:textId="77777777" w:rsidR="00523E55" w:rsidRPr="008738B0" w:rsidRDefault="00523E55" w:rsidP="00036B46">
            <w:pPr>
              <w:rPr>
                <w:rFonts w:ascii="Verdana" w:hAnsi="Verdana" w:cs="Arial"/>
                <w:sz w:val="16"/>
                <w:szCs w:val="16"/>
              </w:rPr>
            </w:pPr>
          </w:p>
        </w:tc>
        <w:tc>
          <w:tcPr>
            <w:tcW w:w="1417" w:type="dxa"/>
          </w:tcPr>
          <w:p w14:paraId="359F56FB" w14:textId="77777777" w:rsidR="00523E55" w:rsidRPr="008738B0" w:rsidRDefault="00523E55" w:rsidP="00036B46">
            <w:pPr>
              <w:rPr>
                <w:rFonts w:ascii="Verdana" w:hAnsi="Verdana" w:cs="Arial"/>
                <w:sz w:val="16"/>
                <w:szCs w:val="16"/>
              </w:rPr>
            </w:pPr>
          </w:p>
        </w:tc>
      </w:tr>
      <w:tr w:rsidR="00622B79" w:rsidRPr="008738B0" w14:paraId="604C5514" w14:textId="77777777" w:rsidTr="00BB3837">
        <w:trPr>
          <w:cantSplit/>
          <w:trHeight w:val="585"/>
        </w:trPr>
        <w:tc>
          <w:tcPr>
            <w:tcW w:w="1985" w:type="dxa"/>
            <w:vMerge w:val="restart"/>
            <w:shd w:val="clear" w:color="auto" w:fill="auto"/>
          </w:tcPr>
          <w:p w14:paraId="5F244A2E" w14:textId="77777777" w:rsidR="00622B79" w:rsidRPr="008738B0" w:rsidRDefault="00622B79" w:rsidP="00036B46">
            <w:pPr>
              <w:jc w:val="both"/>
              <w:rPr>
                <w:rFonts w:ascii="Verdana" w:hAnsi="Verdana" w:cs="Arial"/>
                <w:sz w:val="16"/>
                <w:szCs w:val="16"/>
              </w:rPr>
            </w:pPr>
          </w:p>
        </w:tc>
        <w:tc>
          <w:tcPr>
            <w:tcW w:w="567" w:type="dxa"/>
          </w:tcPr>
          <w:p w14:paraId="0E3EAF3D" w14:textId="77777777" w:rsidR="00622B79" w:rsidRPr="008738B0" w:rsidRDefault="00622B79" w:rsidP="00036B46">
            <w:pPr>
              <w:rPr>
                <w:rFonts w:ascii="Verdana" w:hAnsi="Verdana" w:cs="Arial"/>
                <w:sz w:val="16"/>
                <w:szCs w:val="16"/>
              </w:rPr>
            </w:pPr>
          </w:p>
          <w:p w14:paraId="15D5798D" w14:textId="77777777" w:rsidR="00622B79" w:rsidRPr="008738B0" w:rsidRDefault="00622B79" w:rsidP="00036B46">
            <w:pPr>
              <w:rPr>
                <w:rFonts w:ascii="Verdana" w:hAnsi="Verdana" w:cs="Arial"/>
                <w:sz w:val="16"/>
                <w:szCs w:val="16"/>
              </w:rPr>
            </w:pPr>
            <w:r w:rsidRPr="008738B0">
              <w:rPr>
                <w:rFonts w:ascii="Verdana" w:hAnsi="Verdana" w:cs="Arial"/>
                <w:sz w:val="16"/>
                <w:szCs w:val="16"/>
              </w:rPr>
              <w:t>1.1.</w:t>
            </w:r>
          </w:p>
        </w:tc>
        <w:tc>
          <w:tcPr>
            <w:tcW w:w="8222" w:type="dxa"/>
            <w:vAlign w:val="center"/>
          </w:tcPr>
          <w:p w14:paraId="39A4C727" w14:textId="77777777" w:rsidR="00622B79" w:rsidRPr="008738B0" w:rsidRDefault="00622B79" w:rsidP="00BB3837">
            <w:pPr>
              <w:jc w:val="center"/>
              <w:rPr>
                <w:rFonts w:ascii="Verdana" w:hAnsi="Verdana" w:cs="Arial"/>
                <w:sz w:val="16"/>
                <w:szCs w:val="16"/>
              </w:rPr>
            </w:pPr>
          </w:p>
          <w:p w14:paraId="0178EE1A" w14:textId="521C4BC0" w:rsidR="00622B79" w:rsidRPr="008738B0" w:rsidRDefault="00622B79" w:rsidP="00BB3837">
            <w:pPr>
              <w:jc w:val="center"/>
              <w:rPr>
                <w:rFonts w:ascii="Verdana" w:hAnsi="Verdana" w:cs="Arial"/>
                <w:sz w:val="16"/>
                <w:szCs w:val="16"/>
              </w:rPr>
            </w:pPr>
            <w:r w:rsidRPr="008738B0">
              <w:rPr>
                <w:rFonts w:ascii="Verdana" w:hAnsi="Verdana" w:cs="Arial"/>
                <w:sz w:val="16"/>
                <w:szCs w:val="16"/>
              </w:rPr>
              <w:t xml:space="preserve">El Representante Legal de la entidad territorial dicta el decreto declarando </w:t>
            </w:r>
            <w:r w:rsidR="00844A34">
              <w:rPr>
                <w:rFonts w:ascii="Verdana" w:hAnsi="Verdana" w:cs="Arial"/>
                <w:sz w:val="16"/>
                <w:szCs w:val="16"/>
              </w:rPr>
              <w:t>la</w:t>
            </w:r>
            <w:r w:rsidRPr="008738B0">
              <w:rPr>
                <w:rFonts w:ascii="Verdana" w:hAnsi="Verdana" w:cs="Arial"/>
                <w:sz w:val="16"/>
                <w:szCs w:val="16"/>
              </w:rPr>
              <w:t xml:space="preserve"> Calamidad Pública</w:t>
            </w:r>
          </w:p>
        </w:tc>
        <w:tc>
          <w:tcPr>
            <w:tcW w:w="2268" w:type="dxa"/>
          </w:tcPr>
          <w:p w14:paraId="17530123" w14:textId="77777777" w:rsidR="00622B79" w:rsidRPr="008738B0" w:rsidRDefault="00622B79" w:rsidP="00036B46">
            <w:pPr>
              <w:rPr>
                <w:rFonts w:ascii="Verdana" w:hAnsi="Verdana" w:cs="Arial"/>
                <w:color w:val="000000"/>
                <w:sz w:val="16"/>
                <w:szCs w:val="16"/>
                <w:lang w:val="es-CO"/>
              </w:rPr>
            </w:pPr>
          </w:p>
          <w:p w14:paraId="665F5D34" w14:textId="77777777" w:rsidR="00622B79" w:rsidRPr="008738B0" w:rsidRDefault="00622B79" w:rsidP="00036B46">
            <w:pPr>
              <w:rPr>
                <w:rFonts w:ascii="Verdana" w:hAnsi="Verdana" w:cs="Arial"/>
                <w:color w:val="000000"/>
                <w:sz w:val="16"/>
                <w:szCs w:val="16"/>
                <w:lang w:val="es-CO"/>
              </w:rPr>
            </w:pPr>
          </w:p>
          <w:p w14:paraId="73876FCA" w14:textId="77777777" w:rsidR="00622B79" w:rsidRPr="008738B0" w:rsidRDefault="00622B79" w:rsidP="00036B46">
            <w:pPr>
              <w:jc w:val="center"/>
              <w:rPr>
                <w:rFonts w:ascii="Verdana" w:hAnsi="Verdana" w:cs="Arial"/>
                <w:sz w:val="16"/>
                <w:szCs w:val="16"/>
              </w:rPr>
            </w:pPr>
            <w:r w:rsidRPr="008738B0">
              <w:rPr>
                <w:rFonts w:ascii="Verdana" w:hAnsi="Verdana" w:cs="Arial"/>
                <w:sz w:val="16"/>
                <w:szCs w:val="16"/>
              </w:rPr>
              <w:t xml:space="preserve">Ley 1523 de 2012 – </w:t>
            </w:r>
          </w:p>
          <w:p w14:paraId="2DD87D16" w14:textId="77777777" w:rsidR="00622B79" w:rsidRPr="008738B0" w:rsidRDefault="00B62C48" w:rsidP="00036B46">
            <w:pPr>
              <w:jc w:val="center"/>
              <w:rPr>
                <w:rFonts w:ascii="Verdana" w:hAnsi="Verdana" w:cs="Arial"/>
                <w:sz w:val="16"/>
                <w:szCs w:val="16"/>
              </w:rPr>
            </w:pPr>
            <w:r w:rsidRPr="008738B0">
              <w:rPr>
                <w:rFonts w:ascii="Verdana" w:hAnsi="Verdana" w:cs="Arial"/>
                <w:sz w:val="16"/>
                <w:szCs w:val="16"/>
              </w:rPr>
              <w:t>art.</w:t>
            </w:r>
            <w:r w:rsidR="00622B79" w:rsidRPr="008738B0">
              <w:rPr>
                <w:rFonts w:ascii="Verdana" w:hAnsi="Verdana" w:cs="Arial"/>
                <w:sz w:val="16"/>
                <w:szCs w:val="16"/>
              </w:rPr>
              <w:t>57</w:t>
            </w:r>
          </w:p>
        </w:tc>
        <w:tc>
          <w:tcPr>
            <w:tcW w:w="2126" w:type="dxa"/>
          </w:tcPr>
          <w:p w14:paraId="654393A0" w14:textId="77777777" w:rsidR="00622B79" w:rsidRPr="008738B0" w:rsidRDefault="00622B79" w:rsidP="00036B46">
            <w:pPr>
              <w:rPr>
                <w:rFonts w:ascii="Verdana" w:hAnsi="Verdana" w:cs="Arial"/>
                <w:sz w:val="16"/>
                <w:szCs w:val="16"/>
              </w:rPr>
            </w:pPr>
          </w:p>
          <w:p w14:paraId="6C834AC6" w14:textId="77777777" w:rsidR="00622B79" w:rsidRPr="008738B0" w:rsidRDefault="00622B79" w:rsidP="00C721D1">
            <w:pPr>
              <w:rPr>
                <w:rFonts w:ascii="Verdana" w:hAnsi="Verdana" w:cs="Arial"/>
                <w:sz w:val="16"/>
                <w:szCs w:val="16"/>
              </w:rPr>
            </w:pPr>
            <w:r w:rsidRPr="008738B0">
              <w:rPr>
                <w:rFonts w:ascii="Verdana" w:hAnsi="Verdana" w:cs="Arial"/>
                <w:sz w:val="16"/>
                <w:szCs w:val="16"/>
              </w:rPr>
              <w:t xml:space="preserve">Consejo Municipal de Gestión del Riesgo- U.G.R. – Alcalde- Secretaría Jurídica </w:t>
            </w:r>
          </w:p>
          <w:p w14:paraId="03D86C1E" w14:textId="77777777" w:rsidR="00622B79" w:rsidRPr="008738B0" w:rsidRDefault="00622B79" w:rsidP="00C721D1">
            <w:pPr>
              <w:rPr>
                <w:rFonts w:ascii="Verdana" w:hAnsi="Verdana" w:cs="Arial"/>
                <w:sz w:val="16"/>
                <w:szCs w:val="16"/>
              </w:rPr>
            </w:pPr>
            <w:r w:rsidRPr="008738B0">
              <w:rPr>
                <w:rFonts w:ascii="Verdana" w:hAnsi="Verdana" w:cs="Arial"/>
                <w:sz w:val="16"/>
                <w:szCs w:val="16"/>
              </w:rPr>
              <w:t xml:space="preserve"> </w:t>
            </w:r>
          </w:p>
        </w:tc>
        <w:tc>
          <w:tcPr>
            <w:tcW w:w="1417" w:type="dxa"/>
            <w:vAlign w:val="center"/>
          </w:tcPr>
          <w:p w14:paraId="20B87AD1" w14:textId="77777777" w:rsidR="00622B79" w:rsidRPr="008738B0" w:rsidRDefault="00622B79" w:rsidP="00036B46">
            <w:pPr>
              <w:jc w:val="center"/>
              <w:rPr>
                <w:rFonts w:ascii="Verdana" w:hAnsi="Verdana" w:cs="Arial"/>
                <w:sz w:val="16"/>
                <w:szCs w:val="16"/>
              </w:rPr>
            </w:pPr>
            <w:r w:rsidRPr="008738B0">
              <w:rPr>
                <w:rFonts w:ascii="Verdana" w:hAnsi="Verdana" w:cs="Arial"/>
                <w:sz w:val="16"/>
                <w:szCs w:val="16"/>
              </w:rPr>
              <w:t>U.G.R.</w:t>
            </w:r>
          </w:p>
        </w:tc>
      </w:tr>
      <w:tr w:rsidR="00622B79" w:rsidRPr="008738B0" w14:paraId="4F6EC02C" w14:textId="77777777" w:rsidTr="00036B46">
        <w:trPr>
          <w:cantSplit/>
          <w:trHeight w:val="836"/>
        </w:trPr>
        <w:tc>
          <w:tcPr>
            <w:tcW w:w="1985" w:type="dxa"/>
            <w:vMerge/>
            <w:vAlign w:val="center"/>
          </w:tcPr>
          <w:p w14:paraId="6B68C019" w14:textId="77777777" w:rsidR="00622B79" w:rsidRPr="008738B0" w:rsidRDefault="00622B79" w:rsidP="00036B46">
            <w:pPr>
              <w:jc w:val="both"/>
              <w:rPr>
                <w:rFonts w:ascii="Verdana" w:hAnsi="Verdana" w:cs="Arial"/>
                <w:sz w:val="16"/>
                <w:szCs w:val="16"/>
              </w:rPr>
            </w:pPr>
          </w:p>
        </w:tc>
        <w:tc>
          <w:tcPr>
            <w:tcW w:w="567" w:type="dxa"/>
            <w:vAlign w:val="center"/>
          </w:tcPr>
          <w:p w14:paraId="2C9E6523" w14:textId="77777777" w:rsidR="00622B79" w:rsidRPr="008738B0" w:rsidRDefault="00622B79" w:rsidP="00036B46">
            <w:pPr>
              <w:jc w:val="center"/>
              <w:rPr>
                <w:rFonts w:ascii="Verdana" w:hAnsi="Verdana" w:cs="Arial"/>
                <w:sz w:val="16"/>
                <w:szCs w:val="16"/>
              </w:rPr>
            </w:pPr>
            <w:r w:rsidRPr="008738B0">
              <w:rPr>
                <w:rFonts w:ascii="Verdana" w:hAnsi="Verdana" w:cs="Arial"/>
                <w:sz w:val="16"/>
                <w:szCs w:val="16"/>
              </w:rPr>
              <w:t>1.2.</w:t>
            </w:r>
          </w:p>
        </w:tc>
        <w:tc>
          <w:tcPr>
            <w:tcW w:w="8222" w:type="dxa"/>
            <w:vAlign w:val="center"/>
          </w:tcPr>
          <w:p w14:paraId="539AB27A" w14:textId="77777777" w:rsidR="00622B79" w:rsidRPr="008738B0" w:rsidRDefault="00622B79" w:rsidP="00C721D1">
            <w:pPr>
              <w:jc w:val="both"/>
              <w:rPr>
                <w:rFonts w:ascii="Verdana" w:hAnsi="Verdana" w:cs="Arial"/>
                <w:sz w:val="16"/>
                <w:szCs w:val="16"/>
                <w:lang w:eastAsia="es-CO"/>
              </w:rPr>
            </w:pPr>
            <w:r w:rsidRPr="008738B0">
              <w:rPr>
                <w:rFonts w:ascii="Verdana" w:hAnsi="Verdana" w:cs="Arial"/>
                <w:sz w:val="16"/>
                <w:szCs w:val="16"/>
                <w:lang w:eastAsia="es-CO"/>
              </w:rPr>
              <w:t>Elaborar el Plan de Acción Específico para la rehabilitación y reconstrucción de las áreas afectadas.</w:t>
            </w:r>
          </w:p>
        </w:tc>
        <w:tc>
          <w:tcPr>
            <w:tcW w:w="2268" w:type="dxa"/>
            <w:vAlign w:val="center"/>
          </w:tcPr>
          <w:p w14:paraId="70BDC616" w14:textId="77777777" w:rsidR="00622B79" w:rsidRPr="008738B0" w:rsidRDefault="00622B79" w:rsidP="00036B46">
            <w:pPr>
              <w:jc w:val="center"/>
              <w:rPr>
                <w:rFonts w:ascii="Verdana" w:hAnsi="Verdana" w:cs="Arial"/>
                <w:sz w:val="16"/>
                <w:szCs w:val="16"/>
              </w:rPr>
            </w:pPr>
            <w:r w:rsidRPr="008738B0">
              <w:rPr>
                <w:rFonts w:ascii="Verdana" w:hAnsi="Verdana" w:cs="Arial"/>
                <w:sz w:val="16"/>
                <w:szCs w:val="16"/>
              </w:rPr>
              <w:t xml:space="preserve">Ley 1523 de 2012 – </w:t>
            </w:r>
          </w:p>
          <w:p w14:paraId="3B653D0B" w14:textId="77777777" w:rsidR="00622B79" w:rsidRPr="008738B0" w:rsidRDefault="00B62C48" w:rsidP="00036B46">
            <w:pPr>
              <w:jc w:val="center"/>
              <w:rPr>
                <w:rFonts w:ascii="Verdana" w:hAnsi="Verdana" w:cs="Arial"/>
                <w:sz w:val="16"/>
                <w:szCs w:val="16"/>
              </w:rPr>
            </w:pPr>
            <w:r w:rsidRPr="008738B0">
              <w:rPr>
                <w:rFonts w:ascii="Verdana" w:hAnsi="Verdana" w:cs="Arial"/>
                <w:sz w:val="16"/>
                <w:szCs w:val="16"/>
              </w:rPr>
              <w:t>art.</w:t>
            </w:r>
            <w:r w:rsidR="00622B79" w:rsidRPr="008738B0">
              <w:rPr>
                <w:rFonts w:ascii="Verdana" w:hAnsi="Verdana" w:cs="Arial"/>
                <w:sz w:val="16"/>
                <w:szCs w:val="16"/>
              </w:rPr>
              <w:t>61</w:t>
            </w:r>
          </w:p>
        </w:tc>
        <w:tc>
          <w:tcPr>
            <w:tcW w:w="2126" w:type="dxa"/>
            <w:vAlign w:val="center"/>
          </w:tcPr>
          <w:p w14:paraId="35E39CFF" w14:textId="77777777" w:rsidR="00622B79" w:rsidRPr="008738B0" w:rsidRDefault="00622B79" w:rsidP="00036B46">
            <w:pPr>
              <w:jc w:val="center"/>
              <w:rPr>
                <w:rFonts w:ascii="Verdana" w:hAnsi="Verdana" w:cs="Arial"/>
                <w:sz w:val="16"/>
                <w:szCs w:val="16"/>
              </w:rPr>
            </w:pPr>
            <w:r w:rsidRPr="008738B0">
              <w:rPr>
                <w:rFonts w:ascii="Verdana" w:hAnsi="Verdana" w:cs="Arial"/>
                <w:sz w:val="16"/>
                <w:szCs w:val="16"/>
              </w:rPr>
              <w:t>Consejo Municipal de Gestión del Riesgo- U.G.R.-Secretaría de Planeación</w:t>
            </w:r>
          </w:p>
        </w:tc>
        <w:tc>
          <w:tcPr>
            <w:tcW w:w="1417" w:type="dxa"/>
            <w:vAlign w:val="center"/>
          </w:tcPr>
          <w:p w14:paraId="780ABFD8" w14:textId="77777777" w:rsidR="00622B79" w:rsidRPr="008738B0" w:rsidRDefault="00622B79" w:rsidP="00036B46">
            <w:pPr>
              <w:jc w:val="center"/>
              <w:rPr>
                <w:rFonts w:ascii="Verdana" w:hAnsi="Verdana" w:cs="Arial"/>
                <w:sz w:val="16"/>
                <w:szCs w:val="16"/>
              </w:rPr>
            </w:pPr>
            <w:r w:rsidRPr="008738B0">
              <w:rPr>
                <w:rFonts w:ascii="Verdana" w:hAnsi="Verdana" w:cs="Arial"/>
                <w:sz w:val="16"/>
                <w:szCs w:val="16"/>
              </w:rPr>
              <w:t>Consejo Municipal de Gestión del Riesgo- U.G.R.-Secretaría de Planeación</w:t>
            </w:r>
          </w:p>
        </w:tc>
      </w:tr>
      <w:tr w:rsidR="00622B79" w:rsidRPr="008738B0" w14:paraId="62B56A90" w14:textId="77777777" w:rsidTr="00EC0678">
        <w:trPr>
          <w:cantSplit/>
          <w:trHeight w:val="173"/>
        </w:trPr>
        <w:tc>
          <w:tcPr>
            <w:tcW w:w="1985" w:type="dxa"/>
            <w:vMerge/>
            <w:vAlign w:val="center"/>
          </w:tcPr>
          <w:p w14:paraId="66CF37D1" w14:textId="77777777" w:rsidR="00622B79" w:rsidRPr="008738B0" w:rsidRDefault="00622B79" w:rsidP="00036B46">
            <w:pPr>
              <w:jc w:val="both"/>
              <w:rPr>
                <w:rFonts w:ascii="Verdana" w:hAnsi="Verdana" w:cs="Arial"/>
                <w:sz w:val="16"/>
                <w:szCs w:val="16"/>
              </w:rPr>
            </w:pPr>
          </w:p>
        </w:tc>
        <w:tc>
          <w:tcPr>
            <w:tcW w:w="567" w:type="dxa"/>
            <w:vAlign w:val="center"/>
          </w:tcPr>
          <w:p w14:paraId="369D32FB" w14:textId="77777777" w:rsidR="00622B79" w:rsidRPr="008738B0" w:rsidRDefault="00622B79" w:rsidP="00036B46">
            <w:pPr>
              <w:jc w:val="center"/>
              <w:rPr>
                <w:rFonts w:ascii="Verdana" w:hAnsi="Verdana" w:cs="Arial"/>
                <w:sz w:val="16"/>
                <w:szCs w:val="16"/>
              </w:rPr>
            </w:pPr>
            <w:r w:rsidRPr="008738B0">
              <w:rPr>
                <w:rFonts w:ascii="Verdana" w:hAnsi="Verdana" w:cs="Arial"/>
                <w:sz w:val="16"/>
                <w:szCs w:val="16"/>
              </w:rPr>
              <w:t>1.</w:t>
            </w:r>
            <w:r w:rsidR="00F523FE">
              <w:rPr>
                <w:rFonts w:ascii="Verdana" w:hAnsi="Verdana" w:cs="Arial"/>
                <w:sz w:val="16"/>
                <w:szCs w:val="16"/>
              </w:rPr>
              <w:t>3</w:t>
            </w:r>
          </w:p>
        </w:tc>
        <w:tc>
          <w:tcPr>
            <w:tcW w:w="8222" w:type="dxa"/>
            <w:vAlign w:val="center"/>
          </w:tcPr>
          <w:p w14:paraId="47B989CB" w14:textId="77777777" w:rsidR="00622B79" w:rsidRPr="008738B0" w:rsidRDefault="00622B79" w:rsidP="00C721D1">
            <w:pPr>
              <w:jc w:val="both"/>
              <w:rPr>
                <w:rFonts w:ascii="Verdana" w:hAnsi="Verdana" w:cs="Arial"/>
                <w:sz w:val="16"/>
                <w:szCs w:val="16"/>
              </w:rPr>
            </w:pPr>
            <w:r w:rsidRPr="008738B0">
              <w:rPr>
                <w:rFonts w:ascii="Verdana" w:hAnsi="Verdana" w:cs="Arial"/>
                <w:sz w:val="16"/>
                <w:szCs w:val="16"/>
                <w:lang w:eastAsia="es-CO"/>
              </w:rPr>
              <w:t>El Alcalde solicita el apoyo a la Unidad Nacional de la Gestión del Riesgo y Desastres –UNGRD.</w:t>
            </w:r>
            <w:r w:rsidRPr="008738B0">
              <w:rPr>
                <w:rFonts w:ascii="Verdana" w:hAnsi="Verdana" w:cs="Arial"/>
                <w:sz w:val="16"/>
                <w:szCs w:val="16"/>
              </w:rPr>
              <w:t xml:space="preserve"> </w:t>
            </w:r>
          </w:p>
        </w:tc>
        <w:tc>
          <w:tcPr>
            <w:tcW w:w="2268" w:type="dxa"/>
            <w:vAlign w:val="center"/>
          </w:tcPr>
          <w:p w14:paraId="33E81CF2" w14:textId="77777777" w:rsidR="00622B79" w:rsidRPr="008738B0" w:rsidRDefault="00622B79" w:rsidP="00905134">
            <w:pPr>
              <w:jc w:val="center"/>
              <w:rPr>
                <w:rFonts w:ascii="Verdana" w:hAnsi="Verdana" w:cs="Arial"/>
                <w:sz w:val="16"/>
                <w:szCs w:val="16"/>
                <w:lang w:val="es-CO"/>
              </w:rPr>
            </w:pPr>
            <w:r w:rsidRPr="008738B0">
              <w:rPr>
                <w:rFonts w:ascii="Verdana" w:hAnsi="Verdana" w:cs="Arial"/>
                <w:sz w:val="16"/>
                <w:szCs w:val="16"/>
                <w:lang w:val="es-CO"/>
              </w:rPr>
              <w:t>Ley 1523 de 2012</w:t>
            </w:r>
          </w:p>
        </w:tc>
        <w:tc>
          <w:tcPr>
            <w:tcW w:w="2126" w:type="dxa"/>
            <w:vAlign w:val="center"/>
          </w:tcPr>
          <w:p w14:paraId="6AAB2E7A" w14:textId="77777777" w:rsidR="00622B79" w:rsidRPr="008738B0" w:rsidRDefault="00622B79" w:rsidP="00036B46">
            <w:pPr>
              <w:jc w:val="center"/>
              <w:rPr>
                <w:rFonts w:ascii="Verdana" w:hAnsi="Verdana" w:cs="Arial"/>
                <w:sz w:val="16"/>
                <w:szCs w:val="16"/>
              </w:rPr>
            </w:pPr>
            <w:r w:rsidRPr="008738B0">
              <w:rPr>
                <w:rFonts w:ascii="Verdana" w:hAnsi="Verdana" w:cs="Arial"/>
                <w:sz w:val="16"/>
                <w:szCs w:val="16"/>
              </w:rPr>
              <w:t>U.G.R.</w:t>
            </w:r>
          </w:p>
          <w:p w14:paraId="4422F1DC" w14:textId="77777777" w:rsidR="00622B79" w:rsidRPr="008738B0" w:rsidRDefault="00622B79" w:rsidP="00036B46">
            <w:pPr>
              <w:jc w:val="center"/>
              <w:rPr>
                <w:rFonts w:ascii="Verdana" w:hAnsi="Verdana" w:cs="Arial"/>
                <w:sz w:val="16"/>
                <w:szCs w:val="16"/>
              </w:rPr>
            </w:pPr>
            <w:r w:rsidRPr="008738B0">
              <w:rPr>
                <w:rFonts w:ascii="Verdana" w:hAnsi="Verdana" w:cs="Arial"/>
                <w:sz w:val="16"/>
                <w:szCs w:val="16"/>
              </w:rPr>
              <w:t xml:space="preserve">Alcalde </w:t>
            </w:r>
          </w:p>
        </w:tc>
        <w:tc>
          <w:tcPr>
            <w:tcW w:w="1417" w:type="dxa"/>
            <w:vAlign w:val="center"/>
          </w:tcPr>
          <w:p w14:paraId="0BA56236" w14:textId="77777777" w:rsidR="00622B79" w:rsidRPr="008738B0" w:rsidRDefault="00622B79" w:rsidP="00036B46">
            <w:pPr>
              <w:jc w:val="center"/>
              <w:rPr>
                <w:rFonts w:ascii="Verdana" w:hAnsi="Verdana" w:cs="Arial"/>
                <w:sz w:val="16"/>
                <w:szCs w:val="16"/>
              </w:rPr>
            </w:pPr>
            <w:r w:rsidRPr="008738B0">
              <w:rPr>
                <w:rFonts w:ascii="Verdana" w:hAnsi="Verdana" w:cs="Arial"/>
                <w:sz w:val="16"/>
                <w:szCs w:val="16"/>
              </w:rPr>
              <w:t>U.G.R.</w:t>
            </w:r>
          </w:p>
        </w:tc>
      </w:tr>
      <w:tr w:rsidR="00622B79" w:rsidRPr="008738B0" w14:paraId="0F411FD6" w14:textId="77777777" w:rsidTr="00EC0678">
        <w:trPr>
          <w:cantSplit/>
          <w:trHeight w:val="321"/>
        </w:trPr>
        <w:tc>
          <w:tcPr>
            <w:tcW w:w="1985" w:type="dxa"/>
            <w:vMerge/>
            <w:vAlign w:val="center"/>
          </w:tcPr>
          <w:p w14:paraId="64C5F1F3" w14:textId="77777777" w:rsidR="00622B79" w:rsidRPr="008738B0" w:rsidRDefault="00622B79" w:rsidP="00036B46">
            <w:pPr>
              <w:jc w:val="both"/>
              <w:rPr>
                <w:rFonts w:ascii="Verdana" w:hAnsi="Verdana" w:cs="Arial"/>
                <w:sz w:val="16"/>
                <w:szCs w:val="16"/>
              </w:rPr>
            </w:pPr>
          </w:p>
        </w:tc>
        <w:tc>
          <w:tcPr>
            <w:tcW w:w="567" w:type="dxa"/>
            <w:vAlign w:val="center"/>
          </w:tcPr>
          <w:p w14:paraId="18DFD6BD" w14:textId="77777777" w:rsidR="00622B79" w:rsidRPr="008738B0" w:rsidRDefault="00622B79" w:rsidP="00036B46">
            <w:pPr>
              <w:jc w:val="center"/>
              <w:rPr>
                <w:rFonts w:ascii="Verdana" w:hAnsi="Verdana" w:cs="Arial"/>
                <w:sz w:val="16"/>
                <w:szCs w:val="16"/>
              </w:rPr>
            </w:pPr>
            <w:r w:rsidRPr="008738B0">
              <w:rPr>
                <w:rFonts w:ascii="Verdana" w:hAnsi="Verdana" w:cs="Arial"/>
                <w:sz w:val="16"/>
                <w:szCs w:val="16"/>
              </w:rPr>
              <w:t>1.</w:t>
            </w:r>
            <w:r w:rsidR="00357B82">
              <w:rPr>
                <w:rFonts w:ascii="Verdana" w:hAnsi="Verdana" w:cs="Arial"/>
                <w:sz w:val="16"/>
                <w:szCs w:val="16"/>
              </w:rPr>
              <w:t>4</w:t>
            </w:r>
          </w:p>
        </w:tc>
        <w:tc>
          <w:tcPr>
            <w:tcW w:w="8222" w:type="dxa"/>
            <w:shd w:val="clear" w:color="auto" w:fill="auto"/>
            <w:vAlign w:val="center"/>
          </w:tcPr>
          <w:p w14:paraId="5E3DD3DF" w14:textId="77777777" w:rsidR="00622B79" w:rsidRPr="008738B0" w:rsidRDefault="00622B79" w:rsidP="00945C47">
            <w:pPr>
              <w:jc w:val="both"/>
              <w:rPr>
                <w:rFonts w:ascii="Verdana" w:hAnsi="Verdana" w:cs="Arial"/>
                <w:sz w:val="16"/>
                <w:szCs w:val="16"/>
              </w:rPr>
            </w:pPr>
            <w:r w:rsidRPr="008738B0">
              <w:rPr>
                <w:rFonts w:ascii="Verdana" w:hAnsi="Verdana" w:cs="Arial"/>
                <w:sz w:val="16"/>
                <w:szCs w:val="16"/>
              </w:rPr>
              <w:t xml:space="preserve">La Unidad Nacional de Gestión del Riesgo, remite la comunicación informando de la aprobación de la transferencia y del procedimiento a seguir en la contratación </w:t>
            </w:r>
          </w:p>
        </w:tc>
        <w:tc>
          <w:tcPr>
            <w:tcW w:w="2268" w:type="dxa"/>
            <w:vAlign w:val="center"/>
          </w:tcPr>
          <w:p w14:paraId="04F5E93B" w14:textId="77777777" w:rsidR="00622B79" w:rsidRPr="008738B0" w:rsidRDefault="00622B79" w:rsidP="00036B46">
            <w:pPr>
              <w:jc w:val="center"/>
              <w:rPr>
                <w:rFonts w:ascii="Verdana" w:hAnsi="Verdana" w:cs="Arial"/>
                <w:color w:val="000000"/>
                <w:sz w:val="16"/>
                <w:szCs w:val="16"/>
                <w:lang w:val="es-CO"/>
              </w:rPr>
            </w:pPr>
            <w:r w:rsidRPr="008738B0">
              <w:rPr>
                <w:rFonts w:ascii="Verdana" w:hAnsi="Verdana" w:cs="Arial"/>
                <w:color w:val="000000"/>
                <w:sz w:val="16"/>
                <w:szCs w:val="16"/>
                <w:lang w:val="es-CO"/>
              </w:rPr>
              <w:t xml:space="preserve">Ley 1523 de 2012 – </w:t>
            </w:r>
          </w:p>
          <w:p w14:paraId="69014064" w14:textId="77777777" w:rsidR="00622B79" w:rsidRPr="008738B0" w:rsidRDefault="00622B79" w:rsidP="00036B46">
            <w:pPr>
              <w:jc w:val="center"/>
              <w:rPr>
                <w:rFonts w:ascii="Verdana" w:hAnsi="Verdana" w:cs="Arial"/>
                <w:sz w:val="16"/>
                <w:szCs w:val="16"/>
                <w:lang w:val="es-CO"/>
              </w:rPr>
            </w:pPr>
            <w:r w:rsidRPr="008738B0">
              <w:rPr>
                <w:rFonts w:ascii="Verdana" w:hAnsi="Verdana" w:cs="Arial"/>
                <w:color w:val="000000"/>
                <w:sz w:val="16"/>
                <w:szCs w:val="16"/>
                <w:lang w:val="es-CO"/>
              </w:rPr>
              <w:t>arts. 66 y 80</w:t>
            </w:r>
          </w:p>
        </w:tc>
        <w:tc>
          <w:tcPr>
            <w:tcW w:w="2126" w:type="dxa"/>
            <w:vAlign w:val="center"/>
          </w:tcPr>
          <w:p w14:paraId="701032DD" w14:textId="77777777" w:rsidR="00622B79" w:rsidRPr="008738B0" w:rsidRDefault="00622B79" w:rsidP="00945C47">
            <w:pPr>
              <w:jc w:val="center"/>
              <w:rPr>
                <w:rFonts w:ascii="Verdana" w:hAnsi="Verdana" w:cs="Arial"/>
                <w:sz w:val="16"/>
                <w:szCs w:val="16"/>
              </w:rPr>
            </w:pPr>
            <w:r w:rsidRPr="008738B0">
              <w:rPr>
                <w:rFonts w:ascii="Verdana" w:hAnsi="Verdana" w:cs="Arial"/>
                <w:sz w:val="16"/>
                <w:szCs w:val="16"/>
              </w:rPr>
              <w:t>U.G.R.</w:t>
            </w:r>
          </w:p>
        </w:tc>
        <w:tc>
          <w:tcPr>
            <w:tcW w:w="1417" w:type="dxa"/>
            <w:vAlign w:val="center"/>
          </w:tcPr>
          <w:p w14:paraId="387C2FC3" w14:textId="77777777" w:rsidR="00622B79" w:rsidRPr="008738B0" w:rsidRDefault="00622B79" w:rsidP="00036B46">
            <w:pPr>
              <w:jc w:val="center"/>
              <w:rPr>
                <w:rFonts w:ascii="Verdana" w:hAnsi="Verdana" w:cs="Arial"/>
                <w:sz w:val="16"/>
                <w:szCs w:val="16"/>
              </w:rPr>
            </w:pPr>
            <w:r w:rsidRPr="008738B0">
              <w:rPr>
                <w:rFonts w:ascii="Verdana" w:hAnsi="Verdana" w:cs="Arial"/>
                <w:sz w:val="16"/>
                <w:szCs w:val="16"/>
              </w:rPr>
              <w:t>U.G.R.</w:t>
            </w:r>
          </w:p>
        </w:tc>
      </w:tr>
      <w:tr w:rsidR="00622B79" w:rsidRPr="008738B0" w14:paraId="3CFE42A0" w14:textId="77777777" w:rsidTr="00EC0678">
        <w:trPr>
          <w:cantSplit/>
          <w:trHeight w:val="212"/>
        </w:trPr>
        <w:tc>
          <w:tcPr>
            <w:tcW w:w="1985" w:type="dxa"/>
            <w:vMerge/>
            <w:vAlign w:val="center"/>
          </w:tcPr>
          <w:p w14:paraId="506F1FF8" w14:textId="77777777" w:rsidR="00622B79" w:rsidRPr="008738B0" w:rsidRDefault="00622B79" w:rsidP="00036B46">
            <w:pPr>
              <w:jc w:val="both"/>
              <w:rPr>
                <w:rFonts w:ascii="Verdana" w:hAnsi="Verdana" w:cs="Arial"/>
                <w:sz w:val="16"/>
                <w:szCs w:val="16"/>
              </w:rPr>
            </w:pPr>
          </w:p>
        </w:tc>
        <w:tc>
          <w:tcPr>
            <w:tcW w:w="567" w:type="dxa"/>
            <w:vAlign w:val="center"/>
          </w:tcPr>
          <w:p w14:paraId="522A5505" w14:textId="77777777" w:rsidR="00622B79" w:rsidRPr="008738B0" w:rsidRDefault="00622B79" w:rsidP="00036B46">
            <w:pPr>
              <w:jc w:val="center"/>
              <w:rPr>
                <w:rFonts w:ascii="Verdana" w:hAnsi="Verdana" w:cs="Arial"/>
                <w:sz w:val="16"/>
                <w:szCs w:val="16"/>
              </w:rPr>
            </w:pPr>
            <w:r w:rsidRPr="008738B0">
              <w:rPr>
                <w:rFonts w:ascii="Verdana" w:hAnsi="Verdana" w:cs="Arial"/>
                <w:sz w:val="16"/>
                <w:szCs w:val="16"/>
              </w:rPr>
              <w:t>1.</w:t>
            </w:r>
            <w:r w:rsidR="00357B82">
              <w:rPr>
                <w:rFonts w:ascii="Verdana" w:hAnsi="Verdana" w:cs="Arial"/>
                <w:sz w:val="16"/>
                <w:szCs w:val="16"/>
              </w:rPr>
              <w:t>5</w:t>
            </w:r>
          </w:p>
        </w:tc>
        <w:tc>
          <w:tcPr>
            <w:tcW w:w="8222" w:type="dxa"/>
            <w:shd w:val="clear" w:color="auto" w:fill="auto"/>
            <w:vAlign w:val="center"/>
          </w:tcPr>
          <w:p w14:paraId="3D0C782F" w14:textId="77777777" w:rsidR="00622B79" w:rsidRPr="008738B0" w:rsidRDefault="00622B79" w:rsidP="00926DF0">
            <w:pPr>
              <w:jc w:val="both"/>
              <w:rPr>
                <w:rFonts w:ascii="Verdana" w:hAnsi="Verdana" w:cs="Arial"/>
                <w:sz w:val="16"/>
                <w:szCs w:val="16"/>
              </w:rPr>
            </w:pPr>
            <w:r w:rsidRPr="008738B0">
              <w:rPr>
                <w:rFonts w:ascii="Verdana" w:hAnsi="Verdana" w:cs="Arial"/>
                <w:sz w:val="16"/>
                <w:szCs w:val="16"/>
                <w:lang w:eastAsia="es-CO"/>
              </w:rPr>
              <w:t>El  Alcalde</w:t>
            </w:r>
            <w:r w:rsidR="00926DF0" w:rsidRPr="008738B0">
              <w:rPr>
                <w:rFonts w:ascii="Verdana" w:hAnsi="Verdana" w:cs="Arial"/>
                <w:sz w:val="16"/>
                <w:szCs w:val="16"/>
                <w:lang w:eastAsia="es-CO"/>
              </w:rPr>
              <w:t xml:space="preserve"> con fundamento en </w:t>
            </w:r>
            <w:r w:rsidRPr="008738B0">
              <w:rPr>
                <w:rFonts w:ascii="Verdana" w:hAnsi="Verdana" w:cs="Arial"/>
                <w:sz w:val="16"/>
                <w:szCs w:val="16"/>
                <w:lang w:eastAsia="es-CO"/>
              </w:rPr>
              <w:t xml:space="preserve"> </w:t>
            </w:r>
            <w:r w:rsidRPr="008738B0">
              <w:rPr>
                <w:rFonts w:ascii="Verdana" w:hAnsi="Verdana" w:cs="Tahoma"/>
                <w:color w:val="000000"/>
                <w:sz w:val="16"/>
                <w:szCs w:val="16"/>
                <w:shd w:val="clear" w:color="auto" w:fill="FFFFFF"/>
              </w:rPr>
              <w:t xml:space="preserve">los lineamientos fijados por la Unidad </w:t>
            </w:r>
            <w:r w:rsidRPr="008738B0">
              <w:rPr>
                <w:rFonts w:ascii="Verdana" w:hAnsi="Verdana" w:cs="Arial"/>
                <w:sz w:val="16"/>
                <w:szCs w:val="16"/>
                <w:lang w:eastAsia="es-CO"/>
              </w:rPr>
              <w:t>Nacional para la Gestión del Riesgo de Desastres –UNGRD, impart</w:t>
            </w:r>
            <w:r w:rsidR="00926DF0" w:rsidRPr="008738B0">
              <w:rPr>
                <w:rFonts w:ascii="Verdana" w:hAnsi="Verdana" w:cs="Arial"/>
                <w:sz w:val="16"/>
                <w:szCs w:val="16"/>
                <w:lang w:eastAsia="es-CO"/>
              </w:rPr>
              <w:t>e</w:t>
            </w:r>
            <w:r w:rsidRPr="008738B0">
              <w:rPr>
                <w:rFonts w:ascii="Verdana" w:hAnsi="Verdana" w:cs="Arial"/>
                <w:sz w:val="16"/>
                <w:szCs w:val="16"/>
                <w:lang w:eastAsia="es-CO"/>
              </w:rPr>
              <w:t xml:space="preserve"> instrucciones para la legalización de </w:t>
            </w:r>
            <w:r w:rsidR="00926DF0" w:rsidRPr="008738B0">
              <w:rPr>
                <w:rFonts w:ascii="Verdana" w:hAnsi="Verdana" w:cs="Arial"/>
                <w:sz w:val="16"/>
                <w:szCs w:val="16"/>
                <w:lang w:eastAsia="es-CO"/>
              </w:rPr>
              <w:t>los</w:t>
            </w:r>
            <w:r w:rsidRPr="008738B0">
              <w:rPr>
                <w:rFonts w:ascii="Verdana" w:hAnsi="Verdana" w:cs="Arial"/>
                <w:sz w:val="16"/>
                <w:szCs w:val="16"/>
                <w:lang w:eastAsia="es-CO"/>
              </w:rPr>
              <w:t xml:space="preserve"> recursos</w:t>
            </w:r>
            <w:r w:rsidR="00926DF0" w:rsidRPr="008738B0">
              <w:rPr>
                <w:rFonts w:ascii="Verdana" w:hAnsi="Verdana" w:cs="Arial"/>
                <w:sz w:val="16"/>
                <w:szCs w:val="16"/>
                <w:lang w:eastAsia="es-CO"/>
              </w:rPr>
              <w:t>.</w:t>
            </w:r>
          </w:p>
        </w:tc>
        <w:tc>
          <w:tcPr>
            <w:tcW w:w="2268" w:type="dxa"/>
            <w:vAlign w:val="center"/>
          </w:tcPr>
          <w:p w14:paraId="226B74F9" w14:textId="77777777" w:rsidR="00926DF0" w:rsidRPr="008738B0" w:rsidRDefault="00926DF0" w:rsidP="00926DF0">
            <w:pPr>
              <w:jc w:val="center"/>
              <w:rPr>
                <w:rFonts w:ascii="Verdana" w:hAnsi="Verdana" w:cs="Arial"/>
                <w:color w:val="000000"/>
                <w:sz w:val="16"/>
                <w:szCs w:val="16"/>
                <w:lang w:val="es-CO"/>
              </w:rPr>
            </w:pPr>
            <w:r w:rsidRPr="008738B0">
              <w:rPr>
                <w:rFonts w:ascii="Verdana" w:hAnsi="Verdana" w:cs="Arial"/>
                <w:color w:val="000000"/>
                <w:sz w:val="16"/>
                <w:szCs w:val="16"/>
                <w:lang w:val="es-CO"/>
              </w:rPr>
              <w:t xml:space="preserve">Ley 1523 de 2012 – </w:t>
            </w:r>
          </w:p>
          <w:p w14:paraId="0F733C64" w14:textId="77777777" w:rsidR="00622B79" w:rsidRPr="008738B0" w:rsidRDefault="00926DF0" w:rsidP="00926DF0">
            <w:pPr>
              <w:jc w:val="center"/>
              <w:rPr>
                <w:rFonts w:ascii="Verdana" w:hAnsi="Verdana" w:cs="Arial"/>
                <w:color w:val="000000"/>
                <w:sz w:val="16"/>
                <w:szCs w:val="16"/>
                <w:lang w:val="es-CO"/>
              </w:rPr>
            </w:pPr>
            <w:r w:rsidRPr="008738B0">
              <w:rPr>
                <w:rFonts w:ascii="Verdana" w:hAnsi="Verdana" w:cs="Arial"/>
                <w:color w:val="000000"/>
                <w:sz w:val="16"/>
                <w:szCs w:val="16"/>
                <w:lang w:val="es-CO"/>
              </w:rPr>
              <w:t>arts. 66 y 80</w:t>
            </w:r>
          </w:p>
        </w:tc>
        <w:tc>
          <w:tcPr>
            <w:tcW w:w="2126" w:type="dxa"/>
            <w:vAlign w:val="center"/>
          </w:tcPr>
          <w:p w14:paraId="52E08A30" w14:textId="227B9017" w:rsidR="00622B79" w:rsidRPr="008738B0" w:rsidRDefault="00596863" w:rsidP="00945C47">
            <w:pPr>
              <w:jc w:val="center"/>
              <w:rPr>
                <w:rFonts w:ascii="Verdana" w:hAnsi="Verdana" w:cs="Arial"/>
                <w:sz w:val="16"/>
                <w:szCs w:val="16"/>
              </w:rPr>
            </w:pPr>
            <w:r>
              <w:rPr>
                <w:rFonts w:ascii="Verdana" w:hAnsi="Verdana" w:cs="Arial"/>
                <w:sz w:val="16"/>
                <w:szCs w:val="16"/>
              </w:rPr>
              <w:t>Funcionario o Contratista Enlace</w:t>
            </w:r>
            <w:r w:rsidR="00926DF0" w:rsidRPr="008738B0">
              <w:rPr>
                <w:rFonts w:ascii="Verdana" w:hAnsi="Verdana" w:cs="Arial"/>
                <w:sz w:val="16"/>
                <w:szCs w:val="16"/>
              </w:rPr>
              <w:t xml:space="preserve"> y secretaría Interesada  </w:t>
            </w:r>
          </w:p>
        </w:tc>
        <w:tc>
          <w:tcPr>
            <w:tcW w:w="1417" w:type="dxa"/>
            <w:vAlign w:val="center"/>
          </w:tcPr>
          <w:p w14:paraId="0B2246AE" w14:textId="15125911" w:rsidR="00622B79" w:rsidRPr="008738B0" w:rsidRDefault="00596863" w:rsidP="00036B46">
            <w:pPr>
              <w:jc w:val="center"/>
              <w:rPr>
                <w:rFonts w:ascii="Verdana" w:hAnsi="Verdana" w:cs="Arial"/>
                <w:sz w:val="16"/>
                <w:szCs w:val="16"/>
              </w:rPr>
            </w:pPr>
            <w:r>
              <w:rPr>
                <w:rFonts w:ascii="Verdana" w:hAnsi="Verdana" w:cs="Arial"/>
                <w:sz w:val="16"/>
                <w:szCs w:val="16"/>
              </w:rPr>
              <w:t>Funcionario o Contratista Enlace</w:t>
            </w:r>
            <w:r w:rsidR="00926DF0" w:rsidRPr="008738B0">
              <w:rPr>
                <w:rFonts w:ascii="Verdana" w:hAnsi="Verdana" w:cs="Arial"/>
                <w:sz w:val="16"/>
                <w:szCs w:val="16"/>
              </w:rPr>
              <w:t xml:space="preserve"> y secretaría Interesada  </w:t>
            </w:r>
          </w:p>
        </w:tc>
      </w:tr>
      <w:tr w:rsidR="00523E55" w:rsidRPr="008738B0" w14:paraId="570F426F" w14:textId="77777777" w:rsidTr="00945C47">
        <w:trPr>
          <w:cantSplit/>
          <w:trHeight w:val="57"/>
        </w:trPr>
        <w:tc>
          <w:tcPr>
            <w:tcW w:w="1985" w:type="dxa"/>
            <w:tcBorders>
              <w:bottom w:val="single" w:sz="4" w:space="0" w:color="auto"/>
            </w:tcBorders>
            <w:shd w:val="clear" w:color="auto" w:fill="BFBFBF"/>
          </w:tcPr>
          <w:p w14:paraId="014EBD8F" w14:textId="77777777" w:rsidR="00523E55" w:rsidRPr="008738B0" w:rsidRDefault="00523E55" w:rsidP="004E6310">
            <w:pPr>
              <w:jc w:val="both"/>
              <w:rPr>
                <w:rFonts w:ascii="Verdana" w:hAnsi="Verdana" w:cs="Arial"/>
                <w:sz w:val="16"/>
                <w:szCs w:val="16"/>
              </w:rPr>
            </w:pPr>
            <w:r w:rsidRPr="008738B0">
              <w:rPr>
                <w:rFonts w:ascii="Verdana" w:hAnsi="Verdana" w:cs="Arial"/>
                <w:sz w:val="16"/>
                <w:szCs w:val="16"/>
              </w:rPr>
              <w:t xml:space="preserve">2. </w:t>
            </w:r>
            <w:r w:rsidR="004E6310" w:rsidRPr="008738B0">
              <w:rPr>
                <w:rFonts w:ascii="Verdana" w:hAnsi="Verdana" w:cs="Arial"/>
                <w:sz w:val="16"/>
                <w:szCs w:val="16"/>
              </w:rPr>
              <w:t xml:space="preserve">Solicitud y aprobación de propuesta </w:t>
            </w:r>
          </w:p>
        </w:tc>
        <w:tc>
          <w:tcPr>
            <w:tcW w:w="567" w:type="dxa"/>
            <w:tcBorders>
              <w:bottom w:val="single" w:sz="4" w:space="0" w:color="auto"/>
            </w:tcBorders>
          </w:tcPr>
          <w:p w14:paraId="44CACABA" w14:textId="77777777" w:rsidR="00523E55" w:rsidRPr="008738B0" w:rsidRDefault="00523E55" w:rsidP="00036B46">
            <w:pPr>
              <w:jc w:val="center"/>
              <w:rPr>
                <w:rFonts w:ascii="Verdana" w:hAnsi="Verdana" w:cs="Arial"/>
                <w:sz w:val="16"/>
                <w:szCs w:val="16"/>
              </w:rPr>
            </w:pPr>
          </w:p>
        </w:tc>
        <w:tc>
          <w:tcPr>
            <w:tcW w:w="8222" w:type="dxa"/>
            <w:tcBorders>
              <w:bottom w:val="single" w:sz="4" w:space="0" w:color="auto"/>
            </w:tcBorders>
            <w:shd w:val="clear" w:color="auto" w:fill="auto"/>
            <w:vAlign w:val="center"/>
          </w:tcPr>
          <w:p w14:paraId="32D008C1" w14:textId="77777777" w:rsidR="00523E55" w:rsidRPr="008738B0" w:rsidRDefault="00523E55" w:rsidP="00036B46">
            <w:pPr>
              <w:jc w:val="both"/>
              <w:rPr>
                <w:rFonts w:ascii="Verdana" w:hAnsi="Verdana" w:cs="Arial"/>
                <w:sz w:val="16"/>
                <w:szCs w:val="16"/>
              </w:rPr>
            </w:pPr>
          </w:p>
        </w:tc>
        <w:tc>
          <w:tcPr>
            <w:tcW w:w="2268" w:type="dxa"/>
            <w:tcBorders>
              <w:bottom w:val="single" w:sz="4" w:space="0" w:color="auto"/>
            </w:tcBorders>
            <w:vAlign w:val="center"/>
          </w:tcPr>
          <w:p w14:paraId="71ECA87B" w14:textId="77777777" w:rsidR="00523E55" w:rsidRPr="008738B0" w:rsidRDefault="00523E55" w:rsidP="00036B46">
            <w:pPr>
              <w:jc w:val="center"/>
              <w:rPr>
                <w:rFonts w:ascii="Verdana" w:hAnsi="Verdana" w:cs="Arial"/>
                <w:sz w:val="16"/>
                <w:szCs w:val="16"/>
                <w:lang w:val="es-MX"/>
              </w:rPr>
            </w:pPr>
          </w:p>
        </w:tc>
        <w:tc>
          <w:tcPr>
            <w:tcW w:w="2126" w:type="dxa"/>
            <w:tcBorders>
              <w:bottom w:val="single" w:sz="4" w:space="0" w:color="auto"/>
            </w:tcBorders>
            <w:vAlign w:val="center"/>
          </w:tcPr>
          <w:p w14:paraId="1F0864C1" w14:textId="77777777" w:rsidR="00523E55" w:rsidRPr="008738B0" w:rsidRDefault="00523E55" w:rsidP="00036B46">
            <w:pPr>
              <w:jc w:val="center"/>
              <w:rPr>
                <w:rFonts w:ascii="Verdana" w:hAnsi="Verdana" w:cs="Arial"/>
                <w:sz w:val="16"/>
                <w:szCs w:val="16"/>
              </w:rPr>
            </w:pPr>
          </w:p>
        </w:tc>
        <w:tc>
          <w:tcPr>
            <w:tcW w:w="1417" w:type="dxa"/>
            <w:tcBorders>
              <w:bottom w:val="single" w:sz="4" w:space="0" w:color="auto"/>
            </w:tcBorders>
            <w:vAlign w:val="center"/>
          </w:tcPr>
          <w:p w14:paraId="200E1383" w14:textId="77777777" w:rsidR="00523E55" w:rsidRPr="008738B0" w:rsidRDefault="00523E55" w:rsidP="00036B46">
            <w:pPr>
              <w:jc w:val="center"/>
              <w:rPr>
                <w:rFonts w:ascii="Verdana" w:hAnsi="Verdana" w:cs="Arial"/>
                <w:sz w:val="16"/>
                <w:szCs w:val="16"/>
              </w:rPr>
            </w:pPr>
          </w:p>
        </w:tc>
      </w:tr>
      <w:tr w:rsidR="00523E55" w:rsidRPr="008738B0" w14:paraId="21DBB5BF" w14:textId="77777777" w:rsidTr="00EC0678">
        <w:trPr>
          <w:cantSplit/>
          <w:trHeight w:val="544"/>
        </w:trPr>
        <w:tc>
          <w:tcPr>
            <w:tcW w:w="1985" w:type="dxa"/>
            <w:vAlign w:val="center"/>
          </w:tcPr>
          <w:p w14:paraId="7F747EDA" w14:textId="77777777" w:rsidR="00523E55" w:rsidRPr="008738B0" w:rsidRDefault="00523E55" w:rsidP="00036B46">
            <w:pPr>
              <w:rPr>
                <w:rFonts w:ascii="Verdana" w:hAnsi="Verdana" w:cs="Arial"/>
                <w:sz w:val="16"/>
                <w:szCs w:val="16"/>
              </w:rPr>
            </w:pPr>
          </w:p>
        </w:tc>
        <w:tc>
          <w:tcPr>
            <w:tcW w:w="567" w:type="dxa"/>
            <w:vAlign w:val="center"/>
          </w:tcPr>
          <w:p w14:paraId="33336BEE" w14:textId="77777777" w:rsidR="00523E55" w:rsidRPr="008738B0" w:rsidRDefault="00523E55" w:rsidP="00036B46">
            <w:pPr>
              <w:jc w:val="center"/>
              <w:rPr>
                <w:rFonts w:ascii="Verdana" w:hAnsi="Verdana" w:cs="Arial"/>
                <w:sz w:val="16"/>
                <w:szCs w:val="16"/>
              </w:rPr>
            </w:pPr>
            <w:r w:rsidRPr="008738B0">
              <w:rPr>
                <w:rFonts w:ascii="Verdana" w:hAnsi="Verdana" w:cs="Arial"/>
                <w:sz w:val="16"/>
                <w:szCs w:val="16"/>
              </w:rPr>
              <w:t>2.1</w:t>
            </w:r>
          </w:p>
        </w:tc>
        <w:tc>
          <w:tcPr>
            <w:tcW w:w="8222" w:type="dxa"/>
            <w:vAlign w:val="center"/>
          </w:tcPr>
          <w:p w14:paraId="56C05151" w14:textId="77777777" w:rsidR="007A6307" w:rsidRPr="008738B0" w:rsidRDefault="007A6307" w:rsidP="00036B46">
            <w:pPr>
              <w:jc w:val="both"/>
              <w:rPr>
                <w:rFonts w:ascii="Verdana" w:hAnsi="Verdana"/>
                <w:sz w:val="16"/>
                <w:szCs w:val="16"/>
              </w:rPr>
            </w:pPr>
            <w:r w:rsidRPr="008738B0">
              <w:rPr>
                <w:rFonts w:ascii="Verdana" w:hAnsi="Verdana" w:cs="Arial"/>
                <w:sz w:val="16"/>
                <w:szCs w:val="16"/>
              </w:rPr>
              <w:t>Se solicita propuesta, la que una vez analizada y estudiada por el Secretario de Despacho de la Secretaría Interesada, autoriza la iniciación de las obras</w:t>
            </w:r>
            <w:r w:rsidR="00095E9D" w:rsidRPr="008738B0">
              <w:rPr>
                <w:rFonts w:ascii="Verdana" w:hAnsi="Verdana" w:cs="Arial"/>
                <w:sz w:val="16"/>
                <w:szCs w:val="16"/>
              </w:rPr>
              <w:t>, suministro de bienes</w:t>
            </w:r>
            <w:r w:rsidRPr="008738B0">
              <w:rPr>
                <w:rFonts w:ascii="Verdana" w:hAnsi="Verdana" w:cs="Arial"/>
                <w:sz w:val="16"/>
                <w:szCs w:val="16"/>
              </w:rPr>
              <w:t xml:space="preserve"> o la prestación del servicio, según el caso.</w:t>
            </w:r>
            <w:r w:rsidRPr="008738B0">
              <w:rPr>
                <w:rFonts w:ascii="Verdana" w:hAnsi="Verdana"/>
                <w:sz w:val="16"/>
                <w:szCs w:val="16"/>
              </w:rPr>
              <w:t xml:space="preserve"> </w:t>
            </w:r>
          </w:p>
        </w:tc>
        <w:tc>
          <w:tcPr>
            <w:tcW w:w="2268" w:type="dxa"/>
            <w:vAlign w:val="center"/>
          </w:tcPr>
          <w:p w14:paraId="2AFC71AF" w14:textId="77777777" w:rsidR="00926DF0" w:rsidRPr="008738B0" w:rsidRDefault="007A6307" w:rsidP="00036B46">
            <w:pPr>
              <w:jc w:val="center"/>
              <w:rPr>
                <w:rFonts w:ascii="Verdana" w:hAnsi="Verdana" w:cs="Arial"/>
                <w:color w:val="000000"/>
                <w:sz w:val="16"/>
                <w:szCs w:val="16"/>
                <w:lang w:val="es-CO"/>
              </w:rPr>
            </w:pPr>
            <w:r w:rsidRPr="008738B0">
              <w:rPr>
                <w:rFonts w:ascii="Verdana" w:hAnsi="Verdana" w:cs="Arial"/>
                <w:color w:val="000000"/>
                <w:sz w:val="16"/>
                <w:szCs w:val="16"/>
                <w:lang w:val="es-CO"/>
              </w:rPr>
              <w:t>Ley 1523 de 2012</w:t>
            </w:r>
          </w:p>
          <w:p w14:paraId="31A21793" w14:textId="77777777" w:rsidR="007A6307" w:rsidRPr="008738B0" w:rsidRDefault="00B62C48" w:rsidP="00036B46">
            <w:pPr>
              <w:jc w:val="center"/>
              <w:rPr>
                <w:rFonts w:ascii="Verdana" w:hAnsi="Verdana" w:cs="Arial"/>
                <w:color w:val="000000"/>
                <w:sz w:val="16"/>
                <w:szCs w:val="16"/>
                <w:lang w:val="es-CO"/>
              </w:rPr>
            </w:pPr>
            <w:r w:rsidRPr="008738B0">
              <w:rPr>
                <w:rFonts w:ascii="Verdana" w:hAnsi="Verdana" w:cs="Arial"/>
                <w:color w:val="000000"/>
                <w:sz w:val="16"/>
                <w:szCs w:val="16"/>
                <w:lang w:val="es-CO"/>
              </w:rPr>
              <w:t>Art.</w:t>
            </w:r>
            <w:r w:rsidR="007A6307" w:rsidRPr="008738B0">
              <w:rPr>
                <w:rFonts w:ascii="Verdana" w:hAnsi="Verdana" w:cs="Arial"/>
                <w:color w:val="000000"/>
                <w:sz w:val="16"/>
                <w:szCs w:val="16"/>
                <w:lang w:val="es-CO"/>
              </w:rPr>
              <w:t>66</w:t>
            </w:r>
          </w:p>
        </w:tc>
        <w:tc>
          <w:tcPr>
            <w:tcW w:w="2126" w:type="dxa"/>
            <w:vAlign w:val="center"/>
          </w:tcPr>
          <w:p w14:paraId="326F2371" w14:textId="32AD8AC1" w:rsidR="00523E55" w:rsidRPr="008738B0" w:rsidRDefault="00596863" w:rsidP="00036B46">
            <w:pPr>
              <w:jc w:val="center"/>
              <w:rPr>
                <w:rFonts w:ascii="Verdana" w:hAnsi="Verdana" w:cs="Arial"/>
                <w:sz w:val="16"/>
                <w:szCs w:val="16"/>
              </w:rPr>
            </w:pPr>
            <w:r>
              <w:rPr>
                <w:rFonts w:ascii="Verdana" w:hAnsi="Verdana" w:cs="Arial"/>
                <w:sz w:val="16"/>
                <w:szCs w:val="16"/>
              </w:rPr>
              <w:t>Funcionario o Contratista Enlace</w:t>
            </w:r>
            <w:r w:rsidR="00523E55" w:rsidRPr="008738B0">
              <w:rPr>
                <w:rFonts w:ascii="Verdana" w:hAnsi="Verdana" w:cs="Arial"/>
                <w:sz w:val="16"/>
                <w:szCs w:val="16"/>
              </w:rPr>
              <w:t xml:space="preserve">  </w:t>
            </w:r>
          </w:p>
        </w:tc>
        <w:tc>
          <w:tcPr>
            <w:tcW w:w="1417" w:type="dxa"/>
            <w:vAlign w:val="center"/>
          </w:tcPr>
          <w:p w14:paraId="6CAF7300" w14:textId="77777777" w:rsidR="00523E55" w:rsidRPr="008738B0" w:rsidRDefault="00523E55" w:rsidP="00036B46">
            <w:pPr>
              <w:jc w:val="center"/>
              <w:rPr>
                <w:rFonts w:ascii="Verdana" w:hAnsi="Verdana" w:cs="Arial"/>
                <w:sz w:val="16"/>
                <w:szCs w:val="16"/>
              </w:rPr>
            </w:pPr>
            <w:r w:rsidRPr="008738B0">
              <w:rPr>
                <w:rFonts w:ascii="Verdana" w:hAnsi="Verdana" w:cs="Arial"/>
                <w:sz w:val="16"/>
                <w:szCs w:val="16"/>
              </w:rPr>
              <w:t>Secretaría interesada</w:t>
            </w:r>
          </w:p>
        </w:tc>
      </w:tr>
      <w:tr w:rsidR="007A6307" w:rsidRPr="008738B0" w14:paraId="269DF69A" w14:textId="77777777" w:rsidTr="00EC0678">
        <w:trPr>
          <w:cantSplit/>
          <w:trHeight w:val="369"/>
        </w:trPr>
        <w:tc>
          <w:tcPr>
            <w:tcW w:w="1985" w:type="dxa"/>
            <w:shd w:val="clear" w:color="auto" w:fill="BFBFBF"/>
          </w:tcPr>
          <w:p w14:paraId="04D825D9" w14:textId="77777777" w:rsidR="007A6307" w:rsidRPr="008738B0" w:rsidRDefault="007A6307" w:rsidP="007A6307">
            <w:pPr>
              <w:ind w:left="-70" w:right="-94"/>
              <w:rPr>
                <w:rFonts w:ascii="Verdana" w:hAnsi="Verdana" w:cs="Arial"/>
                <w:sz w:val="16"/>
                <w:szCs w:val="16"/>
              </w:rPr>
            </w:pPr>
          </w:p>
          <w:p w14:paraId="7330B7EA" w14:textId="77777777" w:rsidR="007A6307" w:rsidRPr="008738B0" w:rsidRDefault="007A6307" w:rsidP="007A6307">
            <w:pPr>
              <w:ind w:left="60" w:right="-94"/>
              <w:rPr>
                <w:rFonts w:ascii="Verdana" w:hAnsi="Verdana" w:cs="Arial"/>
                <w:sz w:val="16"/>
                <w:szCs w:val="16"/>
              </w:rPr>
            </w:pPr>
            <w:r w:rsidRPr="008738B0">
              <w:rPr>
                <w:rFonts w:ascii="Verdana" w:hAnsi="Verdana" w:cs="Arial"/>
                <w:sz w:val="16"/>
                <w:szCs w:val="16"/>
              </w:rPr>
              <w:t>3.Elaborar, suscribir y legalizar del contrato</w:t>
            </w:r>
          </w:p>
        </w:tc>
        <w:tc>
          <w:tcPr>
            <w:tcW w:w="567" w:type="dxa"/>
            <w:vAlign w:val="center"/>
          </w:tcPr>
          <w:p w14:paraId="2F0C9427" w14:textId="77777777" w:rsidR="007A6307" w:rsidRPr="008738B0" w:rsidRDefault="007A6307" w:rsidP="007A6307">
            <w:pPr>
              <w:jc w:val="center"/>
              <w:rPr>
                <w:rFonts w:ascii="Verdana" w:hAnsi="Verdana" w:cs="Arial"/>
                <w:sz w:val="16"/>
                <w:szCs w:val="16"/>
              </w:rPr>
            </w:pPr>
          </w:p>
        </w:tc>
        <w:tc>
          <w:tcPr>
            <w:tcW w:w="8222" w:type="dxa"/>
            <w:vAlign w:val="center"/>
          </w:tcPr>
          <w:p w14:paraId="109C77A9" w14:textId="77777777" w:rsidR="007A6307" w:rsidRPr="008738B0" w:rsidRDefault="007A6307" w:rsidP="007A6307">
            <w:pPr>
              <w:jc w:val="both"/>
              <w:rPr>
                <w:rFonts w:ascii="Verdana" w:hAnsi="Verdana" w:cs="Arial"/>
                <w:sz w:val="16"/>
                <w:szCs w:val="16"/>
              </w:rPr>
            </w:pPr>
          </w:p>
        </w:tc>
        <w:tc>
          <w:tcPr>
            <w:tcW w:w="2268" w:type="dxa"/>
            <w:vAlign w:val="center"/>
          </w:tcPr>
          <w:p w14:paraId="5DA7398D" w14:textId="77777777" w:rsidR="007A6307" w:rsidRPr="008738B0" w:rsidRDefault="007A6307" w:rsidP="007A6307">
            <w:pPr>
              <w:jc w:val="center"/>
              <w:rPr>
                <w:rFonts w:ascii="Verdana" w:hAnsi="Verdana" w:cs="Arial"/>
                <w:sz w:val="16"/>
                <w:szCs w:val="16"/>
              </w:rPr>
            </w:pPr>
          </w:p>
        </w:tc>
        <w:tc>
          <w:tcPr>
            <w:tcW w:w="2126" w:type="dxa"/>
            <w:vAlign w:val="center"/>
          </w:tcPr>
          <w:p w14:paraId="7357C809" w14:textId="77777777" w:rsidR="007A6307" w:rsidRPr="008738B0" w:rsidRDefault="007A6307" w:rsidP="007A6307">
            <w:pPr>
              <w:rPr>
                <w:rFonts w:ascii="Verdana" w:hAnsi="Verdana" w:cs="Arial"/>
                <w:sz w:val="16"/>
                <w:szCs w:val="16"/>
              </w:rPr>
            </w:pPr>
          </w:p>
        </w:tc>
        <w:tc>
          <w:tcPr>
            <w:tcW w:w="1417" w:type="dxa"/>
            <w:vAlign w:val="center"/>
          </w:tcPr>
          <w:p w14:paraId="09A1FE1B" w14:textId="77777777" w:rsidR="007A6307" w:rsidRPr="008738B0" w:rsidRDefault="007A6307" w:rsidP="007A6307">
            <w:pPr>
              <w:rPr>
                <w:rFonts w:ascii="Verdana" w:hAnsi="Verdana" w:cs="Arial"/>
                <w:sz w:val="16"/>
                <w:szCs w:val="16"/>
              </w:rPr>
            </w:pPr>
          </w:p>
        </w:tc>
      </w:tr>
      <w:tr w:rsidR="007A6307" w:rsidRPr="008738B0" w14:paraId="017F9B94" w14:textId="77777777" w:rsidTr="00EC0678">
        <w:trPr>
          <w:cantSplit/>
          <w:trHeight w:val="632"/>
        </w:trPr>
        <w:tc>
          <w:tcPr>
            <w:tcW w:w="1985" w:type="dxa"/>
            <w:vMerge w:val="restart"/>
            <w:vAlign w:val="center"/>
          </w:tcPr>
          <w:p w14:paraId="150A2C8B" w14:textId="77777777" w:rsidR="007A6307" w:rsidRPr="008738B0" w:rsidRDefault="007A6307" w:rsidP="007A6307">
            <w:pPr>
              <w:rPr>
                <w:rFonts w:ascii="Verdana" w:hAnsi="Verdana" w:cs="Arial"/>
                <w:sz w:val="16"/>
                <w:szCs w:val="16"/>
              </w:rPr>
            </w:pPr>
          </w:p>
        </w:tc>
        <w:tc>
          <w:tcPr>
            <w:tcW w:w="567" w:type="dxa"/>
            <w:vAlign w:val="center"/>
          </w:tcPr>
          <w:p w14:paraId="425B859F" w14:textId="77777777" w:rsidR="007A6307" w:rsidRPr="008738B0" w:rsidRDefault="00EA461C" w:rsidP="007A6307">
            <w:pPr>
              <w:jc w:val="center"/>
              <w:rPr>
                <w:rFonts w:ascii="Verdana" w:hAnsi="Verdana" w:cs="Arial"/>
                <w:sz w:val="16"/>
                <w:szCs w:val="16"/>
              </w:rPr>
            </w:pPr>
            <w:r w:rsidRPr="008738B0">
              <w:rPr>
                <w:rFonts w:ascii="Verdana" w:hAnsi="Verdana" w:cs="Arial"/>
                <w:sz w:val="16"/>
                <w:szCs w:val="16"/>
              </w:rPr>
              <w:t>3</w:t>
            </w:r>
            <w:r w:rsidR="007A6307" w:rsidRPr="008738B0">
              <w:rPr>
                <w:rFonts w:ascii="Verdana" w:hAnsi="Verdana" w:cs="Arial"/>
                <w:sz w:val="16"/>
                <w:szCs w:val="16"/>
              </w:rPr>
              <w:t>.1</w:t>
            </w:r>
          </w:p>
        </w:tc>
        <w:tc>
          <w:tcPr>
            <w:tcW w:w="8222" w:type="dxa"/>
            <w:vAlign w:val="center"/>
          </w:tcPr>
          <w:p w14:paraId="4C21F649" w14:textId="77777777" w:rsidR="007A6307" w:rsidRPr="00EC0678" w:rsidRDefault="007A6307" w:rsidP="00EC0678">
            <w:pPr>
              <w:pStyle w:val="Sinespaciado"/>
              <w:spacing w:line="240" w:lineRule="exact"/>
              <w:jc w:val="both"/>
              <w:rPr>
                <w:rFonts w:ascii="Verdana" w:hAnsi="Verdana" w:cs="Arial"/>
                <w:b/>
                <w:bCs/>
                <w:color w:val="000000"/>
                <w:sz w:val="16"/>
                <w:szCs w:val="16"/>
              </w:rPr>
            </w:pPr>
            <w:r w:rsidRPr="008738B0">
              <w:rPr>
                <w:rFonts w:ascii="Verdana" w:hAnsi="Verdana" w:cs="Arial"/>
                <w:sz w:val="16"/>
                <w:szCs w:val="16"/>
              </w:rPr>
              <w:t>Para la celebración de los contratos de calamidad pública se debe  tener</w:t>
            </w:r>
            <w:r w:rsidR="00EA461C" w:rsidRPr="008738B0">
              <w:rPr>
                <w:rFonts w:ascii="Verdana" w:hAnsi="Verdana" w:cs="Arial"/>
                <w:sz w:val="16"/>
                <w:szCs w:val="16"/>
              </w:rPr>
              <w:t xml:space="preserve"> en cuenta el cumplimiento de la</w:t>
            </w:r>
            <w:r w:rsidRPr="008738B0">
              <w:rPr>
                <w:rFonts w:ascii="Verdana" w:hAnsi="Verdana" w:cs="Arial"/>
                <w:sz w:val="16"/>
                <w:szCs w:val="16"/>
              </w:rPr>
              <w:t xml:space="preserve">s </w:t>
            </w:r>
            <w:r w:rsidR="00EA461C" w:rsidRPr="008738B0">
              <w:rPr>
                <w:rFonts w:ascii="Verdana" w:hAnsi="Verdana" w:cs="Arial"/>
                <w:sz w:val="16"/>
                <w:szCs w:val="16"/>
              </w:rPr>
              <w:t xml:space="preserve">directrices fijadas por </w:t>
            </w:r>
            <w:r w:rsidR="00EA461C" w:rsidRPr="008738B0">
              <w:rPr>
                <w:rFonts w:ascii="Verdana" w:hAnsi="Verdana" w:cs="Arial"/>
                <w:sz w:val="16"/>
                <w:szCs w:val="16"/>
                <w:lang w:eastAsia="es-CO"/>
              </w:rPr>
              <w:t xml:space="preserve"> la Unidad Nacional de la Gestión del Riesgo y Desastres –UNGRD.</w:t>
            </w:r>
          </w:p>
        </w:tc>
        <w:tc>
          <w:tcPr>
            <w:tcW w:w="2268" w:type="dxa"/>
            <w:vAlign w:val="center"/>
          </w:tcPr>
          <w:p w14:paraId="4DF219F9" w14:textId="77777777" w:rsidR="007A6307" w:rsidRPr="008738B0" w:rsidRDefault="00EA461C" w:rsidP="00EA461C">
            <w:pPr>
              <w:jc w:val="center"/>
              <w:rPr>
                <w:rFonts w:ascii="Verdana" w:hAnsi="Verdana" w:cs="Arial"/>
                <w:color w:val="000000"/>
                <w:sz w:val="16"/>
                <w:szCs w:val="16"/>
                <w:lang w:val="es-CO"/>
              </w:rPr>
            </w:pPr>
            <w:r w:rsidRPr="008738B0">
              <w:rPr>
                <w:rFonts w:ascii="Verdana" w:hAnsi="Verdana" w:cs="Arial"/>
                <w:color w:val="000000"/>
                <w:sz w:val="16"/>
                <w:szCs w:val="16"/>
                <w:lang w:val="es-CO"/>
              </w:rPr>
              <w:t>Ley 1523 de 2012</w:t>
            </w:r>
          </w:p>
          <w:p w14:paraId="5BDB3BEC" w14:textId="77777777" w:rsidR="00EA461C" w:rsidRPr="008738B0" w:rsidRDefault="00B62C48" w:rsidP="00EA461C">
            <w:pPr>
              <w:jc w:val="center"/>
              <w:rPr>
                <w:rFonts w:ascii="Verdana" w:hAnsi="Verdana" w:cs="Arial"/>
                <w:sz w:val="16"/>
                <w:szCs w:val="16"/>
                <w:lang w:val="es-CO"/>
              </w:rPr>
            </w:pPr>
            <w:r w:rsidRPr="008738B0">
              <w:rPr>
                <w:rFonts w:ascii="Verdana" w:hAnsi="Verdana" w:cs="Arial"/>
                <w:color w:val="000000"/>
                <w:sz w:val="16"/>
                <w:szCs w:val="16"/>
                <w:lang w:val="es-CO"/>
              </w:rPr>
              <w:t>Art.</w:t>
            </w:r>
            <w:r w:rsidR="00EA461C" w:rsidRPr="008738B0">
              <w:rPr>
                <w:rFonts w:ascii="Verdana" w:hAnsi="Verdana" w:cs="Arial"/>
                <w:color w:val="000000"/>
                <w:sz w:val="16"/>
                <w:szCs w:val="16"/>
                <w:lang w:val="es-CO"/>
              </w:rPr>
              <w:t xml:space="preserve">66 </w:t>
            </w:r>
          </w:p>
        </w:tc>
        <w:tc>
          <w:tcPr>
            <w:tcW w:w="2126" w:type="dxa"/>
            <w:vAlign w:val="center"/>
          </w:tcPr>
          <w:p w14:paraId="0496BE1B" w14:textId="0832F62F" w:rsidR="007A6307" w:rsidRPr="008738B0" w:rsidRDefault="00596863" w:rsidP="00DF1C6D">
            <w:pPr>
              <w:ind w:left="-70" w:right="-70"/>
              <w:jc w:val="center"/>
              <w:rPr>
                <w:rFonts w:ascii="Verdana" w:hAnsi="Verdana" w:cs="Arial"/>
                <w:sz w:val="16"/>
                <w:szCs w:val="16"/>
              </w:rPr>
            </w:pPr>
            <w:r>
              <w:rPr>
                <w:rFonts w:ascii="Verdana" w:hAnsi="Verdana" w:cs="Arial"/>
                <w:sz w:val="16"/>
                <w:szCs w:val="16"/>
              </w:rPr>
              <w:t>Funcionario o Contratista Enlace</w:t>
            </w:r>
            <w:r w:rsidR="007A6307" w:rsidRPr="008738B0">
              <w:rPr>
                <w:rFonts w:ascii="Verdana" w:hAnsi="Verdana" w:cs="Arial"/>
                <w:sz w:val="16"/>
                <w:szCs w:val="16"/>
              </w:rPr>
              <w:t>, abogado des</w:t>
            </w:r>
            <w:r w:rsidR="00DF1C6D">
              <w:rPr>
                <w:rFonts w:ascii="Verdana" w:hAnsi="Verdana" w:cs="Arial"/>
                <w:sz w:val="16"/>
                <w:szCs w:val="16"/>
              </w:rPr>
              <w:t>ignado, secretario de despacho</w:t>
            </w:r>
            <w:r w:rsidR="007A6307" w:rsidRPr="008738B0">
              <w:rPr>
                <w:rFonts w:ascii="Verdana" w:hAnsi="Verdana" w:cs="Arial"/>
                <w:sz w:val="16"/>
                <w:szCs w:val="16"/>
              </w:rPr>
              <w:t>, auxiliar  administrativo, supervisor</w:t>
            </w:r>
          </w:p>
        </w:tc>
        <w:tc>
          <w:tcPr>
            <w:tcW w:w="1417" w:type="dxa"/>
            <w:vAlign w:val="center"/>
          </w:tcPr>
          <w:p w14:paraId="2607BE78" w14:textId="77777777" w:rsidR="007A6307" w:rsidRPr="008738B0" w:rsidRDefault="007A6307" w:rsidP="007A6307">
            <w:pPr>
              <w:jc w:val="center"/>
              <w:rPr>
                <w:rFonts w:ascii="Verdana" w:hAnsi="Verdana" w:cs="Arial"/>
                <w:sz w:val="16"/>
                <w:szCs w:val="16"/>
              </w:rPr>
            </w:pPr>
            <w:r w:rsidRPr="008738B0">
              <w:rPr>
                <w:rFonts w:ascii="Verdana" w:hAnsi="Verdana" w:cs="Arial"/>
                <w:sz w:val="16"/>
                <w:szCs w:val="16"/>
              </w:rPr>
              <w:t>Secretarías</w:t>
            </w:r>
          </w:p>
          <w:p w14:paraId="1222BEF7" w14:textId="77777777" w:rsidR="007A6307" w:rsidRPr="008738B0" w:rsidRDefault="007A6307" w:rsidP="007A6307">
            <w:pPr>
              <w:ind w:left="-70" w:right="-70"/>
              <w:jc w:val="center"/>
              <w:rPr>
                <w:rFonts w:ascii="Verdana" w:hAnsi="Verdana" w:cs="Arial"/>
                <w:sz w:val="16"/>
                <w:szCs w:val="16"/>
              </w:rPr>
            </w:pPr>
            <w:r w:rsidRPr="008738B0">
              <w:rPr>
                <w:rFonts w:ascii="Verdana" w:hAnsi="Verdana" w:cs="Arial"/>
                <w:sz w:val="16"/>
                <w:szCs w:val="16"/>
              </w:rPr>
              <w:t>Interesada, hacienda y jurídica</w:t>
            </w:r>
          </w:p>
          <w:p w14:paraId="5A04B423" w14:textId="77777777" w:rsidR="007A6307" w:rsidRPr="008738B0" w:rsidRDefault="007A6307" w:rsidP="007A6307">
            <w:pPr>
              <w:ind w:left="-70" w:right="-70"/>
              <w:jc w:val="center"/>
              <w:rPr>
                <w:rFonts w:ascii="Verdana" w:hAnsi="Verdana" w:cs="Arial"/>
                <w:sz w:val="16"/>
                <w:szCs w:val="16"/>
              </w:rPr>
            </w:pPr>
          </w:p>
        </w:tc>
      </w:tr>
      <w:tr w:rsidR="007A6307" w:rsidRPr="008738B0" w14:paraId="05F62782" w14:textId="77777777" w:rsidTr="00EC0678">
        <w:trPr>
          <w:cantSplit/>
          <w:trHeight w:val="505"/>
        </w:trPr>
        <w:tc>
          <w:tcPr>
            <w:tcW w:w="1985" w:type="dxa"/>
            <w:vMerge/>
            <w:vAlign w:val="center"/>
          </w:tcPr>
          <w:p w14:paraId="17802FB8" w14:textId="77777777" w:rsidR="007A6307" w:rsidRPr="008738B0" w:rsidRDefault="007A6307" w:rsidP="007A6307">
            <w:pPr>
              <w:rPr>
                <w:rFonts w:ascii="Verdana" w:hAnsi="Verdana" w:cs="Arial"/>
                <w:sz w:val="16"/>
                <w:szCs w:val="16"/>
              </w:rPr>
            </w:pPr>
          </w:p>
        </w:tc>
        <w:tc>
          <w:tcPr>
            <w:tcW w:w="567" w:type="dxa"/>
            <w:vAlign w:val="center"/>
          </w:tcPr>
          <w:p w14:paraId="2BB36D1A" w14:textId="77777777" w:rsidR="007A6307" w:rsidRPr="008738B0" w:rsidRDefault="00D11FF6" w:rsidP="007A6307">
            <w:pPr>
              <w:jc w:val="center"/>
              <w:rPr>
                <w:rFonts w:ascii="Verdana" w:hAnsi="Verdana" w:cs="Arial"/>
                <w:sz w:val="16"/>
                <w:szCs w:val="16"/>
              </w:rPr>
            </w:pPr>
            <w:r w:rsidRPr="008738B0">
              <w:rPr>
                <w:rFonts w:ascii="Verdana" w:hAnsi="Verdana" w:cs="Arial"/>
                <w:sz w:val="16"/>
                <w:szCs w:val="16"/>
              </w:rPr>
              <w:t>3</w:t>
            </w:r>
            <w:r w:rsidR="007A6307" w:rsidRPr="008738B0">
              <w:rPr>
                <w:rFonts w:ascii="Verdana" w:hAnsi="Verdana" w:cs="Arial"/>
                <w:sz w:val="16"/>
                <w:szCs w:val="16"/>
              </w:rPr>
              <w:t xml:space="preserve">.2 </w:t>
            </w:r>
          </w:p>
        </w:tc>
        <w:tc>
          <w:tcPr>
            <w:tcW w:w="8222" w:type="dxa"/>
            <w:vAlign w:val="center"/>
          </w:tcPr>
          <w:p w14:paraId="1D6D59D3" w14:textId="77777777" w:rsidR="007A6307" w:rsidRPr="008738B0" w:rsidRDefault="007A6307" w:rsidP="007A6307">
            <w:pPr>
              <w:jc w:val="both"/>
              <w:rPr>
                <w:rFonts w:ascii="Verdana" w:hAnsi="Verdana" w:cs="Arial"/>
                <w:sz w:val="16"/>
                <w:szCs w:val="16"/>
              </w:rPr>
            </w:pPr>
          </w:p>
          <w:p w14:paraId="32A00066" w14:textId="16193850" w:rsidR="007A6307" w:rsidRPr="008738B0" w:rsidRDefault="007A6307" w:rsidP="00FB2FD4">
            <w:pPr>
              <w:jc w:val="both"/>
              <w:rPr>
                <w:rFonts w:ascii="Verdana" w:hAnsi="Verdana" w:cs="Arial"/>
                <w:sz w:val="16"/>
                <w:szCs w:val="16"/>
              </w:rPr>
            </w:pPr>
            <w:r w:rsidRPr="008738B0">
              <w:rPr>
                <w:rFonts w:ascii="Verdana" w:hAnsi="Verdana" w:cs="Arial"/>
                <w:sz w:val="16"/>
                <w:szCs w:val="16"/>
              </w:rPr>
              <w:t xml:space="preserve">Se aplican las mismas actividades del procedimiento para la licitación pública </w:t>
            </w:r>
            <w:r w:rsidR="00794125">
              <w:rPr>
                <w:rFonts w:ascii="Verdana" w:hAnsi="Verdana" w:cs="Arial"/>
                <w:sz w:val="16"/>
                <w:szCs w:val="16"/>
              </w:rPr>
              <w:t xml:space="preserve">en el </w:t>
            </w:r>
            <w:r w:rsidR="00794125" w:rsidRPr="00794125">
              <w:rPr>
                <w:rFonts w:ascii="Verdana" w:hAnsi="Verdana" w:cs="Arial"/>
                <w:b/>
                <w:sz w:val="16"/>
                <w:szCs w:val="16"/>
              </w:rPr>
              <w:t>punto 14</w:t>
            </w:r>
            <w:r w:rsidR="00FB2FD4">
              <w:rPr>
                <w:rFonts w:ascii="Verdana" w:hAnsi="Verdana" w:cs="Arial"/>
                <w:b/>
                <w:sz w:val="16"/>
                <w:szCs w:val="16"/>
              </w:rPr>
              <w:t xml:space="preserve"> </w:t>
            </w:r>
            <w:r w:rsidR="00FB2FD4">
              <w:rPr>
                <w:rFonts w:ascii="Verdana" w:hAnsi="Verdana" w:cs="Arial"/>
                <w:sz w:val="16"/>
                <w:szCs w:val="16"/>
              </w:rPr>
              <w:t>en lo que aplique</w:t>
            </w:r>
            <w:r w:rsidR="00794125" w:rsidRPr="00FB2FD4">
              <w:rPr>
                <w:rFonts w:ascii="Verdana" w:hAnsi="Verdana" w:cs="Arial"/>
                <w:sz w:val="16"/>
                <w:szCs w:val="16"/>
              </w:rPr>
              <w:t>.</w:t>
            </w:r>
          </w:p>
        </w:tc>
        <w:tc>
          <w:tcPr>
            <w:tcW w:w="2268" w:type="dxa"/>
            <w:vAlign w:val="center"/>
          </w:tcPr>
          <w:p w14:paraId="3F3C181B" w14:textId="77777777" w:rsidR="00D11FF6" w:rsidRPr="008738B0" w:rsidRDefault="00D11FF6" w:rsidP="00D11FF6">
            <w:pPr>
              <w:jc w:val="center"/>
              <w:rPr>
                <w:rFonts w:ascii="Verdana" w:hAnsi="Verdana" w:cs="Arial"/>
                <w:color w:val="000000"/>
                <w:sz w:val="16"/>
                <w:szCs w:val="16"/>
                <w:lang w:val="es-CO"/>
              </w:rPr>
            </w:pPr>
            <w:r w:rsidRPr="008738B0">
              <w:rPr>
                <w:rFonts w:ascii="Verdana" w:hAnsi="Verdana" w:cs="Arial"/>
                <w:color w:val="000000"/>
                <w:sz w:val="16"/>
                <w:szCs w:val="16"/>
                <w:lang w:val="es-CO"/>
              </w:rPr>
              <w:t>Ley 1523 de 2012</w:t>
            </w:r>
          </w:p>
          <w:p w14:paraId="7F758F7C" w14:textId="77777777" w:rsidR="007A6307" w:rsidRDefault="00B62C48" w:rsidP="00D11FF6">
            <w:pPr>
              <w:jc w:val="center"/>
              <w:rPr>
                <w:rFonts w:ascii="Verdana" w:hAnsi="Verdana" w:cs="Arial"/>
                <w:color w:val="000000"/>
                <w:sz w:val="16"/>
                <w:szCs w:val="16"/>
                <w:lang w:val="es-CO"/>
              </w:rPr>
            </w:pPr>
            <w:r w:rsidRPr="008738B0">
              <w:rPr>
                <w:rFonts w:ascii="Verdana" w:hAnsi="Verdana" w:cs="Arial"/>
                <w:color w:val="000000"/>
                <w:sz w:val="16"/>
                <w:szCs w:val="16"/>
                <w:lang w:val="es-CO"/>
              </w:rPr>
              <w:t>Art.</w:t>
            </w:r>
            <w:r w:rsidR="00D11FF6" w:rsidRPr="008738B0">
              <w:rPr>
                <w:rFonts w:ascii="Verdana" w:hAnsi="Verdana" w:cs="Arial"/>
                <w:color w:val="000000"/>
                <w:sz w:val="16"/>
                <w:szCs w:val="16"/>
                <w:lang w:val="es-CO"/>
              </w:rPr>
              <w:t>66</w:t>
            </w:r>
          </w:p>
          <w:p w14:paraId="5C0E736B" w14:textId="77777777" w:rsidR="00CD30CC" w:rsidRPr="007E71F7" w:rsidRDefault="00CD30CC" w:rsidP="00CD30CC">
            <w:pPr>
              <w:jc w:val="center"/>
              <w:rPr>
                <w:rFonts w:ascii="Verdana" w:hAnsi="Verdana" w:cs="Arial"/>
                <w:sz w:val="16"/>
                <w:szCs w:val="16"/>
                <w:lang w:val="es-CO"/>
              </w:rPr>
            </w:pPr>
            <w:r w:rsidRPr="007E71F7">
              <w:rPr>
                <w:rFonts w:ascii="Verdana" w:hAnsi="Verdana" w:cs="Arial"/>
                <w:sz w:val="16"/>
                <w:szCs w:val="16"/>
                <w:lang w:val="es-CO"/>
              </w:rPr>
              <w:t>D.N. 1068/15</w:t>
            </w:r>
          </w:p>
          <w:p w14:paraId="316EB4F3" w14:textId="77777777" w:rsidR="00CD30CC" w:rsidRPr="008738B0" w:rsidRDefault="00CD30CC" w:rsidP="00CD30CC">
            <w:pPr>
              <w:jc w:val="center"/>
              <w:rPr>
                <w:rFonts w:ascii="Verdana" w:hAnsi="Verdana" w:cs="Arial"/>
                <w:sz w:val="16"/>
                <w:szCs w:val="16"/>
                <w:lang w:val="es-CO"/>
              </w:rPr>
            </w:pPr>
            <w:r>
              <w:rPr>
                <w:rFonts w:ascii="Verdana" w:hAnsi="Verdana" w:cs="Arial"/>
                <w:sz w:val="16"/>
                <w:szCs w:val="16"/>
                <w:lang w:val="en-US"/>
              </w:rPr>
              <w:t>Art.2.8.1.7.3.</w:t>
            </w:r>
          </w:p>
        </w:tc>
        <w:tc>
          <w:tcPr>
            <w:tcW w:w="2126" w:type="dxa"/>
            <w:vAlign w:val="center"/>
          </w:tcPr>
          <w:p w14:paraId="7F20A963" w14:textId="78C1634A" w:rsidR="007A6307" w:rsidRPr="008738B0" w:rsidRDefault="00596863" w:rsidP="007A6307">
            <w:pPr>
              <w:ind w:left="-70" w:right="-70"/>
              <w:jc w:val="center"/>
              <w:rPr>
                <w:rFonts w:ascii="Verdana" w:hAnsi="Verdana" w:cs="Arial"/>
                <w:sz w:val="16"/>
                <w:szCs w:val="16"/>
              </w:rPr>
            </w:pPr>
            <w:r>
              <w:rPr>
                <w:rFonts w:ascii="Verdana" w:hAnsi="Verdana" w:cs="Arial"/>
                <w:sz w:val="16"/>
                <w:szCs w:val="16"/>
              </w:rPr>
              <w:t>Funcionario o Contratista Enlace</w:t>
            </w:r>
            <w:r w:rsidR="007A6307" w:rsidRPr="008738B0">
              <w:rPr>
                <w:rFonts w:ascii="Verdana" w:hAnsi="Verdana" w:cs="Arial"/>
                <w:sz w:val="16"/>
                <w:szCs w:val="16"/>
              </w:rPr>
              <w:t>, abogado designado,  secretario de despacho, auxiliar  administrativo, supervisor</w:t>
            </w:r>
          </w:p>
        </w:tc>
        <w:tc>
          <w:tcPr>
            <w:tcW w:w="1417" w:type="dxa"/>
            <w:vAlign w:val="center"/>
          </w:tcPr>
          <w:p w14:paraId="230F3660" w14:textId="77777777" w:rsidR="007A6307" w:rsidRPr="008738B0" w:rsidRDefault="007A6307" w:rsidP="007A6307">
            <w:pPr>
              <w:jc w:val="center"/>
              <w:rPr>
                <w:rFonts w:ascii="Verdana" w:hAnsi="Verdana" w:cs="Arial"/>
                <w:sz w:val="16"/>
                <w:szCs w:val="16"/>
              </w:rPr>
            </w:pPr>
            <w:r w:rsidRPr="008738B0">
              <w:rPr>
                <w:rFonts w:ascii="Verdana" w:hAnsi="Verdana" w:cs="Arial"/>
                <w:sz w:val="16"/>
                <w:szCs w:val="16"/>
              </w:rPr>
              <w:t>Secretarías</w:t>
            </w:r>
          </w:p>
          <w:p w14:paraId="19A5BAA6" w14:textId="77777777" w:rsidR="007A6307" w:rsidRPr="008738B0" w:rsidRDefault="007A6307" w:rsidP="004320E7">
            <w:pPr>
              <w:ind w:left="-70" w:right="-70"/>
              <w:jc w:val="center"/>
              <w:rPr>
                <w:rFonts w:ascii="Verdana" w:hAnsi="Verdana" w:cs="Arial"/>
                <w:sz w:val="16"/>
                <w:szCs w:val="16"/>
              </w:rPr>
            </w:pPr>
            <w:r w:rsidRPr="008738B0">
              <w:rPr>
                <w:rFonts w:ascii="Verdana" w:hAnsi="Verdana" w:cs="Arial"/>
                <w:sz w:val="16"/>
                <w:szCs w:val="16"/>
              </w:rPr>
              <w:t>Interesada, hacienda y jurídica</w:t>
            </w:r>
          </w:p>
        </w:tc>
      </w:tr>
      <w:tr w:rsidR="007A6307" w:rsidRPr="008738B0" w14:paraId="773567E9" w14:textId="77777777" w:rsidTr="00036B46">
        <w:trPr>
          <w:cantSplit/>
          <w:trHeight w:val="133"/>
        </w:trPr>
        <w:tc>
          <w:tcPr>
            <w:tcW w:w="1985" w:type="dxa"/>
            <w:shd w:val="clear" w:color="auto" w:fill="BFBFBF"/>
            <w:vAlign w:val="center"/>
          </w:tcPr>
          <w:p w14:paraId="4F56585A" w14:textId="77777777" w:rsidR="007A6307" w:rsidRPr="008738B0" w:rsidRDefault="007A6307" w:rsidP="007A6307">
            <w:pPr>
              <w:jc w:val="both"/>
              <w:rPr>
                <w:rFonts w:ascii="Verdana" w:hAnsi="Verdana" w:cs="Arial"/>
                <w:sz w:val="16"/>
                <w:szCs w:val="16"/>
              </w:rPr>
            </w:pPr>
            <w:r w:rsidRPr="008738B0">
              <w:rPr>
                <w:rFonts w:ascii="Verdana" w:hAnsi="Verdana" w:cs="Arial"/>
                <w:sz w:val="16"/>
                <w:szCs w:val="16"/>
              </w:rPr>
              <w:t>4. Cerrar</w:t>
            </w:r>
          </w:p>
        </w:tc>
        <w:tc>
          <w:tcPr>
            <w:tcW w:w="567" w:type="dxa"/>
            <w:vAlign w:val="center"/>
          </w:tcPr>
          <w:p w14:paraId="3E886264" w14:textId="77777777" w:rsidR="007A6307" w:rsidRPr="008738B0" w:rsidRDefault="007A6307" w:rsidP="007A6307">
            <w:pPr>
              <w:jc w:val="both"/>
              <w:rPr>
                <w:rFonts w:ascii="Verdana" w:hAnsi="Verdana" w:cs="Arial"/>
                <w:sz w:val="16"/>
                <w:szCs w:val="16"/>
              </w:rPr>
            </w:pPr>
          </w:p>
        </w:tc>
        <w:tc>
          <w:tcPr>
            <w:tcW w:w="8222" w:type="dxa"/>
            <w:vAlign w:val="center"/>
          </w:tcPr>
          <w:p w14:paraId="11336D2C" w14:textId="77777777" w:rsidR="007A6307" w:rsidRPr="008738B0" w:rsidRDefault="007A6307" w:rsidP="007A6307">
            <w:pPr>
              <w:jc w:val="both"/>
              <w:rPr>
                <w:rFonts w:ascii="Verdana" w:hAnsi="Verdana" w:cs="Arial"/>
                <w:sz w:val="16"/>
                <w:szCs w:val="16"/>
              </w:rPr>
            </w:pPr>
          </w:p>
        </w:tc>
        <w:tc>
          <w:tcPr>
            <w:tcW w:w="2268" w:type="dxa"/>
            <w:vAlign w:val="center"/>
          </w:tcPr>
          <w:p w14:paraId="7CEFF876" w14:textId="77777777" w:rsidR="007A6307" w:rsidRPr="008738B0" w:rsidRDefault="007A6307" w:rsidP="007A6307">
            <w:pPr>
              <w:jc w:val="center"/>
              <w:rPr>
                <w:rFonts w:ascii="Verdana" w:hAnsi="Verdana" w:cs="Arial"/>
                <w:sz w:val="16"/>
                <w:szCs w:val="16"/>
              </w:rPr>
            </w:pPr>
          </w:p>
        </w:tc>
        <w:tc>
          <w:tcPr>
            <w:tcW w:w="2126" w:type="dxa"/>
            <w:vAlign w:val="center"/>
          </w:tcPr>
          <w:p w14:paraId="1D1BD203" w14:textId="77777777" w:rsidR="007A6307" w:rsidRPr="008738B0" w:rsidRDefault="007A6307" w:rsidP="007A6307">
            <w:pPr>
              <w:rPr>
                <w:rFonts w:ascii="Verdana" w:hAnsi="Verdana" w:cs="Arial"/>
                <w:sz w:val="16"/>
                <w:szCs w:val="16"/>
              </w:rPr>
            </w:pPr>
          </w:p>
        </w:tc>
        <w:tc>
          <w:tcPr>
            <w:tcW w:w="1417" w:type="dxa"/>
            <w:vAlign w:val="center"/>
          </w:tcPr>
          <w:p w14:paraId="4F547C67" w14:textId="77777777" w:rsidR="007A6307" w:rsidRPr="008738B0" w:rsidRDefault="007A6307" w:rsidP="007A6307">
            <w:pPr>
              <w:rPr>
                <w:rFonts w:ascii="Verdana" w:hAnsi="Verdana" w:cs="Arial"/>
                <w:sz w:val="16"/>
                <w:szCs w:val="16"/>
              </w:rPr>
            </w:pPr>
          </w:p>
        </w:tc>
      </w:tr>
      <w:tr w:rsidR="007A6307" w:rsidRPr="008738B0" w14:paraId="4329057C" w14:textId="77777777" w:rsidTr="00EC0678">
        <w:trPr>
          <w:cantSplit/>
          <w:trHeight w:val="1159"/>
        </w:trPr>
        <w:tc>
          <w:tcPr>
            <w:tcW w:w="1985" w:type="dxa"/>
            <w:shd w:val="clear" w:color="auto" w:fill="auto"/>
            <w:vAlign w:val="center"/>
          </w:tcPr>
          <w:p w14:paraId="56E05672" w14:textId="77777777" w:rsidR="007A6307" w:rsidRPr="008738B0" w:rsidRDefault="007A6307" w:rsidP="007A6307">
            <w:pPr>
              <w:jc w:val="both"/>
              <w:rPr>
                <w:rFonts w:ascii="Verdana" w:hAnsi="Verdana" w:cs="Arial"/>
                <w:sz w:val="16"/>
                <w:szCs w:val="16"/>
              </w:rPr>
            </w:pPr>
          </w:p>
        </w:tc>
        <w:tc>
          <w:tcPr>
            <w:tcW w:w="567" w:type="dxa"/>
            <w:vAlign w:val="center"/>
          </w:tcPr>
          <w:p w14:paraId="7761368B" w14:textId="77777777" w:rsidR="007A6307" w:rsidRPr="008738B0" w:rsidRDefault="007A6307" w:rsidP="007A6307">
            <w:pPr>
              <w:jc w:val="both"/>
              <w:rPr>
                <w:rFonts w:ascii="Verdana" w:hAnsi="Verdana" w:cs="Arial"/>
                <w:sz w:val="16"/>
                <w:szCs w:val="16"/>
              </w:rPr>
            </w:pPr>
            <w:r w:rsidRPr="008738B0">
              <w:rPr>
                <w:rFonts w:ascii="Verdana" w:hAnsi="Verdana" w:cs="Arial"/>
                <w:sz w:val="16"/>
                <w:szCs w:val="16"/>
              </w:rPr>
              <w:t>4.1</w:t>
            </w:r>
          </w:p>
        </w:tc>
        <w:tc>
          <w:tcPr>
            <w:tcW w:w="8222" w:type="dxa"/>
            <w:vAlign w:val="center"/>
          </w:tcPr>
          <w:p w14:paraId="6776583F" w14:textId="77777777" w:rsidR="007A6307" w:rsidRPr="008738B0" w:rsidRDefault="007A6307" w:rsidP="007A6307">
            <w:pPr>
              <w:jc w:val="both"/>
              <w:rPr>
                <w:rFonts w:ascii="Verdana" w:hAnsi="Verdana" w:cs="Arial"/>
                <w:sz w:val="16"/>
                <w:szCs w:val="16"/>
              </w:rPr>
            </w:pPr>
            <w:r w:rsidRPr="008738B0">
              <w:rPr>
                <w:rFonts w:ascii="Verdana" w:hAnsi="Verdana" w:cs="Arial"/>
                <w:sz w:val="16"/>
                <w:szCs w:val="16"/>
              </w:rPr>
              <w:t>Pasa a proceso de ejecución</w:t>
            </w:r>
          </w:p>
        </w:tc>
        <w:tc>
          <w:tcPr>
            <w:tcW w:w="2268" w:type="dxa"/>
            <w:vAlign w:val="center"/>
          </w:tcPr>
          <w:p w14:paraId="42245C80" w14:textId="77777777" w:rsidR="007A6307" w:rsidRPr="008738B0" w:rsidRDefault="007A6307" w:rsidP="007A6307">
            <w:pPr>
              <w:jc w:val="center"/>
              <w:rPr>
                <w:rFonts w:ascii="Verdana" w:hAnsi="Verdana" w:cs="Arial"/>
                <w:sz w:val="16"/>
                <w:szCs w:val="16"/>
              </w:rPr>
            </w:pPr>
            <w:r w:rsidRPr="008738B0">
              <w:rPr>
                <w:rFonts w:ascii="Verdana" w:hAnsi="Verdana" w:cs="Arial"/>
                <w:sz w:val="16"/>
                <w:szCs w:val="16"/>
              </w:rPr>
              <w:t>Sistema de Gestión</w:t>
            </w:r>
          </w:p>
        </w:tc>
        <w:tc>
          <w:tcPr>
            <w:tcW w:w="2126" w:type="dxa"/>
            <w:vAlign w:val="center"/>
          </w:tcPr>
          <w:p w14:paraId="07FD7EC2" w14:textId="77777777" w:rsidR="007A6307" w:rsidRPr="008738B0" w:rsidRDefault="007A6307" w:rsidP="007A6307">
            <w:pPr>
              <w:ind w:left="-70" w:right="-70"/>
              <w:jc w:val="center"/>
              <w:rPr>
                <w:rFonts w:ascii="Verdana" w:hAnsi="Verdana" w:cs="Arial"/>
                <w:sz w:val="16"/>
                <w:szCs w:val="16"/>
              </w:rPr>
            </w:pPr>
            <w:r w:rsidRPr="008738B0">
              <w:rPr>
                <w:rFonts w:ascii="Verdana" w:hAnsi="Verdana" w:cs="Arial"/>
                <w:sz w:val="16"/>
                <w:szCs w:val="16"/>
              </w:rPr>
              <w:t xml:space="preserve"> Supervisor</w:t>
            </w:r>
          </w:p>
        </w:tc>
        <w:tc>
          <w:tcPr>
            <w:tcW w:w="1417" w:type="dxa"/>
            <w:vAlign w:val="center"/>
          </w:tcPr>
          <w:p w14:paraId="22F48D4E" w14:textId="77777777" w:rsidR="007A6307" w:rsidRPr="008738B0" w:rsidRDefault="007A6307" w:rsidP="007A6307">
            <w:pPr>
              <w:jc w:val="center"/>
              <w:rPr>
                <w:rFonts w:ascii="Verdana" w:hAnsi="Verdana" w:cs="Arial"/>
                <w:sz w:val="16"/>
                <w:szCs w:val="16"/>
              </w:rPr>
            </w:pPr>
            <w:r w:rsidRPr="008738B0">
              <w:rPr>
                <w:rFonts w:ascii="Verdana" w:hAnsi="Verdana" w:cs="Arial"/>
                <w:sz w:val="16"/>
                <w:szCs w:val="16"/>
              </w:rPr>
              <w:t>Secretaría</w:t>
            </w:r>
          </w:p>
          <w:p w14:paraId="1ADD9EFD" w14:textId="77777777" w:rsidR="007A6307" w:rsidRPr="008738B0" w:rsidRDefault="007A6307" w:rsidP="007A6307">
            <w:pPr>
              <w:jc w:val="center"/>
              <w:rPr>
                <w:rFonts w:ascii="Verdana" w:hAnsi="Verdana" w:cs="Arial"/>
                <w:sz w:val="16"/>
                <w:szCs w:val="16"/>
              </w:rPr>
            </w:pPr>
            <w:r w:rsidRPr="008738B0">
              <w:rPr>
                <w:rFonts w:ascii="Verdana" w:hAnsi="Verdana" w:cs="Arial"/>
                <w:sz w:val="16"/>
                <w:szCs w:val="16"/>
              </w:rPr>
              <w:t>interesada</w:t>
            </w:r>
          </w:p>
        </w:tc>
      </w:tr>
      <w:tr w:rsidR="004348AB" w:rsidRPr="008738B0" w14:paraId="5E18E18B" w14:textId="77777777" w:rsidTr="00634992">
        <w:trPr>
          <w:trHeight w:val="57"/>
        </w:trPr>
        <w:tc>
          <w:tcPr>
            <w:tcW w:w="16585" w:type="dxa"/>
            <w:gridSpan w:val="6"/>
            <w:shd w:val="clear" w:color="auto" w:fill="BFBFBF"/>
            <w:vAlign w:val="center"/>
          </w:tcPr>
          <w:p w14:paraId="17C43B05" w14:textId="77777777" w:rsidR="004348AB" w:rsidRPr="008738B0" w:rsidRDefault="004348AB" w:rsidP="001658A5">
            <w:pPr>
              <w:pStyle w:val="Ttulo2"/>
              <w:framePr w:hSpace="0" w:wrap="auto" w:vAnchor="margin" w:hAnchor="text" w:yAlign="inline"/>
              <w:numPr>
                <w:ilvl w:val="0"/>
                <w:numId w:val="51"/>
              </w:numPr>
              <w:rPr>
                <w:rFonts w:ascii="Verdana" w:hAnsi="Verdana"/>
                <w:sz w:val="20"/>
                <w:szCs w:val="20"/>
              </w:rPr>
            </w:pPr>
            <w:r>
              <w:rPr>
                <w:rFonts w:ascii="Verdana" w:hAnsi="Verdana"/>
                <w:sz w:val="20"/>
                <w:szCs w:val="20"/>
              </w:rPr>
              <w:t xml:space="preserve"> </w:t>
            </w:r>
            <w:bookmarkStart w:id="41" w:name="_Toc45139063"/>
            <w:r w:rsidRPr="008738B0">
              <w:rPr>
                <w:rFonts w:ascii="Verdana" w:hAnsi="Verdana"/>
                <w:sz w:val="20"/>
                <w:szCs w:val="20"/>
              </w:rPr>
              <w:t xml:space="preserve">CONTRATOS </w:t>
            </w:r>
            <w:r>
              <w:rPr>
                <w:rFonts w:ascii="Verdana" w:hAnsi="Verdana"/>
                <w:sz w:val="20"/>
                <w:szCs w:val="20"/>
              </w:rPr>
              <w:t xml:space="preserve">DE </w:t>
            </w:r>
            <w:r w:rsidRPr="004348AB">
              <w:rPr>
                <w:rFonts w:ascii="Verdana" w:hAnsi="Verdana"/>
                <w:sz w:val="20"/>
                <w:szCs w:val="20"/>
              </w:rPr>
              <w:t>OPERACIONES DE CREDITO PÚBLICO</w:t>
            </w:r>
            <w:bookmarkEnd w:id="41"/>
          </w:p>
        </w:tc>
      </w:tr>
      <w:tr w:rsidR="004348AB" w:rsidRPr="008738B0" w14:paraId="044A1D1E" w14:textId="77777777" w:rsidTr="00634992">
        <w:trPr>
          <w:trHeight w:val="57"/>
        </w:trPr>
        <w:tc>
          <w:tcPr>
            <w:tcW w:w="16585" w:type="dxa"/>
            <w:gridSpan w:val="6"/>
            <w:shd w:val="clear" w:color="auto" w:fill="BFBFBF"/>
            <w:vAlign w:val="center"/>
          </w:tcPr>
          <w:p w14:paraId="7B916A35" w14:textId="77777777" w:rsidR="004348AB" w:rsidRPr="008738B0" w:rsidRDefault="004348AB" w:rsidP="00634992">
            <w:pPr>
              <w:tabs>
                <w:tab w:val="left" w:pos="297"/>
              </w:tabs>
              <w:jc w:val="both"/>
              <w:rPr>
                <w:rFonts w:ascii="Verdana" w:hAnsi="Verdana" w:cs="Arial"/>
                <w:b/>
                <w:sz w:val="16"/>
                <w:szCs w:val="16"/>
              </w:rPr>
            </w:pPr>
            <w:r w:rsidRPr="008738B0">
              <w:rPr>
                <w:rFonts w:ascii="Verdana" w:hAnsi="Verdana"/>
              </w:rPr>
              <w:br w:type="page"/>
            </w:r>
            <w:r w:rsidRPr="008738B0">
              <w:rPr>
                <w:rFonts w:ascii="Verdana" w:hAnsi="Verdana"/>
              </w:rPr>
              <w:br w:type="page"/>
            </w:r>
          </w:p>
          <w:p w14:paraId="14A475DB" w14:textId="77777777" w:rsidR="004348AB" w:rsidRPr="008738B0" w:rsidRDefault="004348AB" w:rsidP="0092003D">
            <w:pPr>
              <w:tabs>
                <w:tab w:val="left" w:pos="297"/>
              </w:tabs>
              <w:jc w:val="both"/>
              <w:rPr>
                <w:rFonts w:ascii="Verdana" w:hAnsi="Verdana" w:cs="Arial"/>
                <w:b/>
                <w:sz w:val="16"/>
                <w:szCs w:val="16"/>
              </w:rPr>
            </w:pPr>
            <w:r w:rsidRPr="008738B0">
              <w:rPr>
                <w:rFonts w:ascii="Verdana" w:hAnsi="Verdana" w:cs="Tahoma"/>
                <w:b/>
                <w:color w:val="000000"/>
                <w:sz w:val="16"/>
                <w:szCs w:val="16"/>
                <w:lang w:val="es-CO"/>
              </w:rPr>
              <w:t xml:space="preserve">En aplicación de lo dispuesto en  el </w:t>
            </w:r>
            <w:r w:rsidR="0092003D">
              <w:rPr>
                <w:rFonts w:ascii="Verdana" w:hAnsi="Verdana" w:cs="Tahoma"/>
                <w:b/>
                <w:color w:val="000000"/>
                <w:sz w:val="16"/>
                <w:szCs w:val="16"/>
                <w:lang w:val="es-CO"/>
              </w:rPr>
              <w:t>artículo 41 parágrafo 2 de la Ley 80/1993, Decreto 2681/1993, Ley 358/1997</w:t>
            </w:r>
            <w:r w:rsidR="003C7013">
              <w:rPr>
                <w:rFonts w:ascii="Verdana" w:hAnsi="Verdana" w:cs="Tahoma"/>
                <w:b/>
                <w:color w:val="000000"/>
                <w:sz w:val="16"/>
                <w:szCs w:val="16"/>
                <w:lang w:val="es-CO"/>
              </w:rPr>
              <w:t xml:space="preserve">, </w:t>
            </w:r>
            <w:r w:rsidR="003C7013" w:rsidRPr="003C7013">
              <w:rPr>
                <w:rFonts w:ascii="Verdana" w:hAnsi="Verdana" w:cs="Tahoma"/>
                <w:b/>
                <w:color w:val="000000"/>
                <w:sz w:val="16"/>
                <w:szCs w:val="16"/>
                <w:lang w:val="es-CO"/>
              </w:rPr>
              <w:t>Ley 533 de 1999</w:t>
            </w:r>
          </w:p>
        </w:tc>
      </w:tr>
      <w:tr w:rsidR="004348AB" w:rsidRPr="008738B0" w14:paraId="503B8DD8" w14:textId="77777777" w:rsidTr="00634992">
        <w:trPr>
          <w:trHeight w:val="57"/>
        </w:trPr>
        <w:tc>
          <w:tcPr>
            <w:tcW w:w="1985" w:type="dxa"/>
            <w:shd w:val="clear" w:color="auto" w:fill="BFBFBF"/>
            <w:vAlign w:val="center"/>
          </w:tcPr>
          <w:p w14:paraId="2A4BB11C" w14:textId="77777777" w:rsidR="004348AB" w:rsidRPr="008738B0" w:rsidRDefault="004348AB" w:rsidP="00634992">
            <w:pPr>
              <w:jc w:val="center"/>
              <w:rPr>
                <w:rFonts w:ascii="Verdana" w:hAnsi="Verdana" w:cs="Arial"/>
                <w:b/>
                <w:sz w:val="16"/>
                <w:szCs w:val="16"/>
              </w:rPr>
            </w:pPr>
            <w:r w:rsidRPr="008738B0">
              <w:rPr>
                <w:rFonts w:ascii="Verdana" w:hAnsi="Verdana" w:cs="Arial"/>
                <w:b/>
                <w:sz w:val="16"/>
                <w:szCs w:val="16"/>
              </w:rPr>
              <w:t>PROCEDIMIENTO</w:t>
            </w:r>
          </w:p>
        </w:tc>
        <w:tc>
          <w:tcPr>
            <w:tcW w:w="567" w:type="dxa"/>
            <w:shd w:val="clear" w:color="auto" w:fill="BFBFBF"/>
            <w:vAlign w:val="center"/>
          </w:tcPr>
          <w:p w14:paraId="34D65544" w14:textId="77777777" w:rsidR="004348AB" w:rsidRPr="008738B0" w:rsidRDefault="004348AB" w:rsidP="00634992">
            <w:pPr>
              <w:jc w:val="center"/>
              <w:rPr>
                <w:rFonts w:ascii="Verdana" w:hAnsi="Verdana" w:cs="Arial"/>
                <w:b/>
                <w:sz w:val="16"/>
                <w:szCs w:val="16"/>
              </w:rPr>
            </w:pPr>
            <w:r w:rsidRPr="008738B0">
              <w:rPr>
                <w:rFonts w:ascii="Verdana" w:hAnsi="Verdana" w:cs="Arial"/>
                <w:b/>
                <w:sz w:val="16"/>
                <w:szCs w:val="16"/>
              </w:rPr>
              <w:t>No.</w:t>
            </w:r>
          </w:p>
        </w:tc>
        <w:tc>
          <w:tcPr>
            <w:tcW w:w="8222" w:type="dxa"/>
            <w:shd w:val="clear" w:color="auto" w:fill="BFBFBF"/>
            <w:vAlign w:val="center"/>
          </w:tcPr>
          <w:p w14:paraId="1D91E03B" w14:textId="77777777" w:rsidR="004348AB" w:rsidRPr="008738B0" w:rsidRDefault="004348AB" w:rsidP="00634992">
            <w:pPr>
              <w:jc w:val="center"/>
              <w:rPr>
                <w:rFonts w:ascii="Verdana" w:hAnsi="Verdana" w:cs="Arial"/>
                <w:b/>
                <w:sz w:val="16"/>
                <w:szCs w:val="16"/>
              </w:rPr>
            </w:pPr>
            <w:r w:rsidRPr="008738B0">
              <w:rPr>
                <w:rFonts w:ascii="Verdana" w:hAnsi="Verdana" w:cs="Arial"/>
                <w:b/>
                <w:sz w:val="16"/>
                <w:szCs w:val="16"/>
              </w:rPr>
              <w:t>ACTIVIDAD</w:t>
            </w:r>
          </w:p>
        </w:tc>
        <w:tc>
          <w:tcPr>
            <w:tcW w:w="2268" w:type="dxa"/>
            <w:shd w:val="clear" w:color="auto" w:fill="BFBFBF"/>
            <w:vAlign w:val="center"/>
          </w:tcPr>
          <w:p w14:paraId="0053F8B3" w14:textId="77777777" w:rsidR="004348AB" w:rsidRPr="008738B0" w:rsidRDefault="004348AB" w:rsidP="00634992">
            <w:pPr>
              <w:jc w:val="center"/>
              <w:rPr>
                <w:rFonts w:ascii="Verdana" w:hAnsi="Verdana" w:cs="Arial"/>
                <w:b/>
                <w:sz w:val="16"/>
                <w:szCs w:val="16"/>
              </w:rPr>
            </w:pPr>
            <w:r w:rsidRPr="008738B0">
              <w:rPr>
                <w:rFonts w:ascii="Verdana" w:hAnsi="Verdana" w:cs="Arial"/>
                <w:b/>
                <w:sz w:val="16"/>
                <w:szCs w:val="16"/>
              </w:rPr>
              <w:t>SUSTENTO LEGAL</w:t>
            </w:r>
          </w:p>
        </w:tc>
        <w:tc>
          <w:tcPr>
            <w:tcW w:w="2126" w:type="dxa"/>
            <w:shd w:val="clear" w:color="auto" w:fill="BFBFBF"/>
            <w:vAlign w:val="center"/>
          </w:tcPr>
          <w:p w14:paraId="3078A686" w14:textId="77777777" w:rsidR="004348AB" w:rsidRPr="008738B0" w:rsidRDefault="004348AB" w:rsidP="00634992">
            <w:pPr>
              <w:jc w:val="center"/>
              <w:rPr>
                <w:rFonts w:ascii="Verdana" w:hAnsi="Verdana" w:cs="Arial"/>
                <w:b/>
                <w:sz w:val="16"/>
                <w:szCs w:val="16"/>
              </w:rPr>
            </w:pPr>
            <w:r w:rsidRPr="008738B0">
              <w:rPr>
                <w:rFonts w:ascii="Verdana" w:hAnsi="Verdana" w:cs="Arial"/>
                <w:b/>
                <w:sz w:val="16"/>
                <w:szCs w:val="16"/>
              </w:rPr>
              <w:t>RESPONSABLE</w:t>
            </w:r>
          </w:p>
        </w:tc>
        <w:tc>
          <w:tcPr>
            <w:tcW w:w="1417" w:type="dxa"/>
            <w:shd w:val="clear" w:color="auto" w:fill="BFBFBF"/>
            <w:vAlign w:val="center"/>
          </w:tcPr>
          <w:p w14:paraId="1F991EB3" w14:textId="77777777" w:rsidR="004348AB" w:rsidRPr="008738B0" w:rsidRDefault="004348AB" w:rsidP="00634992">
            <w:pPr>
              <w:ind w:left="-70" w:right="-70"/>
              <w:jc w:val="center"/>
              <w:rPr>
                <w:rFonts w:ascii="Verdana" w:hAnsi="Verdana" w:cs="Arial"/>
                <w:b/>
                <w:sz w:val="16"/>
                <w:szCs w:val="16"/>
              </w:rPr>
            </w:pPr>
            <w:r w:rsidRPr="008738B0">
              <w:rPr>
                <w:rFonts w:ascii="Verdana" w:hAnsi="Verdana" w:cs="Arial"/>
                <w:b/>
                <w:sz w:val="16"/>
                <w:szCs w:val="16"/>
              </w:rPr>
              <w:t>DEPENDENCIA</w:t>
            </w:r>
          </w:p>
        </w:tc>
      </w:tr>
      <w:tr w:rsidR="004348AB" w:rsidRPr="008738B0" w14:paraId="2691B77B" w14:textId="77777777" w:rsidTr="00634992">
        <w:trPr>
          <w:cantSplit/>
          <w:trHeight w:val="431"/>
        </w:trPr>
        <w:tc>
          <w:tcPr>
            <w:tcW w:w="1985" w:type="dxa"/>
            <w:shd w:val="clear" w:color="auto" w:fill="BFBFBF"/>
          </w:tcPr>
          <w:p w14:paraId="17BD88FD" w14:textId="77777777" w:rsidR="004348AB" w:rsidRPr="008738B0" w:rsidRDefault="004348AB" w:rsidP="00634992">
            <w:pPr>
              <w:jc w:val="both"/>
              <w:rPr>
                <w:rFonts w:ascii="Verdana" w:hAnsi="Verdana" w:cs="Arial"/>
                <w:sz w:val="16"/>
                <w:szCs w:val="16"/>
              </w:rPr>
            </w:pPr>
          </w:p>
          <w:p w14:paraId="5D3D0C81" w14:textId="77777777" w:rsidR="004348AB" w:rsidRPr="008738B0" w:rsidRDefault="004348AB" w:rsidP="00025A6D">
            <w:pPr>
              <w:rPr>
                <w:rFonts w:ascii="Verdana" w:hAnsi="Verdana" w:cs="Arial"/>
                <w:sz w:val="16"/>
                <w:szCs w:val="16"/>
              </w:rPr>
            </w:pPr>
            <w:r w:rsidRPr="008738B0">
              <w:rPr>
                <w:rFonts w:ascii="Verdana" w:hAnsi="Verdana" w:cs="Arial"/>
                <w:sz w:val="16"/>
                <w:szCs w:val="16"/>
              </w:rPr>
              <w:t>1.</w:t>
            </w:r>
            <w:r w:rsidR="00025A6D" w:rsidRPr="008738B0">
              <w:rPr>
                <w:rFonts w:ascii="Verdana" w:hAnsi="Verdana" w:cs="Arial"/>
                <w:sz w:val="16"/>
                <w:szCs w:val="16"/>
              </w:rPr>
              <w:t xml:space="preserve"> </w:t>
            </w:r>
            <w:r w:rsidR="00827EFD">
              <w:rPr>
                <w:rFonts w:ascii="Verdana" w:hAnsi="Verdana" w:cs="Arial"/>
                <w:sz w:val="16"/>
                <w:szCs w:val="16"/>
              </w:rPr>
              <w:t xml:space="preserve">Verificar las </w:t>
            </w:r>
            <w:r w:rsidR="00A364EA">
              <w:rPr>
                <w:rFonts w:ascii="Verdana" w:hAnsi="Verdana" w:cs="Arial"/>
                <w:sz w:val="16"/>
                <w:szCs w:val="16"/>
              </w:rPr>
              <w:t>condiciones de Ley para realizar las operaciones de crédito público</w:t>
            </w:r>
          </w:p>
        </w:tc>
        <w:tc>
          <w:tcPr>
            <w:tcW w:w="567" w:type="dxa"/>
          </w:tcPr>
          <w:p w14:paraId="0A158C5B" w14:textId="77777777" w:rsidR="004348AB" w:rsidRPr="008738B0" w:rsidRDefault="004348AB" w:rsidP="00634992">
            <w:pPr>
              <w:rPr>
                <w:rFonts w:ascii="Verdana" w:hAnsi="Verdana" w:cs="Arial"/>
                <w:sz w:val="16"/>
                <w:szCs w:val="16"/>
              </w:rPr>
            </w:pPr>
          </w:p>
        </w:tc>
        <w:tc>
          <w:tcPr>
            <w:tcW w:w="8222" w:type="dxa"/>
          </w:tcPr>
          <w:p w14:paraId="77B62A37" w14:textId="77777777" w:rsidR="004348AB" w:rsidRPr="008738B0" w:rsidRDefault="004348AB" w:rsidP="00634992">
            <w:pPr>
              <w:rPr>
                <w:rFonts w:ascii="Verdana" w:hAnsi="Verdana" w:cs="Arial"/>
                <w:sz w:val="16"/>
                <w:szCs w:val="16"/>
              </w:rPr>
            </w:pPr>
          </w:p>
        </w:tc>
        <w:tc>
          <w:tcPr>
            <w:tcW w:w="2268" w:type="dxa"/>
          </w:tcPr>
          <w:p w14:paraId="227E71CC" w14:textId="77777777" w:rsidR="004348AB" w:rsidRPr="00324418" w:rsidRDefault="004348AB" w:rsidP="00324418">
            <w:pPr>
              <w:jc w:val="center"/>
              <w:rPr>
                <w:rFonts w:ascii="Verdana" w:hAnsi="Verdana" w:cs="Arial"/>
                <w:sz w:val="16"/>
                <w:szCs w:val="16"/>
              </w:rPr>
            </w:pPr>
          </w:p>
        </w:tc>
        <w:tc>
          <w:tcPr>
            <w:tcW w:w="2126" w:type="dxa"/>
          </w:tcPr>
          <w:p w14:paraId="67E075A6" w14:textId="77777777" w:rsidR="004348AB" w:rsidRPr="008738B0" w:rsidRDefault="004348AB" w:rsidP="00634992">
            <w:pPr>
              <w:rPr>
                <w:rFonts w:ascii="Verdana" w:hAnsi="Verdana" w:cs="Arial"/>
                <w:sz w:val="16"/>
                <w:szCs w:val="16"/>
              </w:rPr>
            </w:pPr>
          </w:p>
        </w:tc>
        <w:tc>
          <w:tcPr>
            <w:tcW w:w="1417" w:type="dxa"/>
          </w:tcPr>
          <w:p w14:paraId="290E59A4" w14:textId="77777777" w:rsidR="004348AB" w:rsidRPr="008738B0" w:rsidRDefault="004348AB" w:rsidP="00634992">
            <w:pPr>
              <w:rPr>
                <w:rFonts w:ascii="Verdana" w:hAnsi="Verdana" w:cs="Arial"/>
                <w:sz w:val="16"/>
                <w:szCs w:val="16"/>
              </w:rPr>
            </w:pPr>
          </w:p>
        </w:tc>
      </w:tr>
      <w:tr w:rsidR="004348AB" w:rsidRPr="008738B0" w14:paraId="4C4F9556" w14:textId="77777777" w:rsidTr="00634992">
        <w:trPr>
          <w:cantSplit/>
          <w:trHeight w:val="585"/>
        </w:trPr>
        <w:tc>
          <w:tcPr>
            <w:tcW w:w="1985" w:type="dxa"/>
            <w:vMerge w:val="restart"/>
            <w:shd w:val="clear" w:color="auto" w:fill="auto"/>
          </w:tcPr>
          <w:p w14:paraId="3F38A76D" w14:textId="77777777" w:rsidR="004348AB" w:rsidRPr="008738B0" w:rsidRDefault="004348AB" w:rsidP="00634992">
            <w:pPr>
              <w:jc w:val="both"/>
              <w:rPr>
                <w:rFonts w:ascii="Verdana" w:hAnsi="Verdana" w:cs="Arial"/>
                <w:sz w:val="16"/>
                <w:szCs w:val="16"/>
              </w:rPr>
            </w:pPr>
          </w:p>
        </w:tc>
        <w:tc>
          <w:tcPr>
            <w:tcW w:w="567" w:type="dxa"/>
          </w:tcPr>
          <w:p w14:paraId="7B7BCDD8" w14:textId="77777777" w:rsidR="004348AB" w:rsidRPr="008738B0" w:rsidRDefault="004348AB" w:rsidP="00634992">
            <w:pPr>
              <w:rPr>
                <w:rFonts w:ascii="Verdana" w:hAnsi="Verdana" w:cs="Arial"/>
                <w:sz w:val="16"/>
                <w:szCs w:val="16"/>
              </w:rPr>
            </w:pPr>
          </w:p>
          <w:p w14:paraId="5794E216" w14:textId="77777777" w:rsidR="004348AB" w:rsidRPr="008738B0" w:rsidRDefault="004348AB" w:rsidP="00634992">
            <w:pPr>
              <w:rPr>
                <w:rFonts w:ascii="Verdana" w:hAnsi="Verdana" w:cs="Arial"/>
                <w:sz w:val="16"/>
                <w:szCs w:val="16"/>
              </w:rPr>
            </w:pPr>
            <w:r w:rsidRPr="008738B0">
              <w:rPr>
                <w:rFonts w:ascii="Verdana" w:hAnsi="Verdana" w:cs="Arial"/>
                <w:sz w:val="16"/>
                <w:szCs w:val="16"/>
              </w:rPr>
              <w:t>1.1.</w:t>
            </w:r>
          </w:p>
        </w:tc>
        <w:tc>
          <w:tcPr>
            <w:tcW w:w="8222" w:type="dxa"/>
          </w:tcPr>
          <w:p w14:paraId="05B24155" w14:textId="77777777" w:rsidR="004348AB" w:rsidRPr="008738B0" w:rsidRDefault="004348AB" w:rsidP="00634992">
            <w:pPr>
              <w:jc w:val="both"/>
              <w:rPr>
                <w:rFonts w:ascii="Verdana" w:hAnsi="Verdana" w:cs="Arial"/>
                <w:sz w:val="16"/>
                <w:szCs w:val="16"/>
              </w:rPr>
            </w:pPr>
          </w:p>
          <w:p w14:paraId="22811D77" w14:textId="77777777" w:rsidR="004348AB" w:rsidRPr="008738B0" w:rsidRDefault="00510676" w:rsidP="00634992">
            <w:pPr>
              <w:jc w:val="both"/>
              <w:rPr>
                <w:rFonts w:ascii="Verdana" w:hAnsi="Verdana" w:cs="Arial"/>
                <w:sz w:val="16"/>
                <w:szCs w:val="16"/>
              </w:rPr>
            </w:pPr>
            <w:r>
              <w:rPr>
                <w:rFonts w:ascii="Verdana" w:hAnsi="Verdana" w:cs="Arial"/>
                <w:sz w:val="16"/>
                <w:szCs w:val="16"/>
              </w:rPr>
              <w:t xml:space="preserve">Analizar y verificar acuerdos municipales </w:t>
            </w:r>
            <w:r w:rsidR="001739D3">
              <w:rPr>
                <w:rFonts w:ascii="Verdana" w:hAnsi="Verdana" w:cs="Arial"/>
                <w:sz w:val="16"/>
                <w:szCs w:val="16"/>
              </w:rPr>
              <w:t xml:space="preserve">mediante los cuales se autorizó el endeudamiento al Alcalde Municipal. </w:t>
            </w:r>
          </w:p>
        </w:tc>
        <w:tc>
          <w:tcPr>
            <w:tcW w:w="2268" w:type="dxa"/>
          </w:tcPr>
          <w:p w14:paraId="4E5431ED" w14:textId="77777777" w:rsidR="004348AB" w:rsidRPr="008738B0" w:rsidRDefault="00324418" w:rsidP="00324418">
            <w:pPr>
              <w:jc w:val="center"/>
              <w:rPr>
                <w:rFonts w:ascii="Verdana" w:hAnsi="Verdana" w:cs="Arial"/>
                <w:sz w:val="16"/>
                <w:szCs w:val="16"/>
              </w:rPr>
            </w:pPr>
            <w:r w:rsidRPr="00324418">
              <w:rPr>
                <w:rFonts w:ascii="Verdana" w:hAnsi="Verdana" w:cs="Tahoma"/>
                <w:color w:val="000000"/>
                <w:sz w:val="16"/>
                <w:szCs w:val="16"/>
                <w:lang w:val="es-CO"/>
              </w:rPr>
              <w:t>Art</w:t>
            </w:r>
            <w:r>
              <w:rPr>
                <w:rFonts w:ascii="Verdana" w:hAnsi="Verdana" w:cs="Tahoma"/>
                <w:color w:val="000000"/>
                <w:sz w:val="16"/>
                <w:szCs w:val="16"/>
                <w:lang w:val="es-CO"/>
              </w:rPr>
              <w:t>.</w:t>
            </w:r>
            <w:r w:rsidRPr="00324418">
              <w:rPr>
                <w:rFonts w:ascii="Verdana" w:hAnsi="Verdana" w:cs="Tahoma"/>
                <w:color w:val="000000"/>
                <w:sz w:val="16"/>
                <w:szCs w:val="16"/>
                <w:lang w:val="es-CO"/>
              </w:rPr>
              <w:t xml:space="preserve"> 41 par</w:t>
            </w:r>
            <w:r>
              <w:rPr>
                <w:rFonts w:ascii="Verdana" w:hAnsi="Verdana" w:cs="Tahoma"/>
                <w:color w:val="000000"/>
                <w:sz w:val="16"/>
                <w:szCs w:val="16"/>
                <w:lang w:val="es-CO"/>
              </w:rPr>
              <w:t>.</w:t>
            </w:r>
            <w:r w:rsidRPr="00324418">
              <w:rPr>
                <w:rFonts w:ascii="Verdana" w:hAnsi="Verdana" w:cs="Tahoma"/>
                <w:color w:val="000000"/>
                <w:sz w:val="16"/>
                <w:szCs w:val="16"/>
                <w:lang w:val="es-CO"/>
              </w:rPr>
              <w:t xml:space="preserve"> 2 Ley</w:t>
            </w:r>
            <w:r>
              <w:rPr>
                <w:rFonts w:ascii="Verdana" w:hAnsi="Verdana" w:cs="Tahoma"/>
                <w:color w:val="000000"/>
                <w:sz w:val="16"/>
                <w:szCs w:val="16"/>
                <w:lang w:val="es-CO"/>
              </w:rPr>
              <w:t xml:space="preserve"> </w:t>
            </w:r>
            <w:r w:rsidRPr="00324418">
              <w:rPr>
                <w:rFonts w:ascii="Verdana" w:hAnsi="Verdana" w:cs="Tahoma"/>
                <w:color w:val="000000"/>
                <w:sz w:val="16"/>
                <w:szCs w:val="16"/>
                <w:lang w:val="es-CO"/>
              </w:rPr>
              <w:t>80/1993, Decreto</w:t>
            </w:r>
            <w:r>
              <w:rPr>
                <w:rFonts w:ascii="Verdana" w:hAnsi="Verdana" w:cs="Tahoma"/>
                <w:color w:val="000000"/>
                <w:sz w:val="16"/>
                <w:szCs w:val="16"/>
                <w:lang w:val="es-CO"/>
              </w:rPr>
              <w:t xml:space="preserve"> </w:t>
            </w:r>
            <w:r w:rsidRPr="00324418">
              <w:rPr>
                <w:rFonts w:ascii="Verdana" w:hAnsi="Verdana" w:cs="Tahoma"/>
                <w:color w:val="000000"/>
                <w:sz w:val="16"/>
                <w:szCs w:val="16"/>
                <w:lang w:val="es-CO"/>
              </w:rPr>
              <w:t>2681/1993, Ley 358/1997</w:t>
            </w:r>
            <w:r w:rsidR="00B660D9">
              <w:rPr>
                <w:rFonts w:ascii="Verdana" w:hAnsi="Verdana" w:cs="Tahoma"/>
                <w:color w:val="000000"/>
                <w:sz w:val="16"/>
                <w:szCs w:val="16"/>
                <w:lang w:val="es-CO"/>
              </w:rPr>
              <w:t xml:space="preserve">, </w:t>
            </w:r>
            <w:r w:rsidR="00B660D9" w:rsidRPr="00B660D9">
              <w:rPr>
                <w:rFonts w:ascii="Verdana" w:hAnsi="Verdana" w:cs="Tahoma"/>
                <w:color w:val="000000"/>
                <w:sz w:val="16"/>
                <w:szCs w:val="16"/>
                <w:lang w:val="es-CO"/>
              </w:rPr>
              <w:t>Ley 533 de 1999</w:t>
            </w:r>
          </w:p>
        </w:tc>
        <w:tc>
          <w:tcPr>
            <w:tcW w:w="2126" w:type="dxa"/>
          </w:tcPr>
          <w:p w14:paraId="0F0C26D2" w14:textId="77777777" w:rsidR="004348AB" w:rsidRPr="008738B0" w:rsidRDefault="004348AB" w:rsidP="00634992">
            <w:pPr>
              <w:rPr>
                <w:rFonts w:ascii="Verdana" w:hAnsi="Verdana" w:cs="Arial"/>
                <w:sz w:val="16"/>
                <w:szCs w:val="16"/>
              </w:rPr>
            </w:pPr>
          </w:p>
          <w:p w14:paraId="6039F1F8" w14:textId="77777777" w:rsidR="004348AB" w:rsidRPr="008738B0" w:rsidRDefault="00B660D9" w:rsidP="00D91604">
            <w:pPr>
              <w:jc w:val="center"/>
              <w:rPr>
                <w:rFonts w:ascii="Verdana" w:hAnsi="Verdana" w:cs="Arial"/>
                <w:sz w:val="16"/>
                <w:szCs w:val="16"/>
              </w:rPr>
            </w:pPr>
            <w:r>
              <w:rPr>
                <w:rFonts w:ascii="Verdana" w:hAnsi="Verdana" w:cs="Arial"/>
                <w:sz w:val="16"/>
                <w:szCs w:val="16"/>
              </w:rPr>
              <w:t>Secretaría de Hacienda y Abogado Secretaría Jurídica</w:t>
            </w:r>
          </w:p>
          <w:p w14:paraId="2A04B354" w14:textId="77777777" w:rsidR="004348AB" w:rsidRPr="008738B0" w:rsidRDefault="004348AB" w:rsidP="00634992">
            <w:pPr>
              <w:rPr>
                <w:rFonts w:ascii="Verdana" w:hAnsi="Verdana" w:cs="Arial"/>
                <w:sz w:val="16"/>
                <w:szCs w:val="16"/>
              </w:rPr>
            </w:pPr>
            <w:r w:rsidRPr="008738B0">
              <w:rPr>
                <w:rFonts w:ascii="Verdana" w:hAnsi="Verdana" w:cs="Arial"/>
                <w:sz w:val="16"/>
                <w:szCs w:val="16"/>
              </w:rPr>
              <w:t xml:space="preserve"> </w:t>
            </w:r>
          </w:p>
        </w:tc>
        <w:tc>
          <w:tcPr>
            <w:tcW w:w="1417" w:type="dxa"/>
            <w:vAlign w:val="center"/>
          </w:tcPr>
          <w:p w14:paraId="11605723" w14:textId="77777777" w:rsidR="004348AB" w:rsidRDefault="00D91604" w:rsidP="00634992">
            <w:pPr>
              <w:jc w:val="center"/>
              <w:rPr>
                <w:rFonts w:ascii="Verdana" w:hAnsi="Verdana" w:cs="Arial"/>
                <w:sz w:val="16"/>
                <w:szCs w:val="16"/>
              </w:rPr>
            </w:pPr>
            <w:r>
              <w:rPr>
                <w:rFonts w:ascii="Verdana" w:hAnsi="Verdana" w:cs="Arial"/>
                <w:sz w:val="16"/>
                <w:szCs w:val="16"/>
              </w:rPr>
              <w:t>Secretaría de Hacienda</w:t>
            </w:r>
          </w:p>
          <w:p w14:paraId="37FBA757" w14:textId="77777777" w:rsidR="00D91604" w:rsidRPr="008738B0" w:rsidRDefault="00D91604" w:rsidP="00634992">
            <w:pPr>
              <w:jc w:val="center"/>
              <w:rPr>
                <w:rFonts w:ascii="Verdana" w:hAnsi="Verdana" w:cs="Arial"/>
                <w:sz w:val="16"/>
                <w:szCs w:val="16"/>
              </w:rPr>
            </w:pPr>
            <w:r>
              <w:rPr>
                <w:rFonts w:ascii="Verdana" w:hAnsi="Verdana" w:cs="Arial"/>
                <w:sz w:val="16"/>
                <w:szCs w:val="16"/>
              </w:rPr>
              <w:t>Secretaría Jurídica</w:t>
            </w:r>
          </w:p>
        </w:tc>
      </w:tr>
      <w:tr w:rsidR="00B058F8" w:rsidRPr="008738B0" w14:paraId="66EE0E13" w14:textId="77777777" w:rsidTr="00634992">
        <w:trPr>
          <w:cantSplit/>
          <w:trHeight w:val="836"/>
        </w:trPr>
        <w:tc>
          <w:tcPr>
            <w:tcW w:w="1985" w:type="dxa"/>
            <w:vMerge/>
            <w:vAlign w:val="center"/>
          </w:tcPr>
          <w:p w14:paraId="2420F131" w14:textId="77777777" w:rsidR="00B058F8" w:rsidRPr="008738B0" w:rsidRDefault="00B058F8" w:rsidP="00B058F8">
            <w:pPr>
              <w:jc w:val="both"/>
              <w:rPr>
                <w:rFonts w:ascii="Verdana" w:hAnsi="Verdana" w:cs="Arial"/>
                <w:sz w:val="16"/>
                <w:szCs w:val="16"/>
              </w:rPr>
            </w:pPr>
          </w:p>
        </w:tc>
        <w:tc>
          <w:tcPr>
            <w:tcW w:w="567" w:type="dxa"/>
            <w:vAlign w:val="center"/>
          </w:tcPr>
          <w:p w14:paraId="1ED19C53" w14:textId="77777777" w:rsidR="00B058F8" w:rsidRPr="008738B0" w:rsidRDefault="00B058F8" w:rsidP="00B058F8">
            <w:pPr>
              <w:jc w:val="center"/>
              <w:rPr>
                <w:rFonts w:ascii="Verdana" w:hAnsi="Verdana" w:cs="Arial"/>
                <w:sz w:val="16"/>
                <w:szCs w:val="16"/>
              </w:rPr>
            </w:pPr>
            <w:r w:rsidRPr="008738B0">
              <w:rPr>
                <w:rFonts w:ascii="Verdana" w:hAnsi="Verdana" w:cs="Arial"/>
                <w:sz w:val="16"/>
                <w:szCs w:val="16"/>
              </w:rPr>
              <w:t>1.2.</w:t>
            </w:r>
          </w:p>
        </w:tc>
        <w:tc>
          <w:tcPr>
            <w:tcW w:w="8222" w:type="dxa"/>
            <w:vAlign w:val="center"/>
          </w:tcPr>
          <w:p w14:paraId="6A66E67B" w14:textId="77777777" w:rsidR="00B058F8" w:rsidRPr="008738B0" w:rsidRDefault="00B058F8" w:rsidP="00B058F8">
            <w:pPr>
              <w:jc w:val="both"/>
              <w:rPr>
                <w:rFonts w:ascii="Verdana" w:hAnsi="Verdana" w:cs="Arial"/>
                <w:sz w:val="16"/>
                <w:szCs w:val="16"/>
                <w:lang w:eastAsia="es-CO"/>
              </w:rPr>
            </w:pPr>
            <w:r>
              <w:rPr>
                <w:rFonts w:ascii="Verdana" w:hAnsi="Verdana" w:cs="Arial"/>
                <w:sz w:val="16"/>
                <w:szCs w:val="16"/>
                <w:lang w:eastAsia="es-CO"/>
              </w:rPr>
              <w:t xml:space="preserve">Justificación para realizar la operación de crédito público (No pueden ser modificadas las tasas de interés a un interés mayor, ni aumentar la deuda pública). </w:t>
            </w:r>
          </w:p>
        </w:tc>
        <w:tc>
          <w:tcPr>
            <w:tcW w:w="2268" w:type="dxa"/>
            <w:vAlign w:val="center"/>
          </w:tcPr>
          <w:p w14:paraId="08A4DDB8" w14:textId="77777777" w:rsidR="00B058F8" w:rsidRPr="008738B0" w:rsidRDefault="00B058F8" w:rsidP="00B058F8">
            <w:pPr>
              <w:jc w:val="center"/>
              <w:rPr>
                <w:rFonts w:ascii="Verdana" w:hAnsi="Verdana" w:cs="Arial"/>
                <w:sz w:val="16"/>
                <w:szCs w:val="16"/>
              </w:rPr>
            </w:pPr>
            <w:r w:rsidRPr="00324418">
              <w:rPr>
                <w:rFonts w:ascii="Verdana" w:hAnsi="Verdana" w:cs="Tahoma"/>
                <w:color w:val="000000"/>
                <w:sz w:val="16"/>
                <w:szCs w:val="16"/>
                <w:lang w:val="es-CO"/>
              </w:rPr>
              <w:t>Art</w:t>
            </w:r>
            <w:r>
              <w:rPr>
                <w:rFonts w:ascii="Verdana" w:hAnsi="Verdana" w:cs="Tahoma"/>
                <w:color w:val="000000"/>
                <w:sz w:val="16"/>
                <w:szCs w:val="16"/>
                <w:lang w:val="es-CO"/>
              </w:rPr>
              <w:t>.</w:t>
            </w:r>
            <w:r w:rsidRPr="00324418">
              <w:rPr>
                <w:rFonts w:ascii="Verdana" w:hAnsi="Verdana" w:cs="Tahoma"/>
                <w:color w:val="000000"/>
                <w:sz w:val="16"/>
                <w:szCs w:val="16"/>
                <w:lang w:val="es-CO"/>
              </w:rPr>
              <w:t xml:space="preserve"> 41 par</w:t>
            </w:r>
            <w:r>
              <w:rPr>
                <w:rFonts w:ascii="Verdana" w:hAnsi="Verdana" w:cs="Tahoma"/>
                <w:color w:val="000000"/>
                <w:sz w:val="16"/>
                <w:szCs w:val="16"/>
                <w:lang w:val="es-CO"/>
              </w:rPr>
              <w:t>.</w:t>
            </w:r>
            <w:r w:rsidRPr="00324418">
              <w:rPr>
                <w:rFonts w:ascii="Verdana" w:hAnsi="Verdana" w:cs="Tahoma"/>
                <w:color w:val="000000"/>
                <w:sz w:val="16"/>
                <w:szCs w:val="16"/>
                <w:lang w:val="es-CO"/>
              </w:rPr>
              <w:t xml:space="preserve"> 2 Ley</w:t>
            </w:r>
            <w:r>
              <w:rPr>
                <w:rFonts w:ascii="Verdana" w:hAnsi="Verdana" w:cs="Tahoma"/>
                <w:color w:val="000000"/>
                <w:sz w:val="16"/>
                <w:szCs w:val="16"/>
                <w:lang w:val="es-CO"/>
              </w:rPr>
              <w:t xml:space="preserve"> </w:t>
            </w:r>
            <w:r w:rsidRPr="00324418">
              <w:rPr>
                <w:rFonts w:ascii="Verdana" w:hAnsi="Verdana" w:cs="Tahoma"/>
                <w:color w:val="000000"/>
                <w:sz w:val="16"/>
                <w:szCs w:val="16"/>
                <w:lang w:val="es-CO"/>
              </w:rPr>
              <w:t>80/1993, Decreto</w:t>
            </w:r>
            <w:r>
              <w:rPr>
                <w:rFonts w:ascii="Verdana" w:hAnsi="Verdana" w:cs="Tahoma"/>
                <w:color w:val="000000"/>
                <w:sz w:val="16"/>
                <w:szCs w:val="16"/>
                <w:lang w:val="es-CO"/>
              </w:rPr>
              <w:t xml:space="preserve"> </w:t>
            </w:r>
            <w:r w:rsidRPr="00324418">
              <w:rPr>
                <w:rFonts w:ascii="Verdana" w:hAnsi="Verdana" w:cs="Tahoma"/>
                <w:color w:val="000000"/>
                <w:sz w:val="16"/>
                <w:szCs w:val="16"/>
                <w:lang w:val="es-CO"/>
              </w:rPr>
              <w:t>2681/1993, Ley 358/1997</w:t>
            </w:r>
            <w:r>
              <w:rPr>
                <w:rFonts w:ascii="Verdana" w:hAnsi="Verdana" w:cs="Tahoma"/>
                <w:color w:val="000000"/>
                <w:sz w:val="16"/>
                <w:szCs w:val="16"/>
                <w:lang w:val="es-CO"/>
              </w:rPr>
              <w:t xml:space="preserve">, </w:t>
            </w:r>
            <w:r w:rsidRPr="00B660D9">
              <w:rPr>
                <w:rFonts w:ascii="Verdana" w:hAnsi="Verdana" w:cs="Tahoma"/>
                <w:color w:val="000000"/>
                <w:sz w:val="16"/>
                <w:szCs w:val="16"/>
                <w:lang w:val="es-CO"/>
              </w:rPr>
              <w:t>Ley 533 de 1999</w:t>
            </w:r>
          </w:p>
        </w:tc>
        <w:tc>
          <w:tcPr>
            <w:tcW w:w="2126" w:type="dxa"/>
          </w:tcPr>
          <w:p w14:paraId="37DA97F0" w14:textId="77777777" w:rsidR="00B058F8" w:rsidRPr="008738B0" w:rsidRDefault="00B058F8" w:rsidP="00B058F8">
            <w:pPr>
              <w:rPr>
                <w:rFonts w:ascii="Verdana" w:hAnsi="Verdana" w:cs="Arial"/>
                <w:sz w:val="16"/>
                <w:szCs w:val="16"/>
              </w:rPr>
            </w:pPr>
          </w:p>
          <w:p w14:paraId="58039F96" w14:textId="77777777" w:rsidR="00B058F8" w:rsidRPr="008738B0" w:rsidRDefault="00B058F8" w:rsidP="00B058F8">
            <w:pPr>
              <w:jc w:val="center"/>
              <w:rPr>
                <w:rFonts w:ascii="Verdana" w:hAnsi="Verdana" w:cs="Arial"/>
                <w:sz w:val="16"/>
                <w:szCs w:val="16"/>
              </w:rPr>
            </w:pPr>
            <w:r>
              <w:rPr>
                <w:rFonts w:ascii="Verdana" w:hAnsi="Verdana" w:cs="Arial"/>
                <w:sz w:val="16"/>
                <w:szCs w:val="16"/>
              </w:rPr>
              <w:t>Secretaría de Hacienda</w:t>
            </w:r>
          </w:p>
          <w:p w14:paraId="1E0E2FAF" w14:textId="77777777" w:rsidR="00B058F8" w:rsidRPr="008738B0" w:rsidRDefault="00B058F8" w:rsidP="00B058F8">
            <w:pPr>
              <w:rPr>
                <w:rFonts w:ascii="Verdana" w:hAnsi="Verdana" w:cs="Arial"/>
                <w:sz w:val="16"/>
                <w:szCs w:val="16"/>
              </w:rPr>
            </w:pPr>
            <w:r w:rsidRPr="008738B0">
              <w:rPr>
                <w:rFonts w:ascii="Verdana" w:hAnsi="Verdana" w:cs="Arial"/>
                <w:sz w:val="16"/>
                <w:szCs w:val="16"/>
              </w:rPr>
              <w:t xml:space="preserve"> </w:t>
            </w:r>
          </w:p>
        </w:tc>
        <w:tc>
          <w:tcPr>
            <w:tcW w:w="1417" w:type="dxa"/>
            <w:vAlign w:val="center"/>
          </w:tcPr>
          <w:p w14:paraId="21481F86" w14:textId="77777777" w:rsidR="00B058F8" w:rsidRPr="008738B0" w:rsidRDefault="00B058F8" w:rsidP="00B058F8">
            <w:pPr>
              <w:jc w:val="center"/>
              <w:rPr>
                <w:rFonts w:ascii="Verdana" w:hAnsi="Verdana" w:cs="Arial"/>
                <w:sz w:val="16"/>
                <w:szCs w:val="16"/>
              </w:rPr>
            </w:pPr>
            <w:r>
              <w:rPr>
                <w:rFonts w:ascii="Verdana" w:hAnsi="Verdana" w:cs="Arial"/>
                <w:sz w:val="16"/>
                <w:szCs w:val="16"/>
              </w:rPr>
              <w:t>Secretaría de Hacienda</w:t>
            </w:r>
          </w:p>
        </w:tc>
      </w:tr>
      <w:tr w:rsidR="00B058F8" w:rsidRPr="008738B0" w14:paraId="396F658F" w14:textId="77777777" w:rsidTr="00634992">
        <w:trPr>
          <w:cantSplit/>
          <w:trHeight w:val="836"/>
        </w:trPr>
        <w:tc>
          <w:tcPr>
            <w:tcW w:w="1985" w:type="dxa"/>
            <w:vMerge/>
            <w:vAlign w:val="center"/>
          </w:tcPr>
          <w:p w14:paraId="559EEA29" w14:textId="77777777" w:rsidR="00B058F8" w:rsidRPr="008738B0" w:rsidRDefault="00B058F8" w:rsidP="00B058F8">
            <w:pPr>
              <w:jc w:val="both"/>
              <w:rPr>
                <w:rFonts w:ascii="Verdana" w:hAnsi="Verdana" w:cs="Arial"/>
                <w:sz w:val="16"/>
                <w:szCs w:val="16"/>
              </w:rPr>
            </w:pPr>
          </w:p>
        </w:tc>
        <w:tc>
          <w:tcPr>
            <w:tcW w:w="567" w:type="dxa"/>
            <w:vAlign w:val="center"/>
          </w:tcPr>
          <w:p w14:paraId="4C89F904" w14:textId="77777777" w:rsidR="00B058F8" w:rsidRPr="008738B0" w:rsidRDefault="00B058F8" w:rsidP="00B058F8">
            <w:pPr>
              <w:jc w:val="center"/>
              <w:rPr>
                <w:rFonts w:ascii="Verdana" w:hAnsi="Verdana" w:cs="Arial"/>
                <w:sz w:val="16"/>
                <w:szCs w:val="16"/>
              </w:rPr>
            </w:pPr>
            <w:r w:rsidRPr="008738B0">
              <w:rPr>
                <w:rFonts w:ascii="Verdana" w:hAnsi="Verdana" w:cs="Arial"/>
                <w:sz w:val="16"/>
                <w:szCs w:val="16"/>
              </w:rPr>
              <w:t>1.</w:t>
            </w:r>
            <w:r>
              <w:rPr>
                <w:rFonts w:ascii="Verdana" w:hAnsi="Verdana" w:cs="Arial"/>
                <w:sz w:val="16"/>
                <w:szCs w:val="16"/>
              </w:rPr>
              <w:t>3</w:t>
            </w:r>
          </w:p>
        </w:tc>
        <w:tc>
          <w:tcPr>
            <w:tcW w:w="8222" w:type="dxa"/>
            <w:vAlign w:val="center"/>
          </w:tcPr>
          <w:p w14:paraId="6422EB4A" w14:textId="77777777" w:rsidR="00B058F8" w:rsidRPr="008738B0" w:rsidRDefault="00B058F8" w:rsidP="00B058F8">
            <w:pPr>
              <w:jc w:val="both"/>
              <w:rPr>
                <w:rFonts w:ascii="Verdana" w:hAnsi="Verdana" w:cs="Arial"/>
                <w:sz w:val="16"/>
                <w:szCs w:val="16"/>
              </w:rPr>
            </w:pPr>
            <w:r>
              <w:rPr>
                <w:rFonts w:ascii="Verdana" w:hAnsi="Verdana" w:cs="Arial"/>
                <w:sz w:val="16"/>
                <w:szCs w:val="16"/>
                <w:lang w:eastAsia="es-CO"/>
              </w:rPr>
              <w:t xml:space="preserve">Anexar documentación para realizar la operación de crédito público. </w:t>
            </w:r>
            <w:r w:rsidRPr="008738B0">
              <w:rPr>
                <w:rFonts w:ascii="Verdana" w:hAnsi="Verdana" w:cs="Arial"/>
                <w:sz w:val="16"/>
                <w:szCs w:val="16"/>
              </w:rPr>
              <w:t xml:space="preserve"> </w:t>
            </w:r>
          </w:p>
        </w:tc>
        <w:tc>
          <w:tcPr>
            <w:tcW w:w="2268" w:type="dxa"/>
            <w:vAlign w:val="center"/>
          </w:tcPr>
          <w:p w14:paraId="2AA951BF" w14:textId="77777777" w:rsidR="00B058F8" w:rsidRPr="008738B0" w:rsidRDefault="00B058F8" w:rsidP="00B058F8">
            <w:pPr>
              <w:jc w:val="center"/>
              <w:rPr>
                <w:rFonts w:ascii="Verdana" w:hAnsi="Verdana" w:cs="Arial"/>
                <w:sz w:val="16"/>
                <w:szCs w:val="16"/>
                <w:lang w:val="es-CO"/>
              </w:rPr>
            </w:pPr>
            <w:r w:rsidRPr="00324418">
              <w:rPr>
                <w:rFonts w:ascii="Verdana" w:hAnsi="Verdana" w:cs="Tahoma"/>
                <w:color w:val="000000"/>
                <w:sz w:val="16"/>
                <w:szCs w:val="16"/>
                <w:lang w:val="es-CO"/>
              </w:rPr>
              <w:t>Art</w:t>
            </w:r>
            <w:r>
              <w:rPr>
                <w:rFonts w:ascii="Verdana" w:hAnsi="Verdana" w:cs="Tahoma"/>
                <w:color w:val="000000"/>
                <w:sz w:val="16"/>
                <w:szCs w:val="16"/>
                <w:lang w:val="es-CO"/>
              </w:rPr>
              <w:t>.</w:t>
            </w:r>
            <w:r w:rsidRPr="00324418">
              <w:rPr>
                <w:rFonts w:ascii="Verdana" w:hAnsi="Verdana" w:cs="Tahoma"/>
                <w:color w:val="000000"/>
                <w:sz w:val="16"/>
                <w:szCs w:val="16"/>
                <w:lang w:val="es-CO"/>
              </w:rPr>
              <w:t xml:space="preserve"> 41 par</w:t>
            </w:r>
            <w:r>
              <w:rPr>
                <w:rFonts w:ascii="Verdana" w:hAnsi="Verdana" w:cs="Tahoma"/>
                <w:color w:val="000000"/>
                <w:sz w:val="16"/>
                <w:szCs w:val="16"/>
                <w:lang w:val="es-CO"/>
              </w:rPr>
              <w:t>.</w:t>
            </w:r>
            <w:r w:rsidRPr="00324418">
              <w:rPr>
                <w:rFonts w:ascii="Verdana" w:hAnsi="Verdana" w:cs="Tahoma"/>
                <w:color w:val="000000"/>
                <w:sz w:val="16"/>
                <w:szCs w:val="16"/>
                <w:lang w:val="es-CO"/>
              </w:rPr>
              <w:t xml:space="preserve"> 2 Ley</w:t>
            </w:r>
            <w:r>
              <w:rPr>
                <w:rFonts w:ascii="Verdana" w:hAnsi="Verdana" w:cs="Tahoma"/>
                <w:color w:val="000000"/>
                <w:sz w:val="16"/>
                <w:szCs w:val="16"/>
                <w:lang w:val="es-CO"/>
              </w:rPr>
              <w:t xml:space="preserve"> </w:t>
            </w:r>
            <w:r w:rsidRPr="00324418">
              <w:rPr>
                <w:rFonts w:ascii="Verdana" w:hAnsi="Verdana" w:cs="Tahoma"/>
                <w:color w:val="000000"/>
                <w:sz w:val="16"/>
                <w:szCs w:val="16"/>
                <w:lang w:val="es-CO"/>
              </w:rPr>
              <w:t>80/1993, Decreto</w:t>
            </w:r>
            <w:r>
              <w:rPr>
                <w:rFonts w:ascii="Verdana" w:hAnsi="Verdana" w:cs="Tahoma"/>
                <w:color w:val="000000"/>
                <w:sz w:val="16"/>
                <w:szCs w:val="16"/>
                <w:lang w:val="es-CO"/>
              </w:rPr>
              <w:t xml:space="preserve"> </w:t>
            </w:r>
            <w:r w:rsidRPr="00324418">
              <w:rPr>
                <w:rFonts w:ascii="Verdana" w:hAnsi="Verdana" w:cs="Tahoma"/>
                <w:color w:val="000000"/>
                <w:sz w:val="16"/>
                <w:szCs w:val="16"/>
                <w:lang w:val="es-CO"/>
              </w:rPr>
              <w:t>2681/1993, Ley 358/1997</w:t>
            </w:r>
            <w:r>
              <w:rPr>
                <w:rFonts w:ascii="Verdana" w:hAnsi="Verdana" w:cs="Tahoma"/>
                <w:color w:val="000000"/>
                <w:sz w:val="16"/>
                <w:szCs w:val="16"/>
                <w:lang w:val="es-CO"/>
              </w:rPr>
              <w:t xml:space="preserve">, </w:t>
            </w:r>
            <w:r w:rsidRPr="00B660D9">
              <w:rPr>
                <w:rFonts w:ascii="Verdana" w:hAnsi="Verdana" w:cs="Tahoma"/>
                <w:color w:val="000000"/>
                <w:sz w:val="16"/>
                <w:szCs w:val="16"/>
                <w:lang w:val="es-CO"/>
              </w:rPr>
              <w:t>Ley 533 de 1999</w:t>
            </w:r>
          </w:p>
        </w:tc>
        <w:tc>
          <w:tcPr>
            <w:tcW w:w="2126" w:type="dxa"/>
          </w:tcPr>
          <w:p w14:paraId="3CB1DA63" w14:textId="77777777" w:rsidR="00B058F8" w:rsidRPr="008738B0" w:rsidRDefault="00B058F8" w:rsidP="00B058F8">
            <w:pPr>
              <w:rPr>
                <w:rFonts w:ascii="Verdana" w:hAnsi="Verdana" w:cs="Arial"/>
                <w:sz w:val="16"/>
                <w:szCs w:val="16"/>
              </w:rPr>
            </w:pPr>
          </w:p>
          <w:p w14:paraId="0E13E52E" w14:textId="77777777" w:rsidR="00B058F8" w:rsidRPr="008738B0" w:rsidRDefault="00B058F8" w:rsidP="00B058F8">
            <w:pPr>
              <w:jc w:val="center"/>
              <w:rPr>
                <w:rFonts w:ascii="Verdana" w:hAnsi="Verdana" w:cs="Arial"/>
                <w:sz w:val="16"/>
                <w:szCs w:val="16"/>
              </w:rPr>
            </w:pPr>
            <w:r>
              <w:rPr>
                <w:rFonts w:ascii="Verdana" w:hAnsi="Verdana" w:cs="Arial"/>
                <w:sz w:val="16"/>
                <w:szCs w:val="16"/>
              </w:rPr>
              <w:t>Secretaría de Hacienda y Abogado Secretaría Jurídica</w:t>
            </w:r>
          </w:p>
          <w:p w14:paraId="2C4BC7B1" w14:textId="77777777" w:rsidR="00B058F8" w:rsidRPr="008738B0" w:rsidRDefault="00B058F8" w:rsidP="00B058F8">
            <w:pPr>
              <w:rPr>
                <w:rFonts w:ascii="Verdana" w:hAnsi="Verdana" w:cs="Arial"/>
                <w:sz w:val="16"/>
                <w:szCs w:val="16"/>
              </w:rPr>
            </w:pPr>
            <w:r w:rsidRPr="008738B0">
              <w:rPr>
                <w:rFonts w:ascii="Verdana" w:hAnsi="Verdana" w:cs="Arial"/>
                <w:sz w:val="16"/>
                <w:szCs w:val="16"/>
              </w:rPr>
              <w:t xml:space="preserve"> </w:t>
            </w:r>
          </w:p>
        </w:tc>
        <w:tc>
          <w:tcPr>
            <w:tcW w:w="1417" w:type="dxa"/>
            <w:vAlign w:val="center"/>
          </w:tcPr>
          <w:p w14:paraId="72388AB1" w14:textId="77777777" w:rsidR="00B058F8" w:rsidRDefault="00B058F8" w:rsidP="00B058F8">
            <w:pPr>
              <w:jc w:val="center"/>
              <w:rPr>
                <w:rFonts w:ascii="Verdana" w:hAnsi="Verdana" w:cs="Arial"/>
                <w:sz w:val="16"/>
                <w:szCs w:val="16"/>
              </w:rPr>
            </w:pPr>
            <w:r>
              <w:rPr>
                <w:rFonts w:ascii="Verdana" w:hAnsi="Verdana" w:cs="Arial"/>
                <w:sz w:val="16"/>
                <w:szCs w:val="16"/>
              </w:rPr>
              <w:t>Secretaría de Hacienda</w:t>
            </w:r>
          </w:p>
          <w:p w14:paraId="7E2DADBF" w14:textId="77777777" w:rsidR="00B058F8" w:rsidRPr="008738B0" w:rsidRDefault="00B058F8" w:rsidP="00B058F8">
            <w:pPr>
              <w:jc w:val="center"/>
              <w:rPr>
                <w:rFonts w:ascii="Verdana" w:hAnsi="Verdana" w:cs="Arial"/>
                <w:sz w:val="16"/>
                <w:szCs w:val="16"/>
              </w:rPr>
            </w:pPr>
            <w:r>
              <w:rPr>
                <w:rFonts w:ascii="Verdana" w:hAnsi="Verdana" w:cs="Arial"/>
                <w:sz w:val="16"/>
                <w:szCs w:val="16"/>
              </w:rPr>
              <w:t>Secretaría Jurídica</w:t>
            </w:r>
          </w:p>
        </w:tc>
      </w:tr>
      <w:tr w:rsidR="004348AB" w:rsidRPr="008738B0" w14:paraId="6AEEC780" w14:textId="77777777" w:rsidTr="00634992">
        <w:trPr>
          <w:cantSplit/>
          <w:trHeight w:val="57"/>
        </w:trPr>
        <w:tc>
          <w:tcPr>
            <w:tcW w:w="1985" w:type="dxa"/>
            <w:tcBorders>
              <w:bottom w:val="single" w:sz="4" w:space="0" w:color="auto"/>
            </w:tcBorders>
            <w:shd w:val="clear" w:color="auto" w:fill="BFBFBF"/>
          </w:tcPr>
          <w:p w14:paraId="0197EB75" w14:textId="77777777" w:rsidR="004348AB" w:rsidRPr="008738B0" w:rsidRDefault="004348AB" w:rsidP="00A74DFE">
            <w:pPr>
              <w:jc w:val="both"/>
              <w:rPr>
                <w:rFonts w:ascii="Verdana" w:hAnsi="Verdana" w:cs="Arial"/>
                <w:sz w:val="16"/>
                <w:szCs w:val="16"/>
              </w:rPr>
            </w:pPr>
            <w:r w:rsidRPr="008738B0">
              <w:rPr>
                <w:rFonts w:ascii="Verdana" w:hAnsi="Verdana" w:cs="Arial"/>
                <w:sz w:val="16"/>
                <w:szCs w:val="16"/>
              </w:rPr>
              <w:t xml:space="preserve">2. </w:t>
            </w:r>
            <w:r w:rsidR="00A74DFE">
              <w:rPr>
                <w:rFonts w:ascii="Verdana" w:hAnsi="Verdana" w:cs="Arial"/>
                <w:sz w:val="16"/>
                <w:szCs w:val="16"/>
              </w:rPr>
              <w:t>Aprobación de la operación</w:t>
            </w:r>
            <w:r w:rsidRPr="008738B0">
              <w:rPr>
                <w:rFonts w:ascii="Verdana" w:hAnsi="Verdana" w:cs="Arial"/>
                <w:sz w:val="16"/>
                <w:szCs w:val="16"/>
              </w:rPr>
              <w:t xml:space="preserve"> </w:t>
            </w:r>
          </w:p>
        </w:tc>
        <w:tc>
          <w:tcPr>
            <w:tcW w:w="567" w:type="dxa"/>
            <w:tcBorders>
              <w:bottom w:val="single" w:sz="4" w:space="0" w:color="auto"/>
            </w:tcBorders>
          </w:tcPr>
          <w:p w14:paraId="3C308613" w14:textId="77777777" w:rsidR="004348AB" w:rsidRPr="008738B0" w:rsidRDefault="004348AB" w:rsidP="00634992">
            <w:pPr>
              <w:jc w:val="center"/>
              <w:rPr>
                <w:rFonts w:ascii="Verdana" w:hAnsi="Verdana" w:cs="Arial"/>
                <w:sz w:val="16"/>
                <w:szCs w:val="16"/>
              </w:rPr>
            </w:pPr>
          </w:p>
        </w:tc>
        <w:tc>
          <w:tcPr>
            <w:tcW w:w="8222" w:type="dxa"/>
            <w:tcBorders>
              <w:bottom w:val="single" w:sz="4" w:space="0" w:color="auto"/>
            </w:tcBorders>
            <w:shd w:val="clear" w:color="auto" w:fill="auto"/>
            <w:vAlign w:val="center"/>
          </w:tcPr>
          <w:p w14:paraId="2C9464F1" w14:textId="77777777" w:rsidR="004348AB" w:rsidRPr="008738B0" w:rsidRDefault="004348AB" w:rsidP="00634992">
            <w:pPr>
              <w:jc w:val="both"/>
              <w:rPr>
                <w:rFonts w:ascii="Verdana" w:hAnsi="Verdana" w:cs="Arial"/>
                <w:sz w:val="16"/>
                <w:szCs w:val="16"/>
              </w:rPr>
            </w:pPr>
          </w:p>
        </w:tc>
        <w:tc>
          <w:tcPr>
            <w:tcW w:w="2268" w:type="dxa"/>
            <w:tcBorders>
              <w:bottom w:val="single" w:sz="4" w:space="0" w:color="auto"/>
            </w:tcBorders>
            <w:vAlign w:val="center"/>
          </w:tcPr>
          <w:p w14:paraId="53F12EEB" w14:textId="77777777" w:rsidR="004348AB" w:rsidRPr="008738B0" w:rsidRDefault="004348AB" w:rsidP="00634992">
            <w:pPr>
              <w:jc w:val="center"/>
              <w:rPr>
                <w:rFonts w:ascii="Verdana" w:hAnsi="Verdana" w:cs="Arial"/>
                <w:sz w:val="16"/>
                <w:szCs w:val="16"/>
                <w:lang w:val="es-MX"/>
              </w:rPr>
            </w:pPr>
          </w:p>
        </w:tc>
        <w:tc>
          <w:tcPr>
            <w:tcW w:w="2126" w:type="dxa"/>
            <w:tcBorders>
              <w:bottom w:val="single" w:sz="4" w:space="0" w:color="auto"/>
            </w:tcBorders>
            <w:vAlign w:val="center"/>
          </w:tcPr>
          <w:p w14:paraId="66A1BE24" w14:textId="77777777" w:rsidR="004348AB" w:rsidRPr="008738B0" w:rsidRDefault="004348AB" w:rsidP="00634992">
            <w:pPr>
              <w:jc w:val="center"/>
              <w:rPr>
                <w:rFonts w:ascii="Verdana" w:hAnsi="Verdana" w:cs="Arial"/>
                <w:sz w:val="16"/>
                <w:szCs w:val="16"/>
              </w:rPr>
            </w:pPr>
          </w:p>
        </w:tc>
        <w:tc>
          <w:tcPr>
            <w:tcW w:w="1417" w:type="dxa"/>
            <w:tcBorders>
              <w:bottom w:val="single" w:sz="4" w:space="0" w:color="auto"/>
            </w:tcBorders>
            <w:vAlign w:val="center"/>
          </w:tcPr>
          <w:p w14:paraId="660863EF" w14:textId="77777777" w:rsidR="004348AB" w:rsidRPr="008738B0" w:rsidRDefault="004348AB" w:rsidP="00634992">
            <w:pPr>
              <w:jc w:val="center"/>
              <w:rPr>
                <w:rFonts w:ascii="Verdana" w:hAnsi="Verdana" w:cs="Arial"/>
                <w:sz w:val="16"/>
                <w:szCs w:val="16"/>
              </w:rPr>
            </w:pPr>
          </w:p>
        </w:tc>
      </w:tr>
      <w:tr w:rsidR="00B058F8" w:rsidRPr="008738B0" w14:paraId="5801A780" w14:textId="77777777" w:rsidTr="00634992">
        <w:trPr>
          <w:cantSplit/>
          <w:trHeight w:val="645"/>
        </w:trPr>
        <w:tc>
          <w:tcPr>
            <w:tcW w:w="1985" w:type="dxa"/>
            <w:vAlign w:val="center"/>
          </w:tcPr>
          <w:p w14:paraId="6568671E" w14:textId="77777777" w:rsidR="00B058F8" w:rsidRPr="008738B0" w:rsidRDefault="00B058F8" w:rsidP="00B058F8">
            <w:pPr>
              <w:rPr>
                <w:rFonts w:ascii="Verdana" w:hAnsi="Verdana" w:cs="Arial"/>
                <w:sz w:val="16"/>
                <w:szCs w:val="16"/>
              </w:rPr>
            </w:pPr>
          </w:p>
        </w:tc>
        <w:tc>
          <w:tcPr>
            <w:tcW w:w="567" w:type="dxa"/>
            <w:vAlign w:val="center"/>
          </w:tcPr>
          <w:p w14:paraId="7148E035" w14:textId="77777777" w:rsidR="00B058F8" w:rsidRPr="008738B0" w:rsidRDefault="00B058F8" w:rsidP="00B058F8">
            <w:pPr>
              <w:jc w:val="center"/>
              <w:rPr>
                <w:rFonts w:ascii="Verdana" w:hAnsi="Verdana" w:cs="Arial"/>
                <w:sz w:val="16"/>
                <w:szCs w:val="16"/>
              </w:rPr>
            </w:pPr>
            <w:r w:rsidRPr="008738B0">
              <w:rPr>
                <w:rFonts w:ascii="Verdana" w:hAnsi="Verdana" w:cs="Arial"/>
                <w:sz w:val="16"/>
                <w:szCs w:val="16"/>
              </w:rPr>
              <w:t>2.1</w:t>
            </w:r>
          </w:p>
        </w:tc>
        <w:tc>
          <w:tcPr>
            <w:tcW w:w="8222" w:type="dxa"/>
            <w:vAlign w:val="center"/>
          </w:tcPr>
          <w:p w14:paraId="13CE4A31" w14:textId="77777777" w:rsidR="00B058F8" w:rsidRPr="008738B0" w:rsidRDefault="00B058F8" w:rsidP="00B058F8">
            <w:pPr>
              <w:jc w:val="both"/>
              <w:rPr>
                <w:rFonts w:ascii="Verdana" w:hAnsi="Verdana" w:cs="Arial"/>
                <w:sz w:val="16"/>
                <w:szCs w:val="16"/>
              </w:rPr>
            </w:pPr>
          </w:p>
          <w:p w14:paraId="6C00F3DE" w14:textId="77777777" w:rsidR="00B058F8" w:rsidRPr="008738B0" w:rsidRDefault="00B058F8" w:rsidP="00B058F8">
            <w:pPr>
              <w:jc w:val="both"/>
              <w:rPr>
                <w:rFonts w:ascii="Verdana" w:hAnsi="Verdana"/>
                <w:sz w:val="16"/>
                <w:szCs w:val="16"/>
              </w:rPr>
            </w:pPr>
            <w:r>
              <w:rPr>
                <w:rFonts w:ascii="Verdana" w:hAnsi="Verdana"/>
                <w:sz w:val="16"/>
                <w:szCs w:val="16"/>
              </w:rPr>
              <w:t xml:space="preserve">Revisión y visto bueno del documento contentivo de la operación de crédito público. </w:t>
            </w:r>
          </w:p>
          <w:p w14:paraId="7B988315" w14:textId="77777777" w:rsidR="00B058F8" w:rsidRPr="008738B0" w:rsidRDefault="00B058F8" w:rsidP="00B058F8">
            <w:pPr>
              <w:jc w:val="both"/>
              <w:rPr>
                <w:rFonts w:ascii="Verdana" w:hAnsi="Verdana"/>
                <w:sz w:val="16"/>
                <w:szCs w:val="16"/>
              </w:rPr>
            </w:pPr>
          </w:p>
        </w:tc>
        <w:tc>
          <w:tcPr>
            <w:tcW w:w="2268" w:type="dxa"/>
            <w:vAlign w:val="center"/>
          </w:tcPr>
          <w:p w14:paraId="24E9AB26" w14:textId="77777777" w:rsidR="00B058F8" w:rsidRPr="008738B0" w:rsidRDefault="00B058F8" w:rsidP="00B058F8">
            <w:pPr>
              <w:jc w:val="center"/>
              <w:rPr>
                <w:rFonts w:ascii="Verdana" w:hAnsi="Verdana" w:cs="Arial"/>
                <w:color w:val="000000"/>
                <w:sz w:val="16"/>
                <w:szCs w:val="16"/>
                <w:lang w:val="es-CO"/>
              </w:rPr>
            </w:pPr>
            <w:r w:rsidRPr="00324418">
              <w:rPr>
                <w:rFonts w:ascii="Verdana" w:hAnsi="Verdana" w:cs="Tahoma"/>
                <w:color w:val="000000"/>
                <w:sz w:val="16"/>
                <w:szCs w:val="16"/>
                <w:lang w:val="es-CO"/>
              </w:rPr>
              <w:t>Art</w:t>
            </w:r>
            <w:r>
              <w:rPr>
                <w:rFonts w:ascii="Verdana" w:hAnsi="Verdana" w:cs="Tahoma"/>
                <w:color w:val="000000"/>
                <w:sz w:val="16"/>
                <w:szCs w:val="16"/>
                <w:lang w:val="es-CO"/>
              </w:rPr>
              <w:t>.</w:t>
            </w:r>
            <w:r w:rsidRPr="00324418">
              <w:rPr>
                <w:rFonts w:ascii="Verdana" w:hAnsi="Verdana" w:cs="Tahoma"/>
                <w:color w:val="000000"/>
                <w:sz w:val="16"/>
                <w:szCs w:val="16"/>
                <w:lang w:val="es-CO"/>
              </w:rPr>
              <w:t xml:space="preserve"> 41 par</w:t>
            </w:r>
            <w:r>
              <w:rPr>
                <w:rFonts w:ascii="Verdana" w:hAnsi="Verdana" w:cs="Tahoma"/>
                <w:color w:val="000000"/>
                <w:sz w:val="16"/>
                <w:szCs w:val="16"/>
                <w:lang w:val="es-CO"/>
              </w:rPr>
              <w:t>.</w:t>
            </w:r>
            <w:r w:rsidRPr="00324418">
              <w:rPr>
                <w:rFonts w:ascii="Verdana" w:hAnsi="Verdana" w:cs="Tahoma"/>
                <w:color w:val="000000"/>
                <w:sz w:val="16"/>
                <w:szCs w:val="16"/>
                <w:lang w:val="es-CO"/>
              </w:rPr>
              <w:t xml:space="preserve"> 2 Ley</w:t>
            </w:r>
            <w:r>
              <w:rPr>
                <w:rFonts w:ascii="Verdana" w:hAnsi="Verdana" w:cs="Tahoma"/>
                <w:color w:val="000000"/>
                <w:sz w:val="16"/>
                <w:szCs w:val="16"/>
                <w:lang w:val="es-CO"/>
              </w:rPr>
              <w:t xml:space="preserve"> </w:t>
            </w:r>
            <w:r w:rsidRPr="00324418">
              <w:rPr>
                <w:rFonts w:ascii="Verdana" w:hAnsi="Verdana" w:cs="Tahoma"/>
                <w:color w:val="000000"/>
                <w:sz w:val="16"/>
                <w:szCs w:val="16"/>
                <w:lang w:val="es-CO"/>
              </w:rPr>
              <w:t>80/1993, Decreto</w:t>
            </w:r>
            <w:r>
              <w:rPr>
                <w:rFonts w:ascii="Verdana" w:hAnsi="Verdana" w:cs="Tahoma"/>
                <w:color w:val="000000"/>
                <w:sz w:val="16"/>
                <w:szCs w:val="16"/>
                <w:lang w:val="es-CO"/>
              </w:rPr>
              <w:t xml:space="preserve"> </w:t>
            </w:r>
            <w:r w:rsidRPr="00324418">
              <w:rPr>
                <w:rFonts w:ascii="Verdana" w:hAnsi="Verdana" w:cs="Tahoma"/>
                <w:color w:val="000000"/>
                <w:sz w:val="16"/>
                <w:szCs w:val="16"/>
                <w:lang w:val="es-CO"/>
              </w:rPr>
              <w:t>2681/1993, Ley 358/1997</w:t>
            </w:r>
            <w:r>
              <w:rPr>
                <w:rFonts w:ascii="Verdana" w:hAnsi="Verdana" w:cs="Tahoma"/>
                <w:color w:val="000000"/>
                <w:sz w:val="16"/>
                <w:szCs w:val="16"/>
                <w:lang w:val="es-CO"/>
              </w:rPr>
              <w:t xml:space="preserve">, </w:t>
            </w:r>
            <w:r w:rsidRPr="00B660D9">
              <w:rPr>
                <w:rFonts w:ascii="Verdana" w:hAnsi="Verdana" w:cs="Tahoma"/>
                <w:color w:val="000000"/>
                <w:sz w:val="16"/>
                <w:szCs w:val="16"/>
                <w:lang w:val="es-CO"/>
              </w:rPr>
              <w:t>Ley 533 de 1999</w:t>
            </w:r>
          </w:p>
        </w:tc>
        <w:tc>
          <w:tcPr>
            <w:tcW w:w="2126" w:type="dxa"/>
          </w:tcPr>
          <w:p w14:paraId="3357A7A6" w14:textId="77777777" w:rsidR="00B058F8" w:rsidRPr="008738B0" w:rsidRDefault="00B058F8" w:rsidP="00B058F8">
            <w:pPr>
              <w:rPr>
                <w:rFonts w:ascii="Verdana" w:hAnsi="Verdana" w:cs="Arial"/>
                <w:sz w:val="16"/>
                <w:szCs w:val="16"/>
              </w:rPr>
            </w:pPr>
          </w:p>
          <w:p w14:paraId="44C752C9" w14:textId="77777777" w:rsidR="00B058F8" w:rsidRPr="008738B0" w:rsidRDefault="00B058F8" w:rsidP="00B058F8">
            <w:pPr>
              <w:jc w:val="center"/>
              <w:rPr>
                <w:rFonts w:ascii="Verdana" w:hAnsi="Verdana" w:cs="Arial"/>
                <w:sz w:val="16"/>
                <w:szCs w:val="16"/>
              </w:rPr>
            </w:pPr>
            <w:r>
              <w:rPr>
                <w:rFonts w:ascii="Verdana" w:hAnsi="Verdana" w:cs="Arial"/>
                <w:sz w:val="16"/>
                <w:szCs w:val="16"/>
              </w:rPr>
              <w:t>Secretaría de Hacienda y Abogado Secretaría Jurídica</w:t>
            </w:r>
          </w:p>
          <w:p w14:paraId="2DBFCDCD" w14:textId="77777777" w:rsidR="00B058F8" w:rsidRPr="008738B0" w:rsidRDefault="00B058F8" w:rsidP="00B058F8">
            <w:pPr>
              <w:rPr>
                <w:rFonts w:ascii="Verdana" w:hAnsi="Verdana" w:cs="Arial"/>
                <w:sz w:val="16"/>
                <w:szCs w:val="16"/>
              </w:rPr>
            </w:pPr>
            <w:r w:rsidRPr="008738B0">
              <w:rPr>
                <w:rFonts w:ascii="Verdana" w:hAnsi="Verdana" w:cs="Arial"/>
                <w:sz w:val="16"/>
                <w:szCs w:val="16"/>
              </w:rPr>
              <w:t xml:space="preserve"> </w:t>
            </w:r>
          </w:p>
        </w:tc>
        <w:tc>
          <w:tcPr>
            <w:tcW w:w="1417" w:type="dxa"/>
            <w:vAlign w:val="center"/>
          </w:tcPr>
          <w:p w14:paraId="3246F0B7" w14:textId="77777777" w:rsidR="00B058F8" w:rsidRDefault="00B058F8" w:rsidP="00B058F8">
            <w:pPr>
              <w:jc w:val="center"/>
              <w:rPr>
                <w:rFonts w:ascii="Verdana" w:hAnsi="Verdana" w:cs="Arial"/>
                <w:sz w:val="16"/>
                <w:szCs w:val="16"/>
              </w:rPr>
            </w:pPr>
            <w:r>
              <w:rPr>
                <w:rFonts w:ascii="Verdana" w:hAnsi="Verdana" w:cs="Arial"/>
                <w:sz w:val="16"/>
                <w:szCs w:val="16"/>
              </w:rPr>
              <w:t>Secretaría de Hacienda</w:t>
            </w:r>
          </w:p>
          <w:p w14:paraId="668D5BA5" w14:textId="77777777" w:rsidR="00B058F8" w:rsidRPr="008738B0" w:rsidRDefault="00B058F8" w:rsidP="00B058F8">
            <w:pPr>
              <w:jc w:val="center"/>
              <w:rPr>
                <w:rFonts w:ascii="Verdana" w:hAnsi="Verdana" w:cs="Arial"/>
                <w:sz w:val="16"/>
                <w:szCs w:val="16"/>
              </w:rPr>
            </w:pPr>
            <w:r>
              <w:rPr>
                <w:rFonts w:ascii="Verdana" w:hAnsi="Verdana" w:cs="Arial"/>
                <w:sz w:val="16"/>
                <w:szCs w:val="16"/>
              </w:rPr>
              <w:t>Secretaría Jurídica</w:t>
            </w:r>
          </w:p>
        </w:tc>
      </w:tr>
      <w:tr w:rsidR="004348AB" w:rsidRPr="008738B0" w14:paraId="76CF7177" w14:textId="77777777" w:rsidTr="00634992">
        <w:trPr>
          <w:cantSplit/>
          <w:trHeight w:val="540"/>
        </w:trPr>
        <w:tc>
          <w:tcPr>
            <w:tcW w:w="1985" w:type="dxa"/>
            <w:shd w:val="clear" w:color="auto" w:fill="BFBFBF"/>
          </w:tcPr>
          <w:p w14:paraId="5283BC2E" w14:textId="77777777" w:rsidR="004348AB" w:rsidRPr="008738B0" w:rsidRDefault="004348AB" w:rsidP="00634992">
            <w:pPr>
              <w:ind w:left="-70" w:right="-94"/>
              <w:rPr>
                <w:rFonts w:ascii="Verdana" w:hAnsi="Verdana" w:cs="Arial"/>
                <w:sz w:val="16"/>
                <w:szCs w:val="16"/>
              </w:rPr>
            </w:pPr>
          </w:p>
          <w:p w14:paraId="22D71305" w14:textId="77777777" w:rsidR="004348AB" w:rsidRPr="008738B0" w:rsidRDefault="004348AB" w:rsidP="00634992">
            <w:pPr>
              <w:ind w:left="60" w:right="-94"/>
              <w:rPr>
                <w:rFonts w:ascii="Verdana" w:hAnsi="Verdana" w:cs="Arial"/>
                <w:sz w:val="16"/>
                <w:szCs w:val="16"/>
              </w:rPr>
            </w:pPr>
            <w:r w:rsidRPr="008738B0">
              <w:rPr>
                <w:rFonts w:ascii="Verdana" w:hAnsi="Verdana" w:cs="Arial"/>
                <w:sz w:val="16"/>
                <w:szCs w:val="16"/>
              </w:rPr>
              <w:t>3.Elaborar, suscribir y legalizar del contrato</w:t>
            </w:r>
          </w:p>
        </w:tc>
        <w:tc>
          <w:tcPr>
            <w:tcW w:w="567" w:type="dxa"/>
            <w:vAlign w:val="center"/>
          </w:tcPr>
          <w:p w14:paraId="30016648" w14:textId="77777777" w:rsidR="004348AB" w:rsidRPr="008738B0" w:rsidRDefault="004348AB" w:rsidP="00634992">
            <w:pPr>
              <w:jc w:val="center"/>
              <w:rPr>
                <w:rFonts w:ascii="Verdana" w:hAnsi="Verdana" w:cs="Arial"/>
                <w:sz w:val="16"/>
                <w:szCs w:val="16"/>
              </w:rPr>
            </w:pPr>
          </w:p>
        </w:tc>
        <w:tc>
          <w:tcPr>
            <w:tcW w:w="8222" w:type="dxa"/>
            <w:vAlign w:val="center"/>
          </w:tcPr>
          <w:p w14:paraId="40BDAC3A" w14:textId="77777777" w:rsidR="004348AB" w:rsidRPr="008738B0" w:rsidRDefault="004348AB" w:rsidP="00634992">
            <w:pPr>
              <w:jc w:val="both"/>
              <w:rPr>
                <w:rFonts w:ascii="Verdana" w:hAnsi="Verdana" w:cs="Arial"/>
                <w:sz w:val="16"/>
                <w:szCs w:val="16"/>
              </w:rPr>
            </w:pPr>
          </w:p>
        </w:tc>
        <w:tc>
          <w:tcPr>
            <w:tcW w:w="2268" w:type="dxa"/>
            <w:vAlign w:val="center"/>
          </w:tcPr>
          <w:p w14:paraId="4784FF44" w14:textId="77777777" w:rsidR="004348AB" w:rsidRPr="008738B0" w:rsidRDefault="004348AB" w:rsidP="00634992">
            <w:pPr>
              <w:jc w:val="center"/>
              <w:rPr>
                <w:rFonts w:ascii="Verdana" w:hAnsi="Verdana" w:cs="Arial"/>
                <w:sz w:val="16"/>
                <w:szCs w:val="16"/>
              </w:rPr>
            </w:pPr>
          </w:p>
        </w:tc>
        <w:tc>
          <w:tcPr>
            <w:tcW w:w="2126" w:type="dxa"/>
            <w:vAlign w:val="center"/>
          </w:tcPr>
          <w:p w14:paraId="5441B782" w14:textId="77777777" w:rsidR="004348AB" w:rsidRPr="008738B0" w:rsidRDefault="004348AB" w:rsidP="00634992">
            <w:pPr>
              <w:rPr>
                <w:rFonts w:ascii="Verdana" w:hAnsi="Verdana" w:cs="Arial"/>
                <w:sz w:val="16"/>
                <w:szCs w:val="16"/>
              </w:rPr>
            </w:pPr>
          </w:p>
        </w:tc>
        <w:tc>
          <w:tcPr>
            <w:tcW w:w="1417" w:type="dxa"/>
            <w:vAlign w:val="center"/>
          </w:tcPr>
          <w:p w14:paraId="7829CDF7" w14:textId="77777777" w:rsidR="004348AB" w:rsidRPr="008738B0" w:rsidRDefault="004348AB" w:rsidP="00634992">
            <w:pPr>
              <w:rPr>
                <w:rFonts w:ascii="Verdana" w:hAnsi="Verdana" w:cs="Arial"/>
                <w:sz w:val="16"/>
                <w:szCs w:val="16"/>
              </w:rPr>
            </w:pPr>
          </w:p>
        </w:tc>
      </w:tr>
      <w:tr w:rsidR="00B058F8" w:rsidRPr="008738B0" w14:paraId="23F353D7" w14:textId="77777777" w:rsidTr="00634992">
        <w:trPr>
          <w:cantSplit/>
          <w:trHeight w:val="1305"/>
        </w:trPr>
        <w:tc>
          <w:tcPr>
            <w:tcW w:w="1985" w:type="dxa"/>
            <w:vMerge w:val="restart"/>
            <w:vAlign w:val="center"/>
          </w:tcPr>
          <w:p w14:paraId="0F40E270" w14:textId="77777777" w:rsidR="00B058F8" w:rsidRPr="008738B0" w:rsidRDefault="00B058F8" w:rsidP="00B058F8">
            <w:pPr>
              <w:rPr>
                <w:rFonts w:ascii="Verdana" w:hAnsi="Verdana" w:cs="Arial"/>
                <w:sz w:val="16"/>
                <w:szCs w:val="16"/>
              </w:rPr>
            </w:pPr>
          </w:p>
        </w:tc>
        <w:tc>
          <w:tcPr>
            <w:tcW w:w="567" w:type="dxa"/>
            <w:vAlign w:val="center"/>
          </w:tcPr>
          <w:p w14:paraId="473B8E12" w14:textId="77777777" w:rsidR="00B058F8" w:rsidRPr="008738B0" w:rsidRDefault="00B058F8" w:rsidP="00B058F8">
            <w:pPr>
              <w:jc w:val="center"/>
              <w:rPr>
                <w:rFonts w:ascii="Verdana" w:hAnsi="Verdana" w:cs="Arial"/>
                <w:sz w:val="16"/>
                <w:szCs w:val="16"/>
              </w:rPr>
            </w:pPr>
            <w:r w:rsidRPr="008738B0">
              <w:rPr>
                <w:rFonts w:ascii="Verdana" w:hAnsi="Verdana" w:cs="Arial"/>
                <w:sz w:val="16"/>
                <w:szCs w:val="16"/>
              </w:rPr>
              <w:t>3.1</w:t>
            </w:r>
          </w:p>
        </w:tc>
        <w:tc>
          <w:tcPr>
            <w:tcW w:w="8222" w:type="dxa"/>
            <w:vAlign w:val="center"/>
          </w:tcPr>
          <w:p w14:paraId="52C628E5" w14:textId="7507A921" w:rsidR="00B058F8" w:rsidRPr="008738B0" w:rsidRDefault="00B058F8" w:rsidP="00B058F8">
            <w:pPr>
              <w:pStyle w:val="Sinespaciado"/>
              <w:spacing w:line="240" w:lineRule="exact"/>
              <w:rPr>
                <w:rFonts w:ascii="Verdana" w:hAnsi="Verdana" w:cs="Arial"/>
                <w:sz w:val="16"/>
                <w:szCs w:val="16"/>
              </w:rPr>
            </w:pPr>
            <w:r>
              <w:rPr>
                <w:rFonts w:ascii="Verdana" w:hAnsi="Verdana" w:cs="Arial"/>
                <w:sz w:val="16"/>
                <w:szCs w:val="16"/>
              </w:rPr>
              <w:t xml:space="preserve">Suscripción del contrato de </w:t>
            </w:r>
            <w:r w:rsidR="009574B0">
              <w:rPr>
                <w:rFonts w:ascii="Verdana" w:hAnsi="Verdana" w:cs="Arial"/>
                <w:sz w:val="16"/>
                <w:szCs w:val="16"/>
              </w:rPr>
              <w:t xml:space="preserve">operación de </w:t>
            </w:r>
            <w:r>
              <w:rPr>
                <w:rFonts w:ascii="Verdana" w:hAnsi="Verdana" w:cs="Arial"/>
                <w:sz w:val="16"/>
                <w:szCs w:val="16"/>
              </w:rPr>
              <w:t>crédito público.</w:t>
            </w:r>
          </w:p>
        </w:tc>
        <w:tc>
          <w:tcPr>
            <w:tcW w:w="2268" w:type="dxa"/>
            <w:vAlign w:val="center"/>
          </w:tcPr>
          <w:p w14:paraId="171BC9A9" w14:textId="77777777" w:rsidR="00B058F8" w:rsidRPr="008738B0" w:rsidRDefault="00B058F8" w:rsidP="00B058F8">
            <w:pPr>
              <w:jc w:val="center"/>
              <w:rPr>
                <w:rFonts w:ascii="Verdana" w:hAnsi="Verdana" w:cs="Arial"/>
                <w:sz w:val="16"/>
                <w:szCs w:val="16"/>
                <w:lang w:val="es-CO"/>
              </w:rPr>
            </w:pPr>
            <w:r w:rsidRPr="00324418">
              <w:rPr>
                <w:rFonts w:ascii="Verdana" w:hAnsi="Verdana" w:cs="Tahoma"/>
                <w:color w:val="000000"/>
                <w:sz w:val="16"/>
                <w:szCs w:val="16"/>
                <w:lang w:val="es-CO"/>
              </w:rPr>
              <w:t>Art</w:t>
            </w:r>
            <w:r>
              <w:rPr>
                <w:rFonts w:ascii="Verdana" w:hAnsi="Verdana" w:cs="Tahoma"/>
                <w:color w:val="000000"/>
                <w:sz w:val="16"/>
                <w:szCs w:val="16"/>
                <w:lang w:val="es-CO"/>
              </w:rPr>
              <w:t>.</w:t>
            </w:r>
            <w:r w:rsidRPr="00324418">
              <w:rPr>
                <w:rFonts w:ascii="Verdana" w:hAnsi="Verdana" w:cs="Tahoma"/>
                <w:color w:val="000000"/>
                <w:sz w:val="16"/>
                <w:szCs w:val="16"/>
                <w:lang w:val="es-CO"/>
              </w:rPr>
              <w:t xml:space="preserve"> 41 par</w:t>
            </w:r>
            <w:r>
              <w:rPr>
                <w:rFonts w:ascii="Verdana" w:hAnsi="Verdana" w:cs="Tahoma"/>
                <w:color w:val="000000"/>
                <w:sz w:val="16"/>
                <w:szCs w:val="16"/>
                <w:lang w:val="es-CO"/>
              </w:rPr>
              <w:t>.</w:t>
            </w:r>
            <w:r w:rsidRPr="00324418">
              <w:rPr>
                <w:rFonts w:ascii="Verdana" w:hAnsi="Verdana" w:cs="Tahoma"/>
                <w:color w:val="000000"/>
                <w:sz w:val="16"/>
                <w:szCs w:val="16"/>
                <w:lang w:val="es-CO"/>
              </w:rPr>
              <w:t xml:space="preserve"> 2 Ley</w:t>
            </w:r>
            <w:r>
              <w:rPr>
                <w:rFonts w:ascii="Verdana" w:hAnsi="Verdana" w:cs="Tahoma"/>
                <w:color w:val="000000"/>
                <w:sz w:val="16"/>
                <w:szCs w:val="16"/>
                <w:lang w:val="es-CO"/>
              </w:rPr>
              <w:t xml:space="preserve"> </w:t>
            </w:r>
            <w:r w:rsidRPr="00324418">
              <w:rPr>
                <w:rFonts w:ascii="Verdana" w:hAnsi="Verdana" w:cs="Tahoma"/>
                <w:color w:val="000000"/>
                <w:sz w:val="16"/>
                <w:szCs w:val="16"/>
                <w:lang w:val="es-CO"/>
              </w:rPr>
              <w:t>80/1993, Decreto</w:t>
            </w:r>
            <w:r>
              <w:rPr>
                <w:rFonts w:ascii="Verdana" w:hAnsi="Verdana" w:cs="Tahoma"/>
                <w:color w:val="000000"/>
                <w:sz w:val="16"/>
                <w:szCs w:val="16"/>
                <w:lang w:val="es-CO"/>
              </w:rPr>
              <w:t xml:space="preserve"> </w:t>
            </w:r>
            <w:r w:rsidRPr="00324418">
              <w:rPr>
                <w:rFonts w:ascii="Verdana" w:hAnsi="Verdana" w:cs="Tahoma"/>
                <w:color w:val="000000"/>
                <w:sz w:val="16"/>
                <w:szCs w:val="16"/>
                <w:lang w:val="es-CO"/>
              </w:rPr>
              <w:t>2681/1993, Ley 358/1997</w:t>
            </w:r>
            <w:r>
              <w:rPr>
                <w:rFonts w:ascii="Verdana" w:hAnsi="Verdana" w:cs="Tahoma"/>
                <w:color w:val="000000"/>
                <w:sz w:val="16"/>
                <w:szCs w:val="16"/>
                <w:lang w:val="es-CO"/>
              </w:rPr>
              <w:t xml:space="preserve">, </w:t>
            </w:r>
            <w:r w:rsidRPr="00B660D9">
              <w:rPr>
                <w:rFonts w:ascii="Verdana" w:hAnsi="Verdana" w:cs="Tahoma"/>
                <w:color w:val="000000"/>
                <w:sz w:val="16"/>
                <w:szCs w:val="16"/>
                <w:lang w:val="es-CO"/>
              </w:rPr>
              <w:t>Ley 533 de 1999</w:t>
            </w:r>
          </w:p>
        </w:tc>
        <w:tc>
          <w:tcPr>
            <w:tcW w:w="2126" w:type="dxa"/>
          </w:tcPr>
          <w:p w14:paraId="20142486" w14:textId="77777777" w:rsidR="00B058F8" w:rsidRPr="008738B0" w:rsidRDefault="00B058F8" w:rsidP="00B058F8">
            <w:pPr>
              <w:rPr>
                <w:rFonts w:ascii="Verdana" w:hAnsi="Verdana" w:cs="Arial"/>
                <w:sz w:val="16"/>
                <w:szCs w:val="16"/>
              </w:rPr>
            </w:pPr>
          </w:p>
          <w:p w14:paraId="3FC9F123" w14:textId="77777777" w:rsidR="00B058F8" w:rsidRPr="008738B0" w:rsidRDefault="00B058F8" w:rsidP="00B058F8">
            <w:pPr>
              <w:jc w:val="center"/>
              <w:rPr>
                <w:rFonts w:ascii="Verdana" w:hAnsi="Verdana" w:cs="Arial"/>
                <w:sz w:val="16"/>
                <w:szCs w:val="16"/>
              </w:rPr>
            </w:pPr>
            <w:r>
              <w:rPr>
                <w:rFonts w:ascii="Verdana" w:hAnsi="Verdana" w:cs="Arial"/>
                <w:sz w:val="16"/>
                <w:szCs w:val="16"/>
              </w:rPr>
              <w:t>Secretaría de Hacienda y Abogado Secretaría Jurídica</w:t>
            </w:r>
          </w:p>
          <w:p w14:paraId="413497FE" w14:textId="77777777" w:rsidR="00B058F8" w:rsidRPr="008738B0" w:rsidRDefault="00B058F8" w:rsidP="00B058F8">
            <w:pPr>
              <w:jc w:val="center"/>
              <w:rPr>
                <w:rFonts w:ascii="Verdana" w:hAnsi="Verdana" w:cs="Arial"/>
                <w:sz w:val="16"/>
                <w:szCs w:val="16"/>
              </w:rPr>
            </w:pPr>
            <w:r>
              <w:rPr>
                <w:rFonts w:ascii="Verdana" w:hAnsi="Verdana" w:cs="Arial"/>
                <w:sz w:val="16"/>
                <w:szCs w:val="16"/>
              </w:rPr>
              <w:t>Alcalde Municipal</w:t>
            </w:r>
          </w:p>
        </w:tc>
        <w:tc>
          <w:tcPr>
            <w:tcW w:w="1417" w:type="dxa"/>
            <w:vAlign w:val="center"/>
          </w:tcPr>
          <w:p w14:paraId="19B7C1AB" w14:textId="77777777" w:rsidR="00B058F8" w:rsidRDefault="00B058F8" w:rsidP="00B058F8">
            <w:pPr>
              <w:jc w:val="center"/>
              <w:rPr>
                <w:rFonts w:ascii="Verdana" w:hAnsi="Verdana" w:cs="Arial"/>
                <w:sz w:val="16"/>
                <w:szCs w:val="16"/>
              </w:rPr>
            </w:pPr>
            <w:r>
              <w:rPr>
                <w:rFonts w:ascii="Verdana" w:hAnsi="Verdana" w:cs="Arial"/>
                <w:sz w:val="16"/>
                <w:szCs w:val="16"/>
              </w:rPr>
              <w:t>Secretaría de Hacienda</w:t>
            </w:r>
          </w:p>
          <w:p w14:paraId="398D8128" w14:textId="77777777" w:rsidR="00B058F8" w:rsidRDefault="00B058F8" w:rsidP="00B058F8">
            <w:pPr>
              <w:jc w:val="center"/>
              <w:rPr>
                <w:rFonts w:ascii="Verdana" w:hAnsi="Verdana" w:cs="Arial"/>
                <w:sz w:val="16"/>
                <w:szCs w:val="16"/>
              </w:rPr>
            </w:pPr>
            <w:r>
              <w:rPr>
                <w:rFonts w:ascii="Verdana" w:hAnsi="Verdana" w:cs="Arial"/>
                <w:sz w:val="16"/>
                <w:szCs w:val="16"/>
              </w:rPr>
              <w:t>Secretaría Jurídica</w:t>
            </w:r>
          </w:p>
          <w:p w14:paraId="04A0B2AD" w14:textId="77777777" w:rsidR="00B058F8" w:rsidRPr="008738B0" w:rsidRDefault="00B058F8" w:rsidP="00B058F8">
            <w:pPr>
              <w:jc w:val="center"/>
              <w:rPr>
                <w:rFonts w:ascii="Verdana" w:hAnsi="Verdana" w:cs="Arial"/>
                <w:sz w:val="16"/>
                <w:szCs w:val="16"/>
              </w:rPr>
            </w:pPr>
            <w:r>
              <w:rPr>
                <w:rFonts w:ascii="Verdana" w:hAnsi="Verdana" w:cs="Arial"/>
                <w:sz w:val="16"/>
                <w:szCs w:val="16"/>
              </w:rPr>
              <w:t xml:space="preserve">Despacho del Alcalde </w:t>
            </w:r>
          </w:p>
        </w:tc>
      </w:tr>
      <w:tr w:rsidR="00B058F8" w:rsidRPr="008738B0" w14:paraId="28344E91" w14:textId="77777777" w:rsidTr="00634992">
        <w:trPr>
          <w:cantSplit/>
          <w:trHeight w:val="625"/>
        </w:trPr>
        <w:tc>
          <w:tcPr>
            <w:tcW w:w="1985" w:type="dxa"/>
            <w:vMerge/>
            <w:vAlign w:val="center"/>
          </w:tcPr>
          <w:p w14:paraId="48E43366" w14:textId="77777777" w:rsidR="00B058F8" w:rsidRPr="008738B0" w:rsidRDefault="00B058F8" w:rsidP="00B058F8">
            <w:pPr>
              <w:rPr>
                <w:rFonts w:ascii="Verdana" w:hAnsi="Verdana" w:cs="Arial"/>
                <w:sz w:val="16"/>
                <w:szCs w:val="16"/>
              </w:rPr>
            </w:pPr>
          </w:p>
        </w:tc>
        <w:tc>
          <w:tcPr>
            <w:tcW w:w="567" w:type="dxa"/>
            <w:vAlign w:val="center"/>
          </w:tcPr>
          <w:p w14:paraId="7594B727" w14:textId="77777777" w:rsidR="00B058F8" w:rsidRPr="008738B0" w:rsidRDefault="00B058F8" w:rsidP="00B058F8">
            <w:pPr>
              <w:jc w:val="center"/>
              <w:rPr>
                <w:rFonts w:ascii="Verdana" w:hAnsi="Verdana" w:cs="Arial"/>
                <w:sz w:val="16"/>
                <w:szCs w:val="16"/>
              </w:rPr>
            </w:pPr>
            <w:r w:rsidRPr="008738B0">
              <w:rPr>
                <w:rFonts w:ascii="Verdana" w:hAnsi="Verdana" w:cs="Arial"/>
                <w:sz w:val="16"/>
                <w:szCs w:val="16"/>
              </w:rPr>
              <w:t xml:space="preserve">3.2 </w:t>
            </w:r>
          </w:p>
        </w:tc>
        <w:tc>
          <w:tcPr>
            <w:tcW w:w="8222" w:type="dxa"/>
            <w:vAlign w:val="center"/>
          </w:tcPr>
          <w:p w14:paraId="654350F8" w14:textId="77777777" w:rsidR="00B058F8" w:rsidRPr="008738B0" w:rsidRDefault="00B058F8" w:rsidP="00B058F8">
            <w:pPr>
              <w:jc w:val="both"/>
              <w:rPr>
                <w:rFonts w:ascii="Verdana" w:hAnsi="Verdana" w:cs="Arial"/>
                <w:sz w:val="16"/>
                <w:szCs w:val="16"/>
              </w:rPr>
            </w:pPr>
            <w:r>
              <w:rPr>
                <w:rFonts w:ascii="Verdana" w:hAnsi="Verdana" w:cs="Arial"/>
                <w:sz w:val="16"/>
                <w:szCs w:val="16"/>
              </w:rPr>
              <w:t xml:space="preserve">Realizar remisión al Ministerio de Hacienda y Crédito Público de la operación de crédito público para su respectivo registro. </w:t>
            </w:r>
          </w:p>
        </w:tc>
        <w:tc>
          <w:tcPr>
            <w:tcW w:w="2268" w:type="dxa"/>
            <w:vAlign w:val="center"/>
          </w:tcPr>
          <w:p w14:paraId="62863965" w14:textId="77777777" w:rsidR="00B058F8" w:rsidRDefault="00B058F8" w:rsidP="00B058F8">
            <w:pPr>
              <w:jc w:val="center"/>
              <w:rPr>
                <w:rFonts w:ascii="Verdana" w:hAnsi="Verdana" w:cs="Tahoma"/>
                <w:color w:val="000000"/>
                <w:sz w:val="16"/>
                <w:szCs w:val="16"/>
                <w:lang w:val="es-CO"/>
              </w:rPr>
            </w:pPr>
            <w:r w:rsidRPr="00324418">
              <w:rPr>
                <w:rFonts w:ascii="Verdana" w:hAnsi="Verdana" w:cs="Tahoma"/>
                <w:color w:val="000000"/>
                <w:sz w:val="16"/>
                <w:szCs w:val="16"/>
                <w:lang w:val="es-CO"/>
              </w:rPr>
              <w:t>Art</w:t>
            </w:r>
            <w:r>
              <w:rPr>
                <w:rFonts w:ascii="Verdana" w:hAnsi="Verdana" w:cs="Tahoma"/>
                <w:color w:val="000000"/>
                <w:sz w:val="16"/>
                <w:szCs w:val="16"/>
                <w:lang w:val="es-CO"/>
              </w:rPr>
              <w:t>.</w:t>
            </w:r>
            <w:r w:rsidRPr="00324418">
              <w:rPr>
                <w:rFonts w:ascii="Verdana" w:hAnsi="Verdana" w:cs="Tahoma"/>
                <w:color w:val="000000"/>
                <w:sz w:val="16"/>
                <w:szCs w:val="16"/>
                <w:lang w:val="es-CO"/>
              </w:rPr>
              <w:t xml:space="preserve"> 41 par</w:t>
            </w:r>
            <w:r>
              <w:rPr>
                <w:rFonts w:ascii="Verdana" w:hAnsi="Verdana" w:cs="Tahoma"/>
                <w:color w:val="000000"/>
                <w:sz w:val="16"/>
                <w:szCs w:val="16"/>
                <w:lang w:val="es-CO"/>
              </w:rPr>
              <w:t>.</w:t>
            </w:r>
            <w:r w:rsidRPr="00324418">
              <w:rPr>
                <w:rFonts w:ascii="Verdana" w:hAnsi="Verdana" w:cs="Tahoma"/>
                <w:color w:val="000000"/>
                <w:sz w:val="16"/>
                <w:szCs w:val="16"/>
                <w:lang w:val="es-CO"/>
              </w:rPr>
              <w:t xml:space="preserve"> 2 Ley</w:t>
            </w:r>
            <w:r>
              <w:rPr>
                <w:rFonts w:ascii="Verdana" w:hAnsi="Verdana" w:cs="Tahoma"/>
                <w:color w:val="000000"/>
                <w:sz w:val="16"/>
                <w:szCs w:val="16"/>
                <w:lang w:val="es-CO"/>
              </w:rPr>
              <w:t xml:space="preserve"> </w:t>
            </w:r>
            <w:r w:rsidRPr="00324418">
              <w:rPr>
                <w:rFonts w:ascii="Verdana" w:hAnsi="Verdana" w:cs="Tahoma"/>
                <w:color w:val="000000"/>
                <w:sz w:val="16"/>
                <w:szCs w:val="16"/>
                <w:lang w:val="es-CO"/>
              </w:rPr>
              <w:t>80/1993, Decreto</w:t>
            </w:r>
            <w:r>
              <w:rPr>
                <w:rFonts w:ascii="Verdana" w:hAnsi="Verdana" w:cs="Tahoma"/>
                <w:color w:val="000000"/>
                <w:sz w:val="16"/>
                <w:szCs w:val="16"/>
                <w:lang w:val="es-CO"/>
              </w:rPr>
              <w:t xml:space="preserve"> </w:t>
            </w:r>
            <w:r w:rsidRPr="00324418">
              <w:rPr>
                <w:rFonts w:ascii="Verdana" w:hAnsi="Verdana" w:cs="Tahoma"/>
                <w:color w:val="000000"/>
                <w:sz w:val="16"/>
                <w:szCs w:val="16"/>
                <w:lang w:val="es-CO"/>
              </w:rPr>
              <w:t>2681/1993, Ley 358/1997</w:t>
            </w:r>
            <w:r>
              <w:rPr>
                <w:rFonts w:ascii="Verdana" w:hAnsi="Verdana" w:cs="Tahoma"/>
                <w:color w:val="000000"/>
                <w:sz w:val="16"/>
                <w:szCs w:val="16"/>
                <w:lang w:val="es-CO"/>
              </w:rPr>
              <w:t xml:space="preserve">, </w:t>
            </w:r>
            <w:r w:rsidRPr="00B660D9">
              <w:rPr>
                <w:rFonts w:ascii="Verdana" w:hAnsi="Verdana" w:cs="Tahoma"/>
                <w:color w:val="000000"/>
                <w:sz w:val="16"/>
                <w:szCs w:val="16"/>
                <w:lang w:val="es-CO"/>
              </w:rPr>
              <w:t>Ley 533 de 1999</w:t>
            </w:r>
          </w:p>
          <w:p w14:paraId="5254C8D5" w14:textId="77777777" w:rsidR="00CD30CC" w:rsidRDefault="00CD30CC" w:rsidP="00CD30CC">
            <w:pPr>
              <w:jc w:val="center"/>
              <w:rPr>
                <w:rFonts w:ascii="Verdana" w:hAnsi="Verdana" w:cs="Arial"/>
                <w:sz w:val="16"/>
                <w:szCs w:val="16"/>
                <w:lang w:val="en-US"/>
              </w:rPr>
            </w:pPr>
            <w:r>
              <w:rPr>
                <w:rFonts w:ascii="Verdana" w:hAnsi="Verdana" w:cs="Arial"/>
                <w:sz w:val="16"/>
                <w:szCs w:val="16"/>
                <w:lang w:val="en-US"/>
              </w:rPr>
              <w:t>D.N. 1068/15</w:t>
            </w:r>
          </w:p>
          <w:p w14:paraId="19A977DC" w14:textId="77777777" w:rsidR="00CD30CC" w:rsidRPr="008738B0" w:rsidRDefault="00CD30CC" w:rsidP="00CD30CC">
            <w:pPr>
              <w:jc w:val="center"/>
              <w:rPr>
                <w:rFonts w:ascii="Verdana" w:hAnsi="Verdana" w:cs="Arial"/>
                <w:sz w:val="16"/>
                <w:szCs w:val="16"/>
                <w:lang w:val="es-CO"/>
              </w:rPr>
            </w:pPr>
            <w:r>
              <w:rPr>
                <w:rFonts w:ascii="Verdana" w:hAnsi="Verdana" w:cs="Arial"/>
                <w:sz w:val="16"/>
                <w:szCs w:val="16"/>
                <w:lang w:val="en-US"/>
              </w:rPr>
              <w:t>Art.2.8.1.7.3.</w:t>
            </w:r>
          </w:p>
        </w:tc>
        <w:tc>
          <w:tcPr>
            <w:tcW w:w="2126" w:type="dxa"/>
          </w:tcPr>
          <w:p w14:paraId="1567FCA7" w14:textId="77777777" w:rsidR="00B058F8" w:rsidRPr="008738B0" w:rsidRDefault="00B058F8" w:rsidP="00B058F8">
            <w:pPr>
              <w:rPr>
                <w:rFonts w:ascii="Verdana" w:hAnsi="Verdana" w:cs="Arial"/>
                <w:sz w:val="16"/>
                <w:szCs w:val="16"/>
              </w:rPr>
            </w:pPr>
          </w:p>
          <w:p w14:paraId="51546251" w14:textId="77777777" w:rsidR="00B058F8" w:rsidRPr="008738B0" w:rsidRDefault="00B058F8" w:rsidP="00B058F8">
            <w:pPr>
              <w:jc w:val="center"/>
              <w:rPr>
                <w:rFonts w:ascii="Verdana" w:hAnsi="Verdana" w:cs="Arial"/>
                <w:sz w:val="16"/>
                <w:szCs w:val="16"/>
              </w:rPr>
            </w:pPr>
            <w:r>
              <w:rPr>
                <w:rFonts w:ascii="Verdana" w:hAnsi="Verdana" w:cs="Arial"/>
                <w:sz w:val="16"/>
                <w:szCs w:val="16"/>
              </w:rPr>
              <w:t xml:space="preserve">Secretaría de Hacienda </w:t>
            </w:r>
          </w:p>
          <w:p w14:paraId="2D4C9A7D" w14:textId="77777777" w:rsidR="00B058F8" w:rsidRPr="008738B0" w:rsidRDefault="00B058F8" w:rsidP="00B058F8">
            <w:pPr>
              <w:rPr>
                <w:rFonts w:ascii="Verdana" w:hAnsi="Verdana" w:cs="Arial"/>
                <w:sz w:val="16"/>
                <w:szCs w:val="16"/>
              </w:rPr>
            </w:pPr>
            <w:r w:rsidRPr="008738B0">
              <w:rPr>
                <w:rFonts w:ascii="Verdana" w:hAnsi="Verdana" w:cs="Arial"/>
                <w:sz w:val="16"/>
                <w:szCs w:val="16"/>
              </w:rPr>
              <w:t xml:space="preserve"> </w:t>
            </w:r>
          </w:p>
        </w:tc>
        <w:tc>
          <w:tcPr>
            <w:tcW w:w="1417" w:type="dxa"/>
            <w:vAlign w:val="center"/>
          </w:tcPr>
          <w:p w14:paraId="6ECF77D0" w14:textId="77777777" w:rsidR="00B058F8" w:rsidRPr="008738B0" w:rsidRDefault="00B058F8" w:rsidP="00B058F8">
            <w:pPr>
              <w:jc w:val="center"/>
              <w:rPr>
                <w:rFonts w:ascii="Verdana" w:hAnsi="Verdana" w:cs="Arial"/>
                <w:sz w:val="16"/>
                <w:szCs w:val="16"/>
              </w:rPr>
            </w:pPr>
            <w:r>
              <w:rPr>
                <w:rFonts w:ascii="Verdana" w:hAnsi="Verdana" w:cs="Arial"/>
                <w:sz w:val="16"/>
                <w:szCs w:val="16"/>
              </w:rPr>
              <w:t>Secretaría de Hacienda</w:t>
            </w:r>
          </w:p>
        </w:tc>
      </w:tr>
      <w:tr w:rsidR="004348AB" w:rsidRPr="008738B0" w14:paraId="73B9E842" w14:textId="77777777" w:rsidTr="00634992">
        <w:trPr>
          <w:cantSplit/>
          <w:trHeight w:val="133"/>
        </w:trPr>
        <w:tc>
          <w:tcPr>
            <w:tcW w:w="1985" w:type="dxa"/>
            <w:shd w:val="clear" w:color="auto" w:fill="BFBFBF"/>
            <w:vAlign w:val="center"/>
          </w:tcPr>
          <w:p w14:paraId="79B6C8A5" w14:textId="77777777" w:rsidR="004348AB" w:rsidRPr="008738B0" w:rsidRDefault="004348AB" w:rsidP="00634992">
            <w:pPr>
              <w:jc w:val="both"/>
              <w:rPr>
                <w:rFonts w:ascii="Verdana" w:hAnsi="Verdana" w:cs="Arial"/>
                <w:sz w:val="16"/>
                <w:szCs w:val="16"/>
              </w:rPr>
            </w:pPr>
            <w:r w:rsidRPr="008738B0">
              <w:rPr>
                <w:rFonts w:ascii="Verdana" w:hAnsi="Verdana" w:cs="Arial"/>
                <w:sz w:val="16"/>
                <w:szCs w:val="16"/>
              </w:rPr>
              <w:t>4. Cerrar</w:t>
            </w:r>
          </w:p>
        </w:tc>
        <w:tc>
          <w:tcPr>
            <w:tcW w:w="567" w:type="dxa"/>
            <w:vAlign w:val="center"/>
          </w:tcPr>
          <w:p w14:paraId="743C5614" w14:textId="77777777" w:rsidR="004348AB" w:rsidRPr="008738B0" w:rsidRDefault="004348AB" w:rsidP="00634992">
            <w:pPr>
              <w:jc w:val="both"/>
              <w:rPr>
                <w:rFonts w:ascii="Verdana" w:hAnsi="Verdana" w:cs="Arial"/>
                <w:sz w:val="16"/>
                <w:szCs w:val="16"/>
              </w:rPr>
            </w:pPr>
          </w:p>
        </w:tc>
        <w:tc>
          <w:tcPr>
            <w:tcW w:w="8222" w:type="dxa"/>
            <w:vAlign w:val="center"/>
          </w:tcPr>
          <w:p w14:paraId="49BF2C16" w14:textId="77777777" w:rsidR="004348AB" w:rsidRPr="008738B0" w:rsidRDefault="004348AB" w:rsidP="00634992">
            <w:pPr>
              <w:jc w:val="both"/>
              <w:rPr>
                <w:rFonts w:ascii="Verdana" w:hAnsi="Verdana" w:cs="Arial"/>
                <w:sz w:val="16"/>
                <w:szCs w:val="16"/>
              </w:rPr>
            </w:pPr>
          </w:p>
        </w:tc>
        <w:tc>
          <w:tcPr>
            <w:tcW w:w="2268" w:type="dxa"/>
            <w:vAlign w:val="center"/>
          </w:tcPr>
          <w:p w14:paraId="460B1458" w14:textId="77777777" w:rsidR="004348AB" w:rsidRPr="008738B0" w:rsidRDefault="004348AB" w:rsidP="00634992">
            <w:pPr>
              <w:jc w:val="center"/>
              <w:rPr>
                <w:rFonts w:ascii="Verdana" w:hAnsi="Verdana" w:cs="Arial"/>
                <w:sz w:val="16"/>
                <w:szCs w:val="16"/>
              </w:rPr>
            </w:pPr>
          </w:p>
        </w:tc>
        <w:tc>
          <w:tcPr>
            <w:tcW w:w="2126" w:type="dxa"/>
            <w:vAlign w:val="center"/>
          </w:tcPr>
          <w:p w14:paraId="32185155" w14:textId="77777777" w:rsidR="004348AB" w:rsidRPr="008738B0" w:rsidRDefault="004348AB" w:rsidP="00634992">
            <w:pPr>
              <w:rPr>
                <w:rFonts w:ascii="Verdana" w:hAnsi="Verdana" w:cs="Arial"/>
                <w:sz w:val="16"/>
                <w:szCs w:val="16"/>
              </w:rPr>
            </w:pPr>
          </w:p>
        </w:tc>
        <w:tc>
          <w:tcPr>
            <w:tcW w:w="1417" w:type="dxa"/>
            <w:vAlign w:val="center"/>
          </w:tcPr>
          <w:p w14:paraId="69F4E9CA" w14:textId="77777777" w:rsidR="004348AB" w:rsidRPr="008738B0" w:rsidRDefault="004348AB" w:rsidP="00634992">
            <w:pPr>
              <w:rPr>
                <w:rFonts w:ascii="Verdana" w:hAnsi="Verdana" w:cs="Arial"/>
                <w:sz w:val="16"/>
                <w:szCs w:val="16"/>
              </w:rPr>
            </w:pPr>
          </w:p>
        </w:tc>
      </w:tr>
      <w:tr w:rsidR="004348AB" w:rsidRPr="008738B0" w14:paraId="53E0C92E" w14:textId="77777777" w:rsidTr="00634992">
        <w:trPr>
          <w:cantSplit/>
          <w:trHeight w:val="208"/>
        </w:trPr>
        <w:tc>
          <w:tcPr>
            <w:tcW w:w="1985" w:type="dxa"/>
            <w:shd w:val="clear" w:color="auto" w:fill="auto"/>
            <w:vAlign w:val="center"/>
          </w:tcPr>
          <w:p w14:paraId="3E10322C" w14:textId="77777777" w:rsidR="004348AB" w:rsidRPr="008738B0" w:rsidRDefault="004348AB" w:rsidP="00634992">
            <w:pPr>
              <w:jc w:val="both"/>
              <w:rPr>
                <w:rFonts w:ascii="Verdana" w:hAnsi="Verdana" w:cs="Arial"/>
                <w:sz w:val="16"/>
                <w:szCs w:val="16"/>
              </w:rPr>
            </w:pPr>
          </w:p>
        </w:tc>
        <w:tc>
          <w:tcPr>
            <w:tcW w:w="567" w:type="dxa"/>
            <w:vAlign w:val="center"/>
          </w:tcPr>
          <w:p w14:paraId="0E61A81D" w14:textId="77777777" w:rsidR="004348AB" w:rsidRPr="008738B0" w:rsidRDefault="004348AB" w:rsidP="00634992">
            <w:pPr>
              <w:jc w:val="both"/>
              <w:rPr>
                <w:rFonts w:ascii="Verdana" w:hAnsi="Verdana" w:cs="Arial"/>
                <w:sz w:val="16"/>
                <w:szCs w:val="16"/>
              </w:rPr>
            </w:pPr>
            <w:r w:rsidRPr="008738B0">
              <w:rPr>
                <w:rFonts w:ascii="Verdana" w:hAnsi="Verdana" w:cs="Arial"/>
                <w:sz w:val="16"/>
                <w:szCs w:val="16"/>
              </w:rPr>
              <w:t>4.1</w:t>
            </w:r>
          </w:p>
        </w:tc>
        <w:tc>
          <w:tcPr>
            <w:tcW w:w="8222" w:type="dxa"/>
            <w:vAlign w:val="center"/>
          </w:tcPr>
          <w:p w14:paraId="537B2A1D" w14:textId="77777777" w:rsidR="004348AB" w:rsidRPr="008738B0" w:rsidRDefault="004348AB" w:rsidP="00634992">
            <w:pPr>
              <w:jc w:val="both"/>
              <w:rPr>
                <w:rFonts w:ascii="Verdana" w:hAnsi="Verdana" w:cs="Arial"/>
                <w:sz w:val="16"/>
                <w:szCs w:val="16"/>
              </w:rPr>
            </w:pPr>
            <w:r w:rsidRPr="008738B0">
              <w:rPr>
                <w:rFonts w:ascii="Verdana" w:hAnsi="Verdana" w:cs="Arial"/>
                <w:sz w:val="16"/>
                <w:szCs w:val="16"/>
              </w:rPr>
              <w:t>Pasa a proceso de ejecución</w:t>
            </w:r>
          </w:p>
        </w:tc>
        <w:tc>
          <w:tcPr>
            <w:tcW w:w="2268" w:type="dxa"/>
            <w:vAlign w:val="center"/>
          </w:tcPr>
          <w:p w14:paraId="370B829D" w14:textId="77777777" w:rsidR="004348AB" w:rsidRPr="008738B0" w:rsidRDefault="004348AB" w:rsidP="00634992">
            <w:pPr>
              <w:jc w:val="center"/>
              <w:rPr>
                <w:rFonts w:ascii="Verdana" w:hAnsi="Verdana" w:cs="Arial"/>
                <w:sz w:val="16"/>
                <w:szCs w:val="16"/>
              </w:rPr>
            </w:pPr>
            <w:r w:rsidRPr="008738B0">
              <w:rPr>
                <w:rFonts w:ascii="Verdana" w:hAnsi="Verdana" w:cs="Arial"/>
                <w:sz w:val="16"/>
                <w:szCs w:val="16"/>
              </w:rPr>
              <w:t>Sistema de Gestión</w:t>
            </w:r>
          </w:p>
        </w:tc>
        <w:tc>
          <w:tcPr>
            <w:tcW w:w="2126" w:type="dxa"/>
            <w:vAlign w:val="center"/>
          </w:tcPr>
          <w:p w14:paraId="4F9E7FF9" w14:textId="77777777" w:rsidR="004348AB" w:rsidRPr="008738B0" w:rsidRDefault="004348AB" w:rsidP="00634992">
            <w:pPr>
              <w:ind w:left="-70" w:right="-70"/>
              <w:jc w:val="center"/>
              <w:rPr>
                <w:rFonts w:ascii="Verdana" w:hAnsi="Verdana" w:cs="Arial"/>
                <w:sz w:val="16"/>
                <w:szCs w:val="16"/>
              </w:rPr>
            </w:pPr>
            <w:r w:rsidRPr="008738B0">
              <w:rPr>
                <w:rFonts w:ascii="Verdana" w:hAnsi="Verdana" w:cs="Arial"/>
                <w:sz w:val="16"/>
                <w:szCs w:val="16"/>
              </w:rPr>
              <w:t xml:space="preserve"> Supervisor</w:t>
            </w:r>
          </w:p>
        </w:tc>
        <w:tc>
          <w:tcPr>
            <w:tcW w:w="1417" w:type="dxa"/>
            <w:vAlign w:val="center"/>
          </w:tcPr>
          <w:p w14:paraId="0EA0637A" w14:textId="77777777" w:rsidR="004348AB" w:rsidRPr="008738B0" w:rsidRDefault="004348AB" w:rsidP="00634992">
            <w:pPr>
              <w:jc w:val="center"/>
              <w:rPr>
                <w:rFonts w:ascii="Verdana" w:hAnsi="Verdana" w:cs="Arial"/>
                <w:sz w:val="16"/>
                <w:szCs w:val="16"/>
              </w:rPr>
            </w:pPr>
            <w:r w:rsidRPr="008738B0">
              <w:rPr>
                <w:rFonts w:ascii="Verdana" w:hAnsi="Verdana" w:cs="Arial"/>
                <w:sz w:val="16"/>
                <w:szCs w:val="16"/>
              </w:rPr>
              <w:t>Secretaría</w:t>
            </w:r>
          </w:p>
          <w:p w14:paraId="3A150800" w14:textId="77777777" w:rsidR="004348AB" w:rsidRPr="008738B0" w:rsidRDefault="004348AB" w:rsidP="00634992">
            <w:pPr>
              <w:jc w:val="center"/>
              <w:rPr>
                <w:rFonts w:ascii="Verdana" w:hAnsi="Verdana" w:cs="Arial"/>
                <w:sz w:val="16"/>
                <w:szCs w:val="16"/>
              </w:rPr>
            </w:pPr>
            <w:r w:rsidRPr="008738B0">
              <w:rPr>
                <w:rFonts w:ascii="Verdana" w:hAnsi="Verdana" w:cs="Arial"/>
                <w:sz w:val="16"/>
                <w:szCs w:val="16"/>
              </w:rPr>
              <w:t>interesada</w:t>
            </w:r>
          </w:p>
        </w:tc>
      </w:tr>
      <w:tr w:rsidR="00AA4FB6" w:rsidRPr="008738B0" w14:paraId="345276E0" w14:textId="77777777" w:rsidTr="00AA4FB6">
        <w:trPr>
          <w:cantSplit/>
          <w:trHeight w:val="208"/>
        </w:trPr>
        <w:tc>
          <w:tcPr>
            <w:tcW w:w="1985" w:type="dxa"/>
            <w:shd w:val="clear" w:color="auto" w:fill="BFBFBF" w:themeFill="background1" w:themeFillShade="BF"/>
            <w:vAlign w:val="center"/>
          </w:tcPr>
          <w:p w14:paraId="7192DA1A" w14:textId="77777777" w:rsidR="00AA4FB6" w:rsidRPr="00AA4FB6" w:rsidRDefault="00AA4FB6" w:rsidP="00AA4FB6">
            <w:pPr>
              <w:jc w:val="both"/>
              <w:rPr>
                <w:rFonts w:ascii="Verdana" w:hAnsi="Verdana" w:cs="Arial"/>
                <w:sz w:val="16"/>
                <w:szCs w:val="16"/>
              </w:rPr>
            </w:pPr>
            <w:r>
              <w:rPr>
                <w:rFonts w:ascii="Verdana" w:hAnsi="Verdana" w:cs="Arial"/>
                <w:sz w:val="16"/>
                <w:szCs w:val="16"/>
              </w:rPr>
              <w:t>5. Publicidad</w:t>
            </w:r>
          </w:p>
        </w:tc>
        <w:tc>
          <w:tcPr>
            <w:tcW w:w="567" w:type="dxa"/>
            <w:vAlign w:val="center"/>
          </w:tcPr>
          <w:p w14:paraId="29C602F8" w14:textId="77777777" w:rsidR="00AA4FB6" w:rsidRPr="008738B0" w:rsidRDefault="00AA4FB6" w:rsidP="00634992">
            <w:pPr>
              <w:jc w:val="both"/>
              <w:rPr>
                <w:rFonts w:ascii="Verdana" w:hAnsi="Verdana" w:cs="Arial"/>
                <w:sz w:val="16"/>
                <w:szCs w:val="16"/>
              </w:rPr>
            </w:pPr>
          </w:p>
        </w:tc>
        <w:tc>
          <w:tcPr>
            <w:tcW w:w="8222" w:type="dxa"/>
            <w:vAlign w:val="center"/>
          </w:tcPr>
          <w:p w14:paraId="2C6CB0BF" w14:textId="77777777" w:rsidR="00AA4FB6" w:rsidRPr="008738B0" w:rsidRDefault="00AA4FB6" w:rsidP="00634992">
            <w:pPr>
              <w:jc w:val="both"/>
              <w:rPr>
                <w:rFonts w:ascii="Verdana" w:hAnsi="Verdana" w:cs="Arial"/>
                <w:sz w:val="16"/>
                <w:szCs w:val="16"/>
              </w:rPr>
            </w:pPr>
          </w:p>
        </w:tc>
        <w:tc>
          <w:tcPr>
            <w:tcW w:w="2268" w:type="dxa"/>
            <w:vAlign w:val="center"/>
          </w:tcPr>
          <w:p w14:paraId="60C56241" w14:textId="77777777" w:rsidR="00AA4FB6" w:rsidRPr="008738B0" w:rsidRDefault="00AA4FB6" w:rsidP="00634992">
            <w:pPr>
              <w:jc w:val="center"/>
              <w:rPr>
                <w:rFonts w:ascii="Verdana" w:hAnsi="Verdana" w:cs="Arial"/>
                <w:sz w:val="16"/>
                <w:szCs w:val="16"/>
              </w:rPr>
            </w:pPr>
          </w:p>
        </w:tc>
        <w:tc>
          <w:tcPr>
            <w:tcW w:w="2126" w:type="dxa"/>
            <w:vAlign w:val="center"/>
          </w:tcPr>
          <w:p w14:paraId="0F5753C6" w14:textId="77777777" w:rsidR="00AA4FB6" w:rsidRPr="008738B0" w:rsidRDefault="00AA4FB6" w:rsidP="00634992">
            <w:pPr>
              <w:ind w:left="-70" w:right="-70"/>
              <w:jc w:val="center"/>
              <w:rPr>
                <w:rFonts w:ascii="Verdana" w:hAnsi="Verdana" w:cs="Arial"/>
                <w:sz w:val="16"/>
                <w:szCs w:val="16"/>
              </w:rPr>
            </w:pPr>
          </w:p>
        </w:tc>
        <w:tc>
          <w:tcPr>
            <w:tcW w:w="1417" w:type="dxa"/>
            <w:vAlign w:val="center"/>
          </w:tcPr>
          <w:p w14:paraId="24358595" w14:textId="77777777" w:rsidR="00AA4FB6" w:rsidRPr="008738B0" w:rsidRDefault="00AA4FB6" w:rsidP="00634992">
            <w:pPr>
              <w:jc w:val="center"/>
              <w:rPr>
                <w:rFonts w:ascii="Verdana" w:hAnsi="Verdana" w:cs="Arial"/>
                <w:sz w:val="16"/>
                <w:szCs w:val="16"/>
              </w:rPr>
            </w:pPr>
          </w:p>
        </w:tc>
      </w:tr>
      <w:tr w:rsidR="00AA4FB6" w:rsidRPr="008738B0" w14:paraId="23462C0E" w14:textId="77777777" w:rsidTr="00634992">
        <w:trPr>
          <w:cantSplit/>
          <w:trHeight w:val="208"/>
        </w:trPr>
        <w:tc>
          <w:tcPr>
            <w:tcW w:w="1985" w:type="dxa"/>
            <w:shd w:val="clear" w:color="auto" w:fill="auto"/>
            <w:vAlign w:val="center"/>
          </w:tcPr>
          <w:p w14:paraId="5AA74FBB" w14:textId="77777777" w:rsidR="00AA4FB6" w:rsidRPr="008738B0" w:rsidRDefault="00AA4FB6" w:rsidP="00634992">
            <w:pPr>
              <w:jc w:val="both"/>
              <w:rPr>
                <w:rFonts w:ascii="Verdana" w:hAnsi="Verdana" w:cs="Arial"/>
                <w:sz w:val="16"/>
                <w:szCs w:val="16"/>
              </w:rPr>
            </w:pPr>
          </w:p>
        </w:tc>
        <w:tc>
          <w:tcPr>
            <w:tcW w:w="567" w:type="dxa"/>
            <w:vAlign w:val="center"/>
          </w:tcPr>
          <w:p w14:paraId="5FAAA966" w14:textId="77777777" w:rsidR="00AA4FB6" w:rsidRPr="008738B0" w:rsidRDefault="00AA4FB6" w:rsidP="00634992">
            <w:pPr>
              <w:jc w:val="both"/>
              <w:rPr>
                <w:rFonts w:ascii="Verdana" w:hAnsi="Verdana" w:cs="Arial"/>
                <w:sz w:val="16"/>
                <w:szCs w:val="16"/>
              </w:rPr>
            </w:pPr>
            <w:r>
              <w:rPr>
                <w:rFonts w:ascii="Verdana" w:hAnsi="Verdana" w:cs="Arial"/>
                <w:sz w:val="16"/>
                <w:szCs w:val="16"/>
              </w:rPr>
              <w:t>5.1</w:t>
            </w:r>
          </w:p>
        </w:tc>
        <w:tc>
          <w:tcPr>
            <w:tcW w:w="8222" w:type="dxa"/>
            <w:vAlign w:val="center"/>
          </w:tcPr>
          <w:p w14:paraId="3131A08C" w14:textId="77777777" w:rsidR="00AA4FB6" w:rsidRPr="008738B0" w:rsidRDefault="00677516" w:rsidP="00634992">
            <w:pPr>
              <w:jc w:val="both"/>
              <w:rPr>
                <w:rFonts w:ascii="Verdana" w:hAnsi="Verdana" w:cs="Arial"/>
                <w:sz w:val="16"/>
                <w:szCs w:val="16"/>
              </w:rPr>
            </w:pPr>
            <w:r>
              <w:rPr>
                <w:rFonts w:ascii="Verdana" w:hAnsi="Verdana" w:cs="Arial"/>
                <w:sz w:val="16"/>
                <w:szCs w:val="16"/>
              </w:rPr>
              <w:t>Verificar la publicación</w:t>
            </w:r>
            <w:r w:rsidR="00CE6C9D">
              <w:rPr>
                <w:rFonts w:ascii="Verdana" w:hAnsi="Verdana" w:cs="Arial"/>
                <w:sz w:val="16"/>
                <w:szCs w:val="16"/>
              </w:rPr>
              <w:t xml:space="preserve"> de la operación</w:t>
            </w:r>
            <w:r>
              <w:rPr>
                <w:rFonts w:ascii="Verdana" w:hAnsi="Verdana" w:cs="Arial"/>
                <w:sz w:val="16"/>
                <w:szCs w:val="16"/>
              </w:rPr>
              <w:t xml:space="preserve"> en el SECOP </w:t>
            </w:r>
          </w:p>
        </w:tc>
        <w:tc>
          <w:tcPr>
            <w:tcW w:w="2268" w:type="dxa"/>
            <w:vAlign w:val="center"/>
          </w:tcPr>
          <w:p w14:paraId="57E8E350" w14:textId="77777777" w:rsidR="00AA4FB6" w:rsidRPr="008738B0" w:rsidRDefault="00AA4FB6" w:rsidP="00634992">
            <w:pPr>
              <w:jc w:val="center"/>
              <w:rPr>
                <w:rFonts w:ascii="Verdana" w:hAnsi="Verdana" w:cs="Arial"/>
                <w:sz w:val="16"/>
                <w:szCs w:val="16"/>
              </w:rPr>
            </w:pPr>
          </w:p>
        </w:tc>
        <w:tc>
          <w:tcPr>
            <w:tcW w:w="2126" w:type="dxa"/>
            <w:vAlign w:val="center"/>
          </w:tcPr>
          <w:p w14:paraId="1C6566B5" w14:textId="77777777" w:rsidR="00AA4FB6" w:rsidRPr="008738B0" w:rsidRDefault="00FF05AC" w:rsidP="00634992">
            <w:pPr>
              <w:ind w:left="-70" w:right="-70"/>
              <w:jc w:val="center"/>
              <w:rPr>
                <w:rFonts w:ascii="Verdana" w:hAnsi="Verdana" w:cs="Arial"/>
                <w:sz w:val="16"/>
                <w:szCs w:val="16"/>
              </w:rPr>
            </w:pPr>
            <w:r>
              <w:rPr>
                <w:rFonts w:ascii="Verdana" w:hAnsi="Verdana" w:cs="Arial"/>
                <w:sz w:val="16"/>
                <w:szCs w:val="16"/>
              </w:rPr>
              <w:t>Secretaría de Hacienda</w:t>
            </w:r>
          </w:p>
        </w:tc>
        <w:tc>
          <w:tcPr>
            <w:tcW w:w="1417" w:type="dxa"/>
            <w:vAlign w:val="center"/>
          </w:tcPr>
          <w:p w14:paraId="7921DDC8" w14:textId="77777777" w:rsidR="00AA4FB6" w:rsidRPr="008738B0" w:rsidRDefault="007D1DC2" w:rsidP="00634992">
            <w:pPr>
              <w:jc w:val="center"/>
              <w:rPr>
                <w:rFonts w:ascii="Verdana" w:hAnsi="Verdana" w:cs="Arial"/>
                <w:sz w:val="16"/>
                <w:szCs w:val="16"/>
              </w:rPr>
            </w:pPr>
            <w:r>
              <w:rPr>
                <w:rFonts w:ascii="Verdana" w:hAnsi="Verdana" w:cs="Arial"/>
                <w:sz w:val="16"/>
                <w:szCs w:val="16"/>
              </w:rPr>
              <w:t>Secretaría de Hacienda</w:t>
            </w:r>
          </w:p>
        </w:tc>
      </w:tr>
    </w:tbl>
    <w:p w14:paraId="5614EC3A" w14:textId="77777777" w:rsidR="004348AB" w:rsidRPr="008738B0" w:rsidRDefault="004348AB" w:rsidP="00523E55">
      <w:pPr>
        <w:pStyle w:val="Encabezado"/>
        <w:tabs>
          <w:tab w:val="clear" w:pos="4252"/>
          <w:tab w:val="clear" w:pos="8504"/>
        </w:tabs>
        <w:rPr>
          <w:rFonts w:ascii="Verdana" w:hAnsi="Verdana" w:cs="Arial"/>
          <w:sz w:val="16"/>
          <w:szCs w:val="16"/>
        </w:rPr>
      </w:pPr>
    </w:p>
    <w:p w14:paraId="7BB7506C" w14:textId="77777777" w:rsidR="00B46083" w:rsidRDefault="00B46083">
      <w:pPr>
        <w:rPr>
          <w:rFonts w:ascii="Verdana" w:hAnsi="Verdana"/>
          <w:b/>
          <w:bCs/>
          <w:sz w:val="20"/>
        </w:rPr>
      </w:pPr>
      <w:r>
        <w:rPr>
          <w:rFonts w:ascii="Verdana" w:hAnsi="Verdana"/>
        </w:rPr>
        <w:br w:type="page"/>
      </w:r>
    </w:p>
    <w:p w14:paraId="429539E4" w14:textId="77777777" w:rsidR="00E604BE" w:rsidRPr="008738B0" w:rsidRDefault="00E604BE" w:rsidP="00016724">
      <w:pPr>
        <w:pStyle w:val="Ttulo1"/>
        <w:numPr>
          <w:ilvl w:val="0"/>
          <w:numId w:val="23"/>
        </w:numPr>
        <w:rPr>
          <w:rFonts w:ascii="Verdana" w:hAnsi="Verdana"/>
        </w:rPr>
      </w:pPr>
      <w:bookmarkStart w:id="42" w:name="_Toc45139064"/>
      <w:r w:rsidRPr="008738B0">
        <w:rPr>
          <w:rFonts w:ascii="Verdana" w:hAnsi="Verdana"/>
        </w:rPr>
        <w:lastRenderedPageBreak/>
        <w:t xml:space="preserve">DISPOSICIONES </w:t>
      </w:r>
      <w:r w:rsidR="00B17472" w:rsidRPr="008738B0">
        <w:rPr>
          <w:rFonts w:ascii="Verdana" w:hAnsi="Verdana"/>
        </w:rPr>
        <w:t xml:space="preserve">GENERALES ATINENTES A LAS ETAPAS </w:t>
      </w:r>
      <w:r w:rsidR="00E93CA8" w:rsidRPr="008738B0">
        <w:rPr>
          <w:rFonts w:ascii="Verdana" w:hAnsi="Verdana"/>
        </w:rPr>
        <w:t>PRE-</w:t>
      </w:r>
      <w:r w:rsidR="00E438D9" w:rsidRPr="008738B0">
        <w:rPr>
          <w:rFonts w:ascii="Verdana" w:hAnsi="Verdana"/>
        </w:rPr>
        <w:t>CONTRACTUAL</w:t>
      </w:r>
      <w:r w:rsidR="00E93CA8" w:rsidRPr="008738B0">
        <w:rPr>
          <w:rFonts w:ascii="Verdana" w:hAnsi="Verdana"/>
        </w:rPr>
        <w:t>, CONTRACTUAL Y POST-CONTRACTUAL</w:t>
      </w:r>
      <w:bookmarkEnd w:id="42"/>
    </w:p>
    <w:p w14:paraId="71DAC700" w14:textId="77777777" w:rsidR="00EB7694" w:rsidRPr="008738B0" w:rsidRDefault="00EB7694" w:rsidP="00EB7694">
      <w:pPr>
        <w:pStyle w:val="Textoindependiente"/>
        <w:tabs>
          <w:tab w:val="left" w:pos="1560"/>
        </w:tabs>
        <w:jc w:val="center"/>
        <w:rPr>
          <w:rFonts w:ascii="Verdana" w:hAnsi="Verdana"/>
          <w:b/>
          <w:color w:val="000000"/>
          <w:sz w:val="20"/>
          <w:szCs w:val="20"/>
        </w:rPr>
      </w:pPr>
    </w:p>
    <w:p w14:paraId="74C455EC" w14:textId="77777777" w:rsidR="00476777" w:rsidRPr="00E542DE" w:rsidRDefault="00476777" w:rsidP="00476777">
      <w:pPr>
        <w:pStyle w:val="Ttulo2"/>
        <w:framePr w:hSpace="0" w:wrap="auto" w:vAnchor="margin" w:hAnchor="text" w:yAlign="inline"/>
        <w:numPr>
          <w:ilvl w:val="0"/>
          <w:numId w:val="52"/>
        </w:numPr>
        <w:ind w:left="284"/>
        <w:rPr>
          <w:rFonts w:ascii="Verdana" w:hAnsi="Verdana"/>
          <w:sz w:val="20"/>
          <w:szCs w:val="20"/>
        </w:rPr>
      </w:pPr>
      <w:bookmarkStart w:id="43" w:name="_Toc45139065"/>
      <w:r w:rsidRPr="00E542DE">
        <w:rPr>
          <w:rFonts w:ascii="Verdana" w:hAnsi="Verdana"/>
          <w:sz w:val="20"/>
          <w:szCs w:val="20"/>
        </w:rPr>
        <w:t xml:space="preserve">CUMPLIMIENTO DE REGLAS DEL MODELO </w:t>
      </w:r>
      <w:r>
        <w:rPr>
          <w:rFonts w:ascii="Verdana" w:hAnsi="Verdana"/>
          <w:sz w:val="20"/>
          <w:szCs w:val="20"/>
        </w:rPr>
        <w:t>INTEGRADO DE PLANEACIÓN Y GESTIÓN</w:t>
      </w:r>
      <w:bookmarkEnd w:id="43"/>
    </w:p>
    <w:p w14:paraId="2B212576" w14:textId="77777777" w:rsidR="00476777" w:rsidRPr="00E542DE" w:rsidRDefault="00476777" w:rsidP="00476777">
      <w:pPr>
        <w:ind w:left="644"/>
        <w:jc w:val="both"/>
        <w:rPr>
          <w:rFonts w:ascii="Verdana" w:hAnsi="Verdana" w:cs="Arial"/>
          <w:color w:val="000000"/>
          <w:sz w:val="18"/>
          <w:szCs w:val="18"/>
        </w:rPr>
      </w:pPr>
    </w:p>
    <w:p w14:paraId="31A6FAE8" w14:textId="77777777" w:rsidR="00476777" w:rsidRPr="00E542DE" w:rsidRDefault="00476777" w:rsidP="00476777">
      <w:pPr>
        <w:ind w:left="644"/>
        <w:jc w:val="both"/>
        <w:rPr>
          <w:rFonts w:ascii="Verdana" w:hAnsi="Verdana" w:cs="Arial"/>
          <w:color w:val="000000"/>
          <w:sz w:val="18"/>
          <w:szCs w:val="18"/>
        </w:rPr>
      </w:pPr>
      <w:r w:rsidRPr="00E542DE">
        <w:rPr>
          <w:rFonts w:ascii="Verdana" w:hAnsi="Verdana" w:cs="Arial"/>
          <w:color w:val="000000"/>
          <w:sz w:val="18"/>
          <w:szCs w:val="18"/>
        </w:rPr>
        <w:t xml:space="preserve">En cumplimiento de ello tenemos:  </w:t>
      </w:r>
    </w:p>
    <w:p w14:paraId="6DF4645B" w14:textId="77777777" w:rsidR="00476777" w:rsidRPr="00E542DE" w:rsidRDefault="00476777" w:rsidP="00476777">
      <w:pPr>
        <w:ind w:left="644"/>
        <w:jc w:val="both"/>
        <w:rPr>
          <w:rFonts w:ascii="Verdana" w:hAnsi="Verdana" w:cs="Arial"/>
          <w:color w:val="000000"/>
          <w:sz w:val="18"/>
          <w:szCs w:val="18"/>
        </w:rPr>
      </w:pPr>
    </w:p>
    <w:p w14:paraId="53BADB3D" w14:textId="77777777" w:rsidR="00476777" w:rsidRPr="00050AEE" w:rsidRDefault="00476777" w:rsidP="00476777">
      <w:pPr>
        <w:numPr>
          <w:ilvl w:val="0"/>
          <w:numId w:val="36"/>
        </w:numPr>
        <w:jc w:val="both"/>
        <w:rPr>
          <w:rFonts w:ascii="Verdana" w:hAnsi="Verdana" w:cs="Arial"/>
          <w:color w:val="000000"/>
          <w:sz w:val="18"/>
          <w:szCs w:val="18"/>
        </w:rPr>
      </w:pPr>
      <w:r w:rsidRPr="00050AEE">
        <w:rPr>
          <w:rFonts w:ascii="Verdana" w:hAnsi="Verdana" w:cs="Arial"/>
          <w:color w:val="000000"/>
          <w:sz w:val="18"/>
          <w:szCs w:val="18"/>
        </w:rPr>
        <w:t>Acuerdos, Compromisos y Protocolos Éticos: Código de Ética mediante Decreto Municipal, donde se manifiestan los derechos y deberes de los funcionarios de la Administración Central Municipal hacia la responsabilidad, eficiencia, justicia, equidad, integralidad, confiabilidad, credibilidad y autocontrol.</w:t>
      </w:r>
    </w:p>
    <w:p w14:paraId="42798774" w14:textId="77777777" w:rsidR="00476777" w:rsidRPr="00050AEE" w:rsidRDefault="00476777" w:rsidP="00476777">
      <w:pPr>
        <w:ind w:left="1440"/>
        <w:jc w:val="both"/>
        <w:rPr>
          <w:rFonts w:ascii="Verdana" w:hAnsi="Verdana" w:cs="Arial"/>
          <w:color w:val="000000"/>
          <w:sz w:val="18"/>
          <w:szCs w:val="18"/>
        </w:rPr>
      </w:pPr>
    </w:p>
    <w:p w14:paraId="4B4E543E" w14:textId="77777777" w:rsidR="00476777" w:rsidRPr="00050AEE" w:rsidRDefault="00476777" w:rsidP="00476777">
      <w:pPr>
        <w:numPr>
          <w:ilvl w:val="0"/>
          <w:numId w:val="36"/>
        </w:numPr>
        <w:jc w:val="both"/>
        <w:rPr>
          <w:rFonts w:ascii="Verdana" w:hAnsi="Verdana" w:cs="Arial"/>
          <w:color w:val="000000"/>
          <w:sz w:val="18"/>
          <w:szCs w:val="18"/>
        </w:rPr>
      </w:pPr>
      <w:r w:rsidRPr="00050AEE">
        <w:rPr>
          <w:rFonts w:ascii="Verdana" w:hAnsi="Verdana" w:cs="Arial"/>
          <w:color w:val="000000"/>
          <w:sz w:val="18"/>
          <w:szCs w:val="18"/>
        </w:rPr>
        <w:t>Planes, programas y proyectos: Los cuales se encuentran establecidos mediante Plan de Desarrollo Municipal, Plan de Ordenamiento Territorial y Proyectos de Inversión Municipal y son el marco fundamental para la contratación de bienes y servicios.</w:t>
      </w:r>
    </w:p>
    <w:p w14:paraId="1702A5F8" w14:textId="77777777" w:rsidR="00476777" w:rsidRPr="00050AEE" w:rsidRDefault="00476777" w:rsidP="00476777">
      <w:pPr>
        <w:jc w:val="both"/>
        <w:rPr>
          <w:rFonts w:ascii="Verdana" w:hAnsi="Verdana" w:cs="Arial"/>
          <w:color w:val="000000"/>
          <w:sz w:val="18"/>
          <w:szCs w:val="18"/>
        </w:rPr>
      </w:pPr>
    </w:p>
    <w:p w14:paraId="5BA5CD98" w14:textId="77777777" w:rsidR="00476777" w:rsidRPr="00050AEE" w:rsidRDefault="00476777" w:rsidP="00476777">
      <w:pPr>
        <w:numPr>
          <w:ilvl w:val="0"/>
          <w:numId w:val="36"/>
        </w:numPr>
        <w:jc w:val="both"/>
        <w:rPr>
          <w:rFonts w:ascii="Verdana" w:hAnsi="Verdana" w:cs="Arial"/>
          <w:color w:val="000000"/>
          <w:sz w:val="18"/>
          <w:szCs w:val="18"/>
        </w:rPr>
      </w:pPr>
      <w:r w:rsidRPr="00050AEE">
        <w:rPr>
          <w:rFonts w:ascii="Verdana" w:hAnsi="Verdana" w:cs="Arial"/>
          <w:color w:val="000000"/>
          <w:sz w:val="18"/>
          <w:szCs w:val="18"/>
        </w:rPr>
        <w:t>Indicadores de Gestión: Los cuales se encuentran midiendo la oportunidad de los procesos precontractuales mediante un sistema de información.</w:t>
      </w:r>
    </w:p>
    <w:p w14:paraId="02CD2A65" w14:textId="77777777" w:rsidR="00476777" w:rsidRPr="00050AEE" w:rsidRDefault="00476777" w:rsidP="00476777">
      <w:pPr>
        <w:jc w:val="both"/>
        <w:rPr>
          <w:rFonts w:ascii="Verdana" w:hAnsi="Verdana" w:cs="Arial"/>
          <w:color w:val="000000"/>
          <w:sz w:val="18"/>
          <w:szCs w:val="18"/>
        </w:rPr>
      </w:pPr>
    </w:p>
    <w:p w14:paraId="13E026EE" w14:textId="77777777" w:rsidR="00476777" w:rsidRPr="00050AEE" w:rsidRDefault="00476777" w:rsidP="00476777">
      <w:pPr>
        <w:numPr>
          <w:ilvl w:val="0"/>
          <w:numId w:val="36"/>
        </w:numPr>
        <w:jc w:val="both"/>
        <w:rPr>
          <w:rFonts w:ascii="Verdana" w:hAnsi="Verdana" w:cs="Arial"/>
          <w:color w:val="000000"/>
          <w:sz w:val="18"/>
          <w:szCs w:val="18"/>
        </w:rPr>
      </w:pPr>
      <w:r w:rsidRPr="00050AEE">
        <w:rPr>
          <w:rFonts w:ascii="Verdana" w:hAnsi="Verdana" w:cs="Arial"/>
          <w:color w:val="000000"/>
          <w:sz w:val="18"/>
          <w:szCs w:val="18"/>
        </w:rPr>
        <w:t>Políticas de Operación: Enmarcadas en el Decreto de Plataforma estratégica de la Administración Central Municipal en las Políticas Administrativas y lineamientos de operación para la gestión financiera.</w:t>
      </w:r>
    </w:p>
    <w:p w14:paraId="194241D2" w14:textId="77777777" w:rsidR="00476777" w:rsidRPr="00050AEE" w:rsidRDefault="00476777" w:rsidP="00476777">
      <w:pPr>
        <w:jc w:val="both"/>
        <w:rPr>
          <w:rFonts w:ascii="Verdana" w:hAnsi="Verdana" w:cs="Arial"/>
          <w:color w:val="000000"/>
          <w:sz w:val="18"/>
          <w:szCs w:val="18"/>
        </w:rPr>
      </w:pPr>
    </w:p>
    <w:p w14:paraId="1DE3D91A" w14:textId="77777777" w:rsidR="00476777" w:rsidRPr="00050AEE" w:rsidRDefault="00476777" w:rsidP="00476777">
      <w:pPr>
        <w:numPr>
          <w:ilvl w:val="0"/>
          <w:numId w:val="36"/>
        </w:numPr>
        <w:jc w:val="both"/>
        <w:rPr>
          <w:rFonts w:ascii="Verdana" w:hAnsi="Verdana" w:cs="Arial"/>
          <w:color w:val="000000"/>
          <w:sz w:val="18"/>
          <w:szCs w:val="18"/>
        </w:rPr>
      </w:pPr>
      <w:r w:rsidRPr="00050AEE">
        <w:rPr>
          <w:rFonts w:ascii="Verdana" w:hAnsi="Verdana" w:cs="Arial"/>
          <w:color w:val="000000"/>
          <w:sz w:val="18"/>
          <w:szCs w:val="18"/>
        </w:rPr>
        <w:t xml:space="preserve">Administración del Riesgo: Mapa de riesgos establecido para la Alcaldía de Manizales y en el cual se encuentran completamente identificados riesgos de la Contratación de Bienes y Servicios. </w:t>
      </w:r>
    </w:p>
    <w:p w14:paraId="490C7CAF" w14:textId="77777777" w:rsidR="00476777" w:rsidRPr="00050AEE" w:rsidRDefault="00476777" w:rsidP="00476777">
      <w:pPr>
        <w:pStyle w:val="Prrafodelista"/>
        <w:rPr>
          <w:rFonts w:ascii="Verdana" w:hAnsi="Verdana" w:cs="Arial"/>
          <w:color w:val="000000"/>
          <w:sz w:val="18"/>
          <w:szCs w:val="18"/>
        </w:rPr>
      </w:pPr>
    </w:p>
    <w:p w14:paraId="7F180EED" w14:textId="77777777" w:rsidR="00476777" w:rsidRPr="00050AEE" w:rsidRDefault="00476777" w:rsidP="00476777">
      <w:pPr>
        <w:numPr>
          <w:ilvl w:val="0"/>
          <w:numId w:val="36"/>
        </w:numPr>
        <w:jc w:val="both"/>
        <w:rPr>
          <w:rFonts w:ascii="Verdana" w:hAnsi="Verdana" w:cs="Arial"/>
          <w:color w:val="000000"/>
          <w:sz w:val="18"/>
          <w:szCs w:val="18"/>
        </w:rPr>
      </w:pPr>
      <w:r w:rsidRPr="00050AEE">
        <w:rPr>
          <w:rFonts w:ascii="Verdana" w:hAnsi="Verdana" w:cs="Arial"/>
          <w:color w:val="000000"/>
          <w:sz w:val="18"/>
          <w:szCs w:val="18"/>
        </w:rPr>
        <w:t xml:space="preserve">Información y Comunicación: Información y Comunicación, transparencia, acceso a la información pública y lucha contra la corrupción, gestión documental, PQRSD, rendición de cuentas, veedurías ciudadanas. </w:t>
      </w:r>
    </w:p>
    <w:p w14:paraId="590193A1" w14:textId="77777777" w:rsidR="00476777" w:rsidRPr="00050AEE" w:rsidRDefault="00476777" w:rsidP="00476777">
      <w:pPr>
        <w:pStyle w:val="Prrafodelista"/>
        <w:rPr>
          <w:rFonts w:ascii="Verdana" w:hAnsi="Verdana" w:cs="Arial"/>
          <w:color w:val="000000"/>
          <w:sz w:val="18"/>
          <w:szCs w:val="18"/>
        </w:rPr>
      </w:pPr>
    </w:p>
    <w:p w14:paraId="2C89794E" w14:textId="77777777" w:rsidR="00476777" w:rsidRPr="00050AEE" w:rsidRDefault="00476777" w:rsidP="00476777">
      <w:pPr>
        <w:numPr>
          <w:ilvl w:val="0"/>
          <w:numId w:val="36"/>
        </w:numPr>
        <w:jc w:val="both"/>
        <w:rPr>
          <w:rFonts w:ascii="Verdana" w:hAnsi="Verdana" w:cs="Arial"/>
          <w:color w:val="000000"/>
          <w:sz w:val="18"/>
          <w:szCs w:val="18"/>
        </w:rPr>
      </w:pPr>
      <w:r w:rsidRPr="00050AEE">
        <w:rPr>
          <w:rFonts w:ascii="Verdana" w:hAnsi="Verdana" w:cs="Arial"/>
          <w:color w:val="000000"/>
          <w:sz w:val="18"/>
          <w:szCs w:val="18"/>
        </w:rPr>
        <w:t>Cumplimiento en las dimensiones y políticas del MIPG</w:t>
      </w:r>
    </w:p>
    <w:p w14:paraId="72E2758B" w14:textId="77777777" w:rsidR="00476777" w:rsidRDefault="00476777" w:rsidP="00476777">
      <w:pPr>
        <w:pStyle w:val="Ttulo2"/>
        <w:framePr w:hSpace="0" w:wrap="auto" w:vAnchor="margin" w:hAnchor="text" w:yAlign="inline"/>
        <w:ind w:left="720"/>
        <w:rPr>
          <w:rFonts w:ascii="Verdana" w:hAnsi="Verdana"/>
          <w:sz w:val="20"/>
          <w:szCs w:val="20"/>
        </w:rPr>
      </w:pPr>
    </w:p>
    <w:p w14:paraId="21ED51D6" w14:textId="77777777" w:rsidR="00476777" w:rsidRPr="008738B0" w:rsidRDefault="00476777" w:rsidP="00476777">
      <w:pPr>
        <w:pStyle w:val="Ttulo2"/>
        <w:framePr w:hSpace="0" w:wrap="auto" w:vAnchor="margin" w:hAnchor="text" w:yAlign="inline"/>
        <w:numPr>
          <w:ilvl w:val="0"/>
          <w:numId w:val="52"/>
        </w:numPr>
        <w:ind w:left="284"/>
        <w:rPr>
          <w:rFonts w:ascii="Verdana" w:hAnsi="Verdana"/>
          <w:sz w:val="20"/>
          <w:szCs w:val="20"/>
        </w:rPr>
      </w:pPr>
      <w:bookmarkStart w:id="44" w:name="_Toc45139066"/>
      <w:r w:rsidRPr="008738B0">
        <w:rPr>
          <w:rFonts w:ascii="Verdana" w:hAnsi="Verdana"/>
          <w:sz w:val="20"/>
          <w:szCs w:val="20"/>
        </w:rPr>
        <w:t>LA INFORMACIÓN Y LAS BUENAS PRÁCTICAS DE LA GESTIÓN CONTRACTUAL</w:t>
      </w:r>
      <w:bookmarkEnd w:id="44"/>
    </w:p>
    <w:p w14:paraId="28694267" w14:textId="77777777" w:rsidR="00476777" w:rsidRPr="008738B0" w:rsidRDefault="00476777" w:rsidP="00476777">
      <w:pPr>
        <w:tabs>
          <w:tab w:val="left" w:pos="284"/>
        </w:tabs>
        <w:ind w:left="284"/>
        <w:jc w:val="both"/>
        <w:rPr>
          <w:rFonts w:ascii="Verdana" w:hAnsi="Verdana" w:cs="Arial"/>
          <w:b/>
          <w:sz w:val="18"/>
          <w:szCs w:val="18"/>
        </w:rPr>
      </w:pPr>
    </w:p>
    <w:p w14:paraId="69254414" w14:textId="77777777" w:rsidR="00476777" w:rsidRPr="008738B0" w:rsidRDefault="00476777" w:rsidP="00476777">
      <w:pPr>
        <w:ind w:firstLine="284"/>
        <w:jc w:val="both"/>
        <w:rPr>
          <w:rFonts w:ascii="Verdana" w:hAnsi="Verdana" w:cs="Arial"/>
          <w:sz w:val="18"/>
          <w:szCs w:val="18"/>
        </w:rPr>
      </w:pPr>
      <w:r w:rsidRPr="008738B0">
        <w:rPr>
          <w:rFonts w:ascii="Verdana" w:hAnsi="Verdana" w:cs="Arial"/>
          <w:sz w:val="18"/>
          <w:szCs w:val="18"/>
        </w:rPr>
        <w:t>Como estrategias para prevenir la corrupción y controlar la efectividad de la Gestión contractual, la administración Municipal adoptó siguientes estrategias:</w:t>
      </w:r>
    </w:p>
    <w:p w14:paraId="55B1AB3A" w14:textId="77777777" w:rsidR="00476777" w:rsidRPr="008738B0" w:rsidRDefault="00476777" w:rsidP="00476777">
      <w:pPr>
        <w:jc w:val="both"/>
        <w:rPr>
          <w:rFonts w:ascii="Verdana" w:hAnsi="Verdana" w:cs="Arial"/>
          <w:sz w:val="18"/>
          <w:szCs w:val="18"/>
        </w:rPr>
      </w:pPr>
    </w:p>
    <w:p w14:paraId="1C02A27E" w14:textId="7B4689FD" w:rsidR="00476777" w:rsidRPr="008738B0" w:rsidRDefault="00476777" w:rsidP="00476777">
      <w:pPr>
        <w:numPr>
          <w:ilvl w:val="1"/>
          <w:numId w:val="27"/>
        </w:numPr>
        <w:ind w:left="567" w:hanging="283"/>
        <w:jc w:val="both"/>
        <w:rPr>
          <w:rFonts w:ascii="Verdana" w:hAnsi="Verdana" w:cs="Arial"/>
          <w:sz w:val="18"/>
          <w:szCs w:val="18"/>
        </w:rPr>
      </w:pPr>
      <w:r w:rsidRPr="00A96551">
        <w:rPr>
          <w:rFonts w:ascii="Verdana" w:hAnsi="Verdana" w:cs="Arial"/>
          <w:b/>
          <w:sz w:val="18"/>
          <w:szCs w:val="18"/>
        </w:rPr>
        <w:t>PLANEACIÓN:</w:t>
      </w:r>
      <w:r w:rsidRPr="008738B0">
        <w:rPr>
          <w:rFonts w:ascii="Verdana" w:hAnsi="Verdana" w:cs="Arial"/>
          <w:sz w:val="18"/>
          <w:szCs w:val="18"/>
        </w:rPr>
        <w:t xml:space="preserve"> La administración asegura el cumplimiento de esta a través de una buena estructuración del estudio previo, donde debe quedar consignado que la necesidad de contratar un bien o servicio debe obedecer al plan de adquisiciones, a la inscripción en banco de proyectos de inversión municipal</w:t>
      </w:r>
      <w:r w:rsidR="00BC24B6">
        <w:rPr>
          <w:rFonts w:ascii="Verdana" w:hAnsi="Verdana" w:cs="Arial"/>
          <w:sz w:val="18"/>
          <w:szCs w:val="18"/>
        </w:rPr>
        <w:t xml:space="preserve">, </w:t>
      </w:r>
      <w:r w:rsidR="00BC24B6" w:rsidRPr="008738B0">
        <w:rPr>
          <w:rFonts w:ascii="Verdana" w:hAnsi="Verdana" w:cs="Arial"/>
          <w:sz w:val="18"/>
          <w:szCs w:val="18"/>
        </w:rPr>
        <w:t xml:space="preserve">y </w:t>
      </w:r>
      <w:r w:rsidR="00BC24B6">
        <w:rPr>
          <w:rFonts w:ascii="Verdana" w:hAnsi="Verdana" w:cs="Arial"/>
          <w:sz w:val="18"/>
          <w:szCs w:val="18"/>
        </w:rPr>
        <w:t xml:space="preserve">además contar con la viabilización del </w:t>
      </w:r>
      <w:r w:rsidR="00BC24B6" w:rsidRPr="008738B0">
        <w:rPr>
          <w:rFonts w:ascii="Verdana" w:hAnsi="Verdana" w:cs="Arial"/>
          <w:sz w:val="18"/>
          <w:szCs w:val="18"/>
        </w:rPr>
        <w:t xml:space="preserve">comité asesor </w:t>
      </w:r>
      <w:r w:rsidR="00BC24B6">
        <w:rPr>
          <w:rFonts w:ascii="Verdana" w:hAnsi="Verdana" w:cs="Arial"/>
          <w:sz w:val="18"/>
          <w:szCs w:val="18"/>
        </w:rPr>
        <w:t>de contratación en las modalidades que aplique</w:t>
      </w:r>
      <w:r w:rsidR="00C30504">
        <w:rPr>
          <w:rFonts w:ascii="Verdana" w:hAnsi="Verdana" w:cs="Arial"/>
          <w:sz w:val="18"/>
          <w:szCs w:val="18"/>
        </w:rPr>
        <w:t>.</w:t>
      </w:r>
      <w:r w:rsidRPr="008738B0">
        <w:rPr>
          <w:rFonts w:ascii="Verdana" w:hAnsi="Verdana" w:cs="Arial"/>
          <w:sz w:val="18"/>
          <w:szCs w:val="18"/>
        </w:rPr>
        <w:t xml:space="preserve"> </w:t>
      </w:r>
      <w:r w:rsidR="00C30504">
        <w:rPr>
          <w:rFonts w:ascii="Verdana" w:hAnsi="Verdana" w:cs="Arial"/>
          <w:sz w:val="18"/>
          <w:szCs w:val="18"/>
        </w:rPr>
        <w:t>Así</w:t>
      </w:r>
      <w:r w:rsidRPr="008738B0">
        <w:rPr>
          <w:rFonts w:ascii="Verdana" w:hAnsi="Verdana" w:cs="Arial"/>
          <w:sz w:val="18"/>
          <w:szCs w:val="18"/>
        </w:rPr>
        <w:t xml:space="preserve"> mismo</w:t>
      </w:r>
      <w:r w:rsidR="00C30504">
        <w:rPr>
          <w:rFonts w:ascii="Verdana" w:hAnsi="Verdana" w:cs="Arial"/>
          <w:sz w:val="18"/>
          <w:szCs w:val="18"/>
        </w:rPr>
        <w:t>,</w:t>
      </w:r>
      <w:r w:rsidRPr="008738B0">
        <w:rPr>
          <w:rFonts w:ascii="Verdana" w:hAnsi="Verdana" w:cs="Arial"/>
          <w:sz w:val="18"/>
          <w:szCs w:val="18"/>
        </w:rPr>
        <w:t xml:space="preserve"> debe quedar consignado los riesgos que deben cubrir el eventual contrato que se celebre, los criterios de desempate y forma de evaluar entre otros.</w:t>
      </w:r>
    </w:p>
    <w:p w14:paraId="27809114" w14:textId="77777777" w:rsidR="00476777" w:rsidRPr="008738B0" w:rsidRDefault="00476777" w:rsidP="00476777">
      <w:pPr>
        <w:jc w:val="both"/>
        <w:rPr>
          <w:rFonts w:ascii="Verdana" w:hAnsi="Verdana" w:cs="Arial"/>
          <w:sz w:val="18"/>
          <w:szCs w:val="18"/>
        </w:rPr>
      </w:pPr>
    </w:p>
    <w:p w14:paraId="0A4A7B78" w14:textId="77777777" w:rsidR="00476777" w:rsidRPr="00A96551" w:rsidRDefault="00476777" w:rsidP="00476777">
      <w:pPr>
        <w:numPr>
          <w:ilvl w:val="1"/>
          <w:numId w:val="27"/>
        </w:numPr>
        <w:ind w:left="567" w:hanging="283"/>
        <w:jc w:val="both"/>
        <w:rPr>
          <w:rFonts w:ascii="Verdana" w:hAnsi="Verdana" w:cs="Arial"/>
          <w:b/>
          <w:sz w:val="18"/>
          <w:szCs w:val="18"/>
        </w:rPr>
      </w:pPr>
      <w:r w:rsidRPr="00A96551">
        <w:rPr>
          <w:rFonts w:ascii="Verdana" w:hAnsi="Verdana" w:cs="Arial"/>
          <w:b/>
          <w:sz w:val="18"/>
          <w:szCs w:val="18"/>
        </w:rPr>
        <w:t>PRACTICAS ANTICORRUPCION:</w:t>
      </w:r>
    </w:p>
    <w:p w14:paraId="666F5DD8" w14:textId="77777777" w:rsidR="00476777" w:rsidRPr="008738B0" w:rsidRDefault="00476777" w:rsidP="00476777">
      <w:pPr>
        <w:pStyle w:val="Prrafodelista"/>
        <w:jc w:val="both"/>
        <w:rPr>
          <w:rFonts w:ascii="Verdana" w:hAnsi="Verdana" w:cs="Arial"/>
          <w:sz w:val="18"/>
          <w:szCs w:val="18"/>
        </w:rPr>
      </w:pPr>
    </w:p>
    <w:p w14:paraId="59700A99" w14:textId="101F983B" w:rsidR="00476777" w:rsidRPr="00545FBD" w:rsidRDefault="00476777" w:rsidP="00545FBD">
      <w:pPr>
        <w:pStyle w:val="Prrafodelista"/>
        <w:numPr>
          <w:ilvl w:val="0"/>
          <w:numId w:val="59"/>
        </w:numPr>
        <w:ind w:left="709"/>
        <w:jc w:val="both"/>
        <w:rPr>
          <w:rFonts w:ascii="Verdana" w:hAnsi="Verdana" w:cs="Arial"/>
          <w:sz w:val="18"/>
          <w:szCs w:val="18"/>
        </w:rPr>
      </w:pPr>
      <w:r w:rsidRPr="00545FBD">
        <w:rPr>
          <w:rFonts w:ascii="Verdana" w:hAnsi="Verdana" w:cs="Arial"/>
          <w:b/>
          <w:sz w:val="18"/>
          <w:szCs w:val="18"/>
        </w:rPr>
        <w:lastRenderedPageBreak/>
        <w:t xml:space="preserve">MATRIZ UNICA DE ESTANDARIZACION DE REQUISITOS: </w:t>
      </w:r>
      <w:r w:rsidR="00BD4A7A" w:rsidRPr="00545FBD">
        <w:rPr>
          <w:rFonts w:ascii="Verdana" w:hAnsi="Verdana" w:cs="Arial"/>
          <w:sz w:val="18"/>
          <w:szCs w:val="18"/>
        </w:rPr>
        <w:t xml:space="preserve">La administración cuenta con estandarización de </w:t>
      </w:r>
      <w:r w:rsidRPr="00545FBD">
        <w:rPr>
          <w:rFonts w:ascii="Verdana" w:hAnsi="Verdana" w:cs="Arial"/>
          <w:sz w:val="18"/>
          <w:szCs w:val="18"/>
        </w:rPr>
        <w:t>requisitos mínimos</w:t>
      </w:r>
      <w:r w:rsidR="00BD4A7A" w:rsidRPr="00545FBD">
        <w:rPr>
          <w:rFonts w:ascii="Verdana" w:hAnsi="Verdana" w:cs="Arial"/>
          <w:sz w:val="18"/>
          <w:szCs w:val="18"/>
        </w:rPr>
        <w:t xml:space="preserve"> </w:t>
      </w:r>
      <w:r w:rsidRPr="00545FBD">
        <w:rPr>
          <w:rFonts w:ascii="Verdana" w:hAnsi="Verdana" w:cs="Arial"/>
          <w:sz w:val="18"/>
          <w:szCs w:val="18"/>
        </w:rPr>
        <w:t>que debe acreditar un proponente, logrando así que no quede al arbitrio de un funcionario que requisitos pueda pedir en uno u otro proceso, toda vez que están estandarizados. La misma debe ser utilizada por las entidades públicas que hacen parte del este ente territorial.</w:t>
      </w:r>
      <w:r w:rsidR="00BD4A7A" w:rsidRPr="00545FBD">
        <w:rPr>
          <w:rFonts w:ascii="Verdana" w:hAnsi="Verdana" w:cs="Arial"/>
          <w:sz w:val="18"/>
          <w:szCs w:val="18"/>
        </w:rPr>
        <w:t xml:space="preserve"> </w:t>
      </w:r>
    </w:p>
    <w:p w14:paraId="3A537556" w14:textId="77777777" w:rsidR="00476777" w:rsidRPr="008738B0" w:rsidRDefault="00476777" w:rsidP="00545FBD">
      <w:pPr>
        <w:pStyle w:val="Prrafodelista"/>
        <w:ind w:left="709"/>
        <w:rPr>
          <w:rFonts w:ascii="Verdana" w:hAnsi="Verdana" w:cs="Arial"/>
          <w:sz w:val="18"/>
          <w:szCs w:val="18"/>
        </w:rPr>
      </w:pPr>
    </w:p>
    <w:p w14:paraId="2EC93158" w14:textId="77777777" w:rsidR="00476777" w:rsidRDefault="00476777" w:rsidP="00545FBD">
      <w:pPr>
        <w:pStyle w:val="Prrafodelista"/>
        <w:numPr>
          <w:ilvl w:val="0"/>
          <w:numId w:val="59"/>
        </w:numPr>
        <w:ind w:left="709"/>
        <w:jc w:val="both"/>
        <w:rPr>
          <w:rFonts w:ascii="Verdana" w:hAnsi="Verdana" w:cs="Arial"/>
          <w:color w:val="000000"/>
          <w:sz w:val="18"/>
          <w:szCs w:val="18"/>
        </w:rPr>
      </w:pPr>
      <w:r w:rsidRPr="00A96551">
        <w:rPr>
          <w:rFonts w:ascii="Verdana" w:hAnsi="Verdana" w:cs="Arial"/>
          <w:b/>
          <w:color w:val="000000"/>
          <w:sz w:val="18"/>
          <w:szCs w:val="18"/>
        </w:rPr>
        <w:t>DECRETO PLAN ANTICORRUPCIÓN Y ATENCIÓN AL CIUDADANO Y CÓDIGO DE BUEN GOBIERNO:</w:t>
      </w:r>
      <w:r w:rsidRPr="008738B0">
        <w:rPr>
          <w:rFonts w:ascii="Verdana" w:hAnsi="Verdana" w:cs="Arial"/>
          <w:color w:val="000000"/>
          <w:sz w:val="18"/>
          <w:szCs w:val="18"/>
        </w:rPr>
        <w:t xml:space="preserve"> En el cual para cada vigencia, se establecen los cronogramas, compromisos y lineamentos que se aplicarán para dar c</w:t>
      </w:r>
      <w:r>
        <w:rPr>
          <w:rFonts w:ascii="Verdana" w:hAnsi="Verdana" w:cs="Arial"/>
          <w:color w:val="000000"/>
          <w:sz w:val="18"/>
          <w:szCs w:val="18"/>
        </w:rPr>
        <w:t>umplimiento a la Ley 1474 de 2</w:t>
      </w:r>
      <w:r w:rsidRPr="008738B0">
        <w:rPr>
          <w:rFonts w:ascii="Verdana" w:hAnsi="Verdana" w:cs="Arial"/>
          <w:color w:val="000000"/>
          <w:sz w:val="18"/>
          <w:szCs w:val="18"/>
        </w:rPr>
        <w:t>011 -Estatuto Anticorrupción-. Entre ellos se encuentran los lineamientos para: realizar la gestión del riesgo de los procesos del sistema de gestión, atender al ciudadano en condiciones de equidad,  oportunidad y economía, llevar a cabo la racionalización de trámites y servicios innecesarios y como rendir cuentas a la ciudadanía de la gestión realizada por el Gobierno.</w:t>
      </w:r>
    </w:p>
    <w:p w14:paraId="271FDB6A" w14:textId="77777777" w:rsidR="00BD4A7A" w:rsidRDefault="00BD4A7A" w:rsidP="00545FBD">
      <w:pPr>
        <w:pStyle w:val="Prrafodelista"/>
        <w:ind w:left="709"/>
        <w:jc w:val="both"/>
        <w:rPr>
          <w:rFonts w:ascii="Verdana" w:hAnsi="Verdana" w:cs="Arial"/>
          <w:color w:val="000000"/>
          <w:sz w:val="18"/>
          <w:szCs w:val="18"/>
        </w:rPr>
      </w:pPr>
    </w:p>
    <w:p w14:paraId="0C312C08" w14:textId="480D7319" w:rsidR="00BD4A7A" w:rsidRPr="00293262" w:rsidRDefault="00BD4A7A" w:rsidP="00545FBD">
      <w:pPr>
        <w:pStyle w:val="Prrafodelista"/>
        <w:numPr>
          <w:ilvl w:val="0"/>
          <w:numId w:val="59"/>
        </w:numPr>
        <w:ind w:left="709"/>
        <w:jc w:val="both"/>
        <w:rPr>
          <w:rFonts w:ascii="Verdana" w:hAnsi="Verdana" w:cs="Arial"/>
          <w:color w:val="000000"/>
          <w:sz w:val="18"/>
          <w:szCs w:val="18"/>
        </w:rPr>
      </w:pPr>
      <w:r>
        <w:rPr>
          <w:rFonts w:ascii="Verdana" w:hAnsi="Verdana" w:cs="Arial"/>
          <w:b/>
          <w:color w:val="000000"/>
          <w:sz w:val="18"/>
          <w:szCs w:val="18"/>
        </w:rPr>
        <w:t>PLIEGOS TIPO PARA CONTRATOS DE OBRA PÚBLICA:</w:t>
      </w:r>
      <w:r w:rsidR="00293262">
        <w:rPr>
          <w:rFonts w:ascii="Verdana" w:hAnsi="Verdana" w:cs="Arial"/>
          <w:b/>
          <w:color w:val="000000"/>
          <w:sz w:val="18"/>
          <w:szCs w:val="18"/>
        </w:rPr>
        <w:t xml:space="preserve"> </w:t>
      </w:r>
      <w:r w:rsidR="00293262">
        <w:rPr>
          <w:rFonts w:ascii="Verdana" w:hAnsi="Verdana" w:cs="Arial"/>
          <w:color w:val="000000"/>
          <w:sz w:val="18"/>
          <w:szCs w:val="18"/>
        </w:rPr>
        <w:t xml:space="preserve">La administración ha implementado los pliegos tipo establecidos por el Gobierno Nacional para la contratación de obras públicas, lo que </w:t>
      </w:r>
      <w:r w:rsidR="008C42E1">
        <w:rPr>
          <w:rFonts w:ascii="Verdana" w:hAnsi="Verdana" w:cs="Arial"/>
          <w:color w:val="000000"/>
          <w:sz w:val="18"/>
          <w:szCs w:val="18"/>
        </w:rPr>
        <w:t xml:space="preserve">ha impactado directamente a nivel nacional para generar transparencia y confianza en la ciudadanía para la selección de este tipo de contratos. </w:t>
      </w:r>
    </w:p>
    <w:p w14:paraId="06E3F91F" w14:textId="77777777" w:rsidR="00BD4A7A" w:rsidRDefault="00BD4A7A" w:rsidP="00545FBD">
      <w:pPr>
        <w:pStyle w:val="Prrafodelista"/>
        <w:ind w:left="709"/>
        <w:jc w:val="both"/>
        <w:rPr>
          <w:rFonts w:ascii="Verdana" w:hAnsi="Verdana" w:cs="Arial"/>
          <w:b/>
          <w:color w:val="000000"/>
          <w:sz w:val="18"/>
          <w:szCs w:val="18"/>
        </w:rPr>
      </w:pPr>
    </w:p>
    <w:p w14:paraId="0339D340" w14:textId="0E91DFED" w:rsidR="00BD4A7A" w:rsidRPr="008C42E1" w:rsidRDefault="00BD4A7A" w:rsidP="00545FBD">
      <w:pPr>
        <w:pStyle w:val="Prrafodelista"/>
        <w:numPr>
          <w:ilvl w:val="0"/>
          <w:numId w:val="59"/>
        </w:numPr>
        <w:ind w:left="709"/>
        <w:jc w:val="both"/>
        <w:rPr>
          <w:rFonts w:ascii="Verdana" w:hAnsi="Verdana" w:cs="Arial"/>
          <w:color w:val="000000"/>
          <w:sz w:val="18"/>
          <w:szCs w:val="18"/>
        </w:rPr>
      </w:pPr>
      <w:r>
        <w:rPr>
          <w:rFonts w:ascii="Verdana" w:hAnsi="Verdana" w:cs="Arial"/>
          <w:b/>
          <w:color w:val="000000"/>
          <w:sz w:val="18"/>
          <w:szCs w:val="18"/>
        </w:rPr>
        <w:t>SECOP II:</w:t>
      </w:r>
      <w:r w:rsidR="008C42E1">
        <w:rPr>
          <w:rFonts w:ascii="Verdana" w:hAnsi="Verdana" w:cs="Arial"/>
          <w:b/>
          <w:color w:val="000000"/>
          <w:sz w:val="18"/>
          <w:szCs w:val="18"/>
        </w:rPr>
        <w:t xml:space="preserve"> </w:t>
      </w:r>
      <w:r w:rsidR="008C42E1">
        <w:rPr>
          <w:rFonts w:ascii="Verdana" w:hAnsi="Verdana" w:cs="Arial"/>
          <w:color w:val="000000"/>
          <w:sz w:val="18"/>
          <w:szCs w:val="18"/>
        </w:rPr>
        <w:t xml:space="preserve">Se ha implementado </w:t>
      </w:r>
      <w:r w:rsidR="00A87DCA">
        <w:rPr>
          <w:rFonts w:ascii="Verdana" w:hAnsi="Verdana" w:cs="Arial"/>
          <w:color w:val="000000"/>
          <w:sz w:val="18"/>
          <w:szCs w:val="18"/>
        </w:rPr>
        <w:t xml:space="preserve">en la Alcaldía de Manizales </w:t>
      </w:r>
      <w:r w:rsidR="008C42E1">
        <w:rPr>
          <w:rFonts w:ascii="Verdana" w:hAnsi="Verdana" w:cs="Arial"/>
          <w:color w:val="000000"/>
          <w:sz w:val="18"/>
          <w:szCs w:val="18"/>
        </w:rPr>
        <w:t xml:space="preserve">la plataforma SECOP II desde el </w:t>
      </w:r>
      <w:r w:rsidR="00274226" w:rsidRPr="00274226">
        <w:rPr>
          <w:rFonts w:ascii="Verdana" w:hAnsi="Verdana" w:cs="Arial"/>
          <w:color w:val="000000"/>
          <w:sz w:val="18"/>
          <w:szCs w:val="18"/>
        </w:rPr>
        <w:t>1 de abril de 2020</w:t>
      </w:r>
      <w:r w:rsidR="00A87DCA">
        <w:rPr>
          <w:rFonts w:ascii="Verdana" w:hAnsi="Verdana" w:cs="Arial"/>
          <w:color w:val="000000"/>
          <w:sz w:val="18"/>
          <w:szCs w:val="18"/>
        </w:rPr>
        <w:t>, la que es una herramienta que permite la transparencia en la contratación pública, puesto que todas las actuaciones realizadas en los procesos de selección pueden ser consultadas en la plataforma</w:t>
      </w:r>
      <w:r w:rsidR="007D18D7">
        <w:rPr>
          <w:rFonts w:ascii="Verdana" w:hAnsi="Verdana" w:cs="Arial"/>
          <w:color w:val="000000"/>
          <w:sz w:val="18"/>
          <w:szCs w:val="18"/>
        </w:rPr>
        <w:t>, permitiendo además la interacción entre la administración y los oferentes</w:t>
      </w:r>
      <w:r w:rsidR="00A87DCA">
        <w:rPr>
          <w:rFonts w:ascii="Verdana" w:hAnsi="Verdana" w:cs="Arial"/>
          <w:color w:val="000000"/>
          <w:sz w:val="18"/>
          <w:szCs w:val="18"/>
        </w:rPr>
        <w:t xml:space="preserve">. </w:t>
      </w:r>
    </w:p>
    <w:p w14:paraId="50E5FB7A" w14:textId="77777777" w:rsidR="00476777" w:rsidRDefault="00476777" w:rsidP="00476777"/>
    <w:p w14:paraId="098CCCBE" w14:textId="6786C692" w:rsidR="005E28F4" w:rsidRPr="008738B0" w:rsidRDefault="005E28F4" w:rsidP="005E28F4">
      <w:pPr>
        <w:pStyle w:val="Ttulo2"/>
        <w:framePr w:hSpace="0" w:wrap="auto" w:vAnchor="margin" w:hAnchor="text" w:yAlign="inline"/>
        <w:numPr>
          <w:ilvl w:val="0"/>
          <w:numId w:val="52"/>
        </w:numPr>
        <w:ind w:left="284"/>
        <w:rPr>
          <w:rFonts w:ascii="Verdana" w:hAnsi="Verdana"/>
          <w:color w:val="000000"/>
          <w:sz w:val="20"/>
          <w:szCs w:val="20"/>
        </w:rPr>
      </w:pPr>
      <w:bookmarkStart w:id="45" w:name="_Toc45139067"/>
      <w:r w:rsidRPr="008738B0">
        <w:rPr>
          <w:rFonts w:ascii="Verdana" w:hAnsi="Verdana"/>
          <w:sz w:val="20"/>
          <w:szCs w:val="20"/>
        </w:rPr>
        <w:t>ORDENADOR DEL GASTO</w:t>
      </w:r>
      <w:bookmarkEnd w:id="45"/>
    </w:p>
    <w:p w14:paraId="79975C6D" w14:textId="77777777" w:rsidR="005E28F4" w:rsidRPr="008738B0" w:rsidRDefault="005E28F4" w:rsidP="005E28F4">
      <w:pPr>
        <w:ind w:left="709"/>
        <w:rPr>
          <w:rFonts w:ascii="Verdana" w:hAnsi="Verdana"/>
          <w:color w:val="000000"/>
          <w:sz w:val="18"/>
          <w:szCs w:val="18"/>
        </w:rPr>
      </w:pPr>
    </w:p>
    <w:p w14:paraId="3EC1C5C6" w14:textId="0BD6B917" w:rsidR="005E28F4" w:rsidRDefault="005E28F4" w:rsidP="00997905">
      <w:pPr>
        <w:ind w:left="284"/>
        <w:jc w:val="both"/>
        <w:rPr>
          <w:rFonts w:ascii="Verdana" w:hAnsi="Verdana"/>
          <w:color w:val="000000"/>
          <w:sz w:val="18"/>
          <w:szCs w:val="18"/>
        </w:rPr>
      </w:pPr>
      <w:r w:rsidRPr="008738B0">
        <w:rPr>
          <w:rFonts w:ascii="Verdana" w:hAnsi="Verdana"/>
          <w:color w:val="000000"/>
          <w:sz w:val="18"/>
          <w:szCs w:val="18"/>
        </w:rPr>
        <w:t>En virtud de la delegación efectuada</w:t>
      </w:r>
      <w:r w:rsidRPr="008738B0">
        <w:rPr>
          <w:rFonts w:ascii="Verdana" w:hAnsi="Verdana" w:cs="Arial"/>
          <w:bCs/>
          <w:spacing w:val="-3"/>
          <w:sz w:val="18"/>
          <w:szCs w:val="18"/>
        </w:rPr>
        <w:t xml:space="preserve"> para suscribir los contratos y convenios</w:t>
      </w:r>
      <w:r>
        <w:rPr>
          <w:rFonts w:ascii="Verdana" w:hAnsi="Verdana" w:cs="Arial"/>
          <w:bCs/>
          <w:spacing w:val="-3"/>
          <w:sz w:val="18"/>
          <w:szCs w:val="18"/>
        </w:rPr>
        <w:t xml:space="preserve"> por </w:t>
      </w:r>
      <w:r w:rsidR="00997905">
        <w:rPr>
          <w:rFonts w:ascii="Verdana" w:hAnsi="Verdana" w:cs="Arial"/>
          <w:bCs/>
          <w:spacing w:val="-3"/>
          <w:sz w:val="18"/>
          <w:szCs w:val="18"/>
        </w:rPr>
        <w:t xml:space="preserve">el </w:t>
      </w:r>
      <w:r w:rsidRPr="008738B0">
        <w:rPr>
          <w:rFonts w:ascii="Verdana" w:hAnsi="Verdana" w:cs="Arial"/>
          <w:sz w:val="18"/>
          <w:szCs w:val="18"/>
        </w:rPr>
        <w:t>ordenador del gasto (Alcalde de Manizales) a través los Decretos números 0318 de 2012 y 0190 de 2013</w:t>
      </w:r>
      <w:r>
        <w:rPr>
          <w:rFonts w:ascii="Verdana" w:hAnsi="Verdana" w:cs="Arial"/>
          <w:sz w:val="18"/>
          <w:szCs w:val="18"/>
        </w:rPr>
        <w:t xml:space="preserve">; y para contratos de comodato en la Secretaria de Hacienda, conforme el Decreto </w:t>
      </w:r>
      <w:r w:rsidRPr="00FC0BC2">
        <w:rPr>
          <w:rFonts w:ascii="Verdana" w:hAnsi="Verdana" w:cs="Arial"/>
          <w:sz w:val="18"/>
          <w:szCs w:val="18"/>
        </w:rPr>
        <w:t>0346 del 11 de mayo de 2017</w:t>
      </w:r>
      <w:r w:rsidR="00CC2AD3">
        <w:rPr>
          <w:rFonts w:ascii="Verdana" w:hAnsi="Verdana" w:cs="Arial"/>
          <w:sz w:val="18"/>
          <w:szCs w:val="18"/>
        </w:rPr>
        <w:t xml:space="preserve"> </w:t>
      </w:r>
      <w:r w:rsidR="00CC2AD3" w:rsidRPr="00CC2AD3">
        <w:rPr>
          <w:rFonts w:ascii="Verdana" w:hAnsi="Verdana" w:cs="Arial"/>
          <w:sz w:val="18"/>
          <w:szCs w:val="18"/>
        </w:rPr>
        <w:t>(o el que lo modifique, complemente, sustituya o adicione)</w:t>
      </w:r>
      <w:r>
        <w:rPr>
          <w:rFonts w:ascii="Verdana" w:hAnsi="Verdana" w:cs="Arial"/>
          <w:sz w:val="18"/>
          <w:szCs w:val="18"/>
        </w:rPr>
        <w:t xml:space="preserve">, </w:t>
      </w:r>
      <w:r w:rsidRPr="008738B0">
        <w:rPr>
          <w:rFonts w:ascii="Verdana" w:hAnsi="Verdana" w:cs="Arial"/>
          <w:bCs/>
          <w:spacing w:val="-3"/>
          <w:sz w:val="18"/>
          <w:szCs w:val="18"/>
        </w:rPr>
        <w:t>son Ordenadores del Gasto</w:t>
      </w:r>
      <w:r>
        <w:rPr>
          <w:rFonts w:ascii="Verdana" w:hAnsi="Verdana" w:cs="Arial"/>
          <w:bCs/>
          <w:spacing w:val="-3"/>
          <w:sz w:val="18"/>
          <w:szCs w:val="18"/>
        </w:rPr>
        <w:t xml:space="preserve"> los delegatarios. </w:t>
      </w:r>
    </w:p>
    <w:p w14:paraId="7776D348" w14:textId="77777777" w:rsidR="00476777" w:rsidRDefault="00476777" w:rsidP="00476777"/>
    <w:p w14:paraId="4AF120A5" w14:textId="77777777" w:rsidR="00EC7D9E" w:rsidRPr="008738B0" w:rsidRDefault="00EC7D9E" w:rsidP="00EC7D9E">
      <w:pPr>
        <w:pStyle w:val="Ttulo2"/>
        <w:framePr w:hSpace="0" w:wrap="auto" w:vAnchor="margin" w:hAnchor="text" w:yAlign="inline"/>
        <w:numPr>
          <w:ilvl w:val="0"/>
          <w:numId w:val="52"/>
        </w:numPr>
        <w:ind w:left="284"/>
        <w:rPr>
          <w:rFonts w:ascii="Verdana" w:hAnsi="Verdana"/>
          <w:sz w:val="20"/>
          <w:szCs w:val="20"/>
        </w:rPr>
      </w:pPr>
      <w:bookmarkStart w:id="46" w:name="_Toc45139068"/>
      <w:r w:rsidRPr="008738B0">
        <w:rPr>
          <w:rFonts w:ascii="Verdana" w:hAnsi="Verdana"/>
          <w:sz w:val="20"/>
          <w:szCs w:val="20"/>
        </w:rPr>
        <w:t xml:space="preserve">COMITÉ </w:t>
      </w:r>
      <w:r>
        <w:rPr>
          <w:rFonts w:ascii="Verdana" w:hAnsi="Verdana"/>
          <w:sz w:val="20"/>
          <w:szCs w:val="20"/>
        </w:rPr>
        <w:t xml:space="preserve">ASESOR </w:t>
      </w:r>
      <w:r w:rsidRPr="008738B0">
        <w:rPr>
          <w:rFonts w:ascii="Verdana" w:hAnsi="Verdana"/>
          <w:sz w:val="20"/>
          <w:szCs w:val="20"/>
        </w:rPr>
        <w:t>DE CONTRATACIÓN</w:t>
      </w:r>
      <w:bookmarkEnd w:id="46"/>
      <w:r w:rsidRPr="008738B0">
        <w:rPr>
          <w:rFonts w:ascii="Verdana" w:hAnsi="Verdana"/>
          <w:sz w:val="20"/>
          <w:szCs w:val="20"/>
        </w:rPr>
        <w:t xml:space="preserve"> </w:t>
      </w:r>
    </w:p>
    <w:p w14:paraId="1F7E4145" w14:textId="77777777" w:rsidR="00EC7D9E" w:rsidRPr="008738B0" w:rsidRDefault="00EC7D9E" w:rsidP="00EC7D9E">
      <w:pPr>
        <w:pStyle w:val="Textoindependiente"/>
        <w:spacing w:line="260" w:lineRule="exact"/>
        <w:rPr>
          <w:rFonts w:ascii="Verdana" w:hAnsi="Verdana"/>
          <w:sz w:val="18"/>
          <w:szCs w:val="18"/>
        </w:rPr>
      </w:pPr>
    </w:p>
    <w:p w14:paraId="22266FAF" w14:textId="6842BEDE" w:rsidR="006C77FC" w:rsidRPr="004E4A0A" w:rsidRDefault="004E4A0A" w:rsidP="00AF62FD">
      <w:pPr>
        <w:pStyle w:val="Textoindependiente"/>
        <w:ind w:left="284"/>
        <w:rPr>
          <w:rFonts w:ascii="Verdana" w:hAnsi="Verdana"/>
          <w:color w:val="000000"/>
          <w:sz w:val="18"/>
          <w:szCs w:val="18"/>
        </w:rPr>
      </w:pPr>
      <w:r>
        <w:rPr>
          <w:rFonts w:ascii="Verdana" w:hAnsi="Verdana"/>
          <w:sz w:val="18"/>
          <w:szCs w:val="18"/>
        </w:rPr>
        <w:t>E</w:t>
      </w:r>
      <w:r w:rsidR="00EC7D9E" w:rsidRPr="00EF2C06">
        <w:rPr>
          <w:rFonts w:ascii="Verdana" w:hAnsi="Verdana"/>
          <w:sz w:val="18"/>
          <w:szCs w:val="18"/>
        </w:rPr>
        <w:t xml:space="preserve">s necesario dar cumplimiento al </w:t>
      </w:r>
      <w:r w:rsidR="00EC7D9E" w:rsidRPr="00EF2C06">
        <w:rPr>
          <w:rFonts w:ascii="Verdana" w:hAnsi="Verdana" w:cs="Tahoma"/>
          <w:sz w:val="18"/>
          <w:szCs w:val="18"/>
        </w:rPr>
        <w:t>Decreto 0313 del 18 de Mayo de 2020</w:t>
      </w:r>
      <w:r w:rsidR="00CC2AD3">
        <w:rPr>
          <w:rFonts w:ascii="Verdana" w:hAnsi="Verdana" w:cs="Tahoma"/>
          <w:sz w:val="18"/>
          <w:szCs w:val="18"/>
        </w:rPr>
        <w:t xml:space="preserve"> </w:t>
      </w:r>
      <w:r w:rsidR="00CC2AD3" w:rsidRPr="00CC2AD3">
        <w:rPr>
          <w:rFonts w:ascii="Verdana" w:hAnsi="Verdana" w:cs="Tahoma"/>
          <w:sz w:val="18"/>
          <w:szCs w:val="18"/>
        </w:rPr>
        <w:t>(o el que lo modifique, complemente, sustituya o adicione)</w:t>
      </w:r>
      <w:r w:rsidR="00EC7D9E" w:rsidRPr="00EF2C06">
        <w:rPr>
          <w:rFonts w:ascii="Verdana" w:hAnsi="Verdana" w:cs="Tahoma"/>
          <w:sz w:val="18"/>
          <w:szCs w:val="18"/>
        </w:rPr>
        <w:t>, mediante el cual,  se creó un Comité  Asesor, encargado de analizar los estudios, diseños y</w:t>
      </w:r>
      <w:r w:rsidR="00D80F15">
        <w:rPr>
          <w:rFonts w:ascii="Verdana" w:hAnsi="Verdana" w:cs="Tahoma"/>
          <w:sz w:val="18"/>
          <w:szCs w:val="18"/>
        </w:rPr>
        <w:t xml:space="preserve"> proyectos previos requeridos, </w:t>
      </w:r>
      <w:r w:rsidR="00EC7D9E" w:rsidRPr="00EF2C06">
        <w:rPr>
          <w:rFonts w:ascii="Verdana" w:hAnsi="Verdana" w:cs="Tahoma"/>
          <w:sz w:val="18"/>
          <w:szCs w:val="18"/>
        </w:rPr>
        <w:t>l</w:t>
      </w:r>
      <w:r w:rsidR="00D80F15">
        <w:rPr>
          <w:rFonts w:ascii="Verdana" w:hAnsi="Verdana" w:cs="Tahoma"/>
          <w:sz w:val="18"/>
          <w:szCs w:val="18"/>
        </w:rPr>
        <w:t>a</w:t>
      </w:r>
      <w:r w:rsidR="00EC7D9E" w:rsidRPr="00EF2C06">
        <w:rPr>
          <w:rFonts w:ascii="Verdana" w:hAnsi="Verdana" w:cs="Tahoma"/>
          <w:sz w:val="18"/>
          <w:szCs w:val="18"/>
        </w:rPr>
        <w:t xml:space="preserve"> conveniencia o inconveniencia del objeto a contratar, la oportunidad del contrato y su adecuación a los planes de inversión, de adquisición o compras, su adecuación al presupuesto o ley de apropiaciones y al Plan de Desarrollo, y todo lo demás que permita conocer con precisión las necesidades, los términos y las condiciones que más convengan a la entidad. </w:t>
      </w:r>
      <w:r w:rsidR="00AF62FD">
        <w:rPr>
          <w:rFonts w:ascii="Verdana" w:hAnsi="Verdana" w:cs="Tahoma"/>
          <w:sz w:val="18"/>
          <w:szCs w:val="18"/>
        </w:rPr>
        <w:t>Así</w:t>
      </w:r>
      <w:r w:rsidR="00D80F15">
        <w:rPr>
          <w:rFonts w:ascii="Verdana" w:hAnsi="Verdana" w:cs="Tahoma"/>
          <w:sz w:val="18"/>
          <w:szCs w:val="18"/>
        </w:rPr>
        <w:t xml:space="preserve"> mismo</w:t>
      </w:r>
      <w:r w:rsidR="00AF62FD">
        <w:rPr>
          <w:rFonts w:ascii="Verdana" w:hAnsi="Verdana" w:cs="Tahoma"/>
          <w:sz w:val="18"/>
          <w:szCs w:val="18"/>
        </w:rPr>
        <w:t xml:space="preserve">, </w:t>
      </w:r>
      <w:r w:rsidR="006C77FC" w:rsidRPr="003F7F56">
        <w:rPr>
          <w:rFonts w:ascii="Verdana" w:hAnsi="Verdana"/>
          <w:color w:val="000000"/>
          <w:sz w:val="18"/>
          <w:szCs w:val="18"/>
        </w:rPr>
        <w:t>deberá existir la aprobación por parte del Comité Asesor de Contratación, la que aplica para los procesos contractuales para la adquisición de bienes y servicios a excepción de los de mínima cuantía y contratación directa.</w:t>
      </w:r>
    </w:p>
    <w:p w14:paraId="7621C759" w14:textId="77777777" w:rsidR="005E28F4" w:rsidRDefault="005E28F4" w:rsidP="00476777"/>
    <w:p w14:paraId="3FBC8C49" w14:textId="50A3A060" w:rsidR="002D233F" w:rsidRPr="002D233F" w:rsidRDefault="002D233F" w:rsidP="002D233F">
      <w:pPr>
        <w:pStyle w:val="Ttulo2"/>
        <w:framePr w:hSpace="0" w:wrap="auto" w:vAnchor="margin" w:hAnchor="text" w:yAlign="inline"/>
        <w:numPr>
          <w:ilvl w:val="0"/>
          <w:numId w:val="52"/>
        </w:numPr>
        <w:ind w:left="284"/>
        <w:rPr>
          <w:rFonts w:ascii="Verdana" w:hAnsi="Verdana"/>
          <w:sz w:val="20"/>
          <w:szCs w:val="20"/>
        </w:rPr>
      </w:pPr>
      <w:bookmarkStart w:id="47" w:name="_Toc45139069"/>
      <w:r w:rsidRPr="002D233F">
        <w:rPr>
          <w:rFonts w:ascii="Verdana" w:hAnsi="Verdana"/>
          <w:sz w:val="20"/>
          <w:szCs w:val="20"/>
        </w:rPr>
        <w:t>AUTORIZACIÓN DEL CONCEJO MUNICIPAL AL ALCALDE PARA CONTRATAR</w:t>
      </w:r>
      <w:bookmarkEnd w:id="47"/>
    </w:p>
    <w:p w14:paraId="271447C6" w14:textId="77777777" w:rsidR="002D233F" w:rsidRDefault="002D233F" w:rsidP="002D233F">
      <w:pPr>
        <w:pStyle w:val="Prrafodelista"/>
        <w:ind w:left="720"/>
      </w:pPr>
    </w:p>
    <w:p w14:paraId="14EC87C7" w14:textId="3EB59B17" w:rsidR="002D233F" w:rsidRPr="002D233F" w:rsidRDefault="002D233F" w:rsidP="002D233F">
      <w:pPr>
        <w:pStyle w:val="Textoindependiente"/>
        <w:ind w:left="284"/>
        <w:rPr>
          <w:rFonts w:ascii="Verdana" w:hAnsi="Verdana"/>
          <w:sz w:val="18"/>
          <w:szCs w:val="18"/>
        </w:rPr>
      </w:pPr>
      <w:r w:rsidRPr="002D233F">
        <w:rPr>
          <w:rFonts w:ascii="Verdana" w:hAnsi="Verdana"/>
          <w:sz w:val="18"/>
          <w:szCs w:val="18"/>
        </w:rPr>
        <w:t xml:space="preserve">De conformidad con el numeral 30 del artículo 313 de la Constitución Política, </w:t>
      </w:r>
      <w:r w:rsidR="00F50EC6">
        <w:rPr>
          <w:rFonts w:ascii="Verdana" w:hAnsi="Verdana"/>
          <w:sz w:val="18"/>
          <w:szCs w:val="18"/>
        </w:rPr>
        <w:t xml:space="preserve">y con el parágrafo 4 del artículo </w:t>
      </w:r>
      <w:r w:rsidR="00FA3023">
        <w:rPr>
          <w:rFonts w:ascii="Verdana" w:hAnsi="Verdana"/>
          <w:sz w:val="18"/>
          <w:szCs w:val="18"/>
        </w:rPr>
        <w:t xml:space="preserve">32 de la Ley </w:t>
      </w:r>
      <w:r w:rsidR="00F50EC6">
        <w:rPr>
          <w:rFonts w:ascii="Verdana" w:hAnsi="Verdana"/>
          <w:sz w:val="18"/>
          <w:szCs w:val="18"/>
        </w:rPr>
        <w:t xml:space="preserve">136 de 1994, modificado por el </w:t>
      </w:r>
      <w:r w:rsidR="00210B28">
        <w:rPr>
          <w:rFonts w:ascii="Verdana" w:hAnsi="Verdana"/>
          <w:sz w:val="18"/>
          <w:szCs w:val="18"/>
        </w:rPr>
        <w:t>artículo</w:t>
      </w:r>
      <w:r w:rsidR="00F50EC6">
        <w:rPr>
          <w:rFonts w:ascii="Verdana" w:hAnsi="Verdana"/>
          <w:sz w:val="18"/>
          <w:szCs w:val="18"/>
        </w:rPr>
        <w:t xml:space="preserve"> </w:t>
      </w:r>
      <w:r w:rsidR="00FA3023">
        <w:rPr>
          <w:rFonts w:ascii="Verdana" w:hAnsi="Verdana"/>
          <w:sz w:val="18"/>
          <w:szCs w:val="18"/>
        </w:rPr>
        <w:t xml:space="preserve">18 de la Ley 1551 de 2012, </w:t>
      </w:r>
      <w:r w:rsidRPr="002D233F">
        <w:rPr>
          <w:rFonts w:ascii="Verdana" w:hAnsi="Verdana"/>
          <w:sz w:val="18"/>
          <w:szCs w:val="18"/>
        </w:rPr>
        <w:t>el Concejo Municipal o Distrital deberá decidir sobre la autorización al alcalde para contratar en los siguientes casos:</w:t>
      </w:r>
    </w:p>
    <w:p w14:paraId="51218D2C" w14:textId="77777777" w:rsidR="002D233F" w:rsidRPr="002D233F" w:rsidRDefault="002D233F" w:rsidP="002D233F">
      <w:pPr>
        <w:rPr>
          <w:rFonts w:ascii="Verdana" w:hAnsi="Verdana"/>
          <w:sz w:val="18"/>
          <w:szCs w:val="18"/>
        </w:rPr>
      </w:pPr>
    </w:p>
    <w:p w14:paraId="0F31AD73" w14:textId="77777777" w:rsidR="002D233F" w:rsidRPr="002D233F" w:rsidRDefault="002D233F" w:rsidP="002D233F">
      <w:pPr>
        <w:pStyle w:val="Textoindependiente"/>
        <w:ind w:left="284"/>
        <w:rPr>
          <w:rFonts w:ascii="Verdana" w:hAnsi="Verdana"/>
          <w:sz w:val="18"/>
          <w:szCs w:val="18"/>
        </w:rPr>
      </w:pPr>
      <w:r w:rsidRPr="003E23C1">
        <w:rPr>
          <w:rFonts w:ascii="Verdana" w:hAnsi="Verdana"/>
          <w:b/>
          <w:sz w:val="18"/>
          <w:szCs w:val="18"/>
        </w:rPr>
        <w:t>1.</w:t>
      </w:r>
      <w:r w:rsidRPr="002D233F">
        <w:rPr>
          <w:rFonts w:ascii="Verdana" w:hAnsi="Verdana"/>
          <w:sz w:val="18"/>
          <w:szCs w:val="18"/>
        </w:rPr>
        <w:t xml:space="preserve"> Contratación de empréstitos.</w:t>
      </w:r>
    </w:p>
    <w:p w14:paraId="14FEEDB8" w14:textId="77777777" w:rsidR="002D233F" w:rsidRPr="002D233F" w:rsidRDefault="002D233F" w:rsidP="002D233F">
      <w:pPr>
        <w:pStyle w:val="Textoindependiente"/>
        <w:ind w:left="284"/>
        <w:rPr>
          <w:rFonts w:ascii="Verdana" w:hAnsi="Verdana"/>
          <w:sz w:val="18"/>
          <w:szCs w:val="18"/>
        </w:rPr>
      </w:pPr>
      <w:r w:rsidRPr="003E23C1">
        <w:rPr>
          <w:rFonts w:ascii="Verdana" w:hAnsi="Verdana"/>
          <w:b/>
          <w:sz w:val="18"/>
          <w:szCs w:val="18"/>
        </w:rPr>
        <w:lastRenderedPageBreak/>
        <w:t>2.</w:t>
      </w:r>
      <w:r w:rsidRPr="002D233F">
        <w:rPr>
          <w:rFonts w:ascii="Verdana" w:hAnsi="Verdana"/>
          <w:sz w:val="18"/>
          <w:szCs w:val="18"/>
        </w:rPr>
        <w:t xml:space="preserve"> Contratos que comprometan vigencias futuras.</w:t>
      </w:r>
    </w:p>
    <w:p w14:paraId="77791BDF" w14:textId="77777777" w:rsidR="002D233F" w:rsidRPr="002D233F" w:rsidRDefault="002D233F" w:rsidP="002D233F">
      <w:pPr>
        <w:pStyle w:val="Textoindependiente"/>
        <w:ind w:left="284"/>
        <w:rPr>
          <w:rFonts w:ascii="Verdana" w:hAnsi="Verdana"/>
          <w:sz w:val="18"/>
          <w:szCs w:val="18"/>
        </w:rPr>
      </w:pPr>
      <w:r w:rsidRPr="003E23C1">
        <w:rPr>
          <w:rFonts w:ascii="Verdana" w:hAnsi="Verdana"/>
          <w:b/>
          <w:sz w:val="18"/>
          <w:szCs w:val="18"/>
        </w:rPr>
        <w:t>3.</w:t>
      </w:r>
      <w:r w:rsidRPr="002D233F">
        <w:rPr>
          <w:rFonts w:ascii="Verdana" w:hAnsi="Verdana"/>
          <w:sz w:val="18"/>
          <w:szCs w:val="18"/>
        </w:rPr>
        <w:t xml:space="preserve"> Enajenación y compraventa de bienes inmuebles.</w:t>
      </w:r>
    </w:p>
    <w:p w14:paraId="39ED6C55" w14:textId="77777777" w:rsidR="002D233F" w:rsidRPr="002D233F" w:rsidRDefault="002D233F" w:rsidP="002D233F">
      <w:pPr>
        <w:pStyle w:val="Textoindependiente"/>
        <w:ind w:left="284"/>
        <w:rPr>
          <w:rFonts w:ascii="Verdana" w:hAnsi="Verdana"/>
          <w:sz w:val="18"/>
          <w:szCs w:val="18"/>
        </w:rPr>
      </w:pPr>
      <w:r w:rsidRPr="003E23C1">
        <w:rPr>
          <w:rFonts w:ascii="Verdana" w:hAnsi="Verdana"/>
          <w:b/>
          <w:sz w:val="18"/>
          <w:szCs w:val="18"/>
        </w:rPr>
        <w:t>4.</w:t>
      </w:r>
      <w:r w:rsidRPr="002D233F">
        <w:rPr>
          <w:rFonts w:ascii="Verdana" w:hAnsi="Verdana"/>
          <w:sz w:val="18"/>
          <w:szCs w:val="18"/>
        </w:rPr>
        <w:t xml:space="preserve"> Enajenación de activos, acciones y cuotas partes.</w:t>
      </w:r>
    </w:p>
    <w:p w14:paraId="68125E56" w14:textId="17C0EFD0" w:rsidR="002D233F" w:rsidRDefault="002D233F" w:rsidP="002D233F">
      <w:pPr>
        <w:pStyle w:val="Textoindependiente"/>
        <w:ind w:left="284"/>
        <w:rPr>
          <w:rFonts w:ascii="Verdana" w:hAnsi="Verdana"/>
          <w:sz w:val="18"/>
          <w:szCs w:val="18"/>
        </w:rPr>
      </w:pPr>
      <w:r w:rsidRPr="003E23C1">
        <w:rPr>
          <w:rFonts w:ascii="Verdana" w:hAnsi="Verdana"/>
          <w:b/>
          <w:sz w:val="18"/>
          <w:szCs w:val="18"/>
        </w:rPr>
        <w:t>5.</w:t>
      </w:r>
      <w:r w:rsidRPr="002D233F">
        <w:rPr>
          <w:rFonts w:ascii="Verdana" w:hAnsi="Verdana"/>
          <w:sz w:val="18"/>
          <w:szCs w:val="18"/>
        </w:rPr>
        <w:t xml:space="preserve"> Concesiones.</w:t>
      </w:r>
    </w:p>
    <w:p w14:paraId="16543377" w14:textId="3C737383" w:rsidR="00A32607" w:rsidRPr="002D233F" w:rsidRDefault="00A32607" w:rsidP="002D233F">
      <w:pPr>
        <w:pStyle w:val="Textoindependiente"/>
        <w:ind w:left="284"/>
        <w:rPr>
          <w:rFonts w:ascii="Verdana" w:hAnsi="Verdana"/>
          <w:sz w:val="18"/>
          <w:szCs w:val="18"/>
        </w:rPr>
      </w:pPr>
      <w:r>
        <w:rPr>
          <w:rFonts w:ascii="Verdana" w:hAnsi="Verdana"/>
          <w:b/>
          <w:sz w:val="18"/>
          <w:szCs w:val="18"/>
        </w:rPr>
        <w:t>6.</w:t>
      </w:r>
      <w:r w:rsidR="00307664">
        <w:rPr>
          <w:rFonts w:ascii="Verdana" w:hAnsi="Verdana"/>
          <w:sz w:val="18"/>
          <w:szCs w:val="18"/>
        </w:rPr>
        <w:t xml:space="preserve"> La</w:t>
      </w:r>
      <w:r>
        <w:rPr>
          <w:rFonts w:ascii="Verdana" w:hAnsi="Verdana"/>
          <w:sz w:val="18"/>
          <w:szCs w:val="18"/>
        </w:rPr>
        <w:t>s demás que determine la Ley</w:t>
      </w:r>
      <w:r w:rsidR="00051A58">
        <w:rPr>
          <w:rFonts w:ascii="Verdana" w:hAnsi="Verdana"/>
          <w:sz w:val="18"/>
          <w:szCs w:val="18"/>
        </w:rPr>
        <w:t>.</w:t>
      </w:r>
    </w:p>
    <w:p w14:paraId="23B9F37E" w14:textId="77777777" w:rsidR="002D233F" w:rsidRDefault="002D233F" w:rsidP="00476777"/>
    <w:p w14:paraId="4163C3C2" w14:textId="77777777" w:rsidR="00EC7D9E" w:rsidRPr="008738B0" w:rsidRDefault="00EC7D9E" w:rsidP="00EC7D9E">
      <w:pPr>
        <w:pStyle w:val="Ttulo2"/>
        <w:framePr w:hSpace="0" w:wrap="auto" w:vAnchor="margin" w:hAnchor="text" w:yAlign="inline"/>
        <w:numPr>
          <w:ilvl w:val="0"/>
          <w:numId w:val="52"/>
        </w:numPr>
        <w:ind w:left="284"/>
        <w:rPr>
          <w:rFonts w:ascii="Verdana" w:hAnsi="Verdana"/>
          <w:sz w:val="20"/>
          <w:szCs w:val="20"/>
        </w:rPr>
      </w:pPr>
      <w:bookmarkStart w:id="48" w:name="_Toc45139070"/>
      <w:r w:rsidRPr="008738B0">
        <w:rPr>
          <w:rFonts w:ascii="Verdana" w:hAnsi="Verdana"/>
          <w:sz w:val="20"/>
          <w:szCs w:val="20"/>
        </w:rPr>
        <w:t>GESTIÓN DE RIESGOS</w:t>
      </w:r>
      <w:bookmarkEnd w:id="48"/>
    </w:p>
    <w:p w14:paraId="2B59C976" w14:textId="77777777" w:rsidR="00EC7D9E" w:rsidRPr="008738B0" w:rsidRDefault="00EC7D9E" w:rsidP="00EC7D9E">
      <w:pPr>
        <w:spacing w:line="240" w:lineRule="exact"/>
        <w:ind w:left="727"/>
        <w:rPr>
          <w:rFonts w:ascii="Verdana" w:hAnsi="Verdana"/>
          <w:color w:val="000000"/>
          <w:sz w:val="18"/>
          <w:szCs w:val="18"/>
        </w:rPr>
      </w:pPr>
    </w:p>
    <w:p w14:paraId="2E92817F" w14:textId="77777777" w:rsidR="00EC7D9E" w:rsidRPr="00B1027F" w:rsidRDefault="00EC7D9E" w:rsidP="00B1027F">
      <w:pPr>
        <w:pStyle w:val="Textoindependiente"/>
        <w:ind w:left="284"/>
        <w:rPr>
          <w:rFonts w:ascii="Verdana" w:hAnsi="Verdana"/>
          <w:sz w:val="18"/>
          <w:szCs w:val="18"/>
        </w:rPr>
      </w:pPr>
      <w:r w:rsidRPr="00B1027F">
        <w:rPr>
          <w:rFonts w:ascii="Verdana" w:hAnsi="Verdana"/>
          <w:sz w:val="18"/>
          <w:szCs w:val="18"/>
        </w:rPr>
        <w:t xml:space="preserve">En el proyecto de pliego de condiciones y en el  pliego de condiciones definitivo, deberán incluirse los siguientes acápites:  </w:t>
      </w:r>
    </w:p>
    <w:p w14:paraId="457E9F81" w14:textId="77777777" w:rsidR="00EC7D9E" w:rsidRPr="008738B0" w:rsidRDefault="00EC7D9E" w:rsidP="00EC7D9E">
      <w:pPr>
        <w:spacing w:line="240" w:lineRule="exact"/>
        <w:ind w:left="709"/>
        <w:rPr>
          <w:rFonts w:ascii="Verdana" w:hAnsi="Verdana"/>
          <w:color w:val="000000"/>
          <w:sz w:val="18"/>
          <w:szCs w:val="18"/>
        </w:rPr>
      </w:pPr>
    </w:p>
    <w:p w14:paraId="25BA04D0" w14:textId="77777777" w:rsidR="00EC7D9E" w:rsidRPr="008738B0" w:rsidRDefault="00EC7D9E" w:rsidP="00EC7D9E">
      <w:pPr>
        <w:numPr>
          <w:ilvl w:val="0"/>
          <w:numId w:val="45"/>
        </w:numPr>
        <w:spacing w:line="240" w:lineRule="exact"/>
        <w:rPr>
          <w:rFonts w:ascii="Verdana" w:hAnsi="Verdana" w:cs="Arial"/>
          <w:color w:val="000000"/>
          <w:sz w:val="18"/>
          <w:szCs w:val="18"/>
          <w:lang w:val="es-CO"/>
        </w:rPr>
      </w:pPr>
      <w:r w:rsidRPr="008738B0">
        <w:rPr>
          <w:rFonts w:ascii="Verdana" w:hAnsi="Verdana"/>
          <w:color w:val="000000"/>
          <w:sz w:val="18"/>
          <w:szCs w:val="18"/>
        </w:rPr>
        <w:t>Identificación de los riesgos asociados al contrato,  la forma de mitigarlos y la manera de hacer control y vigilancia.</w:t>
      </w:r>
      <w:r w:rsidRPr="008738B0">
        <w:rPr>
          <w:rFonts w:ascii="Verdana" w:hAnsi="Verdana"/>
          <w:color w:val="000000"/>
          <w:sz w:val="18"/>
          <w:szCs w:val="18"/>
        </w:rPr>
        <w:br/>
      </w:r>
    </w:p>
    <w:p w14:paraId="6C575715" w14:textId="77777777" w:rsidR="00EC7D9E" w:rsidRDefault="00EC7D9E" w:rsidP="00EC7D9E">
      <w:pPr>
        <w:numPr>
          <w:ilvl w:val="0"/>
          <w:numId w:val="45"/>
        </w:numPr>
        <w:spacing w:line="240" w:lineRule="exact"/>
        <w:rPr>
          <w:rFonts w:ascii="Verdana" w:hAnsi="Verdana" w:cs="Arial"/>
          <w:bCs/>
          <w:color w:val="000000"/>
          <w:sz w:val="18"/>
          <w:szCs w:val="18"/>
        </w:rPr>
      </w:pPr>
      <w:r w:rsidRPr="008738B0">
        <w:rPr>
          <w:rFonts w:ascii="Verdana" w:hAnsi="Verdana" w:cs="Arial"/>
          <w:color w:val="000000"/>
          <w:sz w:val="18"/>
          <w:szCs w:val="18"/>
          <w:lang w:val="es-CO"/>
        </w:rPr>
        <w:t>En los p</w:t>
      </w:r>
      <w:r w:rsidRPr="008738B0">
        <w:rPr>
          <w:rFonts w:ascii="Verdana" w:hAnsi="Verdana" w:cs="Arial"/>
          <w:bCs/>
          <w:color w:val="000000"/>
          <w:sz w:val="18"/>
          <w:szCs w:val="18"/>
        </w:rPr>
        <w:t>rocesos de contratación, como mínimo,  se deben considerar como  factores de riesgo, que pueden afectar  el equilibrio económico del contrato,  los siguientes:</w:t>
      </w:r>
    </w:p>
    <w:p w14:paraId="6DB4B152" w14:textId="77777777" w:rsidR="00EC7D9E" w:rsidRPr="008738B0" w:rsidRDefault="00EC7D9E" w:rsidP="00EC7D9E">
      <w:pPr>
        <w:spacing w:line="240" w:lineRule="exact"/>
        <w:ind w:left="1087"/>
        <w:rPr>
          <w:rFonts w:ascii="Verdana" w:hAnsi="Verdana" w:cs="Arial"/>
          <w:bCs/>
          <w:color w:val="000000"/>
          <w:sz w:val="18"/>
          <w:szCs w:val="18"/>
        </w:rPr>
      </w:pPr>
    </w:p>
    <w:tbl>
      <w:tblPr>
        <w:tblW w:w="14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31"/>
        <w:gridCol w:w="1701"/>
        <w:gridCol w:w="1701"/>
        <w:gridCol w:w="2523"/>
        <w:gridCol w:w="3289"/>
      </w:tblGrid>
      <w:tr w:rsidR="00EC7D9E" w:rsidRPr="00526044" w14:paraId="2DC87377" w14:textId="77777777" w:rsidTr="007B696B">
        <w:trPr>
          <w:jc w:val="center"/>
        </w:trPr>
        <w:tc>
          <w:tcPr>
            <w:tcW w:w="1701" w:type="dxa"/>
            <w:shd w:val="clear" w:color="auto" w:fill="A6A6A6"/>
          </w:tcPr>
          <w:p w14:paraId="480377D2" w14:textId="77777777" w:rsidR="00EC7D9E" w:rsidRPr="00526044" w:rsidRDefault="00EC7D9E" w:rsidP="00E67E44">
            <w:pPr>
              <w:spacing w:line="200" w:lineRule="exact"/>
              <w:jc w:val="center"/>
              <w:rPr>
                <w:rFonts w:ascii="Verdana" w:hAnsi="Verdana" w:cs="Arial"/>
                <w:b/>
                <w:bCs/>
                <w:color w:val="000000"/>
                <w:sz w:val="16"/>
                <w:szCs w:val="18"/>
              </w:rPr>
            </w:pPr>
            <w:r w:rsidRPr="00526044">
              <w:rPr>
                <w:rFonts w:ascii="Verdana" w:hAnsi="Verdana" w:cs="Arial"/>
                <w:bCs/>
                <w:color w:val="000000"/>
                <w:sz w:val="16"/>
                <w:szCs w:val="18"/>
              </w:rPr>
              <w:br w:type="page"/>
            </w:r>
            <w:r w:rsidRPr="00526044">
              <w:rPr>
                <w:rFonts w:ascii="Verdana" w:hAnsi="Verdana" w:cs="Arial"/>
                <w:b/>
                <w:bCs/>
                <w:color w:val="000000"/>
                <w:sz w:val="16"/>
                <w:szCs w:val="18"/>
              </w:rPr>
              <w:t>TIPO DE RIESGO</w:t>
            </w:r>
          </w:p>
        </w:tc>
        <w:tc>
          <w:tcPr>
            <w:tcW w:w="3431" w:type="dxa"/>
            <w:shd w:val="clear" w:color="auto" w:fill="A6A6A6"/>
          </w:tcPr>
          <w:p w14:paraId="481895D2" w14:textId="77777777" w:rsidR="00EC7D9E" w:rsidRPr="00526044" w:rsidRDefault="00EC7D9E" w:rsidP="00E67E44">
            <w:pPr>
              <w:spacing w:line="200" w:lineRule="exact"/>
              <w:jc w:val="center"/>
              <w:rPr>
                <w:rFonts w:ascii="Verdana" w:hAnsi="Verdana" w:cs="Arial"/>
                <w:b/>
                <w:bCs/>
                <w:color w:val="000000"/>
                <w:sz w:val="16"/>
                <w:szCs w:val="18"/>
              </w:rPr>
            </w:pPr>
            <w:r w:rsidRPr="00526044">
              <w:rPr>
                <w:rFonts w:ascii="Verdana" w:hAnsi="Verdana" w:cs="Arial"/>
                <w:b/>
                <w:bCs/>
                <w:color w:val="000000"/>
                <w:sz w:val="16"/>
                <w:szCs w:val="18"/>
              </w:rPr>
              <w:t>DESCRIPCION</w:t>
            </w:r>
          </w:p>
        </w:tc>
        <w:tc>
          <w:tcPr>
            <w:tcW w:w="1701" w:type="dxa"/>
            <w:shd w:val="clear" w:color="auto" w:fill="A6A6A6"/>
          </w:tcPr>
          <w:p w14:paraId="72386DA8" w14:textId="77777777" w:rsidR="00EC7D9E" w:rsidRPr="00526044" w:rsidRDefault="00EC7D9E" w:rsidP="00E67E44">
            <w:pPr>
              <w:spacing w:line="200" w:lineRule="exact"/>
              <w:jc w:val="center"/>
              <w:rPr>
                <w:rFonts w:ascii="Verdana" w:hAnsi="Verdana" w:cs="Arial"/>
                <w:b/>
                <w:bCs/>
                <w:color w:val="000000"/>
                <w:sz w:val="16"/>
                <w:szCs w:val="18"/>
              </w:rPr>
            </w:pPr>
            <w:r w:rsidRPr="00526044">
              <w:rPr>
                <w:rFonts w:ascii="Verdana" w:hAnsi="Verdana" w:cs="Arial"/>
                <w:b/>
                <w:bCs/>
                <w:color w:val="000000"/>
                <w:sz w:val="16"/>
                <w:szCs w:val="18"/>
              </w:rPr>
              <w:t>ESTIMACION</w:t>
            </w:r>
          </w:p>
        </w:tc>
        <w:tc>
          <w:tcPr>
            <w:tcW w:w="1701" w:type="dxa"/>
            <w:shd w:val="clear" w:color="auto" w:fill="A6A6A6"/>
          </w:tcPr>
          <w:p w14:paraId="79D3B419" w14:textId="77777777" w:rsidR="00EC7D9E" w:rsidRPr="00526044" w:rsidRDefault="00EC7D9E" w:rsidP="00E67E44">
            <w:pPr>
              <w:spacing w:line="200" w:lineRule="exact"/>
              <w:jc w:val="center"/>
              <w:rPr>
                <w:rFonts w:ascii="Verdana" w:hAnsi="Verdana" w:cs="Arial"/>
                <w:b/>
                <w:bCs/>
                <w:color w:val="000000"/>
                <w:sz w:val="16"/>
                <w:szCs w:val="18"/>
              </w:rPr>
            </w:pPr>
            <w:r w:rsidRPr="00526044">
              <w:rPr>
                <w:rFonts w:ascii="Verdana" w:hAnsi="Verdana" w:cs="Arial"/>
                <w:b/>
                <w:bCs/>
                <w:color w:val="000000"/>
                <w:sz w:val="16"/>
                <w:szCs w:val="18"/>
              </w:rPr>
              <w:t>DESTRIBUCION</w:t>
            </w:r>
          </w:p>
        </w:tc>
        <w:tc>
          <w:tcPr>
            <w:tcW w:w="2523" w:type="dxa"/>
            <w:shd w:val="clear" w:color="auto" w:fill="A6A6A6"/>
          </w:tcPr>
          <w:p w14:paraId="49B11CD7" w14:textId="77777777" w:rsidR="00EC7D9E" w:rsidRPr="00526044" w:rsidRDefault="00EC7D9E" w:rsidP="00E67E44">
            <w:pPr>
              <w:spacing w:line="200" w:lineRule="exact"/>
              <w:jc w:val="center"/>
              <w:rPr>
                <w:rFonts w:ascii="Verdana" w:hAnsi="Verdana" w:cs="Arial"/>
                <w:b/>
                <w:bCs/>
                <w:color w:val="000000"/>
                <w:sz w:val="16"/>
                <w:szCs w:val="18"/>
              </w:rPr>
            </w:pPr>
            <w:r w:rsidRPr="00526044">
              <w:rPr>
                <w:rFonts w:ascii="Verdana" w:hAnsi="Verdana" w:cs="Arial"/>
                <w:b/>
                <w:bCs/>
                <w:color w:val="000000"/>
                <w:sz w:val="16"/>
                <w:szCs w:val="18"/>
              </w:rPr>
              <w:t xml:space="preserve">FORMA DE MITIGARLOS </w:t>
            </w:r>
          </w:p>
        </w:tc>
        <w:tc>
          <w:tcPr>
            <w:tcW w:w="3289" w:type="dxa"/>
            <w:shd w:val="clear" w:color="auto" w:fill="A6A6A6"/>
          </w:tcPr>
          <w:p w14:paraId="2AAC4464" w14:textId="77777777" w:rsidR="00EC7D9E" w:rsidRPr="00526044" w:rsidRDefault="00EC7D9E" w:rsidP="00E67E44">
            <w:pPr>
              <w:spacing w:line="200" w:lineRule="exact"/>
              <w:jc w:val="center"/>
              <w:rPr>
                <w:rFonts w:ascii="Verdana" w:hAnsi="Verdana" w:cs="Arial"/>
                <w:b/>
                <w:bCs/>
                <w:color w:val="000000"/>
                <w:sz w:val="16"/>
                <w:szCs w:val="18"/>
              </w:rPr>
            </w:pPr>
            <w:r w:rsidRPr="00526044">
              <w:rPr>
                <w:rFonts w:ascii="Verdana" w:hAnsi="Verdana" w:cs="Arial"/>
                <w:b/>
                <w:bCs/>
                <w:color w:val="000000"/>
                <w:sz w:val="16"/>
                <w:szCs w:val="18"/>
              </w:rPr>
              <w:t xml:space="preserve">CONTROL Y VIGILANCIA </w:t>
            </w:r>
          </w:p>
        </w:tc>
      </w:tr>
      <w:tr w:rsidR="00EC7D9E" w:rsidRPr="00526044" w14:paraId="01009837" w14:textId="77777777" w:rsidTr="007B696B">
        <w:trPr>
          <w:trHeight w:val="66"/>
          <w:jc w:val="center"/>
        </w:trPr>
        <w:tc>
          <w:tcPr>
            <w:tcW w:w="1701" w:type="dxa"/>
            <w:vMerge w:val="restart"/>
            <w:shd w:val="clear" w:color="auto" w:fill="auto"/>
          </w:tcPr>
          <w:p w14:paraId="7E026C7A" w14:textId="77777777" w:rsidR="00EC7D9E" w:rsidRPr="00526044" w:rsidRDefault="00EC7D9E" w:rsidP="00E67E44">
            <w:pPr>
              <w:spacing w:line="200" w:lineRule="exact"/>
              <w:jc w:val="both"/>
              <w:rPr>
                <w:rFonts w:ascii="Verdana" w:hAnsi="Verdana" w:cs="Arial"/>
                <w:bCs/>
                <w:color w:val="000000"/>
                <w:sz w:val="16"/>
                <w:szCs w:val="18"/>
              </w:rPr>
            </w:pPr>
          </w:p>
          <w:p w14:paraId="3E0872C4" w14:textId="77777777" w:rsidR="00EC7D9E" w:rsidRPr="00526044" w:rsidRDefault="00EC7D9E" w:rsidP="00E67E44">
            <w:pPr>
              <w:spacing w:line="200" w:lineRule="exact"/>
              <w:jc w:val="both"/>
              <w:rPr>
                <w:rFonts w:ascii="Verdana" w:hAnsi="Verdana" w:cs="Arial"/>
                <w:bCs/>
                <w:color w:val="000000"/>
                <w:sz w:val="16"/>
                <w:szCs w:val="18"/>
              </w:rPr>
            </w:pPr>
          </w:p>
          <w:p w14:paraId="65279926" w14:textId="77777777" w:rsidR="00EC7D9E" w:rsidRPr="00526044" w:rsidRDefault="00EC7D9E" w:rsidP="00E67E44">
            <w:pPr>
              <w:spacing w:line="200" w:lineRule="exact"/>
              <w:jc w:val="both"/>
              <w:rPr>
                <w:rFonts w:ascii="Verdana" w:hAnsi="Verdana" w:cs="Arial"/>
                <w:bCs/>
                <w:color w:val="000000"/>
                <w:sz w:val="16"/>
                <w:szCs w:val="18"/>
              </w:rPr>
            </w:pPr>
          </w:p>
          <w:p w14:paraId="3B2B3FBD" w14:textId="77777777" w:rsidR="00EC7D9E" w:rsidRPr="00526044" w:rsidRDefault="00EC7D9E" w:rsidP="00E67E44">
            <w:pPr>
              <w:spacing w:line="200" w:lineRule="exact"/>
              <w:jc w:val="both"/>
              <w:rPr>
                <w:rFonts w:ascii="Verdana" w:hAnsi="Verdana" w:cs="Arial"/>
                <w:bCs/>
                <w:color w:val="000000"/>
                <w:sz w:val="16"/>
                <w:szCs w:val="18"/>
              </w:rPr>
            </w:pPr>
            <w:r w:rsidRPr="00526044">
              <w:rPr>
                <w:rFonts w:ascii="Verdana" w:hAnsi="Verdana" w:cs="Arial"/>
                <w:bCs/>
                <w:color w:val="000000"/>
                <w:sz w:val="16"/>
                <w:szCs w:val="18"/>
              </w:rPr>
              <w:t>AMENAZA REGULATORIA</w:t>
            </w:r>
          </w:p>
        </w:tc>
        <w:tc>
          <w:tcPr>
            <w:tcW w:w="3431" w:type="dxa"/>
            <w:shd w:val="clear" w:color="auto" w:fill="auto"/>
          </w:tcPr>
          <w:p w14:paraId="053915F2" w14:textId="77777777" w:rsidR="00EC7D9E" w:rsidRPr="00526044" w:rsidRDefault="00EC7D9E" w:rsidP="00E67E44">
            <w:pPr>
              <w:spacing w:line="200" w:lineRule="exact"/>
              <w:jc w:val="both"/>
              <w:rPr>
                <w:rFonts w:ascii="Verdana" w:hAnsi="Verdana" w:cs="Arial"/>
                <w:bCs/>
                <w:color w:val="000000"/>
                <w:sz w:val="16"/>
                <w:szCs w:val="18"/>
              </w:rPr>
            </w:pPr>
            <w:r w:rsidRPr="00526044">
              <w:rPr>
                <w:rFonts w:ascii="Verdana" w:hAnsi="Verdana" w:cs="Arial"/>
                <w:bCs/>
                <w:color w:val="000000"/>
                <w:sz w:val="16"/>
                <w:szCs w:val="18"/>
              </w:rPr>
              <w:t>Imposición de nuevos tributos</w:t>
            </w:r>
          </w:p>
        </w:tc>
        <w:tc>
          <w:tcPr>
            <w:tcW w:w="1701" w:type="dxa"/>
            <w:vMerge w:val="restart"/>
            <w:shd w:val="clear" w:color="auto" w:fill="auto"/>
          </w:tcPr>
          <w:p w14:paraId="7A0BA80C" w14:textId="77777777" w:rsidR="00EC7D9E" w:rsidRPr="00526044" w:rsidRDefault="00EC7D9E" w:rsidP="00E67E44">
            <w:pPr>
              <w:spacing w:line="200" w:lineRule="exact"/>
              <w:jc w:val="center"/>
              <w:rPr>
                <w:rFonts w:ascii="Verdana" w:hAnsi="Verdana" w:cs="Arial"/>
                <w:bCs/>
                <w:color w:val="000000"/>
                <w:sz w:val="16"/>
                <w:szCs w:val="18"/>
              </w:rPr>
            </w:pPr>
          </w:p>
          <w:p w14:paraId="2C3ACAF9" w14:textId="77777777" w:rsidR="00EC7D9E" w:rsidRPr="00526044" w:rsidRDefault="00EC7D9E" w:rsidP="00E67E44">
            <w:pPr>
              <w:spacing w:line="200" w:lineRule="exact"/>
              <w:jc w:val="center"/>
              <w:rPr>
                <w:rFonts w:ascii="Verdana" w:hAnsi="Verdana" w:cs="Arial"/>
                <w:bCs/>
                <w:color w:val="000000"/>
                <w:sz w:val="16"/>
                <w:szCs w:val="18"/>
              </w:rPr>
            </w:pPr>
          </w:p>
          <w:p w14:paraId="66897A9C" w14:textId="77777777" w:rsidR="00EC7D9E" w:rsidRPr="00526044" w:rsidRDefault="00EC7D9E" w:rsidP="00E67E44">
            <w:pPr>
              <w:spacing w:line="200" w:lineRule="exact"/>
              <w:jc w:val="center"/>
              <w:rPr>
                <w:rFonts w:ascii="Verdana" w:hAnsi="Verdana" w:cs="Arial"/>
                <w:bCs/>
                <w:color w:val="000000"/>
                <w:sz w:val="16"/>
                <w:szCs w:val="18"/>
              </w:rPr>
            </w:pPr>
            <w:r w:rsidRPr="00526044">
              <w:rPr>
                <w:rFonts w:ascii="Verdana" w:hAnsi="Verdana" w:cs="Arial"/>
                <w:bCs/>
                <w:color w:val="000000"/>
                <w:sz w:val="16"/>
                <w:szCs w:val="18"/>
              </w:rPr>
              <w:t>100% del daño o perjuicio</w:t>
            </w:r>
          </w:p>
        </w:tc>
        <w:tc>
          <w:tcPr>
            <w:tcW w:w="1701" w:type="dxa"/>
            <w:vMerge w:val="restart"/>
            <w:shd w:val="clear" w:color="auto" w:fill="auto"/>
          </w:tcPr>
          <w:p w14:paraId="4331AFCD" w14:textId="77777777" w:rsidR="00EC7D9E" w:rsidRPr="00526044" w:rsidRDefault="00EC7D9E" w:rsidP="00E67E44">
            <w:pPr>
              <w:spacing w:line="200" w:lineRule="exact"/>
              <w:jc w:val="center"/>
              <w:rPr>
                <w:rFonts w:ascii="Verdana" w:hAnsi="Verdana" w:cs="Arial"/>
                <w:bCs/>
                <w:color w:val="000000"/>
                <w:sz w:val="16"/>
                <w:szCs w:val="18"/>
              </w:rPr>
            </w:pPr>
          </w:p>
          <w:p w14:paraId="64323259" w14:textId="77777777" w:rsidR="00EC7D9E" w:rsidRPr="00526044" w:rsidRDefault="00EC7D9E" w:rsidP="00E67E44">
            <w:pPr>
              <w:spacing w:line="200" w:lineRule="exact"/>
              <w:jc w:val="center"/>
              <w:rPr>
                <w:rFonts w:ascii="Verdana" w:hAnsi="Verdana" w:cs="Arial"/>
                <w:bCs/>
                <w:color w:val="000000"/>
                <w:sz w:val="16"/>
                <w:szCs w:val="18"/>
              </w:rPr>
            </w:pPr>
          </w:p>
          <w:p w14:paraId="74C2693B" w14:textId="77777777" w:rsidR="00EC7D9E" w:rsidRPr="00526044" w:rsidRDefault="00EC7D9E" w:rsidP="00E67E44">
            <w:pPr>
              <w:spacing w:line="200" w:lineRule="exact"/>
              <w:jc w:val="center"/>
              <w:rPr>
                <w:rFonts w:ascii="Verdana" w:hAnsi="Verdana" w:cs="Arial"/>
                <w:bCs/>
                <w:color w:val="000000"/>
                <w:sz w:val="16"/>
                <w:szCs w:val="18"/>
              </w:rPr>
            </w:pPr>
            <w:r w:rsidRPr="00526044">
              <w:rPr>
                <w:rFonts w:ascii="Verdana" w:hAnsi="Verdana" w:cs="Arial"/>
                <w:bCs/>
                <w:color w:val="000000"/>
                <w:sz w:val="16"/>
                <w:szCs w:val="18"/>
              </w:rPr>
              <w:t xml:space="preserve">Municipio </w:t>
            </w:r>
          </w:p>
          <w:p w14:paraId="614BE1A9" w14:textId="77777777" w:rsidR="00EC7D9E" w:rsidRPr="00526044" w:rsidRDefault="00EC7D9E" w:rsidP="00E67E44">
            <w:pPr>
              <w:spacing w:line="200" w:lineRule="exact"/>
              <w:jc w:val="center"/>
              <w:rPr>
                <w:rFonts w:ascii="Verdana" w:hAnsi="Verdana" w:cs="Arial"/>
                <w:bCs/>
                <w:color w:val="000000"/>
                <w:sz w:val="16"/>
                <w:szCs w:val="18"/>
              </w:rPr>
            </w:pPr>
            <w:r w:rsidRPr="00526044">
              <w:rPr>
                <w:rFonts w:ascii="Verdana" w:hAnsi="Verdana" w:cs="Arial"/>
                <w:bCs/>
                <w:color w:val="000000"/>
                <w:sz w:val="16"/>
                <w:szCs w:val="18"/>
              </w:rPr>
              <w:t xml:space="preserve">de </w:t>
            </w:r>
          </w:p>
          <w:p w14:paraId="371CF985" w14:textId="77777777" w:rsidR="00EC7D9E" w:rsidRPr="00526044" w:rsidRDefault="00EC7D9E" w:rsidP="00E67E44">
            <w:pPr>
              <w:spacing w:line="200" w:lineRule="exact"/>
              <w:jc w:val="center"/>
              <w:rPr>
                <w:rFonts w:ascii="Verdana" w:hAnsi="Verdana" w:cs="Arial"/>
                <w:bCs/>
                <w:color w:val="000000"/>
                <w:sz w:val="16"/>
                <w:szCs w:val="18"/>
              </w:rPr>
            </w:pPr>
            <w:r w:rsidRPr="00526044">
              <w:rPr>
                <w:rFonts w:ascii="Verdana" w:hAnsi="Verdana" w:cs="Arial"/>
                <w:bCs/>
                <w:color w:val="000000"/>
                <w:sz w:val="16"/>
                <w:szCs w:val="18"/>
              </w:rPr>
              <w:t>Manizales</w:t>
            </w:r>
          </w:p>
        </w:tc>
        <w:tc>
          <w:tcPr>
            <w:tcW w:w="2523" w:type="dxa"/>
            <w:vMerge w:val="restart"/>
          </w:tcPr>
          <w:p w14:paraId="6D9D3715" w14:textId="77777777" w:rsidR="00EC7D9E" w:rsidRPr="00526044" w:rsidRDefault="00EC7D9E" w:rsidP="00E67E44">
            <w:pPr>
              <w:spacing w:line="200" w:lineRule="exact"/>
              <w:jc w:val="center"/>
              <w:rPr>
                <w:rFonts w:ascii="Verdana" w:hAnsi="Verdana" w:cs="Arial"/>
                <w:bCs/>
                <w:color w:val="000000"/>
                <w:sz w:val="16"/>
                <w:szCs w:val="18"/>
              </w:rPr>
            </w:pPr>
            <w:r w:rsidRPr="00526044">
              <w:rPr>
                <w:rFonts w:ascii="Verdana" w:hAnsi="Verdana" w:cs="Arial"/>
                <w:bCs/>
                <w:color w:val="000000"/>
                <w:sz w:val="16"/>
                <w:szCs w:val="18"/>
              </w:rPr>
              <w:t xml:space="preserve">Atender y estudiar en cada caso las reclamaciones y adoptar  las medidas presupuestales a que haya lugar  </w:t>
            </w:r>
          </w:p>
        </w:tc>
        <w:tc>
          <w:tcPr>
            <w:tcW w:w="3289" w:type="dxa"/>
            <w:vMerge w:val="restart"/>
          </w:tcPr>
          <w:p w14:paraId="435723AE" w14:textId="77777777" w:rsidR="00EC7D9E" w:rsidRPr="00526044" w:rsidRDefault="00EC7D9E" w:rsidP="00E67E44">
            <w:pPr>
              <w:spacing w:line="200" w:lineRule="exact"/>
              <w:jc w:val="center"/>
              <w:rPr>
                <w:rFonts w:ascii="Verdana" w:hAnsi="Verdana" w:cs="Arial"/>
                <w:bCs/>
                <w:color w:val="000000"/>
                <w:sz w:val="16"/>
                <w:szCs w:val="18"/>
              </w:rPr>
            </w:pPr>
            <w:r w:rsidRPr="00526044">
              <w:rPr>
                <w:rFonts w:ascii="Verdana" w:hAnsi="Verdana" w:cs="Arial"/>
                <w:color w:val="000000"/>
                <w:sz w:val="16"/>
                <w:szCs w:val="18"/>
              </w:rPr>
              <w:t>Permanente consulta y  actualización normativa</w:t>
            </w:r>
          </w:p>
        </w:tc>
      </w:tr>
      <w:tr w:rsidR="00EC7D9E" w:rsidRPr="00526044" w14:paraId="62E09ED4" w14:textId="77777777" w:rsidTr="007B696B">
        <w:trPr>
          <w:trHeight w:val="63"/>
          <w:jc w:val="center"/>
        </w:trPr>
        <w:tc>
          <w:tcPr>
            <w:tcW w:w="1701" w:type="dxa"/>
            <w:vMerge/>
            <w:shd w:val="clear" w:color="auto" w:fill="auto"/>
          </w:tcPr>
          <w:p w14:paraId="0EDC2CD5" w14:textId="77777777" w:rsidR="00EC7D9E" w:rsidRPr="00526044" w:rsidRDefault="00EC7D9E" w:rsidP="00E67E44">
            <w:pPr>
              <w:spacing w:line="200" w:lineRule="exact"/>
              <w:jc w:val="both"/>
              <w:rPr>
                <w:rFonts w:ascii="Verdana" w:hAnsi="Verdana" w:cs="Arial"/>
                <w:bCs/>
                <w:color w:val="000000"/>
                <w:sz w:val="16"/>
                <w:szCs w:val="18"/>
              </w:rPr>
            </w:pPr>
          </w:p>
        </w:tc>
        <w:tc>
          <w:tcPr>
            <w:tcW w:w="3431" w:type="dxa"/>
            <w:shd w:val="clear" w:color="auto" w:fill="auto"/>
          </w:tcPr>
          <w:p w14:paraId="2FB0995C" w14:textId="77777777" w:rsidR="00EC7D9E" w:rsidRPr="00526044" w:rsidRDefault="00EC7D9E" w:rsidP="00E67E44">
            <w:pPr>
              <w:spacing w:line="200" w:lineRule="exact"/>
              <w:jc w:val="both"/>
              <w:rPr>
                <w:rFonts w:ascii="Verdana" w:hAnsi="Verdana" w:cs="Arial"/>
                <w:bCs/>
                <w:color w:val="000000"/>
                <w:sz w:val="16"/>
                <w:szCs w:val="18"/>
              </w:rPr>
            </w:pPr>
            <w:r w:rsidRPr="00526044">
              <w:rPr>
                <w:rFonts w:ascii="Verdana" w:hAnsi="Verdana" w:cs="Arial"/>
                <w:bCs/>
                <w:color w:val="000000"/>
                <w:sz w:val="16"/>
                <w:szCs w:val="18"/>
              </w:rPr>
              <w:t>Imposición de nuevos trámites o permisos</w:t>
            </w:r>
          </w:p>
        </w:tc>
        <w:tc>
          <w:tcPr>
            <w:tcW w:w="1701" w:type="dxa"/>
            <w:vMerge/>
            <w:shd w:val="clear" w:color="auto" w:fill="auto"/>
          </w:tcPr>
          <w:p w14:paraId="24F82352" w14:textId="77777777" w:rsidR="00EC7D9E" w:rsidRPr="00526044" w:rsidRDefault="00EC7D9E" w:rsidP="00E67E44">
            <w:pPr>
              <w:spacing w:line="200" w:lineRule="exact"/>
              <w:jc w:val="both"/>
              <w:rPr>
                <w:rFonts w:ascii="Verdana" w:hAnsi="Verdana" w:cs="Arial"/>
                <w:bCs/>
                <w:color w:val="000000"/>
                <w:sz w:val="16"/>
                <w:szCs w:val="18"/>
              </w:rPr>
            </w:pPr>
          </w:p>
        </w:tc>
        <w:tc>
          <w:tcPr>
            <w:tcW w:w="1701" w:type="dxa"/>
            <w:vMerge/>
            <w:shd w:val="clear" w:color="auto" w:fill="auto"/>
          </w:tcPr>
          <w:p w14:paraId="5E6FC828" w14:textId="77777777" w:rsidR="00EC7D9E" w:rsidRPr="00526044" w:rsidRDefault="00EC7D9E" w:rsidP="00E67E44">
            <w:pPr>
              <w:spacing w:line="200" w:lineRule="exact"/>
              <w:jc w:val="both"/>
              <w:rPr>
                <w:rFonts w:ascii="Verdana" w:hAnsi="Verdana" w:cs="Arial"/>
                <w:bCs/>
                <w:color w:val="000000"/>
                <w:sz w:val="16"/>
                <w:szCs w:val="18"/>
              </w:rPr>
            </w:pPr>
          </w:p>
        </w:tc>
        <w:tc>
          <w:tcPr>
            <w:tcW w:w="2523" w:type="dxa"/>
            <w:vMerge/>
          </w:tcPr>
          <w:p w14:paraId="015E940B" w14:textId="77777777" w:rsidR="00EC7D9E" w:rsidRPr="00526044" w:rsidRDefault="00EC7D9E" w:rsidP="00E67E44">
            <w:pPr>
              <w:spacing w:line="200" w:lineRule="exact"/>
              <w:jc w:val="both"/>
              <w:rPr>
                <w:rFonts w:ascii="Verdana" w:hAnsi="Verdana" w:cs="Arial"/>
                <w:bCs/>
                <w:color w:val="000000"/>
                <w:sz w:val="16"/>
                <w:szCs w:val="18"/>
              </w:rPr>
            </w:pPr>
          </w:p>
        </w:tc>
        <w:tc>
          <w:tcPr>
            <w:tcW w:w="3289" w:type="dxa"/>
            <w:vMerge/>
          </w:tcPr>
          <w:p w14:paraId="24621C33" w14:textId="77777777" w:rsidR="00EC7D9E" w:rsidRPr="00526044" w:rsidRDefault="00EC7D9E" w:rsidP="00E67E44">
            <w:pPr>
              <w:spacing w:line="200" w:lineRule="exact"/>
              <w:jc w:val="both"/>
              <w:rPr>
                <w:rFonts w:ascii="Verdana" w:hAnsi="Verdana" w:cs="Arial"/>
                <w:bCs/>
                <w:color w:val="000000"/>
                <w:sz w:val="16"/>
                <w:szCs w:val="18"/>
              </w:rPr>
            </w:pPr>
          </w:p>
        </w:tc>
      </w:tr>
      <w:tr w:rsidR="00EC7D9E" w:rsidRPr="00526044" w14:paraId="0C8D896C" w14:textId="77777777" w:rsidTr="007B696B">
        <w:trPr>
          <w:trHeight w:val="63"/>
          <w:jc w:val="center"/>
        </w:trPr>
        <w:tc>
          <w:tcPr>
            <w:tcW w:w="1701" w:type="dxa"/>
            <w:vMerge/>
            <w:shd w:val="clear" w:color="auto" w:fill="auto"/>
          </w:tcPr>
          <w:p w14:paraId="5E3A093D" w14:textId="77777777" w:rsidR="00EC7D9E" w:rsidRPr="00526044" w:rsidRDefault="00EC7D9E" w:rsidP="00E67E44">
            <w:pPr>
              <w:spacing w:line="200" w:lineRule="exact"/>
              <w:jc w:val="both"/>
              <w:rPr>
                <w:rFonts w:ascii="Verdana" w:hAnsi="Verdana" w:cs="Arial"/>
                <w:bCs/>
                <w:color w:val="000000"/>
                <w:sz w:val="16"/>
                <w:szCs w:val="18"/>
              </w:rPr>
            </w:pPr>
          </w:p>
        </w:tc>
        <w:tc>
          <w:tcPr>
            <w:tcW w:w="3431" w:type="dxa"/>
            <w:shd w:val="clear" w:color="auto" w:fill="auto"/>
          </w:tcPr>
          <w:p w14:paraId="73813FA0" w14:textId="77777777" w:rsidR="00EC7D9E" w:rsidRPr="00526044" w:rsidRDefault="00EC7D9E" w:rsidP="00E67E44">
            <w:pPr>
              <w:spacing w:line="200" w:lineRule="exact"/>
              <w:jc w:val="both"/>
              <w:rPr>
                <w:rFonts w:ascii="Verdana" w:hAnsi="Verdana" w:cs="Arial"/>
                <w:bCs/>
                <w:color w:val="000000"/>
                <w:sz w:val="16"/>
                <w:szCs w:val="18"/>
              </w:rPr>
            </w:pPr>
            <w:r w:rsidRPr="00526044">
              <w:rPr>
                <w:rFonts w:ascii="Verdana" w:hAnsi="Verdana" w:cs="Arial"/>
                <w:bCs/>
                <w:color w:val="000000"/>
                <w:sz w:val="16"/>
                <w:szCs w:val="18"/>
              </w:rPr>
              <w:t>Cambios en el marco regulatorio o normatividad aplicable al proceso</w:t>
            </w:r>
          </w:p>
        </w:tc>
        <w:tc>
          <w:tcPr>
            <w:tcW w:w="1701" w:type="dxa"/>
            <w:vMerge/>
            <w:shd w:val="clear" w:color="auto" w:fill="auto"/>
          </w:tcPr>
          <w:p w14:paraId="4072CE7E" w14:textId="77777777" w:rsidR="00EC7D9E" w:rsidRPr="00526044" w:rsidRDefault="00EC7D9E" w:rsidP="00E67E44">
            <w:pPr>
              <w:spacing w:line="200" w:lineRule="exact"/>
              <w:jc w:val="both"/>
              <w:rPr>
                <w:rFonts w:ascii="Verdana" w:hAnsi="Verdana" w:cs="Arial"/>
                <w:bCs/>
                <w:color w:val="000000"/>
                <w:sz w:val="16"/>
                <w:szCs w:val="18"/>
              </w:rPr>
            </w:pPr>
          </w:p>
        </w:tc>
        <w:tc>
          <w:tcPr>
            <w:tcW w:w="1701" w:type="dxa"/>
            <w:vMerge/>
            <w:shd w:val="clear" w:color="auto" w:fill="auto"/>
          </w:tcPr>
          <w:p w14:paraId="0F688ADF" w14:textId="77777777" w:rsidR="00EC7D9E" w:rsidRPr="00526044" w:rsidRDefault="00EC7D9E" w:rsidP="00E67E44">
            <w:pPr>
              <w:spacing w:line="200" w:lineRule="exact"/>
              <w:jc w:val="both"/>
              <w:rPr>
                <w:rFonts w:ascii="Verdana" w:hAnsi="Verdana" w:cs="Arial"/>
                <w:bCs/>
                <w:color w:val="000000"/>
                <w:sz w:val="16"/>
                <w:szCs w:val="18"/>
              </w:rPr>
            </w:pPr>
          </w:p>
        </w:tc>
        <w:tc>
          <w:tcPr>
            <w:tcW w:w="2523" w:type="dxa"/>
            <w:vMerge/>
          </w:tcPr>
          <w:p w14:paraId="38A45159" w14:textId="77777777" w:rsidR="00EC7D9E" w:rsidRPr="00526044" w:rsidRDefault="00EC7D9E" w:rsidP="00E67E44">
            <w:pPr>
              <w:spacing w:line="200" w:lineRule="exact"/>
              <w:jc w:val="both"/>
              <w:rPr>
                <w:rFonts w:ascii="Verdana" w:hAnsi="Verdana" w:cs="Arial"/>
                <w:bCs/>
                <w:color w:val="000000"/>
                <w:sz w:val="16"/>
                <w:szCs w:val="18"/>
              </w:rPr>
            </w:pPr>
          </w:p>
        </w:tc>
        <w:tc>
          <w:tcPr>
            <w:tcW w:w="3289" w:type="dxa"/>
            <w:vMerge/>
          </w:tcPr>
          <w:p w14:paraId="12D18FFD" w14:textId="77777777" w:rsidR="00EC7D9E" w:rsidRPr="00526044" w:rsidRDefault="00EC7D9E" w:rsidP="00E67E44">
            <w:pPr>
              <w:spacing w:line="200" w:lineRule="exact"/>
              <w:jc w:val="both"/>
              <w:rPr>
                <w:rFonts w:ascii="Verdana" w:hAnsi="Verdana" w:cs="Arial"/>
                <w:bCs/>
                <w:color w:val="000000"/>
                <w:sz w:val="16"/>
                <w:szCs w:val="18"/>
              </w:rPr>
            </w:pPr>
          </w:p>
        </w:tc>
      </w:tr>
      <w:tr w:rsidR="00EC7D9E" w:rsidRPr="00526044" w14:paraId="58ECA09F" w14:textId="77777777" w:rsidTr="007B696B">
        <w:trPr>
          <w:trHeight w:val="63"/>
          <w:jc w:val="center"/>
        </w:trPr>
        <w:tc>
          <w:tcPr>
            <w:tcW w:w="1701" w:type="dxa"/>
            <w:vMerge/>
            <w:shd w:val="clear" w:color="auto" w:fill="auto"/>
          </w:tcPr>
          <w:p w14:paraId="2CDDA3AA" w14:textId="77777777" w:rsidR="00EC7D9E" w:rsidRPr="00526044" w:rsidRDefault="00EC7D9E" w:rsidP="00E67E44">
            <w:pPr>
              <w:spacing w:line="200" w:lineRule="exact"/>
              <w:jc w:val="both"/>
              <w:rPr>
                <w:rFonts w:ascii="Verdana" w:hAnsi="Verdana" w:cs="Arial"/>
                <w:bCs/>
                <w:color w:val="000000"/>
                <w:sz w:val="16"/>
                <w:szCs w:val="18"/>
              </w:rPr>
            </w:pPr>
          </w:p>
        </w:tc>
        <w:tc>
          <w:tcPr>
            <w:tcW w:w="3431" w:type="dxa"/>
            <w:shd w:val="clear" w:color="auto" w:fill="auto"/>
          </w:tcPr>
          <w:p w14:paraId="4DDC89C6" w14:textId="77777777" w:rsidR="00EC7D9E" w:rsidRPr="00526044" w:rsidRDefault="00EC7D9E" w:rsidP="00E67E44">
            <w:pPr>
              <w:spacing w:line="200" w:lineRule="exact"/>
              <w:jc w:val="both"/>
              <w:rPr>
                <w:rFonts w:ascii="Verdana" w:hAnsi="Verdana" w:cs="Arial"/>
                <w:bCs/>
                <w:color w:val="000000"/>
                <w:sz w:val="16"/>
                <w:szCs w:val="18"/>
              </w:rPr>
            </w:pPr>
            <w:r w:rsidRPr="00526044">
              <w:rPr>
                <w:rFonts w:ascii="Verdana" w:hAnsi="Verdana" w:cs="Arial"/>
                <w:bCs/>
                <w:color w:val="000000"/>
                <w:sz w:val="16"/>
                <w:szCs w:val="18"/>
              </w:rPr>
              <w:t>Aplazamiento de partidas presupuestales inicialmente asignadas mediante CDP, se suspende el contrato.</w:t>
            </w:r>
          </w:p>
        </w:tc>
        <w:tc>
          <w:tcPr>
            <w:tcW w:w="1701" w:type="dxa"/>
            <w:vMerge/>
            <w:shd w:val="clear" w:color="auto" w:fill="auto"/>
          </w:tcPr>
          <w:p w14:paraId="209E42AE" w14:textId="77777777" w:rsidR="00EC7D9E" w:rsidRPr="00526044" w:rsidRDefault="00EC7D9E" w:rsidP="00E67E44">
            <w:pPr>
              <w:spacing w:line="200" w:lineRule="exact"/>
              <w:jc w:val="both"/>
              <w:rPr>
                <w:rFonts w:ascii="Verdana" w:hAnsi="Verdana" w:cs="Arial"/>
                <w:bCs/>
                <w:color w:val="000000"/>
                <w:sz w:val="16"/>
                <w:szCs w:val="18"/>
              </w:rPr>
            </w:pPr>
          </w:p>
        </w:tc>
        <w:tc>
          <w:tcPr>
            <w:tcW w:w="1701" w:type="dxa"/>
            <w:vMerge/>
            <w:shd w:val="clear" w:color="auto" w:fill="auto"/>
          </w:tcPr>
          <w:p w14:paraId="7270C734" w14:textId="77777777" w:rsidR="00EC7D9E" w:rsidRPr="00526044" w:rsidRDefault="00EC7D9E" w:rsidP="00E67E44">
            <w:pPr>
              <w:spacing w:line="200" w:lineRule="exact"/>
              <w:jc w:val="both"/>
              <w:rPr>
                <w:rFonts w:ascii="Verdana" w:hAnsi="Verdana" w:cs="Arial"/>
                <w:bCs/>
                <w:color w:val="000000"/>
                <w:sz w:val="16"/>
                <w:szCs w:val="18"/>
              </w:rPr>
            </w:pPr>
          </w:p>
        </w:tc>
        <w:tc>
          <w:tcPr>
            <w:tcW w:w="2523" w:type="dxa"/>
            <w:vMerge/>
          </w:tcPr>
          <w:p w14:paraId="6B97065B" w14:textId="77777777" w:rsidR="00EC7D9E" w:rsidRPr="00526044" w:rsidRDefault="00EC7D9E" w:rsidP="00E67E44">
            <w:pPr>
              <w:spacing w:line="200" w:lineRule="exact"/>
              <w:jc w:val="both"/>
              <w:rPr>
                <w:rFonts w:ascii="Verdana" w:hAnsi="Verdana" w:cs="Arial"/>
                <w:bCs/>
                <w:color w:val="000000"/>
                <w:sz w:val="16"/>
                <w:szCs w:val="18"/>
              </w:rPr>
            </w:pPr>
          </w:p>
        </w:tc>
        <w:tc>
          <w:tcPr>
            <w:tcW w:w="3289" w:type="dxa"/>
            <w:vMerge/>
          </w:tcPr>
          <w:p w14:paraId="1BDBC3A0" w14:textId="77777777" w:rsidR="00EC7D9E" w:rsidRPr="00526044" w:rsidRDefault="00EC7D9E" w:rsidP="00E67E44">
            <w:pPr>
              <w:spacing w:line="200" w:lineRule="exact"/>
              <w:jc w:val="both"/>
              <w:rPr>
                <w:rFonts w:ascii="Verdana" w:hAnsi="Verdana" w:cs="Arial"/>
                <w:bCs/>
                <w:color w:val="000000"/>
                <w:sz w:val="16"/>
                <w:szCs w:val="18"/>
              </w:rPr>
            </w:pPr>
          </w:p>
        </w:tc>
      </w:tr>
      <w:tr w:rsidR="00EC7D9E" w:rsidRPr="00526044" w14:paraId="7DD86D9A" w14:textId="77777777" w:rsidTr="007B696B">
        <w:trPr>
          <w:trHeight w:val="455"/>
          <w:jc w:val="center"/>
        </w:trPr>
        <w:tc>
          <w:tcPr>
            <w:tcW w:w="1701" w:type="dxa"/>
            <w:vMerge w:val="restart"/>
            <w:shd w:val="clear" w:color="auto" w:fill="auto"/>
          </w:tcPr>
          <w:p w14:paraId="08DAE941" w14:textId="77777777" w:rsidR="00EC7D9E" w:rsidRPr="00526044" w:rsidRDefault="00EC7D9E" w:rsidP="00E67E44">
            <w:pPr>
              <w:spacing w:line="200" w:lineRule="exact"/>
              <w:jc w:val="both"/>
              <w:rPr>
                <w:rFonts w:ascii="Verdana" w:hAnsi="Verdana" w:cs="Arial"/>
                <w:bCs/>
                <w:color w:val="000000"/>
                <w:sz w:val="16"/>
                <w:szCs w:val="18"/>
              </w:rPr>
            </w:pPr>
          </w:p>
          <w:p w14:paraId="51330EE5" w14:textId="77777777" w:rsidR="00EC7D9E" w:rsidRPr="00526044" w:rsidRDefault="00EC7D9E" w:rsidP="00E67E44">
            <w:pPr>
              <w:spacing w:line="200" w:lineRule="exact"/>
              <w:jc w:val="both"/>
              <w:rPr>
                <w:rFonts w:ascii="Verdana" w:hAnsi="Verdana" w:cs="Arial"/>
                <w:bCs/>
                <w:color w:val="000000"/>
                <w:sz w:val="16"/>
                <w:szCs w:val="18"/>
              </w:rPr>
            </w:pPr>
            <w:r w:rsidRPr="00526044">
              <w:rPr>
                <w:rFonts w:ascii="Verdana" w:hAnsi="Verdana" w:cs="Arial"/>
                <w:bCs/>
                <w:color w:val="000000"/>
                <w:sz w:val="16"/>
                <w:szCs w:val="18"/>
              </w:rPr>
              <w:t>AMENAZA ADMINISTRATIVA</w:t>
            </w:r>
          </w:p>
        </w:tc>
        <w:tc>
          <w:tcPr>
            <w:tcW w:w="3431" w:type="dxa"/>
            <w:shd w:val="clear" w:color="auto" w:fill="auto"/>
          </w:tcPr>
          <w:p w14:paraId="2ECF4E72" w14:textId="77777777" w:rsidR="00EC7D9E" w:rsidRPr="00526044" w:rsidRDefault="00EC7D9E" w:rsidP="00E67E44">
            <w:pPr>
              <w:spacing w:line="200" w:lineRule="exact"/>
              <w:jc w:val="both"/>
              <w:rPr>
                <w:rFonts w:ascii="Verdana" w:hAnsi="Verdana" w:cs="Arial"/>
                <w:bCs/>
                <w:color w:val="000000"/>
                <w:sz w:val="16"/>
                <w:szCs w:val="18"/>
              </w:rPr>
            </w:pPr>
            <w:r w:rsidRPr="00526044">
              <w:rPr>
                <w:rFonts w:ascii="Verdana" w:hAnsi="Verdana" w:cs="Arial"/>
                <w:bCs/>
                <w:color w:val="000000"/>
                <w:sz w:val="16"/>
                <w:szCs w:val="18"/>
              </w:rPr>
              <w:t>Cuando el contratista no constituya las pólizas en el plazo establecido.</w:t>
            </w:r>
          </w:p>
        </w:tc>
        <w:tc>
          <w:tcPr>
            <w:tcW w:w="1701" w:type="dxa"/>
            <w:shd w:val="clear" w:color="auto" w:fill="auto"/>
          </w:tcPr>
          <w:p w14:paraId="62012A6D" w14:textId="77777777" w:rsidR="00EC7D9E" w:rsidRPr="00526044" w:rsidRDefault="00EC7D9E" w:rsidP="00E67E44">
            <w:pPr>
              <w:spacing w:line="200" w:lineRule="exact"/>
              <w:jc w:val="center"/>
              <w:rPr>
                <w:rFonts w:ascii="Verdana" w:hAnsi="Verdana" w:cs="Arial"/>
                <w:bCs/>
                <w:color w:val="000000"/>
                <w:sz w:val="16"/>
                <w:szCs w:val="18"/>
              </w:rPr>
            </w:pPr>
            <w:r w:rsidRPr="00526044">
              <w:rPr>
                <w:rFonts w:ascii="Verdana" w:hAnsi="Verdana" w:cs="Arial"/>
                <w:bCs/>
                <w:color w:val="000000"/>
                <w:sz w:val="16"/>
                <w:szCs w:val="18"/>
              </w:rPr>
              <w:t>100% del daño o perjuicio</w:t>
            </w:r>
          </w:p>
          <w:p w14:paraId="61C58E95" w14:textId="77777777" w:rsidR="00EC7D9E" w:rsidRPr="00526044" w:rsidRDefault="00EC7D9E" w:rsidP="00E67E44">
            <w:pPr>
              <w:spacing w:line="200" w:lineRule="exact"/>
              <w:jc w:val="both"/>
              <w:rPr>
                <w:rFonts w:ascii="Verdana" w:hAnsi="Verdana" w:cs="Arial"/>
                <w:bCs/>
                <w:color w:val="000000"/>
                <w:sz w:val="16"/>
                <w:szCs w:val="18"/>
              </w:rPr>
            </w:pPr>
          </w:p>
        </w:tc>
        <w:tc>
          <w:tcPr>
            <w:tcW w:w="1701" w:type="dxa"/>
            <w:vMerge w:val="restart"/>
            <w:shd w:val="clear" w:color="auto" w:fill="auto"/>
          </w:tcPr>
          <w:p w14:paraId="72FBD50C" w14:textId="77777777" w:rsidR="00EC7D9E" w:rsidRPr="00526044" w:rsidRDefault="00EC7D9E" w:rsidP="00E67E44">
            <w:pPr>
              <w:spacing w:line="200" w:lineRule="exact"/>
              <w:jc w:val="both"/>
              <w:rPr>
                <w:rFonts w:ascii="Verdana" w:hAnsi="Verdana" w:cs="Arial"/>
                <w:bCs/>
                <w:color w:val="000000"/>
                <w:sz w:val="16"/>
                <w:szCs w:val="18"/>
              </w:rPr>
            </w:pPr>
          </w:p>
          <w:p w14:paraId="42293548" w14:textId="77777777" w:rsidR="00EC7D9E" w:rsidRPr="00526044" w:rsidRDefault="00EC7D9E" w:rsidP="00E67E44">
            <w:pPr>
              <w:spacing w:line="200" w:lineRule="exact"/>
              <w:jc w:val="both"/>
              <w:rPr>
                <w:rFonts w:ascii="Verdana" w:hAnsi="Verdana" w:cs="Arial"/>
                <w:bCs/>
                <w:color w:val="000000"/>
                <w:sz w:val="16"/>
                <w:szCs w:val="18"/>
              </w:rPr>
            </w:pPr>
          </w:p>
          <w:p w14:paraId="41EDD1D0" w14:textId="77777777" w:rsidR="00EC7D9E" w:rsidRPr="00526044" w:rsidRDefault="00EC7D9E" w:rsidP="00E67E44">
            <w:pPr>
              <w:spacing w:line="200" w:lineRule="exact"/>
              <w:jc w:val="both"/>
              <w:rPr>
                <w:rFonts w:ascii="Verdana" w:hAnsi="Verdana" w:cs="Arial"/>
                <w:bCs/>
                <w:color w:val="000000"/>
                <w:sz w:val="16"/>
                <w:szCs w:val="18"/>
              </w:rPr>
            </w:pPr>
          </w:p>
          <w:p w14:paraId="5B96FD6A" w14:textId="77777777" w:rsidR="00EC7D9E" w:rsidRPr="00526044" w:rsidRDefault="00EC7D9E" w:rsidP="00E67E44">
            <w:pPr>
              <w:spacing w:line="200" w:lineRule="exact"/>
              <w:jc w:val="both"/>
              <w:rPr>
                <w:rFonts w:ascii="Verdana" w:hAnsi="Verdana" w:cs="Arial"/>
                <w:bCs/>
                <w:color w:val="000000"/>
                <w:sz w:val="16"/>
                <w:szCs w:val="18"/>
              </w:rPr>
            </w:pPr>
            <w:r w:rsidRPr="00526044">
              <w:rPr>
                <w:rFonts w:ascii="Verdana" w:hAnsi="Verdana" w:cs="Arial"/>
                <w:bCs/>
                <w:color w:val="000000"/>
                <w:sz w:val="16"/>
                <w:szCs w:val="18"/>
              </w:rPr>
              <w:t xml:space="preserve">Contratista </w:t>
            </w:r>
          </w:p>
          <w:p w14:paraId="4A84B814" w14:textId="77777777" w:rsidR="00EC7D9E" w:rsidRPr="00526044" w:rsidRDefault="00EC7D9E" w:rsidP="00E67E44">
            <w:pPr>
              <w:spacing w:line="200" w:lineRule="exact"/>
              <w:jc w:val="both"/>
              <w:rPr>
                <w:rFonts w:ascii="Verdana" w:hAnsi="Verdana" w:cs="Arial"/>
                <w:bCs/>
                <w:color w:val="000000"/>
                <w:sz w:val="16"/>
                <w:szCs w:val="18"/>
              </w:rPr>
            </w:pPr>
          </w:p>
          <w:p w14:paraId="6096B8AC" w14:textId="77777777" w:rsidR="00EC7D9E" w:rsidRPr="00526044" w:rsidRDefault="00EC7D9E" w:rsidP="00E67E44">
            <w:pPr>
              <w:spacing w:line="200" w:lineRule="exact"/>
              <w:jc w:val="center"/>
              <w:rPr>
                <w:rFonts w:ascii="Verdana" w:hAnsi="Verdana" w:cs="Arial"/>
                <w:bCs/>
                <w:color w:val="000000"/>
                <w:sz w:val="16"/>
                <w:szCs w:val="18"/>
              </w:rPr>
            </w:pPr>
          </w:p>
        </w:tc>
        <w:tc>
          <w:tcPr>
            <w:tcW w:w="2523" w:type="dxa"/>
          </w:tcPr>
          <w:p w14:paraId="11377D6C" w14:textId="77777777" w:rsidR="00EC7D9E" w:rsidRPr="00526044" w:rsidRDefault="00EC7D9E" w:rsidP="00E67E44">
            <w:pPr>
              <w:spacing w:line="200" w:lineRule="exact"/>
              <w:jc w:val="both"/>
              <w:rPr>
                <w:rFonts w:ascii="Verdana" w:hAnsi="Verdana" w:cs="Arial"/>
                <w:bCs/>
                <w:color w:val="000000"/>
                <w:sz w:val="16"/>
                <w:szCs w:val="18"/>
              </w:rPr>
            </w:pPr>
            <w:r w:rsidRPr="00526044">
              <w:rPr>
                <w:rFonts w:ascii="Verdana" w:hAnsi="Verdana" w:cs="Arial"/>
                <w:bCs/>
                <w:color w:val="000000"/>
                <w:sz w:val="16"/>
                <w:szCs w:val="18"/>
              </w:rPr>
              <w:t>Requerir al contratista, de persistir declarar el incumplimiento y dar por terminado el contrato.</w:t>
            </w:r>
          </w:p>
        </w:tc>
        <w:tc>
          <w:tcPr>
            <w:tcW w:w="3289" w:type="dxa"/>
          </w:tcPr>
          <w:p w14:paraId="18D35108" w14:textId="77777777" w:rsidR="00EC7D9E" w:rsidRPr="00526044" w:rsidRDefault="00EC7D9E" w:rsidP="00E67E44">
            <w:pPr>
              <w:spacing w:line="200" w:lineRule="exact"/>
              <w:jc w:val="both"/>
              <w:rPr>
                <w:rFonts w:ascii="Verdana" w:hAnsi="Verdana" w:cs="Arial"/>
                <w:bCs/>
                <w:color w:val="000000"/>
                <w:sz w:val="16"/>
                <w:szCs w:val="18"/>
              </w:rPr>
            </w:pPr>
            <w:r w:rsidRPr="00526044">
              <w:rPr>
                <w:rFonts w:ascii="Verdana" w:hAnsi="Verdana" w:cs="Arial"/>
                <w:color w:val="000000"/>
                <w:sz w:val="16"/>
                <w:szCs w:val="18"/>
              </w:rPr>
              <w:t>Verificación de cumplimiento de las obligaciones del contratista en los plazos establecidos en el contrato</w:t>
            </w:r>
          </w:p>
        </w:tc>
      </w:tr>
      <w:tr w:rsidR="00EC7D9E" w:rsidRPr="00526044" w14:paraId="04906A06" w14:textId="77777777" w:rsidTr="007B696B">
        <w:trPr>
          <w:trHeight w:val="533"/>
          <w:jc w:val="center"/>
        </w:trPr>
        <w:tc>
          <w:tcPr>
            <w:tcW w:w="1701" w:type="dxa"/>
            <w:vMerge/>
            <w:shd w:val="clear" w:color="auto" w:fill="auto"/>
          </w:tcPr>
          <w:p w14:paraId="72F1BB02" w14:textId="77777777" w:rsidR="00EC7D9E" w:rsidRPr="00526044" w:rsidRDefault="00EC7D9E" w:rsidP="00E67E44">
            <w:pPr>
              <w:spacing w:line="200" w:lineRule="exact"/>
              <w:jc w:val="both"/>
              <w:rPr>
                <w:rFonts w:ascii="Verdana" w:hAnsi="Verdana" w:cs="Arial"/>
                <w:bCs/>
                <w:color w:val="000000"/>
                <w:sz w:val="16"/>
                <w:szCs w:val="18"/>
              </w:rPr>
            </w:pPr>
          </w:p>
        </w:tc>
        <w:tc>
          <w:tcPr>
            <w:tcW w:w="3431" w:type="dxa"/>
            <w:shd w:val="clear" w:color="auto" w:fill="auto"/>
          </w:tcPr>
          <w:p w14:paraId="3EA0248D" w14:textId="77777777" w:rsidR="00EC7D9E" w:rsidRPr="00526044" w:rsidRDefault="00EC7D9E" w:rsidP="00E67E44">
            <w:pPr>
              <w:spacing w:line="200" w:lineRule="exact"/>
              <w:jc w:val="both"/>
              <w:rPr>
                <w:rFonts w:ascii="Verdana" w:hAnsi="Verdana" w:cs="Arial"/>
                <w:bCs/>
                <w:color w:val="000000"/>
                <w:sz w:val="16"/>
                <w:szCs w:val="18"/>
              </w:rPr>
            </w:pPr>
            <w:r w:rsidRPr="00526044">
              <w:rPr>
                <w:rFonts w:ascii="Verdana" w:hAnsi="Verdana" w:cs="Arial"/>
                <w:bCs/>
                <w:color w:val="000000"/>
                <w:sz w:val="16"/>
                <w:szCs w:val="18"/>
              </w:rPr>
              <w:t>Cuando el contratista no responda de manera oportuna y adecuada a las reclamaciones efectuadas.</w:t>
            </w:r>
          </w:p>
        </w:tc>
        <w:tc>
          <w:tcPr>
            <w:tcW w:w="1701" w:type="dxa"/>
            <w:shd w:val="clear" w:color="auto" w:fill="auto"/>
          </w:tcPr>
          <w:p w14:paraId="20A7138F" w14:textId="77777777" w:rsidR="00EC7D9E" w:rsidRPr="00526044" w:rsidRDefault="00EC7D9E" w:rsidP="00E67E44">
            <w:pPr>
              <w:spacing w:line="200" w:lineRule="exact"/>
              <w:jc w:val="both"/>
              <w:rPr>
                <w:rFonts w:ascii="Verdana" w:hAnsi="Verdana" w:cs="Arial"/>
                <w:bCs/>
                <w:color w:val="000000"/>
                <w:sz w:val="16"/>
                <w:szCs w:val="18"/>
              </w:rPr>
            </w:pPr>
          </w:p>
          <w:p w14:paraId="44A622BA" w14:textId="77777777" w:rsidR="00EC7D9E" w:rsidRPr="00526044" w:rsidRDefault="00EC7D9E" w:rsidP="00E67E44">
            <w:pPr>
              <w:spacing w:line="200" w:lineRule="exact"/>
              <w:jc w:val="center"/>
              <w:rPr>
                <w:rFonts w:ascii="Verdana" w:hAnsi="Verdana" w:cs="Arial"/>
                <w:bCs/>
                <w:color w:val="000000"/>
                <w:sz w:val="16"/>
                <w:szCs w:val="18"/>
              </w:rPr>
            </w:pPr>
            <w:r w:rsidRPr="00526044">
              <w:rPr>
                <w:rFonts w:ascii="Verdana" w:hAnsi="Verdana" w:cs="Arial"/>
                <w:bCs/>
                <w:color w:val="000000"/>
                <w:sz w:val="16"/>
                <w:szCs w:val="18"/>
              </w:rPr>
              <w:t>100% del daño o perjuicio</w:t>
            </w:r>
          </w:p>
          <w:p w14:paraId="348F01E1" w14:textId="77777777" w:rsidR="00EC7D9E" w:rsidRPr="00526044" w:rsidRDefault="00EC7D9E" w:rsidP="00E67E44">
            <w:pPr>
              <w:spacing w:line="200" w:lineRule="exact"/>
              <w:jc w:val="both"/>
              <w:rPr>
                <w:rFonts w:ascii="Verdana" w:hAnsi="Verdana" w:cs="Arial"/>
                <w:bCs/>
                <w:color w:val="000000"/>
                <w:sz w:val="16"/>
                <w:szCs w:val="18"/>
              </w:rPr>
            </w:pPr>
          </w:p>
        </w:tc>
        <w:tc>
          <w:tcPr>
            <w:tcW w:w="1701" w:type="dxa"/>
            <w:vMerge/>
            <w:shd w:val="clear" w:color="auto" w:fill="auto"/>
          </w:tcPr>
          <w:p w14:paraId="6D47D314" w14:textId="77777777" w:rsidR="00EC7D9E" w:rsidRPr="00526044" w:rsidRDefault="00EC7D9E" w:rsidP="00E67E44">
            <w:pPr>
              <w:spacing w:line="200" w:lineRule="exact"/>
              <w:jc w:val="center"/>
              <w:rPr>
                <w:rFonts w:ascii="Verdana" w:hAnsi="Verdana" w:cs="Arial"/>
                <w:bCs/>
                <w:color w:val="000000"/>
                <w:sz w:val="16"/>
                <w:szCs w:val="18"/>
              </w:rPr>
            </w:pPr>
          </w:p>
        </w:tc>
        <w:tc>
          <w:tcPr>
            <w:tcW w:w="2523" w:type="dxa"/>
          </w:tcPr>
          <w:p w14:paraId="777984E6" w14:textId="77777777" w:rsidR="00EC7D9E" w:rsidRPr="00526044" w:rsidRDefault="00EC7D9E" w:rsidP="00E67E44">
            <w:pPr>
              <w:spacing w:line="200" w:lineRule="exact"/>
              <w:jc w:val="center"/>
              <w:rPr>
                <w:rFonts w:ascii="Verdana" w:hAnsi="Verdana" w:cs="Arial"/>
                <w:bCs/>
                <w:color w:val="000000"/>
                <w:sz w:val="16"/>
                <w:szCs w:val="18"/>
              </w:rPr>
            </w:pPr>
            <w:r w:rsidRPr="00526044">
              <w:rPr>
                <w:rFonts w:ascii="Verdana" w:hAnsi="Verdana" w:cs="Arial"/>
                <w:color w:val="000000"/>
                <w:sz w:val="16"/>
                <w:szCs w:val="18"/>
              </w:rPr>
              <w:t xml:space="preserve">Requerir  al contratista </w:t>
            </w:r>
            <w:r w:rsidRPr="00526044">
              <w:rPr>
                <w:rFonts w:ascii="Verdana" w:hAnsi="Verdana" w:cs="Arial"/>
                <w:bCs/>
                <w:color w:val="000000"/>
                <w:sz w:val="16"/>
                <w:szCs w:val="18"/>
              </w:rPr>
              <w:t>de persistir declarar el incumplimiento, imponer las sanciones  y dar por terminado el contrato.</w:t>
            </w:r>
          </w:p>
        </w:tc>
        <w:tc>
          <w:tcPr>
            <w:tcW w:w="3289" w:type="dxa"/>
          </w:tcPr>
          <w:p w14:paraId="0BEC5548" w14:textId="77777777" w:rsidR="00EC7D9E" w:rsidRPr="00526044" w:rsidRDefault="00EC7D9E" w:rsidP="00E67E44">
            <w:pPr>
              <w:spacing w:line="200" w:lineRule="exact"/>
              <w:jc w:val="center"/>
              <w:rPr>
                <w:rFonts w:ascii="Verdana" w:hAnsi="Verdana" w:cs="Arial"/>
                <w:bCs/>
                <w:color w:val="000000"/>
                <w:sz w:val="16"/>
                <w:szCs w:val="18"/>
              </w:rPr>
            </w:pPr>
            <w:r w:rsidRPr="00526044">
              <w:rPr>
                <w:rFonts w:ascii="Verdana" w:hAnsi="Verdana" w:cs="Arial"/>
                <w:color w:val="000000"/>
                <w:sz w:val="16"/>
                <w:szCs w:val="18"/>
              </w:rPr>
              <w:t>Verificar de  manera permanente y hacer el seguimiento constante al cumplimiento de las obligaciones del contratista para que éstas se cumplan  en los plazos establecidos en el contrato</w:t>
            </w:r>
          </w:p>
        </w:tc>
      </w:tr>
    </w:tbl>
    <w:p w14:paraId="33402ADE" w14:textId="77777777" w:rsidR="00EC7D9E" w:rsidRPr="008738B0" w:rsidRDefault="00EC7D9E" w:rsidP="00EC7D9E">
      <w:pPr>
        <w:spacing w:line="200" w:lineRule="exact"/>
        <w:rPr>
          <w:rFonts w:ascii="Verdana" w:hAnsi="Verdana" w:cs="Arial"/>
          <w:color w:val="000000"/>
          <w:sz w:val="18"/>
          <w:szCs w:val="18"/>
          <w:lang w:val="es-CO"/>
        </w:rPr>
      </w:pPr>
    </w:p>
    <w:p w14:paraId="3FB95373" w14:textId="77777777" w:rsidR="00EC7D9E" w:rsidRPr="00B3555A" w:rsidRDefault="00EC7D9E" w:rsidP="00EC7D9E">
      <w:pPr>
        <w:pStyle w:val="Prrafodelista"/>
        <w:numPr>
          <w:ilvl w:val="0"/>
          <w:numId w:val="45"/>
        </w:numPr>
        <w:rPr>
          <w:rFonts w:ascii="Verdana" w:hAnsi="Verdana"/>
          <w:color w:val="000000"/>
          <w:sz w:val="18"/>
          <w:szCs w:val="18"/>
          <w:lang w:val="es-CO"/>
        </w:rPr>
      </w:pPr>
      <w:r w:rsidRPr="00744B5F">
        <w:rPr>
          <w:rFonts w:ascii="Verdana" w:hAnsi="Verdana"/>
          <w:b/>
          <w:color w:val="000000"/>
          <w:sz w:val="18"/>
          <w:szCs w:val="18"/>
          <w:lang w:val="es-CO"/>
        </w:rPr>
        <w:t>Para el análisis y gestión de riesgos previsibles en la contratación pública</w:t>
      </w:r>
      <w:r>
        <w:rPr>
          <w:rFonts w:ascii="Verdana" w:hAnsi="Verdana"/>
          <w:color w:val="000000"/>
          <w:sz w:val="18"/>
          <w:szCs w:val="18"/>
          <w:lang w:val="es-CO"/>
        </w:rPr>
        <w:t xml:space="preserve"> </w:t>
      </w:r>
      <w:r w:rsidRPr="004C55B9">
        <w:rPr>
          <w:rFonts w:ascii="Verdana" w:hAnsi="Verdana"/>
          <w:b/>
          <w:color w:val="000000"/>
          <w:sz w:val="18"/>
          <w:szCs w:val="18"/>
          <w:lang w:val="es-CO"/>
        </w:rPr>
        <w:t>se deben tener en cuenta los manuales y guías de Colombia Compra Eficiente</w:t>
      </w:r>
      <w:r>
        <w:rPr>
          <w:rFonts w:ascii="Verdana" w:hAnsi="Verdana"/>
          <w:color w:val="000000"/>
          <w:sz w:val="18"/>
          <w:szCs w:val="18"/>
          <w:lang w:val="es-CO"/>
        </w:rPr>
        <w:t xml:space="preserve">. </w:t>
      </w:r>
    </w:p>
    <w:p w14:paraId="3DF37F34" w14:textId="77777777" w:rsidR="00EC7D9E" w:rsidRDefault="00EC7D9E" w:rsidP="00476777"/>
    <w:p w14:paraId="7099F705" w14:textId="77777777" w:rsidR="005E227E" w:rsidRPr="008738B0" w:rsidRDefault="005E227E" w:rsidP="005E227E">
      <w:pPr>
        <w:pStyle w:val="Ttulo2"/>
        <w:framePr w:hSpace="0" w:wrap="auto" w:vAnchor="margin" w:hAnchor="text" w:yAlign="inline"/>
        <w:numPr>
          <w:ilvl w:val="0"/>
          <w:numId w:val="52"/>
        </w:numPr>
        <w:ind w:left="284"/>
        <w:rPr>
          <w:rFonts w:ascii="Verdana" w:hAnsi="Verdana"/>
          <w:sz w:val="20"/>
          <w:szCs w:val="20"/>
        </w:rPr>
      </w:pPr>
      <w:bookmarkStart w:id="49" w:name="_Toc45139071"/>
      <w:r>
        <w:rPr>
          <w:rFonts w:ascii="Verdana" w:hAnsi="Verdana"/>
          <w:sz w:val="20"/>
          <w:szCs w:val="20"/>
        </w:rPr>
        <w:lastRenderedPageBreak/>
        <w:t>UTILIZACIÓN DE HERRAMIENTAS ELECTRÓNICAS PARA LA GESTIÓ</w:t>
      </w:r>
      <w:r w:rsidRPr="008738B0">
        <w:rPr>
          <w:rFonts w:ascii="Verdana" w:hAnsi="Verdana"/>
          <w:sz w:val="20"/>
          <w:szCs w:val="20"/>
        </w:rPr>
        <w:t>N CONTRACTUAL</w:t>
      </w:r>
      <w:bookmarkEnd w:id="49"/>
      <w:r w:rsidRPr="008738B0">
        <w:rPr>
          <w:rFonts w:ascii="Verdana" w:hAnsi="Verdana"/>
          <w:sz w:val="20"/>
          <w:szCs w:val="20"/>
        </w:rPr>
        <w:t xml:space="preserve"> </w:t>
      </w:r>
    </w:p>
    <w:p w14:paraId="5DA673E7" w14:textId="77777777" w:rsidR="005E227E" w:rsidRPr="008738B0" w:rsidRDefault="005E227E" w:rsidP="005E227E">
      <w:pPr>
        <w:jc w:val="both"/>
        <w:rPr>
          <w:rFonts w:ascii="Verdana" w:hAnsi="Verdana" w:cs="Arial"/>
          <w:sz w:val="18"/>
          <w:szCs w:val="18"/>
        </w:rPr>
      </w:pPr>
    </w:p>
    <w:p w14:paraId="55B943DA" w14:textId="77777777" w:rsidR="005E227E" w:rsidRPr="008738B0" w:rsidRDefault="005E227E" w:rsidP="00B1027F">
      <w:pPr>
        <w:pStyle w:val="Textoindependiente"/>
        <w:ind w:left="284"/>
        <w:rPr>
          <w:rFonts w:ascii="Verdana" w:hAnsi="Verdana" w:cs="Arial"/>
          <w:sz w:val="18"/>
          <w:szCs w:val="18"/>
        </w:rPr>
      </w:pPr>
      <w:r w:rsidRPr="008738B0">
        <w:rPr>
          <w:rFonts w:ascii="Verdana" w:hAnsi="Verdana" w:cs="Arial"/>
          <w:sz w:val="18"/>
          <w:szCs w:val="18"/>
        </w:rPr>
        <w:t>Son diversas las herramientas:</w:t>
      </w:r>
    </w:p>
    <w:p w14:paraId="3F6CE15B" w14:textId="77777777" w:rsidR="005E227E" w:rsidRPr="008738B0" w:rsidRDefault="005E227E" w:rsidP="005E227E">
      <w:pPr>
        <w:ind w:left="644"/>
        <w:jc w:val="both"/>
        <w:rPr>
          <w:rFonts w:ascii="Verdana" w:hAnsi="Verdana" w:cs="Arial"/>
          <w:sz w:val="18"/>
          <w:szCs w:val="18"/>
        </w:rPr>
      </w:pPr>
    </w:p>
    <w:p w14:paraId="4F0E2DC2" w14:textId="77777777" w:rsidR="005E227E" w:rsidRDefault="005E227E" w:rsidP="005E227E">
      <w:pPr>
        <w:numPr>
          <w:ilvl w:val="0"/>
          <w:numId w:val="30"/>
        </w:numPr>
        <w:ind w:left="993" w:hanging="284"/>
        <w:jc w:val="both"/>
        <w:rPr>
          <w:rFonts w:ascii="Verdana" w:hAnsi="Verdana" w:cs="Arial"/>
          <w:sz w:val="18"/>
          <w:szCs w:val="18"/>
        </w:rPr>
      </w:pPr>
      <w:r w:rsidRPr="008738B0">
        <w:rPr>
          <w:rFonts w:ascii="Verdana" w:hAnsi="Verdana" w:cs="Arial"/>
          <w:sz w:val="18"/>
          <w:szCs w:val="18"/>
        </w:rPr>
        <w:t>AS 400, software que interrelaciona la información del Presupuesto de cada vigencia con cada una de las contrataciones de bienes y servicios que se llevan a cabo por la Administración Central, sean estas de funcionamiento o inversión, manteniendo siempre coherencia entre los recursos disponibles y las necesidades planeadas que han son contratadas.</w:t>
      </w:r>
    </w:p>
    <w:p w14:paraId="7CE7846D" w14:textId="77777777" w:rsidR="00A50BDC" w:rsidRDefault="00A50BDC" w:rsidP="00A50BDC">
      <w:pPr>
        <w:ind w:left="993"/>
        <w:jc w:val="both"/>
        <w:rPr>
          <w:rFonts w:ascii="Verdana" w:hAnsi="Verdana" w:cs="Arial"/>
          <w:sz w:val="18"/>
          <w:szCs w:val="18"/>
        </w:rPr>
      </w:pPr>
    </w:p>
    <w:p w14:paraId="6DFE532D" w14:textId="2592FF1F" w:rsidR="005E227E" w:rsidRDefault="00A50BDC" w:rsidP="00A50BDC">
      <w:pPr>
        <w:numPr>
          <w:ilvl w:val="0"/>
          <w:numId w:val="30"/>
        </w:numPr>
        <w:ind w:left="993" w:hanging="284"/>
        <w:jc w:val="both"/>
        <w:rPr>
          <w:rFonts w:ascii="Verdana" w:hAnsi="Verdana" w:cs="Arial"/>
          <w:sz w:val="18"/>
          <w:szCs w:val="18"/>
        </w:rPr>
      </w:pPr>
      <w:r>
        <w:rPr>
          <w:rFonts w:ascii="Verdana" w:hAnsi="Verdana" w:cs="Arial"/>
          <w:sz w:val="18"/>
          <w:szCs w:val="18"/>
        </w:rPr>
        <w:t xml:space="preserve">GED: Plataforma tecnológica dispuesta por la Secretaría de Servicios Administrativos para el trámite de la correspondencia y otras necesidades entre las Secretarías que hacen parte de la Administración Municipal </w:t>
      </w:r>
    </w:p>
    <w:p w14:paraId="58D04621" w14:textId="77777777" w:rsidR="00A50BDC" w:rsidRPr="00A50BDC" w:rsidRDefault="00A50BDC" w:rsidP="00A50BDC">
      <w:pPr>
        <w:jc w:val="both"/>
        <w:rPr>
          <w:rFonts w:ascii="Verdana" w:hAnsi="Verdana" w:cs="Arial"/>
          <w:sz w:val="18"/>
          <w:szCs w:val="18"/>
        </w:rPr>
      </w:pPr>
    </w:p>
    <w:p w14:paraId="50C9CE2C" w14:textId="77777777" w:rsidR="005E227E" w:rsidRPr="008738B0" w:rsidRDefault="005E227E" w:rsidP="005E227E">
      <w:pPr>
        <w:numPr>
          <w:ilvl w:val="0"/>
          <w:numId w:val="30"/>
        </w:numPr>
        <w:ind w:left="993" w:hanging="284"/>
        <w:jc w:val="both"/>
        <w:rPr>
          <w:rFonts w:ascii="Verdana" w:hAnsi="Verdana" w:cs="Arial"/>
          <w:color w:val="000000"/>
          <w:sz w:val="18"/>
          <w:szCs w:val="18"/>
        </w:rPr>
      </w:pPr>
      <w:r w:rsidRPr="008738B0">
        <w:rPr>
          <w:rFonts w:ascii="Verdana" w:hAnsi="Verdana" w:cs="Arial"/>
          <w:color w:val="000000"/>
          <w:sz w:val="18"/>
          <w:szCs w:val="18"/>
        </w:rPr>
        <w:t xml:space="preserve">ISOLUCION, software que permite la administración y mantenimiento del Sistema de Gestión Integral, y por ende, de todos los documentos, indicadores, riesgos y mejoramiento </w:t>
      </w:r>
      <w:r>
        <w:rPr>
          <w:rFonts w:ascii="Verdana" w:hAnsi="Verdana" w:cs="Arial"/>
          <w:color w:val="000000"/>
          <w:sz w:val="18"/>
          <w:szCs w:val="18"/>
        </w:rPr>
        <w:t>continu</w:t>
      </w:r>
      <w:r w:rsidRPr="008738B0">
        <w:rPr>
          <w:rFonts w:ascii="Verdana" w:hAnsi="Verdana" w:cs="Arial"/>
          <w:color w:val="000000"/>
          <w:sz w:val="18"/>
          <w:szCs w:val="18"/>
        </w:rPr>
        <w:t>o del Proceso de Servicios Jurídicos.</w:t>
      </w:r>
    </w:p>
    <w:p w14:paraId="68F74C51" w14:textId="77777777" w:rsidR="005E227E" w:rsidRPr="008738B0" w:rsidRDefault="005E227E" w:rsidP="005E227E">
      <w:pPr>
        <w:jc w:val="both"/>
        <w:rPr>
          <w:rFonts w:ascii="Verdana" w:hAnsi="Verdana" w:cs="Arial"/>
          <w:sz w:val="18"/>
          <w:szCs w:val="18"/>
        </w:rPr>
      </w:pPr>
    </w:p>
    <w:p w14:paraId="7237B390" w14:textId="77777777" w:rsidR="005E227E" w:rsidRDefault="005E227E" w:rsidP="005E227E">
      <w:pPr>
        <w:numPr>
          <w:ilvl w:val="0"/>
          <w:numId w:val="30"/>
        </w:numPr>
        <w:ind w:left="993" w:hanging="284"/>
        <w:jc w:val="both"/>
        <w:rPr>
          <w:rFonts w:ascii="Verdana" w:hAnsi="Verdana" w:cs="Arial"/>
          <w:sz w:val="18"/>
          <w:szCs w:val="18"/>
        </w:rPr>
      </w:pPr>
      <w:r w:rsidRPr="008738B0">
        <w:rPr>
          <w:rFonts w:ascii="Verdana" w:hAnsi="Verdana" w:cs="Arial"/>
          <w:sz w:val="18"/>
          <w:szCs w:val="18"/>
        </w:rPr>
        <w:t>Correos electrónicos institucionales, por medio de los cuales se da la interacción entre el oferente o interesado y la Administración Central Municipal.</w:t>
      </w:r>
    </w:p>
    <w:p w14:paraId="5DF089FB" w14:textId="77777777" w:rsidR="005E227E" w:rsidRDefault="005E227E" w:rsidP="005E227E">
      <w:pPr>
        <w:pStyle w:val="Prrafodelista"/>
        <w:rPr>
          <w:rFonts w:ascii="Verdana" w:hAnsi="Verdana" w:cs="Arial"/>
          <w:sz w:val="18"/>
          <w:szCs w:val="18"/>
        </w:rPr>
      </w:pPr>
    </w:p>
    <w:p w14:paraId="6FEA46F6" w14:textId="77777777" w:rsidR="005E227E" w:rsidRDefault="005E227E" w:rsidP="005E227E">
      <w:pPr>
        <w:numPr>
          <w:ilvl w:val="0"/>
          <w:numId w:val="30"/>
        </w:numPr>
        <w:ind w:left="993" w:hanging="284"/>
        <w:jc w:val="both"/>
        <w:rPr>
          <w:rFonts w:ascii="Verdana" w:hAnsi="Verdana" w:cs="Arial"/>
          <w:sz w:val="18"/>
          <w:szCs w:val="18"/>
        </w:rPr>
      </w:pPr>
      <w:r w:rsidRPr="00794125">
        <w:rPr>
          <w:rFonts w:ascii="Verdana" w:hAnsi="Verdana" w:cs="Arial"/>
          <w:sz w:val="18"/>
          <w:szCs w:val="18"/>
        </w:rPr>
        <w:t>SECOP I: Plataforma en la cual las entidades que contratan con cargo a recursos públicos publican los Documentos del Proceso. El SECOP I es una plataforma exclusivamente de publicidad.</w:t>
      </w:r>
    </w:p>
    <w:p w14:paraId="09B130F9" w14:textId="77777777" w:rsidR="005E227E" w:rsidRDefault="005E227E" w:rsidP="005E227E">
      <w:pPr>
        <w:pStyle w:val="Prrafodelista"/>
        <w:rPr>
          <w:rFonts w:ascii="Verdana" w:hAnsi="Verdana" w:cs="Arial"/>
          <w:sz w:val="18"/>
          <w:szCs w:val="18"/>
        </w:rPr>
      </w:pPr>
    </w:p>
    <w:p w14:paraId="6DB07F9E" w14:textId="77777777" w:rsidR="005E227E" w:rsidRDefault="005E227E" w:rsidP="005E227E">
      <w:pPr>
        <w:numPr>
          <w:ilvl w:val="0"/>
          <w:numId w:val="30"/>
        </w:numPr>
        <w:ind w:left="993" w:hanging="284"/>
        <w:jc w:val="both"/>
        <w:rPr>
          <w:rFonts w:ascii="Verdana" w:hAnsi="Verdana" w:cs="Arial"/>
          <w:sz w:val="18"/>
          <w:szCs w:val="18"/>
        </w:rPr>
      </w:pPr>
      <w:r w:rsidRPr="00794125">
        <w:rPr>
          <w:rFonts w:ascii="Verdana" w:hAnsi="Verdana" w:cs="Arial"/>
          <w:sz w:val="18"/>
          <w:szCs w:val="18"/>
        </w:rPr>
        <w:t xml:space="preserve">SECOP II: Plataforma transaccional para gestionar en línea todos los Procesos de Contratación, con cuentas para entidades y proveedores; y vista pública para cualquier tercero interesado en hacer seguimiento a la contratación pública. </w:t>
      </w:r>
    </w:p>
    <w:p w14:paraId="271CD553" w14:textId="77777777" w:rsidR="005E227E" w:rsidRDefault="005E227E" w:rsidP="005E227E">
      <w:pPr>
        <w:pStyle w:val="Prrafodelista"/>
        <w:rPr>
          <w:rFonts w:ascii="Verdana" w:hAnsi="Verdana" w:cs="Arial"/>
          <w:sz w:val="18"/>
          <w:szCs w:val="18"/>
        </w:rPr>
      </w:pPr>
    </w:p>
    <w:p w14:paraId="18308D9F" w14:textId="77777777" w:rsidR="005E227E" w:rsidRPr="00794125" w:rsidRDefault="005E227E" w:rsidP="005E227E">
      <w:pPr>
        <w:numPr>
          <w:ilvl w:val="0"/>
          <w:numId w:val="30"/>
        </w:numPr>
        <w:ind w:left="993" w:hanging="284"/>
        <w:jc w:val="both"/>
        <w:rPr>
          <w:rFonts w:ascii="Verdana" w:hAnsi="Verdana" w:cs="Arial"/>
          <w:sz w:val="18"/>
          <w:szCs w:val="18"/>
        </w:rPr>
      </w:pPr>
      <w:r w:rsidRPr="00794125">
        <w:rPr>
          <w:rFonts w:ascii="Verdana" w:hAnsi="Verdana" w:cs="Arial"/>
          <w:sz w:val="18"/>
          <w:szCs w:val="18"/>
        </w:rPr>
        <w:t>Tienda Virtual del Estado Colombiano: Plataforma transaccional de comercio electrónico a través del cual las Entidades Compradoras hacen las transacciones de los Procesos de Contratación para adquirir: (i) bienes y servicios a través de los Acuerdos Marco de Precios; (ii) bienes y servicios al amparo de Contratos de Agregación de Demanda; y (iii) bienes en la modalidad de Mínima C</w:t>
      </w:r>
      <w:r>
        <w:rPr>
          <w:rFonts w:ascii="Verdana" w:hAnsi="Verdana" w:cs="Arial"/>
          <w:sz w:val="18"/>
          <w:szCs w:val="18"/>
        </w:rPr>
        <w:t>uantía en Grandes Superficies.</w:t>
      </w:r>
    </w:p>
    <w:p w14:paraId="19B5D6A5" w14:textId="77777777" w:rsidR="005E227E" w:rsidRDefault="005E227E" w:rsidP="005E227E">
      <w:pPr>
        <w:pStyle w:val="Prrafodelista"/>
        <w:rPr>
          <w:rFonts w:ascii="Verdana" w:hAnsi="Verdana" w:cs="Arial"/>
          <w:sz w:val="18"/>
          <w:szCs w:val="18"/>
        </w:rPr>
      </w:pPr>
    </w:p>
    <w:p w14:paraId="6FF82F29" w14:textId="77777777" w:rsidR="005E227E" w:rsidRPr="008738B0" w:rsidRDefault="009627E9" w:rsidP="005E227E">
      <w:pPr>
        <w:numPr>
          <w:ilvl w:val="0"/>
          <w:numId w:val="30"/>
        </w:numPr>
        <w:ind w:left="993" w:hanging="284"/>
        <w:jc w:val="both"/>
        <w:rPr>
          <w:rFonts w:ascii="Verdana" w:hAnsi="Verdana" w:cs="Arial"/>
          <w:sz w:val="18"/>
          <w:szCs w:val="18"/>
        </w:rPr>
      </w:pPr>
      <w:hyperlink r:id="rId16" w:history="1">
        <w:r w:rsidR="005E227E" w:rsidRPr="001B48BB">
          <w:rPr>
            <w:rStyle w:val="Hipervnculo"/>
            <w:rFonts w:ascii="Verdana" w:hAnsi="Verdana" w:cs="Arial"/>
            <w:sz w:val="18"/>
            <w:szCs w:val="18"/>
          </w:rPr>
          <w:t>www.manizales.gov.co</w:t>
        </w:r>
      </w:hyperlink>
      <w:r w:rsidR="005E227E" w:rsidRPr="008738B0">
        <w:rPr>
          <w:rFonts w:ascii="Verdana" w:hAnsi="Verdana" w:cs="Arial"/>
          <w:sz w:val="18"/>
          <w:szCs w:val="18"/>
        </w:rPr>
        <w:t xml:space="preserve"> página web del Municipio donde se publican de los avisos de convocatoria para procesos de Licitación Pública.</w:t>
      </w:r>
    </w:p>
    <w:p w14:paraId="08E9989F" w14:textId="77777777" w:rsidR="005E28F4" w:rsidRDefault="005E28F4" w:rsidP="00476777"/>
    <w:p w14:paraId="04F3FCBF" w14:textId="77777777" w:rsidR="00D7776E" w:rsidRPr="008738B0" w:rsidRDefault="00D7776E" w:rsidP="00D7776E">
      <w:pPr>
        <w:pStyle w:val="Ttulo2"/>
        <w:framePr w:hSpace="0" w:wrap="auto" w:vAnchor="margin" w:hAnchor="text" w:yAlign="inline"/>
        <w:numPr>
          <w:ilvl w:val="0"/>
          <w:numId w:val="52"/>
        </w:numPr>
        <w:ind w:left="284"/>
        <w:rPr>
          <w:rFonts w:ascii="Verdana" w:hAnsi="Verdana" w:cs="Arial"/>
          <w:sz w:val="20"/>
          <w:szCs w:val="20"/>
        </w:rPr>
      </w:pPr>
      <w:bookmarkStart w:id="50" w:name="_Toc45139072"/>
      <w:r w:rsidRPr="008738B0">
        <w:rPr>
          <w:rFonts w:ascii="Verdana" w:hAnsi="Verdana"/>
          <w:sz w:val="20"/>
          <w:szCs w:val="20"/>
        </w:rPr>
        <w:t>EL MANEJO DE LOS DOCUMENTOS  DEL PROCESO, ELABORACIÓN, EXPEDICIÓN, PUBLICACIÓN, ARCHIVO, MANTENIMIENTO Y DEMÁS DE LA GESTIÓN DOCUMENTAL</w:t>
      </w:r>
      <w:bookmarkEnd w:id="50"/>
    </w:p>
    <w:p w14:paraId="1F33EE4D" w14:textId="77777777" w:rsidR="00D7776E" w:rsidRPr="008738B0" w:rsidRDefault="00D7776E" w:rsidP="00D7776E">
      <w:pPr>
        <w:tabs>
          <w:tab w:val="left" w:pos="284"/>
        </w:tabs>
        <w:ind w:left="284"/>
        <w:jc w:val="both"/>
        <w:rPr>
          <w:rFonts w:ascii="Verdana" w:hAnsi="Verdana"/>
          <w:b/>
          <w:color w:val="000000"/>
          <w:sz w:val="18"/>
          <w:szCs w:val="18"/>
        </w:rPr>
      </w:pPr>
    </w:p>
    <w:p w14:paraId="2649BB51" w14:textId="435BB635" w:rsidR="00D7776E" w:rsidRPr="008738B0" w:rsidRDefault="00453261" w:rsidP="00D7776E">
      <w:pPr>
        <w:ind w:left="284"/>
        <w:jc w:val="both"/>
        <w:rPr>
          <w:rFonts w:ascii="Verdana" w:hAnsi="Verdana" w:cs="Arial"/>
          <w:color w:val="000000"/>
          <w:sz w:val="18"/>
          <w:szCs w:val="18"/>
        </w:rPr>
      </w:pPr>
      <w:r>
        <w:rPr>
          <w:rFonts w:ascii="Verdana" w:hAnsi="Verdana" w:cs="Arial"/>
          <w:color w:val="000000"/>
          <w:sz w:val="18"/>
          <w:szCs w:val="18"/>
        </w:rPr>
        <w:t>T</w:t>
      </w:r>
      <w:r w:rsidR="00D7776E" w:rsidRPr="008738B0">
        <w:rPr>
          <w:rFonts w:ascii="Verdana" w:hAnsi="Verdana" w:cs="Arial"/>
          <w:color w:val="000000"/>
          <w:sz w:val="18"/>
          <w:szCs w:val="18"/>
        </w:rPr>
        <w:t xml:space="preserve">odos los formatos utilizados durante las 3 etapas del proceso contractual, se encuentran controlados en el software </w:t>
      </w:r>
      <w:r w:rsidR="00D7776E" w:rsidRPr="00E80E08">
        <w:rPr>
          <w:rFonts w:ascii="Verdana" w:hAnsi="Verdana" w:cs="Arial"/>
          <w:color w:val="000000"/>
          <w:sz w:val="18"/>
          <w:szCs w:val="18"/>
        </w:rPr>
        <w:t>denominado ISOLUCIÓN, y todos los registros surgidos durante dichas etapas son controlados por los procedimientos e instructivos del Servicio de Administración, custodia y consulta de la información</w:t>
      </w:r>
      <w:r w:rsidR="00D7776E" w:rsidRPr="008738B0">
        <w:rPr>
          <w:rFonts w:ascii="Verdana" w:hAnsi="Verdana" w:cs="Arial"/>
          <w:color w:val="000000"/>
          <w:sz w:val="18"/>
          <w:szCs w:val="18"/>
        </w:rPr>
        <w:t xml:space="preserve"> del Proceso Servicios Administrativos. Por ende, el </w:t>
      </w:r>
      <w:r w:rsidR="00596863">
        <w:rPr>
          <w:rFonts w:ascii="Verdana" w:hAnsi="Verdana" w:cs="Arial"/>
          <w:color w:val="000000"/>
          <w:sz w:val="18"/>
          <w:szCs w:val="18"/>
        </w:rPr>
        <w:t>Funcionario o Contratista Enlace</w:t>
      </w:r>
      <w:r w:rsidR="00D7776E" w:rsidRPr="008738B0">
        <w:rPr>
          <w:rFonts w:ascii="Verdana" w:hAnsi="Verdana" w:cs="Arial"/>
          <w:color w:val="000000"/>
          <w:sz w:val="18"/>
          <w:szCs w:val="18"/>
        </w:rPr>
        <w:t xml:space="preserve"> de la secretaría interesada, para la numeración del contrato deberá entregar al auxiliar de la Secretaría jurídica, el expediente contractual y mantener el mismo, con el cumplimiento de los procedimientos e instructivos referenciados anteriormente. A su vez el auxiliar de la Secretaria jurídica deberá, cuando recepcione documentos de un proceso, adjuntarlo en forma inmediata al expediente aplicando los mismos procedimientos e instructivos, de tal suerte que siempre el expediente contractual se encuentre actualizado.</w:t>
      </w:r>
    </w:p>
    <w:p w14:paraId="75A3E6DE" w14:textId="77777777" w:rsidR="00D7776E" w:rsidRPr="008738B0" w:rsidRDefault="00D7776E" w:rsidP="00D7776E">
      <w:pPr>
        <w:ind w:left="284"/>
        <w:jc w:val="both"/>
        <w:rPr>
          <w:rFonts w:ascii="Verdana" w:hAnsi="Verdana" w:cs="Arial"/>
          <w:color w:val="FF0000"/>
          <w:sz w:val="18"/>
          <w:szCs w:val="18"/>
        </w:rPr>
      </w:pPr>
    </w:p>
    <w:p w14:paraId="2BDCC7B0" w14:textId="77777777" w:rsidR="00D7776E" w:rsidRPr="008738B0" w:rsidRDefault="00D7776E" w:rsidP="00D7776E">
      <w:pPr>
        <w:ind w:left="284"/>
        <w:jc w:val="both"/>
        <w:rPr>
          <w:rFonts w:ascii="Verdana" w:hAnsi="Verdana" w:cs="Arial"/>
          <w:color w:val="000000"/>
          <w:sz w:val="18"/>
          <w:szCs w:val="18"/>
        </w:rPr>
      </w:pPr>
      <w:r w:rsidRPr="008738B0">
        <w:rPr>
          <w:rFonts w:ascii="Verdana" w:hAnsi="Verdana" w:cs="Arial"/>
          <w:color w:val="000000"/>
          <w:sz w:val="18"/>
          <w:szCs w:val="18"/>
        </w:rPr>
        <w:t>Se recomienda a todas las personas que intervienen en el proceso contractual no solo observar este Manual si no también el Manual de Supervisión e Interventoría, procedimientos, instructivos, documentos de referencia, formatos y demás documentación que existan en el software ISOLUCIÓN y que hagan relación al Proceso de Servicios Jurídicos. También deben mantenerse al tanto de las Resoluciones, Decretos y Circulares que se emitan.</w:t>
      </w:r>
    </w:p>
    <w:p w14:paraId="7FACC394" w14:textId="77777777" w:rsidR="00D7776E" w:rsidRDefault="00D7776E" w:rsidP="00476777"/>
    <w:p w14:paraId="6140608A" w14:textId="77777777" w:rsidR="00D7776E" w:rsidRPr="008738B0" w:rsidRDefault="00D7776E" w:rsidP="00D7776E">
      <w:pPr>
        <w:pStyle w:val="Ttulo2"/>
        <w:framePr w:hSpace="0" w:wrap="auto" w:vAnchor="margin" w:hAnchor="text" w:yAlign="inline"/>
        <w:numPr>
          <w:ilvl w:val="0"/>
          <w:numId w:val="52"/>
        </w:numPr>
        <w:ind w:left="284"/>
        <w:rPr>
          <w:rFonts w:ascii="Verdana" w:hAnsi="Verdana"/>
          <w:sz w:val="20"/>
          <w:szCs w:val="20"/>
          <w:lang w:val="es-CO"/>
        </w:rPr>
      </w:pPr>
      <w:bookmarkStart w:id="51" w:name="_Toc45139073"/>
      <w:r w:rsidRPr="008738B0">
        <w:rPr>
          <w:rFonts w:ascii="Verdana" w:hAnsi="Verdana"/>
          <w:sz w:val="20"/>
          <w:szCs w:val="20"/>
          <w:lang w:val="es-CO"/>
        </w:rPr>
        <w:t xml:space="preserve">PUBLICIDAD EN EL </w:t>
      </w:r>
      <w:r>
        <w:rPr>
          <w:rFonts w:ascii="Verdana" w:hAnsi="Verdana"/>
          <w:sz w:val="20"/>
          <w:szCs w:val="20"/>
          <w:lang w:val="es-CO"/>
        </w:rPr>
        <w:t>SECOP</w:t>
      </w:r>
      <w:bookmarkEnd w:id="51"/>
      <w:r>
        <w:rPr>
          <w:rFonts w:ascii="Verdana" w:hAnsi="Verdana"/>
          <w:sz w:val="20"/>
          <w:szCs w:val="20"/>
          <w:lang w:val="es-CO"/>
        </w:rPr>
        <w:t xml:space="preserve"> </w:t>
      </w:r>
    </w:p>
    <w:p w14:paraId="7DC47142" w14:textId="77777777" w:rsidR="00D7776E" w:rsidRPr="008738B0" w:rsidRDefault="00D7776E" w:rsidP="00D7776E">
      <w:pPr>
        <w:jc w:val="both"/>
        <w:rPr>
          <w:rFonts w:ascii="Verdana" w:hAnsi="Verdana" w:cs="Arial"/>
          <w:b/>
          <w:color w:val="000000"/>
          <w:sz w:val="18"/>
          <w:szCs w:val="18"/>
          <w:lang w:val="es-CO"/>
        </w:rPr>
      </w:pPr>
    </w:p>
    <w:p w14:paraId="7439FD17" w14:textId="77777777" w:rsidR="00D7776E" w:rsidRPr="008738B0" w:rsidRDefault="00D7776E" w:rsidP="00D7776E">
      <w:pPr>
        <w:ind w:left="284"/>
        <w:jc w:val="both"/>
        <w:rPr>
          <w:rFonts w:ascii="Verdana" w:hAnsi="Verdana" w:cs="Arial"/>
          <w:color w:val="000000"/>
          <w:sz w:val="18"/>
          <w:szCs w:val="18"/>
          <w:lang w:val="es-CO"/>
        </w:rPr>
      </w:pPr>
      <w:r w:rsidRPr="008738B0">
        <w:rPr>
          <w:rFonts w:ascii="Verdana" w:hAnsi="Verdana" w:cs="Arial"/>
          <w:color w:val="000000"/>
          <w:sz w:val="18"/>
          <w:szCs w:val="18"/>
          <w:lang w:val="es-CO"/>
        </w:rPr>
        <w:t xml:space="preserve">De conformidad con el  artículo 2.2.1.1.1.7.1. del decreto 1082 de 2015,  en el </w:t>
      </w:r>
      <w:r>
        <w:rPr>
          <w:rFonts w:ascii="Verdana" w:hAnsi="Verdana" w:cs="Arial"/>
          <w:color w:val="000000"/>
          <w:sz w:val="18"/>
          <w:szCs w:val="18"/>
          <w:lang w:val="es-CO"/>
        </w:rPr>
        <w:t xml:space="preserve">SECOP </w:t>
      </w:r>
      <w:r w:rsidRPr="008738B0">
        <w:rPr>
          <w:rFonts w:ascii="Verdana" w:hAnsi="Verdana" w:cs="Arial"/>
          <w:color w:val="000000"/>
          <w:sz w:val="18"/>
          <w:szCs w:val="18"/>
          <w:lang w:val="es-CO"/>
        </w:rPr>
        <w:t xml:space="preserve">se deben publicar dentro de los tres (3) días siguientes a su expedición, los documentos del proceso y los actos administrativos del  proceso de contratación. </w:t>
      </w:r>
      <w:r>
        <w:rPr>
          <w:rFonts w:ascii="Verdana" w:hAnsi="Verdana" w:cs="Arial"/>
          <w:color w:val="000000"/>
          <w:sz w:val="18"/>
          <w:szCs w:val="18"/>
          <w:lang w:val="es-CO"/>
        </w:rPr>
        <w:t xml:space="preserve">Para los procesos adelantados en la plataforma SECOP II se debe tener presente que la publicación de los documentos se deberá realizar de forma inmediata, toda vez que es una plataforma transaccional en lo que respecta a la suscripción del contrato. </w:t>
      </w:r>
    </w:p>
    <w:p w14:paraId="6FAF4EF8" w14:textId="77777777" w:rsidR="00D7776E" w:rsidRPr="008738B0" w:rsidRDefault="00D7776E" w:rsidP="00D7776E">
      <w:pPr>
        <w:ind w:left="284"/>
        <w:jc w:val="both"/>
        <w:rPr>
          <w:rFonts w:ascii="Verdana" w:hAnsi="Verdana" w:cs="Arial"/>
          <w:color w:val="000000"/>
          <w:sz w:val="18"/>
          <w:szCs w:val="18"/>
          <w:lang w:val="es-CO"/>
        </w:rPr>
      </w:pPr>
    </w:p>
    <w:p w14:paraId="3375646D" w14:textId="77777777" w:rsidR="00D7776E" w:rsidRPr="008738B0" w:rsidRDefault="00D7776E" w:rsidP="00D7776E">
      <w:pPr>
        <w:ind w:left="284"/>
        <w:jc w:val="both"/>
        <w:rPr>
          <w:rFonts w:ascii="Verdana" w:hAnsi="Verdana" w:cs="Arial"/>
          <w:color w:val="000000"/>
          <w:sz w:val="18"/>
          <w:szCs w:val="18"/>
          <w:lang w:val="es-CO"/>
        </w:rPr>
      </w:pPr>
      <w:r w:rsidRPr="008738B0">
        <w:rPr>
          <w:rFonts w:ascii="Verdana" w:hAnsi="Verdana" w:cs="Arial"/>
          <w:color w:val="000000"/>
          <w:sz w:val="18"/>
          <w:szCs w:val="18"/>
          <w:lang w:val="es-CO"/>
        </w:rPr>
        <w:t xml:space="preserve">De igual manera y atendiendo lo dispuesto en el artículo 2.2.1.1.2.2.1 del decreto 1082 de 2015, las adendas deben publicarse en días hábiles,  entre las 7:00 a.m. y las 7:00 p.m., a más tardar el día hábil anterior al vencimiento del plazo para presentar ofertas a la hora fijada para tal presentación, salvo en la licitación pública, en donde deberá publicarse con tres (3) días de anticipación.  </w:t>
      </w:r>
    </w:p>
    <w:p w14:paraId="399A6577" w14:textId="77777777" w:rsidR="00D7776E" w:rsidRPr="008738B0" w:rsidRDefault="00D7776E" w:rsidP="00D7776E">
      <w:pPr>
        <w:ind w:left="284"/>
        <w:jc w:val="both"/>
        <w:rPr>
          <w:rFonts w:ascii="Verdana" w:hAnsi="Verdana" w:cs="Arial"/>
          <w:color w:val="000000"/>
          <w:sz w:val="18"/>
          <w:szCs w:val="18"/>
          <w:lang w:val="es-CO"/>
        </w:rPr>
      </w:pPr>
    </w:p>
    <w:p w14:paraId="73336516" w14:textId="77777777" w:rsidR="00D7776E" w:rsidRPr="008738B0" w:rsidRDefault="00D7776E" w:rsidP="00D7776E">
      <w:pPr>
        <w:ind w:left="284"/>
        <w:jc w:val="both"/>
        <w:rPr>
          <w:rFonts w:ascii="Verdana" w:hAnsi="Verdana" w:cs="Arial"/>
          <w:color w:val="000000"/>
          <w:sz w:val="18"/>
          <w:szCs w:val="18"/>
          <w:lang w:val="es-CO"/>
        </w:rPr>
      </w:pPr>
      <w:r w:rsidRPr="008738B0">
        <w:rPr>
          <w:rFonts w:ascii="Verdana" w:hAnsi="Verdana" w:cs="Arial"/>
          <w:color w:val="000000"/>
          <w:sz w:val="18"/>
          <w:szCs w:val="18"/>
          <w:lang w:val="es-CO"/>
        </w:rPr>
        <w:t>Se recomienda que la publicación del proyecto de pliego de condiciones en los procesos de licitación pública y  selección abreviada y la invitación en los de mínima cuantía, en lo posible se haga a las 7:00 a.m.</w:t>
      </w:r>
    </w:p>
    <w:p w14:paraId="15B9FB8D" w14:textId="77777777" w:rsidR="00D7776E" w:rsidRPr="008738B0" w:rsidRDefault="00D7776E" w:rsidP="00D7776E">
      <w:pPr>
        <w:ind w:left="284"/>
        <w:jc w:val="both"/>
        <w:rPr>
          <w:rFonts w:ascii="Verdana" w:hAnsi="Verdana" w:cs="Arial"/>
          <w:color w:val="000000"/>
          <w:sz w:val="18"/>
          <w:szCs w:val="18"/>
          <w:lang w:val="es-CO"/>
        </w:rPr>
      </w:pPr>
    </w:p>
    <w:p w14:paraId="1AF3FBC2" w14:textId="77777777" w:rsidR="00D7776E" w:rsidRDefault="00D7776E" w:rsidP="00D7776E">
      <w:pPr>
        <w:ind w:left="284"/>
        <w:jc w:val="both"/>
        <w:rPr>
          <w:rFonts w:ascii="Verdana" w:hAnsi="Verdana" w:cs="Arial"/>
          <w:color w:val="000000"/>
          <w:sz w:val="18"/>
          <w:szCs w:val="18"/>
          <w:lang w:val="es-CO"/>
        </w:rPr>
      </w:pPr>
      <w:r w:rsidRPr="007F7D2D">
        <w:rPr>
          <w:rFonts w:ascii="Verdana" w:hAnsi="Verdana" w:cs="Arial"/>
          <w:color w:val="000000"/>
          <w:sz w:val="18"/>
          <w:szCs w:val="18"/>
          <w:lang w:val="es-CO"/>
        </w:rPr>
        <w:t xml:space="preserve">Al ser adelantados procesos de contratación mediante </w:t>
      </w:r>
      <w:r>
        <w:rPr>
          <w:rFonts w:ascii="Verdana" w:hAnsi="Verdana" w:cs="Arial"/>
          <w:color w:val="000000"/>
          <w:sz w:val="18"/>
          <w:szCs w:val="18"/>
          <w:lang w:val="es-CO"/>
        </w:rPr>
        <w:t>la plataforma transaccional</w:t>
      </w:r>
      <w:r w:rsidRPr="007F7D2D">
        <w:rPr>
          <w:rFonts w:ascii="Verdana" w:hAnsi="Verdana" w:cs="Arial"/>
          <w:color w:val="000000"/>
          <w:sz w:val="18"/>
          <w:szCs w:val="18"/>
          <w:lang w:val="es-CO"/>
        </w:rPr>
        <w:t xml:space="preserve"> SECOP II</w:t>
      </w:r>
      <w:r>
        <w:rPr>
          <w:rFonts w:ascii="Verdana" w:hAnsi="Verdana" w:cs="Arial"/>
          <w:color w:val="000000"/>
          <w:sz w:val="18"/>
          <w:szCs w:val="18"/>
          <w:lang w:val="es-CO"/>
        </w:rPr>
        <w:t xml:space="preserve"> y la Tienda Virtual del Estado Colombiano</w:t>
      </w:r>
      <w:r w:rsidRPr="007F7D2D">
        <w:rPr>
          <w:rFonts w:ascii="Verdana" w:hAnsi="Verdana" w:cs="Arial"/>
          <w:color w:val="000000"/>
          <w:sz w:val="18"/>
          <w:szCs w:val="18"/>
          <w:lang w:val="es-CO"/>
        </w:rPr>
        <w:t>, deberá tenerse en cuenta para su desarrollo todos los manuales y guías puestos a disposición por la Agencia Nacional de Contratación Pública Colombia Compra Eficiente, en especial las Guías de uso del SECOP II</w:t>
      </w:r>
      <w:r>
        <w:rPr>
          <w:rFonts w:ascii="Verdana" w:hAnsi="Verdana" w:cs="Arial"/>
          <w:color w:val="000000"/>
          <w:sz w:val="18"/>
          <w:szCs w:val="18"/>
          <w:lang w:val="es-CO"/>
        </w:rPr>
        <w:t>, las Guías de uso de la Tienda Virtual del Estado Colombiano</w:t>
      </w:r>
      <w:r w:rsidRPr="007F7D2D">
        <w:rPr>
          <w:rFonts w:ascii="Verdana" w:hAnsi="Verdana" w:cs="Arial"/>
          <w:color w:val="000000"/>
          <w:sz w:val="18"/>
          <w:szCs w:val="18"/>
          <w:lang w:val="es-CO"/>
        </w:rPr>
        <w:t xml:space="preserve"> y los Términos y Condiciones de Uso de la Plataforma</w:t>
      </w:r>
      <w:r>
        <w:rPr>
          <w:rFonts w:ascii="Verdana" w:hAnsi="Verdana" w:cs="Arial"/>
          <w:color w:val="000000"/>
          <w:sz w:val="18"/>
          <w:szCs w:val="18"/>
          <w:lang w:val="es-CO"/>
        </w:rPr>
        <w:t>, los que en todo caso deberán aplicarse de manera preferente sobre este manual</w:t>
      </w:r>
      <w:r w:rsidRPr="007F7D2D">
        <w:rPr>
          <w:rFonts w:ascii="Verdana" w:hAnsi="Verdana" w:cs="Arial"/>
          <w:color w:val="000000"/>
          <w:sz w:val="18"/>
          <w:szCs w:val="18"/>
          <w:lang w:val="es-CO"/>
        </w:rPr>
        <w:t>.</w:t>
      </w:r>
    </w:p>
    <w:p w14:paraId="1D0E0969" w14:textId="77777777" w:rsidR="00D7776E" w:rsidRDefault="00D7776E" w:rsidP="00D7776E">
      <w:pPr>
        <w:ind w:left="284"/>
        <w:jc w:val="both"/>
        <w:rPr>
          <w:rFonts w:ascii="Verdana" w:hAnsi="Verdana" w:cs="Arial"/>
          <w:color w:val="000000"/>
          <w:sz w:val="18"/>
          <w:szCs w:val="18"/>
          <w:lang w:val="es-CO"/>
        </w:rPr>
      </w:pPr>
    </w:p>
    <w:p w14:paraId="3E8BC302" w14:textId="77777777" w:rsidR="00D7776E" w:rsidRPr="00C03EC1" w:rsidRDefault="00D7776E" w:rsidP="00D7776E">
      <w:pPr>
        <w:ind w:left="284"/>
        <w:jc w:val="both"/>
        <w:rPr>
          <w:rFonts w:ascii="Verdana" w:hAnsi="Verdana" w:cs="Arial"/>
          <w:color w:val="000000"/>
          <w:sz w:val="18"/>
          <w:szCs w:val="18"/>
          <w:lang w:val="es-CO"/>
        </w:rPr>
      </w:pPr>
      <w:r w:rsidRPr="00C03EC1">
        <w:rPr>
          <w:rFonts w:ascii="Verdana" w:hAnsi="Verdana" w:cs="Arial"/>
          <w:color w:val="000000"/>
          <w:sz w:val="18"/>
          <w:szCs w:val="18"/>
          <w:lang w:val="es-CO"/>
        </w:rPr>
        <w:t xml:space="preserve">Nota: para todos los efectos, el Abogado Profesional Universitario de la Secretaría de Obras Públicas será el encargado de hacer todas las publicaciones de las diferentes etapas relacionadas con dicha Secretaría en la plataforma SECOP II. </w:t>
      </w:r>
    </w:p>
    <w:p w14:paraId="1817B9D2" w14:textId="77777777" w:rsidR="00D7776E" w:rsidRDefault="00D7776E" w:rsidP="00476777"/>
    <w:p w14:paraId="58E125F7" w14:textId="77777777" w:rsidR="002F023B" w:rsidRPr="008738B0" w:rsidRDefault="002F023B" w:rsidP="002F023B">
      <w:pPr>
        <w:pStyle w:val="Ttulo2"/>
        <w:framePr w:hSpace="0" w:wrap="auto" w:vAnchor="margin" w:hAnchor="text" w:yAlign="inline"/>
        <w:numPr>
          <w:ilvl w:val="0"/>
          <w:numId w:val="52"/>
        </w:numPr>
        <w:ind w:left="284"/>
        <w:rPr>
          <w:rFonts w:ascii="Verdana" w:hAnsi="Verdana"/>
          <w:sz w:val="20"/>
          <w:szCs w:val="20"/>
        </w:rPr>
      </w:pPr>
      <w:bookmarkStart w:id="52" w:name="_Toc45139074"/>
      <w:r>
        <w:rPr>
          <w:rFonts w:ascii="Verdana" w:hAnsi="Verdana"/>
          <w:sz w:val="20"/>
          <w:szCs w:val="20"/>
        </w:rPr>
        <w:t>MECANISMOS DE PARTICIPACIÓN CIUDADANA, VEEDURÍ</w:t>
      </w:r>
      <w:r w:rsidRPr="008738B0">
        <w:rPr>
          <w:rFonts w:ascii="Verdana" w:hAnsi="Verdana"/>
          <w:sz w:val="20"/>
          <w:szCs w:val="20"/>
        </w:rPr>
        <w:t>AS Y/O INTERESADOS</w:t>
      </w:r>
      <w:bookmarkEnd w:id="52"/>
    </w:p>
    <w:p w14:paraId="507A5191" w14:textId="77777777" w:rsidR="002F023B" w:rsidRPr="008738B0" w:rsidRDefault="002F023B" w:rsidP="002F023B">
      <w:pPr>
        <w:ind w:left="644"/>
        <w:jc w:val="both"/>
        <w:rPr>
          <w:rFonts w:ascii="Verdana" w:hAnsi="Verdana" w:cs="Arial"/>
          <w:sz w:val="18"/>
          <w:szCs w:val="18"/>
        </w:rPr>
      </w:pPr>
    </w:p>
    <w:p w14:paraId="7F980389" w14:textId="77777777" w:rsidR="002F023B" w:rsidRPr="008738B0" w:rsidRDefault="002F023B" w:rsidP="00CE410A">
      <w:pPr>
        <w:ind w:left="284"/>
        <w:jc w:val="both"/>
        <w:rPr>
          <w:rFonts w:ascii="Verdana" w:hAnsi="Verdana" w:cs="Arial"/>
          <w:sz w:val="18"/>
          <w:szCs w:val="18"/>
        </w:rPr>
      </w:pPr>
      <w:r w:rsidRPr="008738B0">
        <w:rPr>
          <w:rFonts w:ascii="Verdana" w:hAnsi="Verdana" w:cs="Arial"/>
          <w:sz w:val="18"/>
          <w:szCs w:val="18"/>
        </w:rPr>
        <w:t>Los mecanismos de participación de ciudadana están inmersos en:</w:t>
      </w:r>
    </w:p>
    <w:p w14:paraId="05CC9323" w14:textId="77777777" w:rsidR="002F023B" w:rsidRPr="008738B0" w:rsidRDefault="002F023B" w:rsidP="00D70AAE">
      <w:pPr>
        <w:ind w:left="426"/>
        <w:jc w:val="both"/>
        <w:rPr>
          <w:rFonts w:ascii="Verdana" w:hAnsi="Verdana" w:cs="Arial"/>
          <w:sz w:val="18"/>
          <w:szCs w:val="18"/>
        </w:rPr>
      </w:pPr>
    </w:p>
    <w:p w14:paraId="14355CA4" w14:textId="0CD4D3AE" w:rsidR="002F023B" w:rsidRPr="008738B0" w:rsidRDefault="002F023B" w:rsidP="00D70AAE">
      <w:pPr>
        <w:numPr>
          <w:ilvl w:val="0"/>
          <w:numId w:val="31"/>
        </w:numPr>
        <w:ind w:left="426"/>
        <w:jc w:val="both"/>
        <w:rPr>
          <w:rFonts w:ascii="Verdana" w:hAnsi="Verdana" w:cs="Arial"/>
          <w:sz w:val="18"/>
          <w:szCs w:val="18"/>
        </w:rPr>
      </w:pPr>
      <w:r w:rsidRPr="008738B0">
        <w:rPr>
          <w:rFonts w:ascii="Verdana" w:hAnsi="Verdana" w:cs="Arial"/>
          <w:sz w:val="18"/>
          <w:szCs w:val="18"/>
        </w:rPr>
        <w:t xml:space="preserve">Las convocatorias que se hacen en los pliegos de condiciones que son publicados en el </w:t>
      </w:r>
      <w:r>
        <w:rPr>
          <w:rFonts w:ascii="Verdana" w:hAnsi="Verdana" w:cs="Arial"/>
          <w:sz w:val="18"/>
          <w:szCs w:val="18"/>
        </w:rPr>
        <w:t>SECOP II</w:t>
      </w:r>
      <w:r w:rsidR="000B67D7">
        <w:rPr>
          <w:rFonts w:ascii="Verdana" w:hAnsi="Verdana" w:cs="Arial"/>
          <w:sz w:val="18"/>
          <w:szCs w:val="18"/>
        </w:rPr>
        <w:t>, y en el pliego de condiciones se hace invitación a estos órganos para su participación y control</w:t>
      </w:r>
      <w:r w:rsidRPr="008738B0">
        <w:rPr>
          <w:rFonts w:ascii="Verdana" w:hAnsi="Verdana" w:cs="Arial"/>
          <w:sz w:val="18"/>
          <w:szCs w:val="18"/>
        </w:rPr>
        <w:t xml:space="preserve">. </w:t>
      </w:r>
    </w:p>
    <w:p w14:paraId="5E2FB886" w14:textId="77777777" w:rsidR="002F023B" w:rsidRPr="008738B0" w:rsidRDefault="002F023B" w:rsidP="00D70AAE">
      <w:pPr>
        <w:numPr>
          <w:ilvl w:val="0"/>
          <w:numId w:val="31"/>
        </w:numPr>
        <w:ind w:left="426"/>
        <w:jc w:val="both"/>
        <w:rPr>
          <w:rFonts w:ascii="Verdana" w:hAnsi="Verdana" w:cs="Arial"/>
          <w:sz w:val="18"/>
          <w:szCs w:val="18"/>
        </w:rPr>
      </w:pPr>
      <w:r w:rsidRPr="008738B0">
        <w:rPr>
          <w:rFonts w:ascii="Verdana" w:hAnsi="Verdana" w:cs="Arial"/>
          <w:sz w:val="18"/>
          <w:szCs w:val="18"/>
        </w:rPr>
        <w:t xml:space="preserve">Los informes de gestión presentados por las </w:t>
      </w:r>
      <w:r>
        <w:rPr>
          <w:rFonts w:ascii="Verdana" w:hAnsi="Verdana" w:cs="Arial"/>
          <w:sz w:val="18"/>
          <w:szCs w:val="18"/>
        </w:rPr>
        <w:t>Unidades Ejecutoras al C</w:t>
      </w:r>
      <w:r w:rsidRPr="008738B0">
        <w:rPr>
          <w:rFonts w:ascii="Verdana" w:hAnsi="Verdana" w:cs="Arial"/>
          <w:sz w:val="18"/>
          <w:szCs w:val="18"/>
        </w:rPr>
        <w:t>oncejo</w:t>
      </w:r>
      <w:r>
        <w:rPr>
          <w:rFonts w:ascii="Verdana" w:hAnsi="Verdana" w:cs="Arial"/>
          <w:sz w:val="18"/>
          <w:szCs w:val="18"/>
        </w:rPr>
        <w:t xml:space="preserve"> Municipal.</w:t>
      </w:r>
    </w:p>
    <w:p w14:paraId="67C6C851" w14:textId="5BC97BEC" w:rsidR="002F023B" w:rsidRPr="008738B0" w:rsidRDefault="002F023B" w:rsidP="00D70AAE">
      <w:pPr>
        <w:numPr>
          <w:ilvl w:val="0"/>
          <w:numId w:val="31"/>
        </w:numPr>
        <w:ind w:left="426"/>
        <w:jc w:val="both"/>
        <w:rPr>
          <w:rFonts w:ascii="Verdana" w:hAnsi="Verdana" w:cs="Arial"/>
          <w:sz w:val="18"/>
          <w:szCs w:val="18"/>
        </w:rPr>
      </w:pPr>
      <w:r w:rsidRPr="008738B0">
        <w:rPr>
          <w:rFonts w:ascii="Verdana" w:hAnsi="Verdana" w:cs="Arial"/>
          <w:sz w:val="18"/>
          <w:szCs w:val="18"/>
        </w:rPr>
        <w:t>Rendición de cuentas</w:t>
      </w:r>
      <w:r w:rsidR="000B67D7">
        <w:rPr>
          <w:rFonts w:ascii="Verdana" w:hAnsi="Verdana" w:cs="Arial"/>
          <w:sz w:val="18"/>
          <w:szCs w:val="18"/>
        </w:rPr>
        <w:t>.</w:t>
      </w:r>
    </w:p>
    <w:p w14:paraId="15608BAD" w14:textId="77777777" w:rsidR="00715EFF" w:rsidRDefault="00715EFF" w:rsidP="00476777"/>
    <w:p w14:paraId="7F1610CA" w14:textId="1E63F5D7" w:rsidR="00520CF9" w:rsidRPr="008738B0" w:rsidRDefault="00520CF9" w:rsidP="00520CF9">
      <w:pPr>
        <w:pStyle w:val="Ttulo2"/>
        <w:framePr w:hSpace="0" w:wrap="auto" w:vAnchor="margin" w:hAnchor="text" w:yAlign="inline"/>
        <w:numPr>
          <w:ilvl w:val="0"/>
          <w:numId w:val="52"/>
        </w:numPr>
        <w:ind w:left="284"/>
        <w:rPr>
          <w:rFonts w:ascii="Verdana" w:hAnsi="Verdana"/>
          <w:sz w:val="20"/>
          <w:szCs w:val="20"/>
        </w:rPr>
      </w:pPr>
      <w:r>
        <w:rPr>
          <w:rFonts w:ascii="Verdana" w:hAnsi="Verdana"/>
          <w:sz w:val="20"/>
          <w:szCs w:val="20"/>
        </w:rPr>
        <w:lastRenderedPageBreak/>
        <w:t xml:space="preserve"> </w:t>
      </w:r>
      <w:bookmarkStart w:id="53" w:name="_Toc45139075"/>
      <w:r w:rsidRPr="008738B0">
        <w:rPr>
          <w:rFonts w:ascii="Verdana" w:hAnsi="Verdana"/>
          <w:sz w:val="20"/>
          <w:szCs w:val="20"/>
        </w:rPr>
        <w:t>COMUNICACIÓN CON LO OFERENTES Y CONTRATISTAS</w:t>
      </w:r>
      <w:bookmarkEnd w:id="53"/>
    </w:p>
    <w:p w14:paraId="0C8F15E3" w14:textId="77777777" w:rsidR="00520CF9" w:rsidRPr="008738B0" w:rsidRDefault="00520CF9" w:rsidP="00520CF9">
      <w:pPr>
        <w:ind w:left="284"/>
        <w:jc w:val="both"/>
        <w:rPr>
          <w:rFonts w:ascii="Verdana" w:hAnsi="Verdana" w:cs="Arial"/>
          <w:sz w:val="18"/>
          <w:szCs w:val="18"/>
        </w:rPr>
      </w:pPr>
    </w:p>
    <w:p w14:paraId="68476CB8" w14:textId="77777777" w:rsidR="00520CF9" w:rsidRPr="008738B0" w:rsidRDefault="00520CF9" w:rsidP="00520CF9">
      <w:pPr>
        <w:ind w:left="284"/>
        <w:jc w:val="both"/>
        <w:rPr>
          <w:rFonts w:ascii="Verdana" w:hAnsi="Verdana" w:cs="Arial"/>
          <w:sz w:val="18"/>
          <w:szCs w:val="18"/>
        </w:rPr>
      </w:pPr>
      <w:r w:rsidRPr="008738B0">
        <w:rPr>
          <w:rFonts w:ascii="Verdana" w:hAnsi="Verdana" w:cs="Arial"/>
          <w:sz w:val="18"/>
          <w:szCs w:val="18"/>
        </w:rPr>
        <w:t>Es admisible cualquier medio de comunicación. No obstante se tiene previsto que ésta se da a través de los correos electrónicos que se indican en los pliegos de condiciones de cada proceso contractual, peticiones escritas o verbales, audiencias y los demás establecidos en la ley.</w:t>
      </w:r>
    </w:p>
    <w:p w14:paraId="1F399501" w14:textId="77777777" w:rsidR="00520CF9" w:rsidRDefault="00520CF9" w:rsidP="00476777"/>
    <w:p w14:paraId="57D87FBC" w14:textId="1F44F7ED" w:rsidR="00D70AAE" w:rsidRPr="008738B0" w:rsidRDefault="00D70AAE" w:rsidP="00D70AAE">
      <w:pPr>
        <w:pStyle w:val="Ttulo2"/>
        <w:framePr w:hSpace="0" w:wrap="auto" w:vAnchor="margin" w:hAnchor="text" w:yAlign="inline"/>
        <w:numPr>
          <w:ilvl w:val="0"/>
          <w:numId w:val="52"/>
        </w:numPr>
        <w:ind w:left="284"/>
        <w:rPr>
          <w:rFonts w:ascii="Verdana" w:hAnsi="Verdana"/>
          <w:color w:val="000000"/>
          <w:sz w:val="20"/>
          <w:szCs w:val="20"/>
          <w:lang w:val="es-CO"/>
        </w:rPr>
      </w:pPr>
      <w:r>
        <w:rPr>
          <w:rFonts w:ascii="Verdana" w:hAnsi="Verdana"/>
          <w:sz w:val="20"/>
          <w:szCs w:val="20"/>
          <w:lang w:val="es-CO"/>
        </w:rPr>
        <w:t xml:space="preserve"> </w:t>
      </w:r>
      <w:bookmarkStart w:id="54" w:name="_Toc45139076"/>
      <w:r w:rsidRPr="008738B0">
        <w:rPr>
          <w:rFonts w:ascii="Verdana" w:hAnsi="Verdana"/>
          <w:sz w:val="20"/>
          <w:szCs w:val="20"/>
          <w:lang w:val="es-CO"/>
        </w:rPr>
        <w:t>CRONOGRAMA</w:t>
      </w:r>
      <w:bookmarkEnd w:id="54"/>
    </w:p>
    <w:p w14:paraId="27A92B3C" w14:textId="77777777" w:rsidR="00D70AAE" w:rsidRPr="008738B0" w:rsidRDefault="00D70AAE" w:rsidP="00D70AAE">
      <w:pPr>
        <w:ind w:left="1087"/>
        <w:rPr>
          <w:rFonts w:ascii="Verdana" w:hAnsi="Verdana"/>
          <w:color w:val="000000"/>
          <w:sz w:val="18"/>
          <w:szCs w:val="18"/>
          <w:lang w:val="es-CO"/>
        </w:rPr>
      </w:pPr>
    </w:p>
    <w:p w14:paraId="1FEC71C5" w14:textId="77777777" w:rsidR="00D70AAE" w:rsidRPr="008738B0" w:rsidRDefault="00D70AAE" w:rsidP="00D70AAE">
      <w:pPr>
        <w:ind w:left="284"/>
        <w:rPr>
          <w:rFonts w:ascii="Verdana" w:hAnsi="Verdana" w:cs="Arial"/>
          <w:color w:val="000000"/>
          <w:sz w:val="18"/>
          <w:szCs w:val="18"/>
          <w:lang w:val="es-CO"/>
        </w:rPr>
      </w:pPr>
      <w:r w:rsidRPr="008738B0">
        <w:rPr>
          <w:rFonts w:ascii="Verdana" w:hAnsi="Verdana"/>
          <w:color w:val="000000"/>
          <w:sz w:val="18"/>
          <w:szCs w:val="18"/>
          <w:lang w:val="es-CO"/>
        </w:rPr>
        <w:t xml:space="preserve">Incluir  un cronograma, </w:t>
      </w:r>
      <w:r w:rsidRPr="008738B0">
        <w:rPr>
          <w:rFonts w:ascii="Verdana" w:hAnsi="Verdana"/>
          <w:color w:val="000000"/>
          <w:sz w:val="18"/>
          <w:szCs w:val="18"/>
        </w:rPr>
        <w:t xml:space="preserve"> donde se señalen los tiempos prudenciales, amplios y suficientes para su etapa pre- contractual: </w:t>
      </w:r>
    </w:p>
    <w:p w14:paraId="4CD5454B" w14:textId="77777777" w:rsidR="00D70AAE" w:rsidRPr="008738B0" w:rsidRDefault="00D70AAE" w:rsidP="00D70AAE">
      <w:pPr>
        <w:ind w:left="284"/>
        <w:rPr>
          <w:rFonts w:ascii="Verdana" w:hAnsi="Verdana" w:cs="Arial"/>
          <w:color w:val="000000"/>
          <w:sz w:val="18"/>
          <w:szCs w:val="18"/>
          <w:lang w:val="es-CO"/>
        </w:rPr>
      </w:pPr>
    </w:p>
    <w:p w14:paraId="2CD026F6" w14:textId="77777777" w:rsidR="00D70AAE" w:rsidRPr="008738B0" w:rsidRDefault="00D70AAE" w:rsidP="00D70AAE">
      <w:pPr>
        <w:spacing w:line="240" w:lineRule="exact"/>
        <w:ind w:left="284"/>
        <w:jc w:val="both"/>
        <w:rPr>
          <w:rFonts w:ascii="Verdana" w:hAnsi="Verdana" w:cs="Arial"/>
          <w:color w:val="000000"/>
          <w:sz w:val="18"/>
          <w:szCs w:val="18"/>
          <w:lang w:val="es-CO"/>
        </w:rPr>
      </w:pPr>
      <w:r w:rsidRPr="008738B0">
        <w:rPr>
          <w:rFonts w:ascii="Verdana" w:hAnsi="Verdana" w:cs="Arial"/>
          <w:color w:val="000000"/>
          <w:sz w:val="18"/>
          <w:szCs w:val="18"/>
          <w:lang w:val="es-CO"/>
        </w:rPr>
        <w:t>En el proyecto de pliego de condiciones, en el pliego de condiciones definitivo y en la invitación a participar en los procesos de mínima cuantía, se debe incluir un cronograma en el que se señalen las actividades a cumplir y los tiempos prudenciales, amplios y suficientes para llevar a cabo cada una de ellas, advirtiendo,  que en todo caso  y de acuerdo al proceso se deben tener en cuenta y acatar los términos legales establecidos para algunas etapas.</w:t>
      </w:r>
    </w:p>
    <w:p w14:paraId="4873879B" w14:textId="77777777" w:rsidR="00D70AAE" w:rsidRPr="008738B0" w:rsidRDefault="00D70AAE" w:rsidP="00D70AAE">
      <w:pPr>
        <w:spacing w:line="240" w:lineRule="exact"/>
        <w:ind w:left="284"/>
        <w:rPr>
          <w:rFonts w:ascii="Verdana" w:hAnsi="Verdana" w:cs="Arial"/>
          <w:color w:val="000000"/>
          <w:sz w:val="18"/>
          <w:szCs w:val="18"/>
          <w:lang w:val="es-CO"/>
        </w:rPr>
      </w:pPr>
    </w:p>
    <w:p w14:paraId="13260FCA" w14:textId="3EFA4018" w:rsidR="00D70AAE" w:rsidRPr="008738B0" w:rsidRDefault="00D70AAE" w:rsidP="00D70AAE">
      <w:pPr>
        <w:spacing w:line="240" w:lineRule="exact"/>
        <w:ind w:left="284"/>
        <w:rPr>
          <w:rFonts w:ascii="Verdana" w:hAnsi="Verdana" w:cs="Arial"/>
          <w:color w:val="000000"/>
          <w:sz w:val="18"/>
          <w:szCs w:val="18"/>
          <w:lang w:val="es-CO"/>
        </w:rPr>
      </w:pPr>
      <w:r w:rsidRPr="008738B0">
        <w:rPr>
          <w:rFonts w:ascii="Verdana" w:hAnsi="Verdana" w:cs="Arial"/>
          <w:color w:val="000000"/>
          <w:sz w:val="18"/>
          <w:szCs w:val="18"/>
          <w:lang w:val="es-CO"/>
        </w:rPr>
        <w:t xml:space="preserve">A continuación se incluyen los modelos de cronograma que </w:t>
      </w:r>
      <w:r w:rsidR="00B83D62">
        <w:rPr>
          <w:rFonts w:ascii="Verdana" w:hAnsi="Verdana" w:cs="Arial"/>
          <w:color w:val="000000"/>
          <w:sz w:val="18"/>
          <w:szCs w:val="18"/>
          <w:lang w:val="es-CO"/>
        </w:rPr>
        <w:t>podrán</w:t>
      </w:r>
      <w:r w:rsidRPr="008738B0">
        <w:rPr>
          <w:rFonts w:ascii="Verdana" w:hAnsi="Verdana" w:cs="Arial"/>
          <w:color w:val="000000"/>
          <w:sz w:val="18"/>
          <w:szCs w:val="18"/>
          <w:lang w:val="es-CO"/>
        </w:rPr>
        <w:t xml:space="preserve"> ser utilizados de acuerdo al proceso de selección</w:t>
      </w:r>
      <w:r w:rsidR="00B83D62">
        <w:rPr>
          <w:rFonts w:ascii="Verdana" w:hAnsi="Verdana" w:cs="Arial"/>
          <w:color w:val="000000"/>
          <w:sz w:val="18"/>
          <w:szCs w:val="18"/>
          <w:lang w:val="es-CO"/>
        </w:rPr>
        <w:t>. Lo anterior debido a que la plataforma SECOP II posee su propio cronograma</w:t>
      </w:r>
      <w:r w:rsidRPr="008738B0">
        <w:rPr>
          <w:rFonts w:ascii="Verdana" w:hAnsi="Verdana" w:cs="Arial"/>
          <w:color w:val="000000"/>
          <w:sz w:val="18"/>
          <w:szCs w:val="18"/>
          <w:lang w:val="es-CO"/>
        </w:rPr>
        <w:t>:</w:t>
      </w:r>
    </w:p>
    <w:p w14:paraId="5BD8C530" w14:textId="77777777" w:rsidR="00D70AAE" w:rsidRDefault="00D70AAE" w:rsidP="00D70AAE">
      <w:pPr>
        <w:spacing w:line="240" w:lineRule="exact"/>
        <w:ind w:left="709"/>
        <w:rPr>
          <w:rFonts w:ascii="Verdana" w:hAnsi="Verdana" w:cs="Arial"/>
          <w:b/>
          <w:color w:val="000000"/>
          <w:sz w:val="18"/>
          <w:szCs w:val="18"/>
          <w:lang w:val="es-CO"/>
        </w:rPr>
      </w:pPr>
    </w:p>
    <w:p w14:paraId="30B94420" w14:textId="77777777" w:rsidR="00D70AAE" w:rsidRPr="008738B0" w:rsidRDefault="00D70AAE" w:rsidP="00D70AAE">
      <w:pPr>
        <w:spacing w:line="240" w:lineRule="exact"/>
        <w:ind w:left="709"/>
        <w:rPr>
          <w:rFonts w:ascii="Verdana" w:hAnsi="Verdana" w:cs="Arial"/>
          <w:b/>
          <w:color w:val="000000"/>
          <w:sz w:val="18"/>
          <w:szCs w:val="18"/>
          <w:lang w:val="es-CO"/>
        </w:rPr>
      </w:pPr>
      <w:r w:rsidRPr="00B530B3">
        <w:rPr>
          <w:rFonts w:ascii="Verdana" w:hAnsi="Verdana" w:cs="Arial"/>
          <w:b/>
          <w:color w:val="000000"/>
          <w:sz w:val="18"/>
          <w:szCs w:val="18"/>
          <w:lang w:val="es-CO"/>
        </w:rPr>
        <w:t>LICITACIÓN PÚBLICA</w:t>
      </w:r>
      <w:r w:rsidRPr="008738B0">
        <w:rPr>
          <w:rFonts w:ascii="Verdana" w:hAnsi="Verdana" w:cs="Arial"/>
          <w:b/>
          <w:color w:val="000000"/>
          <w:sz w:val="18"/>
          <w:szCs w:val="18"/>
          <w:lang w:val="es-CO"/>
        </w:rPr>
        <w:t xml:space="preserve"> </w:t>
      </w:r>
    </w:p>
    <w:p w14:paraId="4E774DC6" w14:textId="77777777" w:rsidR="00D70AAE" w:rsidRPr="008738B0" w:rsidRDefault="00D70AAE" w:rsidP="00D70AAE">
      <w:pPr>
        <w:rPr>
          <w:rFonts w:ascii="Verdana" w:hAnsi="Verdana"/>
          <w:b/>
          <w:bCs/>
          <w:sz w:val="20"/>
          <w:szCs w:val="20"/>
        </w:rPr>
      </w:pPr>
    </w:p>
    <w:tbl>
      <w:tblPr>
        <w:tblW w:w="11771" w:type="dxa"/>
        <w:jc w:val="center"/>
        <w:tblLayout w:type="fixed"/>
        <w:tblCellMar>
          <w:left w:w="0" w:type="dxa"/>
          <w:right w:w="0" w:type="dxa"/>
        </w:tblCellMar>
        <w:tblLook w:val="0000" w:firstRow="0" w:lastRow="0" w:firstColumn="0" w:lastColumn="0" w:noHBand="0" w:noVBand="0"/>
      </w:tblPr>
      <w:tblGrid>
        <w:gridCol w:w="3428"/>
        <w:gridCol w:w="1421"/>
        <w:gridCol w:w="826"/>
        <w:gridCol w:w="2268"/>
        <w:gridCol w:w="3828"/>
      </w:tblGrid>
      <w:tr w:rsidR="00D70AAE" w:rsidRPr="008738B0" w14:paraId="3D1FFC4A" w14:textId="77777777" w:rsidTr="00E67E44">
        <w:trPr>
          <w:cantSplit/>
          <w:trHeight w:val="450"/>
          <w:jc w:val="center"/>
        </w:trPr>
        <w:tc>
          <w:tcPr>
            <w:tcW w:w="3428" w:type="dxa"/>
            <w:vMerge w:val="restart"/>
            <w:tcBorders>
              <w:top w:val="single" w:sz="4" w:space="0" w:color="000000"/>
              <w:left w:val="single" w:sz="4" w:space="0" w:color="000000"/>
            </w:tcBorders>
            <w:shd w:val="clear" w:color="auto" w:fill="D9D9D9"/>
            <w:vAlign w:val="center"/>
          </w:tcPr>
          <w:p w14:paraId="51EF9014" w14:textId="77777777" w:rsidR="00D70AAE" w:rsidRPr="008738B0" w:rsidRDefault="00D70AAE" w:rsidP="00E67E44">
            <w:pPr>
              <w:pStyle w:val="1"/>
              <w:snapToGrid w:val="0"/>
              <w:spacing w:line="180" w:lineRule="exact"/>
              <w:rPr>
                <w:rFonts w:ascii="Verdana" w:eastAsia="Arial Unicode MS" w:hAnsi="Verdana" w:cs="Arial Unicode MS"/>
                <w:sz w:val="16"/>
                <w:szCs w:val="16"/>
              </w:rPr>
            </w:pPr>
            <w:r w:rsidRPr="008738B0">
              <w:rPr>
                <w:rFonts w:ascii="Verdana" w:eastAsia="Arial Unicode MS" w:hAnsi="Verdana" w:cs="Arial Unicode MS"/>
                <w:sz w:val="16"/>
                <w:szCs w:val="16"/>
              </w:rPr>
              <w:t>ETAPA</w:t>
            </w:r>
          </w:p>
        </w:tc>
        <w:tc>
          <w:tcPr>
            <w:tcW w:w="4515"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6E771F5D"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FECHA/ AÑO 20XX</w:t>
            </w:r>
          </w:p>
        </w:tc>
        <w:tc>
          <w:tcPr>
            <w:tcW w:w="3828" w:type="dxa"/>
            <w:vMerge w:val="restart"/>
            <w:tcBorders>
              <w:top w:val="single" w:sz="4" w:space="0" w:color="000000"/>
              <w:left w:val="single" w:sz="4" w:space="0" w:color="auto"/>
              <w:right w:val="single" w:sz="4" w:space="0" w:color="000000"/>
            </w:tcBorders>
            <w:shd w:val="clear" w:color="auto" w:fill="D9D9D9"/>
            <w:vAlign w:val="center"/>
          </w:tcPr>
          <w:p w14:paraId="6AFB134A" w14:textId="77777777" w:rsidR="00D70AAE" w:rsidRPr="008738B0" w:rsidRDefault="00D70AAE" w:rsidP="00E67E44">
            <w:pPr>
              <w:pStyle w:val="1"/>
              <w:snapToGrid w:val="0"/>
              <w:spacing w:line="180" w:lineRule="exact"/>
              <w:ind w:right="91"/>
              <w:rPr>
                <w:rFonts w:ascii="Verdana" w:eastAsia="Arial Unicode MS" w:hAnsi="Verdana" w:cs="Arial Unicode MS"/>
                <w:sz w:val="16"/>
                <w:szCs w:val="16"/>
              </w:rPr>
            </w:pPr>
            <w:r w:rsidRPr="008738B0">
              <w:rPr>
                <w:rFonts w:ascii="Verdana" w:eastAsia="Arial Unicode MS" w:hAnsi="Verdana" w:cs="Arial Unicode MS"/>
                <w:sz w:val="16"/>
                <w:szCs w:val="16"/>
              </w:rPr>
              <w:t>LUGAR</w:t>
            </w:r>
          </w:p>
        </w:tc>
      </w:tr>
      <w:tr w:rsidR="00D70AAE" w:rsidRPr="008738B0" w14:paraId="7890E8FC" w14:textId="77777777" w:rsidTr="00E67E44">
        <w:trPr>
          <w:cantSplit/>
          <w:trHeight w:val="97"/>
          <w:jc w:val="center"/>
        </w:trPr>
        <w:tc>
          <w:tcPr>
            <w:tcW w:w="3428" w:type="dxa"/>
            <w:vMerge/>
            <w:tcBorders>
              <w:left w:val="single" w:sz="4" w:space="0" w:color="000000"/>
              <w:bottom w:val="single" w:sz="4" w:space="0" w:color="000000"/>
            </w:tcBorders>
            <w:shd w:val="clear" w:color="auto" w:fill="D9D9D9"/>
            <w:vAlign w:val="center"/>
          </w:tcPr>
          <w:p w14:paraId="0F1E66D9" w14:textId="77777777" w:rsidR="00D70AAE" w:rsidRPr="008738B0" w:rsidRDefault="00D70AAE" w:rsidP="00E67E44">
            <w:pPr>
              <w:pStyle w:val="1"/>
              <w:snapToGrid w:val="0"/>
              <w:spacing w:line="180" w:lineRule="exact"/>
              <w:rPr>
                <w:rFonts w:ascii="Verdana" w:eastAsia="Arial Unicode MS" w:hAnsi="Verdana" w:cs="Arial Unicode MS"/>
                <w:b w:val="0"/>
                <w:sz w:val="16"/>
                <w:szCs w:val="16"/>
              </w:rPr>
            </w:pPr>
          </w:p>
        </w:tc>
        <w:tc>
          <w:tcPr>
            <w:tcW w:w="1421" w:type="dxa"/>
            <w:tcBorders>
              <w:top w:val="single" w:sz="4" w:space="0" w:color="000000"/>
              <w:left w:val="single" w:sz="4" w:space="0" w:color="000000"/>
              <w:bottom w:val="single" w:sz="4" w:space="0" w:color="000000"/>
            </w:tcBorders>
            <w:shd w:val="clear" w:color="auto" w:fill="D9D9D9"/>
            <w:vAlign w:val="center"/>
          </w:tcPr>
          <w:p w14:paraId="1C5C3CA5"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DESDE</w:t>
            </w:r>
          </w:p>
        </w:tc>
        <w:tc>
          <w:tcPr>
            <w:tcW w:w="3094"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14:paraId="198F470F"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HASTA</w:t>
            </w:r>
          </w:p>
        </w:tc>
        <w:tc>
          <w:tcPr>
            <w:tcW w:w="3828" w:type="dxa"/>
            <w:vMerge/>
            <w:tcBorders>
              <w:left w:val="single" w:sz="4" w:space="0" w:color="auto"/>
              <w:bottom w:val="single" w:sz="4" w:space="0" w:color="000000"/>
              <w:right w:val="single" w:sz="4" w:space="0" w:color="000000"/>
            </w:tcBorders>
            <w:shd w:val="clear" w:color="auto" w:fill="D9D9D9"/>
            <w:vAlign w:val="center"/>
          </w:tcPr>
          <w:p w14:paraId="28A5B802" w14:textId="77777777" w:rsidR="00D70AAE" w:rsidRPr="008738B0" w:rsidRDefault="00D70AAE" w:rsidP="00E67E44">
            <w:pPr>
              <w:pStyle w:val="1"/>
              <w:snapToGrid w:val="0"/>
              <w:spacing w:line="180" w:lineRule="exact"/>
              <w:ind w:right="91"/>
              <w:rPr>
                <w:rFonts w:ascii="Verdana" w:eastAsia="Arial Unicode MS" w:hAnsi="Verdana" w:cs="Arial Unicode MS"/>
                <w:b w:val="0"/>
                <w:sz w:val="16"/>
                <w:szCs w:val="16"/>
              </w:rPr>
            </w:pPr>
          </w:p>
        </w:tc>
      </w:tr>
      <w:tr w:rsidR="00D70AAE" w:rsidRPr="008738B0" w14:paraId="241036A9" w14:textId="77777777" w:rsidTr="00E67E44">
        <w:trPr>
          <w:cantSplit/>
          <w:trHeight w:val="627"/>
          <w:jc w:val="center"/>
        </w:trPr>
        <w:tc>
          <w:tcPr>
            <w:tcW w:w="3428" w:type="dxa"/>
            <w:tcBorders>
              <w:left w:val="single" w:sz="4" w:space="0" w:color="000000"/>
              <w:bottom w:val="single" w:sz="4" w:space="0" w:color="000000"/>
            </w:tcBorders>
            <w:shd w:val="clear" w:color="auto" w:fill="auto"/>
            <w:vAlign w:val="center"/>
          </w:tcPr>
          <w:p w14:paraId="6A46F797"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DEL AVISO DE CONVOCATORIA (DECRETO 1082 DE 2015)</w:t>
            </w:r>
          </w:p>
        </w:tc>
        <w:tc>
          <w:tcPr>
            <w:tcW w:w="4515" w:type="dxa"/>
            <w:gridSpan w:val="3"/>
            <w:tcBorders>
              <w:left w:val="single" w:sz="4" w:space="0" w:color="000000"/>
              <w:bottom w:val="single" w:sz="4" w:space="0" w:color="000000"/>
              <w:right w:val="single" w:sz="4" w:space="0" w:color="auto"/>
            </w:tcBorders>
            <w:shd w:val="clear" w:color="auto" w:fill="auto"/>
            <w:vAlign w:val="center"/>
          </w:tcPr>
          <w:p w14:paraId="3F95595C"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FECHA  FIJADA POR LA ENTIDAD</w:t>
            </w:r>
          </w:p>
        </w:tc>
        <w:tc>
          <w:tcPr>
            <w:tcW w:w="3828" w:type="dxa"/>
            <w:tcBorders>
              <w:left w:val="single" w:sz="4" w:space="0" w:color="auto"/>
              <w:bottom w:val="single" w:sz="4" w:space="0" w:color="000000"/>
              <w:right w:val="single" w:sz="4" w:space="0" w:color="000000"/>
            </w:tcBorders>
            <w:shd w:val="clear" w:color="auto" w:fill="auto"/>
            <w:vAlign w:val="center"/>
          </w:tcPr>
          <w:p w14:paraId="5F9201C6" w14:textId="77777777" w:rsidR="00D70AAE" w:rsidRPr="008738B0" w:rsidRDefault="00D70AAE" w:rsidP="00E67E44">
            <w:pPr>
              <w:spacing w:line="180" w:lineRule="exact"/>
              <w:jc w:val="center"/>
              <w:rPr>
                <w:rFonts w:ascii="Verdana" w:eastAsia="Arial Unicode MS" w:hAnsi="Verdana" w:cs="Arial Unicode MS"/>
                <w:sz w:val="16"/>
                <w:szCs w:val="16"/>
              </w:rPr>
            </w:pPr>
          </w:p>
          <w:p w14:paraId="7F5B0395"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Pr>
                <w:rFonts w:ascii="Verdana" w:eastAsia="Arial Unicode MS" w:hAnsi="Verdana" w:cs="Arial Unicode MS"/>
                <w:i w:val="0"/>
                <w:sz w:val="16"/>
                <w:szCs w:val="16"/>
              </w:rPr>
              <w:t>SECOP II</w:t>
            </w:r>
          </w:p>
          <w:p w14:paraId="61A57897" w14:textId="77777777" w:rsidR="00D70AAE" w:rsidRPr="008738B0" w:rsidRDefault="00D70AAE" w:rsidP="00E67E44">
            <w:pPr>
              <w:pStyle w:val="Textoindependiente"/>
              <w:spacing w:line="180" w:lineRule="exact"/>
              <w:rPr>
                <w:rFonts w:ascii="Verdana" w:hAnsi="Verdana"/>
                <w:sz w:val="16"/>
                <w:szCs w:val="16"/>
                <w:lang w:val="es-CO" w:eastAsia="es-CO"/>
              </w:rPr>
            </w:pPr>
          </w:p>
        </w:tc>
      </w:tr>
      <w:tr w:rsidR="00D70AAE" w:rsidRPr="008738B0" w14:paraId="55CD0123" w14:textId="77777777" w:rsidTr="00E67E44">
        <w:trPr>
          <w:cantSplit/>
          <w:trHeight w:val="70"/>
          <w:jc w:val="center"/>
        </w:trPr>
        <w:tc>
          <w:tcPr>
            <w:tcW w:w="3428" w:type="dxa"/>
            <w:tcBorders>
              <w:left w:val="single" w:sz="4" w:space="0" w:color="000000"/>
              <w:bottom w:val="single" w:sz="4" w:space="0" w:color="000000"/>
            </w:tcBorders>
            <w:shd w:val="clear" w:color="auto" w:fill="auto"/>
            <w:vAlign w:val="center"/>
          </w:tcPr>
          <w:p w14:paraId="1D0DCA43"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DEL AVISO PÁGINA WEB ALCALDÍA DE MANIZALES</w:t>
            </w:r>
          </w:p>
        </w:tc>
        <w:tc>
          <w:tcPr>
            <w:tcW w:w="4515" w:type="dxa"/>
            <w:gridSpan w:val="3"/>
            <w:tcBorders>
              <w:left w:val="single" w:sz="4" w:space="0" w:color="000000"/>
              <w:bottom w:val="single" w:sz="4" w:space="0" w:color="000000"/>
              <w:right w:val="single" w:sz="4" w:space="0" w:color="auto"/>
            </w:tcBorders>
            <w:shd w:val="clear" w:color="auto" w:fill="auto"/>
            <w:vAlign w:val="center"/>
          </w:tcPr>
          <w:p w14:paraId="35153027" w14:textId="77777777" w:rsidR="00D70AAE" w:rsidRPr="008738B0" w:rsidRDefault="00D70AAE" w:rsidP="00E67E44">
            <w:pPr>
              <w:spacing w:line="180" w:lineRule="exact"/>
              <w:jc w:val="center"/>
              <w:rPr>
                <w:rFonts w:ascii="Verdana" w:hAnsi="Verdana"/>
                <w:sz w:val="16"/>
                <w:szCs w:val="16"/>
              </w:rPr>
            </w:pPr>
            <w:r w:rsidRPr="008738B0">
              <w:rPr>
                <w:rFonts w:ascii="Verdana" w:eastAsia="Arial Unicode MS" w:hAnsi="Verdana" w:cs="Arial Unicode MS"/>
                <w:sz w:val="16"/>
                <w:szCs w:val="16"/>
              </w:rPr>
              <w:t>FECHA  FIJADA POR LA ENTIDAD</w:t>
            </w:r>
          </w:p>
        </w:tc>
        <w:tc>
          <w:tcPr>
            <w:tcW w:w="3828" w:type="dxa"/>
            <w:tcBorders>
              <w:left w:val="single" w:sz="4" w:space="0" w:color="auto"/>
              <w:bottom w:val="single" w:sz="4" w:space="0" w:color="000000"/>
              <w:right w:val="single" w:sz="4" w:space="0" w:color="000000"/>
            </w:tcBorders>
            <w:shd w:val="clear" w:color="auto" w:fill="auto"/>
            <w:vAlign w:val="center"/>
          </w:tcPr>
          <w:p w14:paraId="08E50A69" w14:textId="77777777" w:rsidR="00D70AAE" w:rsidRPr="008738B0" w:rsidRDefault="00D70AAE" w:rsidP="00E67E44">
            <w:pPr>
              <w:spacing w:line="180" w:lineRule="exact"/>
              <w:jc w:val="center"/>
              <w:rPr>
                <w:rFonts w:ascii="Verdana" w:eastAsia="Arial Unicode MS" w:hAnsi="Verdana" w:cs="Arial Unicode MS"/>
                <w:sz w:val="16"/>
                <w:szCs w:val="16"/>
              </w:rPr>
            </w:pPr>
            <w:r w:rsidRPr="008738B0">
              <w:rPr>
                <w:rFonts w:ascii="Verdana" w:eastAsia="Arial Unicode MS" w:hAnsi="Verdana" w:cs="Arial Unicode MS"/>
                <w:sz w:val="16"/>
                <w:szCs w:val="16"/>
              </w:rPr>
              <w:t xml:space="preserve">PÁGINA WEB ALCALDÍA DE MANIZALES </w:t>
            </w:r>
          </w:p>
        </w:tc>
      </w:tr>
      <w:tr w:rsidR="00D70AAE" w:rsidRPr="008738B0" w14:paraId="67FD9553" w14:textId="77777777" w:rsidTr="00E67E44">
        <w:trPr>
          <w:cantSplit/>
          <w:trHeight w:val="215"/>
          <w:jc w:val="center"/>
        </w:trPr>
        <w:tc>
          <w:tcPr>
            <w:tcW w:w="3428" w:type="dxa"/>
            <w:tcBorders>
              <w:top w:val="single" w:sz="4" w:space="0" w:color="auto"/>
              <w:left w:val="single" w:sz="4" w:space="0" w:color="000000"/>
              <w:bottom w:val="single" w:sz="4" w:space="0" w:color="auto"/>
            </w:tcBorders>
            <w:shd w:val="clear" w:color="auto" w:fill="auto"/>
            <w:vAlign w:val="center"/>
          </w:tcPr>
          <w:p w14:paraId="34B16EE3"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DE ESTUDIOS PREVIOS</w:t>
            </w:r>
          </w:p>
        </w:tc>
        <w:tc>
          <w:tcPr>
            <w:tcW w:w="4515"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15F7C5C5" w14:textId="77777777" w:rsidR="00D70AAE" w:rsidRPr="008738B0" w:rsidRDefault="00D70AAE" w:rsidP="00E67E44">
            <w:pPr>
              <w:spacing w:line="180" w:lineRule="exact"/>
              <w:jc w:val="center"/>
              <w:rPr>
                <w:rFonts w:ascii="Verdana" w:hAnsi="Verdana"/>
                <w:sz w:val="16"/>
                <w:szCs w:val="16"/>
              </w:rPr>
            </w:pPr>
            <w:r w:rsidRPr="008738B0">
              <w:rPr>
                <w:rFonts w:ascii="Verdana" w:eastAsia="Arial Unicode MS" w:hAnsi="Verdana" w:cs="Arial Unicode MS"/>
                <w:sz w:val="16"/>
                <w:szCs w:val="16"/>
              </w:rPr>
              <w:t>FECHA  FIJADA POR LA ENTIDAD</w:t>
            </w:r>
          </w:p>
        </w:tc>
        <w:tc>
          <w:tcPr>
            <w:tcW w:w="3828" w:type="dxa"/>
            <w:tcBorders>
              <w:top w:val="single" w:sz="4" w:space="0" w:color="auto"/>
              <w:left w:val="single" w:sz="4" w:space="0" w:color="auto"/>
              <w:bottom w:val="single" w:sz="4" w:space="0" w:color="auto"/>
              <w:right w:val="single" w:sz="4" w:space="0" w:color="000000"/>
            </w:tcBorders>
            <w:shd w:val="clear" w:color="auto" w:fill="auto"/>
            <w:vAlign w:val="center"/>
          </w:tcPr>
          <w:p w14:paraId="5D6ADF18" w14:textId="77777777" w:rsidR="00D70AAE" w:rsidRPr="008738B0" w:rsidRDefault="00D70AAE" w:rsidP="00E67E44">
            <w:pPr>
              <w:spacing w:line="180" w:lineRule="exact"/>
              <w:jc w:val="center"/>
              <w:rPr>
                <w:rFonts w:ascii="Verdana" w:eastAsia="Arial Unicode MS" w:hAnsi="Verdana" w:cs="Arial Unicode MS"/>
                <w:sz w:val="16"/>
                <w:szCs w:val="16"/>
              </w:rPr>
            </w:pPr>
            <w:r>
              <w:rPr>
                <w:rFonts w:ascii="Verdana" w:eastAsia="Arial Unicode MS" w:hAnsi="Verdana" w:cs="Arial Unicode MS"/>
                <w:sz w:val="16"/>
                <w:szCs w:val="16"/>
              </w:rPr>
              <w:t>SECOP II</w:t>
            </w:r>
          </w:p>
        </w:tc>
      </w:tr>
      <w:tr w:rsidR="00D70AAE" w:rsidRPr="008738B0" w14:paraId="64E79ECC" w14:textId="77777777" w:rsidTr="00E67E44">
        <w:trPr>
          <w:cantSplit/>
          <w:trHeight w:val="70"/>
          <w:jc w:val="center"/>
        </w:trPr>
        <w:tc>
          <w:tcPr>
            <w:tcW w:w="3428" w:type="dxa"/>
            <w:tcBorders>
              <w:top w:val="single" w:sz="4" w:space="0" w:color="auto"/>
              <w:left w:val="single" w:sz="4" w:space="0" w:color="000000"/>
              <w:bottom w:val="single" w:sz="4" w:space="0" w:color="auto"/>
            </w:tcBorders>
            <w:shd w:val="clear" w:color="auto" w:fill="auto"/>
            <w:vAlign w:val="center"/>
          </w:tcPr>
          <w:p w14:paraId="065689CA"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PROYECTO DE LOS PLIEGOS DE CONDICIONES</w:t>
            </w:r>
          </w:p>
        </w:tc>
        <w:tc>
          <w:tcPr>
            <w:tcW w:w="2247" w:type="dxa"/>
            <w:gridSpan w:val="2"/>
            <w:tcBorders>
              <w:top w:val="single" w:sz="4" w:space="0" w:color="auto"/>
              <w:left w:val="single" w:sz="4" w:space="0" w:color="000000"/>
              <w:bottom w:val="single" w:sz="4" w:space="0" w:color="auto"/>
            </w:tcBorders>
            <w:shd w:val="clear" w:color="auto" w:fill="auto"/>
            <w:vAlign w:val="center"/>
          </w:tcPr>
          <w:p w14:paraId="40F0CECB"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TÉRMINO LEGAL </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14:paraId="713A155D"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DIEZ (10) DÍAS HÁBILES </w:t>
            </w:r>
          </w:p>
        </w:tc>
        <w:tc>
          <w:tcPr>
            <w:tcW w:w="3828" w:type="dxa"/>
            <w:tcBorders>
              <w:top w:val="single" w:sz="4" w:space="0" w:color="auto"/>
              <w:left w:val="single" w:sz="4" w:space="0" w:color="auto"/>
              <w:bottom w:val="single" w:sz="4" w:space="0" w:color="auto"/>
              <w:right w:val="single" w:sz="4" w:space="0" w:color="000000"/>
            </w:tcBorders>
            <w:shd w:val="clear" w:color="auto" w:fill="auto"/>
            <w:vAlign w:val="center"/>
          </w:tcPr>
          <w:p w14:paraId="5C5285E6"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Pr>
                <w:rFonts w:ascii="Verdana" w:eastAsia="Arial Unicode MS" w:hAnsi="Verdana" w:cs="Arial Unicode MS"/>
                <w:i w:val="0"/>
                <w:sz w:val="16"/>
                <w:szCs w:val="16"/>
              </w:rPr>
              <w:t>SECOP II</w:t>
            </w:r>
          </w:p>
        </w:tc>
      </w:tr>
      <w:tr w:rsidR="00D70AAE" w:rsidRPr="008738B0" w14:paraId="5588ED00" w14:textId="77777777" w:rsidTr="00E67E44">
        <w:trPr>
          <w:cantSplit/>
          <w:trHeight w:val="311"/>
          <w:jc w:val="center"/>
        </w:trPr>
        <w:tc>
          <w:tcPr>
            <w:tcW w:w="3428" w:type="dxa"/>
            <w:tcBorders>
              <w:top w:val="single" w:sz="4" w:space="0" w:color="auto"/>
              <w:left w:val="single" w:sz="4" w:space="0" w:color="000000"/>
              <w:bottom w:val="single" w:sz="4" w:space="0" w:color="000000"/>
            </w:tcBorders>
            <w:shd w:val="clear" w:color="auto" w:fill="auto"/>
            <w:vAlign w:val="center"/>
          </w:tcPr>
          <w:p w14:paraId="24C3D493"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RECEPCIÓN DE OBSERVACIONES</w:t>
            </w:r>
          </w:p>
        </w:tc>
        <w:tc>
          <w:tcPr>
            <w:tcW w:w="2247" w:type="dxa"/>
            <w:gridSpan w:val="2"/>
            <w:tcBorders>
              <w:top w:val="single" w:sz="4" w:space="0" w:color="auto"/>
              <w:left w:val="single" w:sz="4" w:space="0" w:color="000000"/>
              <w:bottom w:val="single" w:sz="4" w:space="0" w:color="000000"/>
            </w:tcBorders>
            <w:shd w:val="clear" w:color="auto" w:fill="auto"/>
            <w:vAlign w:val="center"/>
          </w:tcPr>
          <w:p w14:paraId="07BEC46D"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TÉRMINO LEGAL </w:t>
            </w:r>
          </w:p>
        </w:tc>
        <w:tc>
          <w:tcPr>
            <w:tcW w:w="2268" w:type="dxa"/>
            <w:tcBorders>
              <w:top w:val="single" w:sz="4" w:space="0" w:color="auto"/>
              <w:left w:val="single" w:sz="4" w:space="0" w:color="000000"/>
              <w:bottom w:val="single" w:sz="4" w:space="0" w:color="000000"/>
              <w:right w:val="single" w:sz="4" w:space="0" w:color="auto"/>
            </w:tcBorders>
            <w:shd w:val="clear" w:color="auto" w:fill="auto"/>
            <w:vAlign w:val="center"/>
          </w:tcPr>
          <w:p w14:paraId="3C8245D7"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DIEZ (10) DÍAS HÁBILES </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6CBE2471" w14:textId="77777777" w:rsidR="00D70AAE" w:rsidRPr="008738B0" w:rsidRDefault="00D70AAE" w:rsidP="00E67E44">
            <w:pPr>
              <w:pStyle w:val="c2"/>
              <w:spacing w:line="180" w:lineRule="exact"/>
              <w:rPr>
                <w:rFonts w:ascii="Verdana" w:hAnsi="Verdana"/>
                <w:sz w:val="16"/>
                <w:szCs w:val="16"/>
              </w:rPr>
            </w:pPr>
            <w:r>
              <w:rPr>
                <w:rFonts w:ascii="Verdana" w:hAnsi="Verdana"/>
                <w:sz w:val="16"/>
                <w:szCs w:val="16"/>
              </w:rPr>
              <w:t>SECOP II</w:t>
            </w:r>
          </w:p>
        </w:tc>
      </w:tr>
      <w:tr w:rsidR="00D70AAE" w:rsidRPr="008738B0" w14:paraId="0C1DED0C" w14:textId="77777777" w:rsidTr="00E67E44">
        <w:trPr>
          <w:cantSplit/>
          <w:trHeight w:val="151"/>
          <w:jc w:val="center"/>
        </w:trPr>
        <w:tc>
          <w:tcPr>
            <w:tcW w:w="3428" w:type="dxa"/>
            <w:tcBorders>
              <w:top w:val="single" w:sz="4" w:space="0" w:color="auto"/>
              <w:left w:val="single" w:sz="4" w:space="0" w:color="000000"/>
              <w:bottom w:val="single" w:sz="4" w:space="0" w:color="000000"/>
            </w:tcBorders>
            <w:shd w:val="clear" w:color="auto" w:fill="auto"/>
            <w:vAlign w:val="center"/>
          </w:tcPr>
          <w:p w14:paraId="00F8ECD9"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RESPUESTA Y PUBLICACIÓN DE OBSERVACIONES</w:t>
            </w:r>
          </w:p>
        </w:tc>
        <w:tc>
          <w:tcPr>
            <w:tcW w:w="4515"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68A2FE1F" w14:textId="77777777" w:rsidR="00D70AAE" w:rsidRPr="008738B0" w:rsidRDefault="00D70AAE" w:rsidP="00E67E44">
            <w:pPr>
              <w:spacing w:line="180" w:lineRule="exact"/>
              <w:jc w:val="center"/>
              <w:rPr>
                <w:rFonts w:ascii="Verdana" w:hAnsi="Verdana"/>
                <w:sz w:val="16"/>
                <w:szCs w:val="16"/>
              </w:rPr>
            </w:pPr>
            <w:r w:rsidRPr="008738B0">
              <w:rPr>
                <w:rFonts w:ascii="Verdana" w:eastAsia="Arial Unicode MS" w:hAnsi="Verdana" w:cs="Arial Unicode MS"/>
                <w:sz w:val="16"/>
                <w:szCs w:val="16"/>
              </w:rPr>
              <w:t>FECHA  FIJADA POR LA ENTIDAD</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4FFBDB6E" w14:textId="77777777" w:rsidR="00D70AAE" w:rsidRPr="008738B0" w:rsidRDefault="00D70AAE" w:rsidP="00E67E44">
            <w:pPr>
              <w:pStyle w:val="1"/>
              <w:snapToGrid w:val="0"/>
              <w:spacing w:line="180" w:lineRule="exact"/>
              <w:ind w:right="91"/>
              <w:rPr>
                <w:rFonts w:ascii="Verdana" w:eastAsia="Arial Unicode MS" w:hAnsi="Verdana" w:cs="Arial Unicode MS"/>
                <w:b w:val="0"/>
                <w:sz w:val="16"/>
                <w:szCs w:val="16"/>
              </w:rPr>
            </w:pPr>
            <w:r>
              <w:rPr>
                <w:rFonts w:ascii="Verdana" w:eastAsia="Arial Unicode MS" w:hAnsi="Verdana" w:cs="Arial Unicode MS"/>
                <w:b w:val="0"/>
                <w:sz w:val="16"/>
                <w:szCs w:val="16"/>
              </w:rPr>
              <w:t>SECOP II</w:t>
            </w:r>
          </w:p>
        </w:tc>
      </w:tr>
      <w:tr w:rsidR="00D70AAE" w:rsidRPr="008738B0" w14:paraId="1D09FF86" w14:textId="77777777" w:rsidTr="00E67E44">
        <w:trPr>
          <w:cantSplit/>
          <w:trHeight w:val="71"/>
          <w:jc w:val="center"/>
        </w:trPr>
        <w:tc>
          <w:tcPr>
            <w:tcW w:w="3428" w:type="dxa"/>
            <w:tcBorders>
              <w:top w:val="single" w:sz="4" w:space="0" w:color="auto"/>
              <w:left w:val="single" w:sz="4" w:space="0" w:color="000000"/>
              <w:bottom w:val="single" w:sz="4" w:space="0" w:color="000000"/>
            </w:tcBorders>
            <w:shd w:val="clear" w:color="auto" w:fill="auto"/>
            <w:vAlign w:val="center"/>
          </w:tcPr>
          <w:p w14:paraId="731B8FEA"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RESOLUCIÓN APERTURA Y PUBLICACIÓN EN LA PÁGINA WEB</w:t>
            </w:r>
          </w:p>
        </w:tc>
        <w:tc>
          <w:tcPr>
            <w:tcW w:w="4515"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036D0ACF" w14:textId="77777777" w:rsidR="00D70AAE" w:rsidRPr="008738B0" w:rsidRDefault="00D70AAE" w:rsidP="00E67E44">
            <w:pPr>
              <w:spacing w:line="180" w:lineRule="exact"/>
              <w:jc w:val="center"/>
              <w:rPr>
                <w:rFonts w:ascii="Verdana" w:hAnsi="Verdana"/>
                <w:sz w:val="16"/>
                <w:szCs w:val="16"/>
              </w:rPr>
            </w:pPr>
            <w:r w:rsidRPr="008738B0">
              <w:rPr>
                <w:rFonts w:ascii="Verdana" w:eastAsia="Arial Unicode MS" w:hAnsi="Verdana" w:cs="Arial Unicode MS"/>
                <w:sz w:val="16"/>
                <w:szCs w:val="16"/>
              </w:rPr>
              <w:t>FECHA  FIJADA POR LA ENTIDAD</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094451FD" w14:textId="77777777" w:rsidR="00D70AAE" w:rsidRPr="008738B0" w:rsidRDefault="00D70AAE" w:rsidP="00E67E44">
            <w:pPr>
              <w:spacing w:line="180" w:lineRule="exact"/>
              <w:jc w:val="center"/>
              <w:rPr>
                <w:rFonts w:ascii="Verdana" w:eastAsia="Arial Unicode MS" w:hAnsi="Verdana" w:cs="Arial Unicode MS"/>
                <w:sz w:val="16"/>
                <w:szCs w:val="16"/>
              </w:rPr>
            </w:pPr>
            <w:r>
              <w:rPr>
                <w:rFonts w:ascii="Verdana" w:eastAsia="Arial Unicode MS" w:hAnsi="Verdana" w:cs="Arial Unicode MS"/>
                <w:sz w:val="16"/>
                <w:szCs w:val="16"/>
              </w:rPr>
              <w:t>SECOP II</w:t>
            </w:r>
          </w:p>
        </w:tc>
      </w:tr>
      <w:tr w:rsidR="00D70AAE" w:rsidRPr="008738B0" w14:paraId="647AA204" w14:textId="77777777" w:rsidTr="00E67E44">
        <w:trPr>
          <w:cantSplit/>
          <w:trHeight w:val="120"/>
          <w:jc w:val="center"/>
        </w:trPr>
        <w:tc>
          <w:tcPr>
            <w:tcW w:w="3428" w:type="dxa"/>
            <w:tcBorders>
              <w:left w:val="single" w:sz="4" w:space="0" w:color="000000"/>
              <w:bottom w:val="single" w:sz="4" w:space="0" w:color="auto"/>
            </w:tcBorders>
            <w:shd w:val="clear" w:color="auto" w:fill="auto"/>
            <w:vAlign w:val="center"/>
          </w:tcPr>
          <w:p w14:paraId="239C7C64"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DE PLIEGO DE CONDICIONES DEFINITIVOS</w:t>
            </w:r>
          </w:p>
        </w:tc>
        <w:tc>
          <w:tcPr>
            <w:tcW w:w="4515" w:type="dxa"/>
            <w:gridSpan w:val="3"/>
            <w:tcBorders>
              <w:left w:val="single" w:sz="4" w:space="0" w:color="000000"/>
              <w:bottom w:val="single" w:sz="4" w:space="0" w:color="000000"/>
              <w:right w:val="single" w:sz="4" w:space="0" w:color="auto"/>
            </w:tcBorders>
            <w:shd w:val="clear" w:color="auto" w:fill="auto"/>
            <w:vAlign w:val="center"/>
          </w:tcPr>
          <w:p w14:paraId="455CD175" w14:textId="77777777" w:rsidR="00D70AAE" w:rsidRPr="008738B0" w:rsidRDefault="00D70AAE" w:rsidP="00E67E44">
            <w:pPr>
              <w:pStyle w:val="1"/>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FECHA  FIJADA POR LA ENTIDAD</w:t>
            </w:r>
          </w:p>
        </w:tc>
        <w:tc>
          <w:tcPr>
            <w:tcW w:w="3828" w:type="dxa"/>
            <w:tcBorders>
              <w:left w:val="single" w:sz="4" w:space="0" w:color="auto"/>
              <w:bottom w:val="single" w:sz="4" w:space="0" w:color="auto"/>
              <w:right w:val="single" w:sz="4" w:space="0" w:color="000000"/>
            </w:tcBorders>
            <w:shd w:val="clear" w:color="auto" w:fill="auto"/>
            <w:vAlign w:val="center"/>
          </w:tcPr>
          <w:p w14:paraId="14DC5A23" w14:textId="77777777" w:rsidR="00D70AAE" w:rsidRPr="008738B0" w:rsidRDefault="00D70AAE" w:rsidP="00E67E44">
            <w:pPr>
              <w:pStyle w:val="1"/>
              <w:snapToGrid w:val="0"/>
              <w:spacing w:line="180" w:lineRule="exact"/>
              <w:ind w:right="91"/>
              <w:rPr>
                <w:rFonts w:ascii="Verdana" w:eastAsia="Arial Unicode MS" w:hAnsi="Verdana" w:cs="Arial Unicode MS"/>
                <w:b w:val="0"/>
                <w:sz w:val="16"/>
                <w:szCs w:val="16"/>
              </w:rPr>
            </w:pPr>
            <w:r>
              <w:rPr>
                <w:rFonts w:ascii="Verdana" w:eastAsia="Arial Unicode MS" w:hAnsi="Verdana" w:cs="Arial Unicode MS"/>
                <w:b w:val="0"/>
                <w:sz w:val="16"/>
                <w:szCs w:val="16"/>
              </w:rPr>
              <w:t>SECOP II</w:t>
            </w:r>
          </w:p>
        </w:tc>
      </w:tr>
      <w:tr w:rsidR="00D70AAE" w:rsidRPr="008738B0" w14:paraId="76EBABFF" w14:textId="77777777" w:rsidTr="00E67E44">
        <w:trPr>
          <w:cantSplit/>
          <w:trHeight w:val="70"/>
          <w:jc w:val="center"/>
        </w:trPr>
        <w:tc>
          <w:tcPr>
            <w:tcW w:w="3428" w:type="dxa"/>
            <w:tcBorders>
              <w:top w:val="single" w:sz="4" w:space="0" w:color="auto"/>
              <w:left w:val="single" w:sz="4" w:space="0" w:color="000000"/>
              <w:bottom w:val="single" w:sz="4" w:space="0" w:color="auto"/>
            </w:tcBorders>
            <w:shd w:val="clear" w:color="auto" w:fill="auto"/>
            <w:vAlign w:val="center"/>
          </w:tcPr>
          <w:p w14:paraId="4FA66139"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lastRenderedPageBreak/>
              <w:t xml:space="preserve">AUDIENCIA ACLARATORIA Y DE ASIGNACIÓN DE RIESGOS </w:t>
            </w:r>
          </w:p>
        </w:tc>
        <w:tc>
          <w:tcPr>
            <w:tcW w:w="4515"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3CECA585" w14:textId="77777777" w:rsidR="00D70AAE" w:rsidRPr="008738B0" w:rsidRDefault="00D70AAE" w:rsidP="00E67E44">
            <w:pPr>
              <w:pStyle w:val="1"/>
              <w:snapToGrid w:val="0"/>
              <w:spacing w:line="180" w:lineRule="exact"/>
              <w:ind w:left="90" w:right="91"/>
              <w:rPr>
                <w:rFonts w:ascii="Verdana" w:hAnsi="Verdana"/>
                <w:i/>
                <w:sz w:val="16"/>
                <w:szCs w:val="16"/>
                <w:lang w:val="es-MX"/>
              </w:rPr>
            </w:pPr>
            <w:r w:rsidRPr="008738B0">
              <w:rPr>
                <w:rFonts w:ascii="Verdana" w:eastAsia="Arial Unicode MS" w:hAnsi="Verdana" w:cs="Arial Unicode MS"/>
                <w:b w:val="0"/>
                <w:sz w:val="16"/>
                <w:szCs w:val="16"/>
              </w:rPr>
              <w:t xml:space="preserve">TÉRMINO LEGAL- DENTRO DE </w:t>
            </w:r>
            <w:r>
              <w:rPr>
                <w:rFonts w:ascii="Verdana" w:eastAsia="Arial Unicode MS" w:hAnsi="Verdana" w:cs="Arial Unicode MS"/>
                <w:b w:val="0"/>
                <w:sz w:val="16"/>
                <w:szCs w:val="16"/>
              </w:rPr>
              <w:t>LOS TRES (3) DÍAS HÁBILES SIGUIE</w:t>
            </w:r>
            <w:r w:rsidRPr="008738B0">
              <w:rPr>
                <w:rFonts w:ascii="Verdana" w:eastAsia="Arial Unicode MS" w:hAnsi="Verdana" w:cs="Arial Unicode MS"/>
                <w:b w:val="0"/>
                <w:sz w:val="16"/>
                <w:szCs w:val="16"/>
              </w:rPr>
              <w:t>NTES AL INICIO DEL PLAZO PARA LA PRESENTACIÓN DE PROPUESTAS</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5D96A2AD"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Pr>
                <w:rFonts w:ascii="Verdana" w:eastAsia="Arial Unicode MS" w:hAnsi="Verdana" w:cs="Arial Unicode MS"/>
                <w:i w:val="0"/>
                <w:sz w:val="16"/>
                <w:szCs w:val="16"/>
              </w:rPr>
              <w:t>LUGAR DEFINIDO EN EL PLIEGO DE CONDICIONES DEFINITIVO O A TRAVES DE UN MEDIO ELECTRONICO.</w:t>
            </w:r>
          </w:p>
        </w:tc>
      </w:tr>
      <w:tr w:rsidR="00D70AAE" w:rsidRPr="008738B0" w14:paraId="687FEE23" w14:textId="77777777" w:rsidTr="00E67E44">
        <w:trPr>
          <w:cantSplit/>
          <w:trHeight w:val="189"/>
          <w:jc w:val="center"/>
        </w:trPr>
        <w:tc>
          <w:tcPr>
            <w:tcW w:w="3428" w:type="dxa"/>
            <w:tcBorders>
              <w:top w:val="single" w:sz="4" w:space="0" w:color="auto"/>
              <w:left w:val="single" w:sz="4" w:space="0" w:color="000000"/>
              <w:bottom w:val="single" w:sz="4" w:space="0" w:color="auto"/>
            </w:tcBorders>
            <w:shd w:val="clear" w:color="auto" w:fill="auto"/>
            <w:vAlign w:val="center"/>
          </w:tcPr>
          <w:p w14:paraId="4A325E15"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 xml:space="preserve">PUBLICACIÓN AVISO </w:t>
            </w:r>
          </w:p>
          <w:p w14:paraId="09501CA1" w14:textId="77777777" w:rsidR="00D70AAE" w:rsidRPr="008738B0" w:rsidRDefault="00D70AAE" w:rsidP="00E67E44">
            <w:pPr>
              <w:pStyle w:val="Subttulo"/>
              <w:spacing w:before="0" w:after="0" w:line="180" w:lineRule="exact"/>
              <w:rPr>
                <w:rFonts w:ascii="Verdana" w:hAnsi="Verdana"/>
                <w:sz w:val="16"/>
                <w:szCs w:val="16"/>
              </w:rPr>
            </w:pPr>
            <w:r w:rsidRPr="008738B0">
              <w:rPr>
                <w:rFonts w:ascii="Verdana" w:hAnsi="Verdana"/>
                <w:i w:val="0"/>
                <w:sz w:val="16"/>
                <w:szCs w:val="16"/>
              </w:rPr>
              <w:t>ART.30 -3 LEY 80 DE 1993</w:t>
            </w:r>
          </w:p>
        </w:tc>
        <w:tc>
          <w:tcPr>
            <w:tcW w:w="4515" w:type="dxa"/>
            <w:gridSpan w:val="3"/>
            <w:tcBorders>
              <w:left w:val="single" w:sz="4" w:space="0" w:color="000000"/>
              <w:bottom w:val="single" w:sz="4" w:space="0" w:color="auto"/>
              <w:right w:val="single" w:sz="4" w:space="0" w:color="auto"/>
            </w:tcBorders>
            <w:shd w:val="clear" w:color="auto" w:fill="auto"/>
            <w:vAlign w:val="center"/>
          </w:tcPr>
          <w:p w14:paraId="61670D86" w14:textId="77777777" w:rsidR="00D70AAE" w:rsidRPr="008738B0" w:rsidRDefault="00D70AAE" w:rsidP="00E67E44">
            <w:pPr>
              <w:pStyle w:val="1"/>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TÉRMINO LEGAL </w:t>
            </w:r>
          </w:p>
          <w:p w14:paraId="497EC0FE" w14:textId="77777777" w:rsidR="00D70AAE" w:rsidRPr="008738B0" w:rsidRDefault="00D70AAE" w:rsidP="00E67E44">
            <w:pPr>
              <w:pStyle w:val="Subttulo"/>
              <w:spacing w:before="0" w:after="0" w:line="180" w:lineRule="exact"/>
              <w:rPr>
                <w:rFonts w:ascii="Verdana" w:hAnsi="Verdana"/>
                <w:sz w:val="16"/>
                <w:szCs w:val="16"/>
              </w:rPr>
            </w:pPr>
            <w:r w:rsidRPr="008738B0">
              <w:rPr>
                <w:rFonts w:ascii="Verdana" w:hAnsi="Verdana"/>
                <w:i w:val="0"/>
                <w:sz w:val="16"/>
                <w:szCs w:val="16"/>
              </w:rPr>
              <w:t>DENTRO DE LOS DIEZ (10)  A  VEINTE (20) DÍAS CALENDARIO ANTERIORES A LA APERTURA DE LA LICITACIÓN O CONCURSO</w:t>
            </w:r>
          </w:p>
        </w:tc>
        <w:tc>
          <w:tcPr>
            <w:tcW w:w="3828" w:type="dxa"/>
            <w:tcBorders>
              <w:left w:val="single" w:sz="4" w:space="0" w:color="auto"/>
              <w:bottom w:val="single" w:sz="4" w:space="0" w:color="auto"/>
              <w:right w:val="single" w:sz="4" w:space="0" w:color="000000"/>
            </w:tcBorders>
            <w:shd w:val="clear" w:color="auto" w:fill="auto"/>
            <w:vAlign w:val="center"/>
          </w:tcPr>
          <w:p w14:paraId="1EBEBF05"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PÁGINA WEB ALCALDÍA </w:t>
            </w:r>
          </w:p>
          <w:p w14:paraId="16B2E821" w14:textId="77777777" w:rsidR="00D70AAE" w:rsidRPr="008738B0" w:rsidRDefault="00D70AAE" w:rsidP="00E67E44">
            <w:pPr>
              <w:pStyle w:val="Textoindependiente"/>
              <w:spacing w:line="180" w:lineRule="exact"/>
              <w:jc w:val="center"/>
              <w:rPr>
                <w:rFonts w:ascii="Verdana" w:hAnsi="Verdana"/>
                <w:sz w:val="16"/>
                <w:szCs w:val="16"/>
                <w:lang w:val="es-CO" w:eastAsia="es-CO"/>
              </w:rPr>
            </w:pPr>
            <w:r>
              <w:rPr>
                <w:rFonts w:ascii="Verdana" w:hAnsi="Verdana"/>
                <w:sz w:val="16"/>
                <w:szCs w:val="16"/>
                <w:lang w:val="es-CO" w:eastAsia="es-CO"/>
              </w:rPr>
              <w:t>SECOP II</w:t>
            </w:r>
          </w:p>
        </w:tc>
      </w:tr>
      <w:tr w:rsidR="00D70AAE" w:rsidRPr="008738B0" w14:paraId="37A88A55" w14:textId="77777777" w:rsidTr="00E67E44">
        <w:trPr>
          <w:cantSplit/>
          <w:trHeight w:val="70"/>
          <w:jc w:val="center"/>
        </w:trPr>
        <w:tc>
          <w:tcPr>
            <w:tcW w:w="3428" w:type="dxa"/>
            <w:tcBorders>
              <w:top w:val="single" w:sz="4" w:space="0" w:color="auto"/>
              <w:left w:val="single" w:sz="4" w:space="0" w:color="000000"/>
              <w:bottom w:val="single" w:sz="4" w:space="0" w:color="auto"/>
            </w:tcBorders>
            <w:shd w:val="clear" w:color="auto" w:fill="auto"/>
            <w:vAlign w:val="center"/>
          </w:tcPr>
          <w:p w14:paraId="0EDF9EBE"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 xml:space="preserve">RECEPCIÓN DE OBSERVACIONES AL PLIEGO DEFINITIVO </w:t>
            </w:r>
          </w:p>
        </w:tc>
        <w:tc>
          <w:tcPr>
            <w:tcW w:w="2247"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33D99353" w14:textId="77777777" w:rsidR="00D70AAE" w:rsidRPr="008738B0" w:rsidRDefault="00D70AAE" w:rsidP="00E67E44">
            <w:pPr>
              <w:pStyle w:val="1"/>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FECHA FIJADA POR  LA ENTIDAD </w:t>
            </w:r>
          </w:p>
        </w:tc>
        <w:tc>
          <w:tcPr>
            <w:tcW w:w="2268" w:type="dxa"/>
            <w:tcBorders>
              <w:top w:val="single" w:sz="4" w:space="0" w:color="auto"/>
              <w:left w:val="single" w:sz="4" w:space="0" w:color="auto"/>
              <w:bottom w:val="single" w:sz="4" w:space="0" w:color="000000"/>
              <w:right w:val="single" w:sz="4" w:space="0" w:color="auto"/>
            </w:tcBorders>
            <w:shd w:val="clear" w:color="auto" w:fill="auto"/>
            <w:vAlign w:val="center"/>
          </w:tcPr>
          <w:p w14:paraId="3CF5A8C0"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FECHA FIJADA POR  LA ENTIDAD</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3757A02C" w14:textId="77777777" w:rsidR="00D70AAE" w:rsidRPr="008738B0" w:rsidRDefault="00D70AAE" w:rsidP="00E67E44">
            <w:pPr>
              <w:pStyle w:val="c2"/>
              <w:spacing w:line="180" w:lineRule="exact"/>
              <w:rPr>
                <w:rFonts w:ascii="Verdana" w:hAnsi="Verdana"/>
                <w:sz w:val="16"/>
                <w:szCs w:val="16"/>
                <w:lang w:val="es-CO" w:eastAsia="es-CO"/>
              </w:rPr>
            </w:pPr>
            <w:r>
              <w:rPr>
                <w:rFonts w:ascii="Verdana" w:hAnsi="Verdana"/>
                <w:sz w:val="16"/>
                <w:szCs w:val="16"/>
                <w:lang w:val="es-CO" w:eastAsia="es-CO"/>
              </w:rPr>
              <w:t>SECOP II</w:t>
            </w:r>
          </w:p>
        </w:tc>
      </w:tr>
      <w:tr w:rsidR="00D70AAE" w:rsidRPr="008738B0" w14:paraId="38AB2010" w14:textId="77777777" w:rsidTr="0032784F">
        <w:trPr>
          <w:cantSplit/>
          <w:trHeight w:val="72"/>
          <w:jc w:val="center"/>
        </w:trPr>
        <w:tc>
          <w:tcPr>
            <w:tcW w:w="3428" w:type="dxa"/>
            <w:tcBorders>
              <w:top w:val="single" w:sz="4" w:space="0" w:color="auto"/>
              <w:left w:val="single" w:sz="4" w:space="0" w:color="000000"/>
              <w:bottom w:val="single" w:sz="4" w:space="0" w:color="auto"/>
            </w:tcBorders>
            <w:shd w:val="clear" w:color="auto" w:fill="auto"/>
            <w:vAlign w:val="center"/>
          </w:tcPr>
          <w:p w14:paraId="57CFAA41"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lang w:val="es-ES_tradnl"/>
              </w:rPr>
            </w:pPr>
            <w:r w:rsidRPr="008738B0">
              <w:rPr>
                <w:rFonts w:ascii="Verdana" w:eastAsia="Arial Unicode MS" w:hAnsi="Verdana" w:cs="Arial Unicode MS"/>
                <w:sz w:val="16"/>
                <w:szCs w:val="16"/>
                <w:lang w:val="es-ES_tradnl"/>
              </w:rPr>
              <w:t xml:space="preserve">RESPUESTA  A OBSERVACIONES </w:t>
            </w:r>
          </w:p>
        </w:tc>
        <w:tc>
          <w:tcPr>
            <w:tcW w:w="4515"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54C37579"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FECHA FIJADA POR LA ENTIDAD </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697E9871"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Pr>
                <w:rFonts w:ascii="Verdana" w:eastAsia="Arial Unicode MS" w:hAnsi="Verdana" w:cs="Arial Unicode MS"/>
                <w:i w:val="0"/>
                <w:sz w:val="16"/>
                <w:szCs w:val="16"/>
              </w:rPr>
              <w:t>SECOP II</w:t>
            </w:r>
          </w:p>
        </w:tc>
      </w:tr>
      <w:tr w:rsidR="00D70AAE" w:rsidRPr="008738B0" w14:paraId="4D6B9EC4" w14:textId="77777777" w:rsidTr="00E67E44">
        <w:trPr>
          <w:cantSplit/>
          <w:trHeight w:val="70"/>
          <w:jc w:val="center"/>
        </w:trPr>
        <w:tc>
          <w:tcPr>
            <w:tcW w:w="3428" w:type="dxa"/>
            <w:tcBorders>
              <w:top w:val="single" w:sz="4" w:space="0" w:color="auto"/>
              <w:left w:val="single" w:sz="4" w:space="0" w:color="000000"/>
              <w:bottom w:val="single" w:sz="4" w:space="0" w:color="auto"/>
            </w:tcBorders>
            <w:shd w:val="clear" w:color="auto" w:fill="auto"/>
            <w:vAlign w:val="center"/>
          </w:tcPr>
          <w:p w14:paraId="17F9C6B4"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lang w:val="es-ES_tradnl"/>
              </w:rPr>
            </w:pPr>
            <w:r w:rsidRPr="008738B0">
              <w:rPr>
                <w:rFonts w:ascii="Verdana" w:eastAsia="Arial Unicode MS" w:hAnsi="Verdana" w:cs="Arial Unicode MS"/>
                <w:sz w:val="16"/>
                <w:szCs w:val="16"/>
                <w:lang w:val="es-ES_tradnl"/>
              </w:rPr>
              <w:t>ADENDA</w:t>
            </w:r>
          </w:p>
          <w:p w14:paraId="6448A667"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 xml:space="preserve">EN EL EVENTO DE REQUERIRSE </w:t>
            </w:r>
          </w:p>
        </w:tc>
        <w:tc>
          <w:tcPr>
            <w:tcW w:w="4515"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5224B467"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TÉRMINO LEGAL </w:t>
            </w:r>
          </w:p>
          <w:p w14:paraId="6529BE57" w14:textId="77777777" w:rsidR="00D70AAE" w:rsidRPr="008738B0" w:rsidRDefault="00D70AAE" w:rsidP="00E67E44">
            <w:pPr>
              <w:pStyle w:val="Textoindependiente"/>
              <w:spacing w:line="180" w:lineRule="exact"/>
              <w:rPr>
                <w:rFonts w:ascii="Verdana" w:eastAsia="Arial Unicode MS" w:hAnsi="Verdana"/>
                <w:sz w:val="16"/>
                <w:szCs w:val="16"/>
                <w:lang w:eastAsia="ar-SA"/>
              </w:rPr>
            </w:pPr>
            <w:r w:rsidRPr="008738B0">
              <w:rPr>
                <w:rFonts w:ascii="Verdana" w:eastAsia="Arial Unicode MS" w:hAnsi="Verdana"/>
                <w:sz w:val="16"/>
                <w:szCs w:val="16"/>
                <w:lang w:eastAsia="ar-SA"/>
              </w:rPr>
              <w:t>DEBE PUBLICARSE CON TRES (3) DÍAS DE ANTICIPACIÓN AL VENCIMIENTO DEL PLAZO PARA PRESENTAR OFERTAS</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0D77F12A"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Pr>
                <w:rFonts w:ascii="Verdana" w:eastAsia="Arial Unicode MS" w:hAnsi="Verdana" w:cs="Arial Unicode MS"/>
                <w:i w:val="0"/>
                <w:sz w:val="16"/>
                <w:szCs w:val="16"/>
              </w:rPr>
              <w:t>SECOP II</w:t>
            </w:r>
          </w:p>
        </w:tc>
      </w:tr>
      <w:tr w:rsidR="00D70AAE" w:rsidRPr="008738B0" w14:paraId="241F14D7" w14:textId="77777777" w:rsidTr="00E67E44">
        <w:trPr>
          <w:cantSplit/>
          <w:trHeight w:val="213"/>
          <w:jc w:val="center"/>
        </w:trPr>
        <w:tc>
          <w:tcPr>
            <w:tcW w:w="3428" w:type="dxa"/>
            <w:tcBorders>
              <w:top w:val="single" w:sz="4" w:space="0" w:color="auto"/>
              <w:left w:val="single" w:sz="4" w:space="0" w:color="000000"/>
              <w:bottom w:val="single" w:sz="4" w:space="0" w:color="auto"/>
            </w:tcBorders>
            <w:shd w:val="clear" w:color="auto" w:fill="auto"/>
            <w:vAlign w:val="center"/>
          </w:tcPr>
          <w:p w14:paraId="34B69C1F"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lang w:val="es-ES_tradnl"/>
              </w:rPr>
            </w:pPr>
          </w:p>
          <w:p w14:paraId="5C901FB6"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RECEPCIÓN DE OFERTAS</w:t>
            </w:r>
          </w:p>
        </w:tc>
        <w:tc>
          <w:tcPr>
            <w:tcW w:w="2247"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201D69C7" w14:textId="77777777" w:rsidR="00D70AAE" w:rsidRPr="008738B0" w:rsidRDefault="00D70AAE" w:rsidP="00E67E44">
            <w:pPr>
              <w:pStyle w:val="1"/>
              <w:snapToGrid w:val="0"/>
              <w:spacing w:line="180" w:lineRule="exact"/>
              <w:ind w:left="90" w:right="91"/>
              <w:jc w:val="left"/>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TÉRMINO FIJADO POR LA ENTIDAD </w:t>
            </w:r>
          </w:p>
        </w:tc>
        <w:tc>
          <w:tcPr>
            <w:tcW w:w="2268" w:type="dxa"/>
            <w:tcBorders>
              <w:top w:val="single" w:sz="4" w:space="0" w:color="auto"/>
              <w:left w:val="single" w:sz="4" w:space="0" w:color="auto"/>
              <w:bottom w:val="single" w:sz="4" w:space="0" w:color="000000"/>
              <w:right w:val="single" w:sz="4" w:space="0" w:color="auto"/>
            </w:tcBorders>
            <w:shd w:val="clear" w:color="auto" w:fill="auto"/>
            <w:vAlign w:val="center"/>
          </w:tcPr>
          <w:p w14:paraId="236FB6E9"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TÉRMINO FIJADO POR LA ENTIDAD</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0FC8C44A"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7F7D2D">
              <w:rPr>
                <w:rFonts w:ascii="Verdana" w:eastAsia="Arial Unicode MS" w:hAnsi="Verdana" w:cs="Arial Unicode MS"/>
                <w:i w:val="0"/>
                <w:sz w:val="16"/>
                <w:szCs w:val="16"/>
              </w:rPr>
              <w:t>SECOP II</w:t>
            </w:r>
          </w:p>
        </w:tc>
      </w:tr>
      <w:tr w:rsidR="00D70AAE" w:rsidRPr="008738B0" w14:paraId="2737681C" w14:textId="77777777" w:rsidTr="00E67E44">
        <w:trPr>
          <w:cantSplit/>
          <w:trHeight w:val="70"/>
          <w:jc w:val="center"/>
        </w:trPr>
        <w:tc>
          <w:tcPr>
            <w:tcW w:w="3428" w:type="dxa"/>
            <w:tcBorders>
              <w:top w:val="single" w:sz="4" w:space="0" w:color="auto"/>
              <w:left w:val="single" w:sz="4" w:space="0" w:color="000000"/>
              <w:bottom w:val="single" w:sz="4" w:space="0" w:color="000000"/>
            </w:tcBorders>
            <w:shd w:val="clear" w:color="auto" w:fill="auto"/>
            <w:vAlign w:val="center"/>
          </w:tcPr>
          <w:p w14:paraId="576F3A4B"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EVALUACIÓN DE OFERTAS</w:t>
            </w:r>
          </w:p>
        </w:tc>
        <w:tc>
          <w:tcPr>
            <w:tcW w:w="2247"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611C464E" w14:textId="77777777" w:rsidR="00D70AAE" w:rsidRPr="008738B0" w:rsidRDefault="00D70AAE" w:rsidP="00E67E44">
            <w:pPr>
              <w:pStyle w:val="1"/>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c>
          <w:tcPr>
            <w:tcW w:w="2268" w:type="dxa"/>
            <w:tcBorders>
              <w:top w:val="single" w:sz="4" w:space="0" w:color="auto"/>
              <w:left w:val="single" w:sz="4" w:space="0" w:color="000000"/>
              <w:bottom w:val="single" w:sz="4" w:space="0" w:color="000000"/>
              <w:right w:val="single" w:sz="4" w:space="0" w:color="auto"/>
            </w:tcBorders>
            <w:shd w:val="clear" w:color="auto" w:fill="auto"/>
            <w:vAlign w:val="center"/>
          </w:tcPr>
          <w:p w14:paraId="14C2103B" w14:textId="77777777" w:rsidR="00D70AAE" w:rsidRPr="008738B0" w:rsidRDefault="00D70AAE" w:rsidP="00E67E44">
            <w:pPr>
              <w:pStyle w:val="1"/>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73F55E81"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7F7D2D">
              <w:rPr>
                <w:rFonts w:ascii="Verdana" w:eastAsia="Arial Unicode MS" w:hAnsi="Verdana" w:cs="Arial Unicode MS"/>
                <w:i w:val="0"/>
                <w:sz w:val="16"/>
                <w:szCs w:val="16"/>
              </w:rPr>
              <w:t>SECOP II</w:t>
            </w:r>
          </w:p>
        </w:tc>
      </w:tr>
      <w:tr w:rsidR="00D70AAE" w:rsidRPr="008738B0" w14:paraId="60D8EF26" w14:textId="77777777" w:rsidTr="00E67E44">
        <w:trPr>
          <w:cantSplit/>
          <w:trHeight w:val="70"/>
          <w:jc w:val="center"/>
        </w:trPr>
        <w:tc>
          <w:tcPr>
            <w:tcW w:w="3428" w:type="dxa"/>
            <w:tcBorders>
              <w:top w:val="single" w:sz="4" w:space="0" w:color="auto"/>
              <w:left w:val="single" w:sz="4" w:space="0" w:color="000000"/>
              <w:bottom w:val="single" w:sz="4" w:space="0" w:color="auto"/>
            </w:tcBorders>
            <w:shd w:val="clear" w:color="auto" w:fill="auto"/>
            <w:vAlign w:val="center"/>
          </w:tcPr>
          <w:p w14:paraId="13A1CDB8"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TRASLADO DEL INFORME DE EVALUACIÓN DE OFERTAS</w:t>
            </w:r>
            <w:r>
              <w:rPr>
                <w:rFonts w:ascii="Verdana" w:eastAsia="Arial Unicode MS" w:hAnsi="Verdana" w:cs="Arial Unicode MS"/>
                <w:sz w:val="16"/>
                <w:szCs w:val="16"/>
              </w:rPr>
              <w:t xml:space="preserve"> </w:t>
            </w:r>
          </w:p>
        </w:tc>
        <w:tc>
          <w:tcPr>
            <w:tcW w:w="2247" w:type="dxa"/>
            <w:gridSpan w:val="2"/>
            <w:tcBorders>
              <w:top w:val="single" w:sz="4" w:space="0" w:color="auto"/>
              <w:left w:val="single" w:sz="4" w:space="0" w:color="000000"/>
              <w:bottom w:val="single" w:sz="4" w:space="0" w:color="auto"/>
            </w:tcBorders>
            <w:shd w:val="clear" w:color="auto" w:fill="auto"/>
            <w:vAlign w:val="center"/>
          </w:tcPr>
          <w:p w14:paraId="415DD3A0" w14:textId="77777777" w:rsidR="00D70AAE" w:rsidRPr="008738B0" w:rsidRDefault="00D70AAE" w:rsidP="00E67E44">
            <w:pPr>
              <w:pStyle w:val="1"/>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TÉRMINO LEGAL </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14:paraId="478C7B6A"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CINCO (5) DÍAS HÁBILES</w:t>
            </w:r>
          </w:p>
        </w:tc>
        <w:tc>
          <w:tcPr>
            <w:tcW w:w="3828" w:type="dxa"/>
            <w:tcBorders>
              <w:top w:val="single" w:sz="4" w:space="0" w:color="auto"/>
              <w:left w:val="single" w:sz="4" w:space="0" w:color="auto"/>
              <w:bottom w:val="single" w:sz="4" w:space="0" w:color="auto"/>
              <w:right w:val="single" w:sz="4" w:space="0" w:color="000000"/>
            </w:tcBorders>
            <w:shd w:val="clear" w:color="auto" w:fill="auto"/>
            <w:vAlign w:val="center"/>
          </w:tcPr>
          <w:p w14:paraId="736766A0"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Pr>
                <w:rFonts w:ascii="Verdana" w:eastAsia="Arial Unicode MS" w:hAnsi="Verdana" w:cs="Arial Unicode MS"/>
                <w:i w:val="0"/>
                <w:sz w:val="16"/>
                <w:szCs w:val="16"/>
              </w:rPr>
              <w:t>SECOP II</w:t>
            </w:r>
          </w:p>
        </w:tc>
      </w:tr>
      <w:tr w:rsidR="00D70AAE" w:rsidRPr="008738B0" w14:paraId="4274355B" w14:textId="77777777" w:rsidTr="00E67E44">
        <w:trPr>
          <w:cantSplit/>
          <w:trHeight w:val="70"/>
          <w:jc w:val="center"/>
        </w:trPr>
        <w:tc>
          <w:tcPr>
            <w:tcW w:w="3428" w:type="dxa"/>
            <w:tcBorders>
              <w:top w:val="single" w:sz="4" w:space="0" w:color="auto"/>
              <w:left w:val="single" w:sz="4" w:space="0" w:color="000000"/>
              <w:bottom w:val="single" w:sz="4" w:space="0" w:color="auto"/>
            </w:tcBorders>
            <w:shd w:val="clear" w:color="auto" w:fill="auto"/>
            <w:vAlign w:val="center"/>
          </w:tcPr>
          <w:p w14:paraId="7D5B7BB6"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Pr>
                <w:rFonts w:ascii="Verdana" w:eastAsia="Arial Unicode MS" w:hAnsi="Verdana" w:cs="Arial Unicode MS"/>
                <w:sz w:val="16"/>
                <w:szCs w:val="16"/>
              </w:rPr>
              <w:t>PUBLICACIÓN INFORME DEFINITIVO (SOLAMENTE PARA CONTRATOS DE OBRA PÚBLICA)</w:t>
            </w:r>
          </w:p>
        </w:tc>
        <w:tc>
          <w:tcPr>
            <w:tcW w:w="2247" w:type="dxa"/>
            <w:gridSpan w:val="2"/>
            <w:tcBorders>
              <w:top w:val="single" w:sz="4" w:space="0" w:color="auto"/>
              <w:left w:val="single" w:sz="4" w:space="0" w:color="000000"/>
              <w:bottom w:val="single" w:sz="4" w:space="0" w:color="auto"/>
            </w:tcBorders>
            <w:shd w:val="clear" w:color="auto" w:fill="auto"/>
            <w:vAlign w:val="center"/>
          </w:tcPr>
          <w:p w14:paraId="39A5FF6F" w14:textId="77777777" w:rsidR="00D70AAE" w:rsidRPr="008738B0" w:rsidRDefault="00D70AAE" w:rsidP="00E67E44">
            <w:pPr>
              <w:pStyle w:val="1"/>
              <w:snapToGrid w:val="0"/>
              <w:spacing w:line="180" w:lineRule="exact"/>
              <w:ind w:left="90" w:right="91"/>
              <w:rPr>
                <w:rFonts w:ascii="Verdana" w:eastAsia="Arial Unicode MS" w:hAnsi="Verdana" w:cs="Arial Unicode MS"/>
                <w:b w:val="0"/>
                <w:sz w:val="16"/>
                <w:szCs w:val="16"/>
              </w:rPr>
            </w:pPr>
            <w:r>
              <w:rPr>
                <w:rFonts w:ascii="Verdana" w:eastAsia="Arial Unicode MS" w:hAnsi="Verdana" w:cs="Arial Unicode MS"/>
                <w:b w:val="0"/>
                <w:sz w:val="16"/>
                <w:szCs w:val="16"/>
              </w:rPr>
              <w:t>TÈRMINO LEGAL</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14:paraId="30452B27"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Pr>
                <w:rFonts w:ascii="Verdana" w:eastAsia="Arial Unicode MS" w:hAnsi="Verdana" w:cs="Arial Unicode MS"/>
                <w:i w:val="0"/>
                <w:sz w:val="16"/>
                <w:szCs w:val="16"/>
              </w:rPr>
              <w:t>UN (1) DÍA HÁBIL</w:t>
            </w:r>
          </w:p>
        </w:tc>
        <w:tc>
          <w:tcPr>
            <w:tcW w:w="3828" w:type="dxa"/>
            <w:tcBorders>
              <w:top w:val="single" w:sz="4" w:space="0" w:color="auto"/>
              <w:left w:val="single" w:sz="4" w:space="0" w:color="auto"/>
              <w:bottom w:val="single" w:sz="4" w:space="0" w:color="auto"/>
              <w:right w:val="single" w:sz="4" w:space="0" w:color="000000"/>
            </w:tcBorders>
            <w:shd w:val="clear" w:color="auto" w:fill="auto"/>
            <w:vAlign w:val="center"/>
          </w:tcPr>
          <w:p w14:paraId="68954B3C" w14:textId="77777777" w:rsidR="00D70AAE" w:rsidRDefault="00D70AAE" w:rsidP="00E67E44">
            <w:pPr>
              <w:pStyle w:val="Subttulo"/>
              <w:spacing w:before="0" w:after="0" w:line="180" w:lineRule="exact"/>
              <w:rPr>
                <w:rFonts w:ascii="Verdana" w:eastAsia="Arial Unicode MS" w:hAnsi="Verdana" w:cs="Arial Unicode MS"/>
                <w:i w:val="0"/>
                <w:sz w:val="16"/>
                <w:szCs w:val="16"/>
              </w:rPr>
            </w:pPr>
            <w:r>
              <w:rPr>
                <w:rFonts w:ascii="Verdana" w:eastAsia="Arial Unicode MS" w:hAnsi="Verdana" w:cs="Arial Unicode MS"/>
                <w:i w:val="0"/>
                <w:sz w:val="16"/>
                <w:szCs w:val="16"/>
              </w:rPr>
              <w:t>SECOP II</w:t>
            </w:r>
          </w:p>
        </w:tc>
      </w:tr>
      <w:tr w:rsidR="00D70AAE" w:rsidRPr="008738B0" w14:paraId="4B4C2F70" w14:textId="77777777" w:rsidTr="00E67E44">
        <w:trPr>
          <w:cantSplit/>
          <w:trHeight w:val="70"/>
          <w:jc w:val="center"/>
        </w:trPr>
        <w:tc>
          <w:tcPr>
            <w:tcW w:w="3428" w:type="dxa"/>
            <w:tcBorders>
              <w:top w:val="single" w:sz="4" w:space="0" w:color="auto"/>
              <w:left w:val="single" w:sz="4" w:space="0" w:color="000000"/>
              <w:bottom w:val="single" w:sz="4" w:space="0" w:color="auto"/>
            </w:tcBorders>
            <w:shd w:val="clear" w:color="auto" w:fill="auto"/>
            <w:vAlign w:val="center"/>
          </w:tcPr>
          <w:p w14:paraId="67134106"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ADJUDICACIÓN CONTRATO</w:t>
            </w:r>
          </w:p>
        </w:tc>
        <w:tc>
          <w:tcPr>
            <w:tcW w:w="4515"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68B277FE" w14:textId="77777777" w:rsidR="00D70AAE" w:rsidRPr="008738B0" w:rsidRDefault="00D70AAE" w:rsidP="00E67E44">
            <w:pPr>
              <w:pStyle w:val="1"/>
              <w:snapToGrid w:val="0"/>
              <w:spacing w:line="180" w:lineRule="exact"/>
              <w:ind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c>
          <w:tcPr>
            <w:tcW w:w="3828" w:type="dxa"/>
            <w:tcBorders>
              <w:top w:val="single" w:sz="4" w:space="0" w:color="auto"/>
              <w:left w:val="single" w:sz="4" w:space="0" w:color="auto"/>
              <w:bottom w:val="single" w:sz="4" w:space="0" w:color="auto"/>
              <w:right w:val="single" w:sz="4" w:space="0" w:color="000000"/>
            </w:tcBorders>
            <w:shd w:val="clear" w:color="auto" w:fill="auto"/>
            <w:vAlign w:val="center"/>
          </w:tcPr>
          <w:p w14:paraId="21B22BEF" w14:textId="77777777" w:rsidR="00D70AAE" w:rsidRPr="008738B0" w:rsidRDefault="00D70AAE" w:rsidP="00E67E44">
            <w:pPr>
              <w:pStyle w:val="Subttulo"/>
              <w:spacing w:before="0" w:after="0" w:line="180" w:lineRule="exact"/>
              <w:rPr>
                <w:rFonts w:ascii="Verdana" w:hAnsi="Verdana"/>
                <w:i w:val="0"/>
                <w:sz w:val="16"/>
                <w:szCs w:val="16"/>
                <w:lang w:val="es-MX"/>
              </w:rPr>
            </w:pPr>
            <w:r w:rsidRPr="007F7D2D">
              <w:rPr>
                <w:rFonts w:ascii="Verdana" w:eastAsia="Arial Unicode MS" w:hAnsi="Verdana" w:cs="Arial Unicode MS"/>
                <w:bCs/>
                <w:i w:val="0"/>
                <w:iCs w:val="0"/>
                <w:sz w:val="16"/>
                <w:szCs w:val="16"/>
              </w:rPr>
              <w:t>LUGAR DEFINIDO EN EL PLIEGO DE CONDICIONES DEFINITIVO O A TRAVES DE UN MEDIO ELECTRONICO.</w:t>
            </w:r>
          </w:p>
        </w:tc>
      </w:tr>
      <w:tr w:rsidR="00D70AAE" w:rsidRPr="008738B0" w14:paraId="58D18622" w14:textId="77777777" w:rsidTr="00E67E44">
        <w:trPr>
          <w:cantSplit/>
          <w:trHeight w:val="70"/>
          <w:jc w:val="center"/>
        </w:trPr>
        <w:tc>
          <w:tcPr>
            <w:tcW w:w="3428" w:type="dxa"/>
            <w:tcBorders>
              <w:top w:val="single" w:sz="4" w:space="0" w:color="auto"/>
              <w:left w:val="single" w:sz="4" w:space="0" w:color="000000"/>
              <w:right w:val="single" w:sz="4" w:space="0" w:color="auto"/>
            </w:tcBorders>
            <w:shd w:val="clear" w:color="auto" w:fill="auto"/>
            <w:vAlign w:val="center"/>
          </w:tcPr>
          <w:p w14:paraId="44C4BDB2"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DEL ACTO ADMINISTRATIVO DE ADJUDICACIÓN</w:t>
            </w:r>
          </w:p>
        </w:tc>
        <w:tc>
          <w:tcPr>
            <w:tcW w:w="45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E1F9E" w14:textId="77777777" w:rsidR="00D70AAE" w:rsidRPr="008738B0" w:rsidRDefault="00D70AAE" w:rsidP="00E67E44">
            <w:pPr>
              <w:pStyle w:val="1"/>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TÉRMINO LEGAL  </w:t>
            </w:r>
          </w:p>
          <w:p w14:paraId="14FFD4F5" w14:textId="77777777" w:rsidR="00D70AAE" w:rsidRPr="008738B0" w:rsidRDefault="00D70AAE" w:rsidP="00E67E44">
            <w:pPr>
              <w:pStyle w:val="Subttulo"/>
              <w:spacing w:before="0" w:after="0" w:line="180" w:lineRule="exact"/>
              <w:rPr>
                <w:rFonts w:ascii="Verdana" w:hAnsi="Verdana"/>
                <w:sz w:val="16"/>
                <w:szCs w:val="16"/>
              </w:rPr>
            </w:pPr>
            <w:r w:rsidRPr="008738B0">
              <w:rPr>
                <w:rFonts w:ascii="Verdana" w:hAnsi="Verdana"/>
                <w:i w:val="0"/>
                <w:sz w:val="16"/>
                <w:szCs w:val="16"/>
              </w:rPr>
              <w:t xml:space="preserve">DENTRO DE LOS TRES (3) DÍAS SIGUIENTES A SU EXPEDICIÓN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5996557" w14:textId="77777777" w:rsidR="00D70AAE" w:rsidRPr="008738B0" w:rsidRDefault="00D70AAE" w:rsidP="00E67E44">
            <w:pPr>
              <w:pStyle w:val="1"/>
              <w:snapToGrid w:val="0"/>
              <w:spacing w:line="180" w:lineRule="exact"/>
              <w:ind w:right="91"/>
              <w:rPr>
                <w:rFonts w:ascii="Verdana" w:eastAsia="Arial Unicode MS" w:hAnsi="Verdana" w:cs="Arial Unicode MS"/>
                <w:b w:val="0"/>
                <w:sz w:val="16"/>
                <w:szCs w:val="16"/>
              </w:rPr>
            </w:pPr>
            <w:r>
              <w:rPr>
                <w:rFonts w:ascii="Verdana" w:eastAsia="Arial Unicode MS" w:hAnsi="Verdana" w:cs="Arial Unicode MS"/>
                <w:b w:val="0"/>
                <w:sz w:val="16"/>
                <w:szCs w:val="16"/>
              </w:rPr>
              <w:t>SECOP II</w:t>
            </w:r>
          </w:p>
        </w:tc>
      </w:tr>
      <w:tr w:rsidR="00D70AAE" w:rsidRPr="008738B0" w14:paraId="7B6D6E07" w14:textId="77777777" w:rsidTr="00E67E44">
        <w:trPr>
          <w:cantSplit/>
          <w:trHeight w:val="547"/>
          <w:jc w:val="center"/>
        </w:trPr>
        <w:tc>
          <w:tcPr>
            <w:tcW w:w="3428" w:type="dxa"/>
            <w:tcBorders>
              <w:left w:val="single" w:sz="4" w:space="0" w:color="000000"/>
              <w:bottom w:val="single" w:sz="4" w:space="0" w:color="auto"/>
              <w:right w:val="single" w:sz="4" w:space="0" w:color="auto"/>
            </w:tcBorders>
            <w:shd w:val="clear" w:color="auto" w:fill="auto"/>
            <w:vAlign w:val="center"/>
          </w:tcPr>
          <w:p w14:paraId="7913A3C9" w14:textId="77777777" w:rsidR="00D70AAE" w:rsidRPr="008738B0" w:rsidRDefault="00D70AAE" w:rsidP="00E67E44">
            <w:pPr>
              <w:pStyle w:val="1"/>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 xml:space="preserve">PLAZO PARA LA SUSCRIPCIÓN CONTRATO, PARA EL REGISTRO PRESUPUESTAL, APORTAR LOS DOCUMENTOS PARA EL PERFECCIONAMIENTO DEL CONTRATO Y LA EJECUCIÓN DEL MISMO Y PUBLICACIÓN EN EL </w:t>
            </w:r>
            <w:r>
              <w:rPr>
                <w:rFonts w:ascii="Verdana" w:eastAsia="Arial Unicode MS" w:hAnsi="Verdana" w:cs="Arial Unicode MS"/>
                <w:sz w:val="16"/>
                <w:szCs w:val="16"/>
              </w:rPr>
              <w:t>SECOP II</w:t>
            </w:r>
            <w:r w:rsidRPr="008738B0">
              <w:rPr>
                <w:rFonts w:ascii="Verdana" w:eastAsia="Arial Unicode MS" w:hAnsi="Verdana" w:cs="Arial Unicode MS"/>
                <w:sz w:val="16"/>
                <w:szCs w:val="16"/>
              </w:rPr>
              <w:t>.</w:t>
            </w:r>
          </w:p>
        </w:tc>
        <w:tc>
          <w:tcPr>
            <w:tcW w:w="8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7F4345" w14:textId="77777777" w:rsidR="00D70AAE" w:rsidRPr="008738B0" w:rsidRDefault="00D70AAE" w:rsidP="00E67E44">
            <w:pPr>
              <w:pStyle w:val="1"/>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p w14:paraId="0A445B40" w14:textId="77777777" w:rsidR="00D70AAE" w:rsidRPr="008738B0" w:rsidRDefault="00D70AAE" w:rsidP="00E67E44">
            <w:pPr>
              <w:pStyle w:val="1"/>
              <w:snapToGrid w:val="0"/>
              <w:spacing w:line="180" w:lineRule="exact"/>
              <w:ind w:left="90" w:right="91"/>
              <w:rPr>
                <w:rFonts w:ascii="Verdana" w:eastAsia="Arial Unicode MS" w:hAnsi="Verdana" w:cs="Arial Unicode MS"/>
                <w:b w:val="0"/>
                <w:sz w:val="16"/>
                <w:szCs w:val="16"/>
              </w:rPr>
            </w:pPr>
          </w:p>
        </w:tc>
      </w:tr>
    </w:tbl>
    <w:p w14:paraId="30230EB3" w14:textId="77777777" w:rsidR="00D70AAE" w:rsidRPr="008738B0" w:rsidRDefault="00D70AAE" w:rsidP="00D70AAE">
      <w:pPr>
        <w:spacing w:line="180" w:lineRule="exact"/>
        <w:rPr>
          <w:rFonts w:ascii="Verdana" w:hAnsi="Verdana"/>
          <w:sz w:val="20"/>
          <w:szCs w:val="20"/>
        </w:rPr>
      </w:pPr>
    </w:p>
    <w:p w14:paraId="4BF7A68B" w14:textId="77777777" w:rsidR="00D70AAE" w:rsidRDefault="00D70AAE" w:rsidP="00D70AAE">
      <w:pPr>
        <w:spacing w:line="180" w:lineRule="exact"/>
        <w:rPr>
          <w:rFonts w:ascii="Verdana" w:hAnsi="Verdana"/>
          <w:sz w:val="20"/>
          <w:szCs w:val="20"/>
        </w:rPr>
      </w:pPr>
      <w:r>
        <w:rPr>
          <w:rFonts w:ascii="Verdana" w:hAnsi="Verdana"/>
          <w:sz w:val="20"/>
          <w:szCs w:val="20"/>
        </w:rPr>
        <w:tab/>
      </w:r>
      <w:r w:rsidRPr="00DA0144">
        <w:rPr>
          <w:rFonts w:ascii="Verdana" w:hAnsi="Verdana"/>
          <w:b/>
          <w:sz w:val="20"/>
          <w:szCs w:val="20"/>
        </w:rPr>
        <w:t xml:space="preserve">Nota: </w:t>
      </w:r>
      <w:r>
        <w:rPr>
          <w:rFonts w:ascii="Verdana" w:hAnsi="Verdana"/>
          <w:sz w:val="20"/>
          <w:szCs w:val="20"/>
        </w:rPr>
        <w:t xml:space="preserve">deberá tenerse en cuenta para la realización del cronograma las modificaciones establecidas por los pliegos tipo que se establezcan. </w:t>
      </w:r>
    </w:p>
    <w:p w14:paraId="76BD0134" w14:textId="77777777" w:rsidR="00D70AAE" w:rsidRDefault="00D70AAE" w:rsidP="00D70AAE">
      <w:pPr>
        <w:spacing w:line="180" w:lineRule="exact"/>
        <w:rPr>
          <w:rFonts w:ascii="Verdana" w:hAnsi="Verdana"/>
          <w:sz w:val="20"/>
          <w:szCs w:val="20"/>
        </w:rPr>
      </w:pPr>
    </w:p>
    <w:p w14:paraId="4BE41882" w14:textId="77777777" w:rsidR="00D70AAE" w:rsidRPr="008738B0" w:rsidRDefault="00D70AAE" w:rsidP="00D70AAE">
      <w:pPr>
        <w:spacing w:line="180" w:lineRule="exact"/>
        <w:rPr>
          <w:rFonts w:ascii="Verdana" w:hAnsi="Verdana"/>
          <w:b/>
          <w:color w:val="000000"/>
          <w:sz w:val="18"/>
          <w:szCs w:val="18"/>
        </w:rPr>
      </w:pPr>
      <w:r w:rsidRPr="008738B0">
        <w:rPr>
          <w:rFonts w:ascii="Verdana" w:hAnsi="Verdana"/>
          <w:sz w:val="20"/>
          <w:szCs w:val="20"/>
        </w:rPr>
        <w:t xml:space="preserve"> </w:t>
      </w:r>
      <w:r w:rsidRPr="008738B0">
        <w:rPr>
          <w:rFonts w:ascii="Verdana" w:hAnsi="Verdana"/>
          <w:b/>
          <w:color w:val="000000"/>
          <w:sz w:val="18"/>
          <w:szCs w:val="18"/>
        </w:rPr>
        <w:t xml:space="preserve">SELECCIÓN ABREVIADA DE MENOR CUANTÍA </w:t>
      </w:r>
    </w:p>
    <w:p w14:paraId="088D0D5E" w14:textId="77777777" w:rsidR="00D70AAE" w:rsidRDefault="00D70AAE" w:rsidP="00D70AAE">
      <w:pPr>
        <w:spacing w:line="180" w:lineRule="exact"/>
        <w:ind w:left="709"/>
        <w:rPr>
          <w:rFonts w:ascii="Verdana" w:hAnsi="Verdana"/>
          <w:color w:val="000000"/>
          <w:sz w:val="18"/>
          <w:szCs w:val="18"/>
        </w:rPr>
      </w:pPr>
    </w:p>
    <w:p w14:paraId="152C580E" w14:textId="77777777" w:rsidR="00C019DB" w:rsidRDefault="00C019DB" w:rsidP="00D70AAE">
      <w:pPr>
        <w:spacing w:line="180" w:lineRule="exact"/>
        <w:ind w:left="709"/>
        <w:rPr>
          <w:rFonts w:ascii="Verdana" w:hAnsi="Verdana"/>
          <w:color w:val="000000"/>
          <w:sz w:val="18"/>
          <w:szCs w:val="18"/>
        </w:rPr>
      </w:pPr>
    </w:p>
    <w:p w14:paraId="613ADC16" w14:textId="77777777" w:rsidR="00C019DB" w:rsidRDefault="00C019DB" w:rsidP="00D70AAE">
      <w:pPr>
        <w:spacing w:line="180" w:lineRule="exact"/>
        <w:ind w:left="709"/>
        <w:rPr>
          <w:rFonts w:ascii="Verdana" w:hAnsi="Verdana"/>
          <w:color w:val="000000"/>
          <w:sz w:val="18"/>
          <w:szCs w:val="18"/>
        </w:rPr>
      </w:pPr>
    </w:p>
    <w:p w14:paraId="2A1A3161" w14:textId="77777777" w:rsidR="00C019DB" w:rsidRDefault="00C019DB" w:rsidP="00D70AAE">
      <w:pPr>
        <w:spacing w:line="180" w:lineRule="exact"/>
        <w:ind w:left="709"/>
        <w:rPr>
          <w:rFonts w:ascii="Verdana" w:hAnsi="Verdana"/>
          <w:color w:val="000000"/>
          <w:sz w:val="18"/>
          <w:szCs w:val="18"/>
        </w:rPr>
      </w:pPr>
    </w:p>
    <w:p w14:paraId="49E5139B" w14:textId="77777777" w:rsidR="00C019DB" w:rsidRPr="008738B0" w:rsidRDefault="00C019DB" w:rsidP="00D70AAE">
      <w:pPr>
        <w:spacing w:line="180" w:lineRule="exact"/>
        <w:ind w:left="709"/>
        <w:rPr>
          <w:rFonts w:ascii="Verdana" w:hAnsi="Verdana"/>
          <w:color w:val="000000"/>
          <w:sz w:val="18"/>
          <w:szCs w:val="18"/>
        </w:rPr>
      </w:pPr>
    </w:p>
    <w:tbl>
      <w:tblPr>
        <w:tblW w:w="11766" w:type="dxa"/>
        <w:jc w:val="center"/>
        <w:tblLayout w:type="fixed"/>
        <w:tblCellMar>
          <w:left w:w="0" w:type="dxa"/>
          <w:right w:w="0" w:type="dxa"/>
        </w:tblCellMar>
        <w:tblLook w:val="0000" w:firstRow="0" w:lastRow="0" w:firstColumn="0" w:lastColumn="0" w:noHBand="0" w:noVBand="0"/>
      </w:tblPr>
      <w:tblGrid>
        <w:gridCol w:w="3686"/>
        <w:gridCol w:w="1710"/>
        <w:gridCol w:w="229"/>
        <w:gridCol w:w="187"/>
        <w:gridCol w:w="1091"/>
        <w:gridCol w:w="1035"/>
        <w:gridCol w:w="3828"/>
      </w:tblGrid>
      <w:tr w:rsidR="00D70AAE" w:rsidRPr="008738B0" w14:paraId="38E12E0E" w14:textId="77777777" w:rsidTr="00E67E44">
        <w:trPr>
          <w:cantSplit/>
          <w:trHeight w:val="450"/>
          <w:jc w:val="center"/>
        </w:trPr>
        <w:tc>
          <w:tcPr>
            <w:tcW w:w="3686" w:type="dxa"/>
            <w:vMerge w:val="restart"/>
            <w:tcBorders>
              <w:top w:val="single" w:sz="4" w:space="0" w:color="000000"/>
              <w:left w:val="single" w:sz="4" w:space="0" w:color="000000"/>
            </w:tcBorders>
            <w:shd w:val="clear" w:color="auto" w:fill="A6A6A6"/>
            <w:vAlign w:val="center"/>
          </w:tcPr>
          <w:p w14:paraId="26469655" w14:textId="77777777" w:rsidR="00D70AAE" w:rsidRPr="008738B0" w:rsidRDefault="00D70AAE" w:rsidP="00E67E44">
            <w:pPr>
              <w:pStyle w:val="Ttulo10"/>
              <w:snapToGrid w:val="0"/>
              <w:spacing w:line="180" w:lineRule="exact"/>
              <w:rPr>
                <w:rFonts w:ascii="Verdana" w:eastAsia="Arial Unicode MS" w:hAnsi="Verdana" w:cs="Arial Unicode MS"/>
                <w:sz w:val="16"/>
                <w:szCs w:val="16"/>
              </w:rPr>
            </w:pPr>
            <w:r w:rsidRPr="008738B0">
              <w:rPr>
                <w:rFonts w:ascii="Verdana" w:eastAsia="Arial Unicode MS" w:hAnsi="Verdana" w:cs="Arial Unicode MS"/>
                <w:sz w:val="16"/>
                <w:szCs w:val="16"/>
              </w:rPr>
              <w:t>ETAPA</w:t>
            </w:r>
          </w:p>
        </w:tc>
        <w:tc>
          <w:tcPr>
            <w:tcW w:w="4252" w:type="dxa"/>
            <w:gridSpan w:val="5"/>
            <w:tcBorders>
              <w:top w:val="single" w:sz="4" w:space="0" w:color="000000"/>
              <w:left w:val="single" w:sz="4" w:space="0" w:color="000000"/>
              <w:bottom w:val="single" w:sz="4" w:space="0" w:color="000000"/>
              <w:right w:val="single" w:sz="4" w:space="0" w:color="auto"/>
            </w:tcBorders>
            <w:shd w:val="clear" w:color="auto" w:fill="A6A6A6"/>
            <w:vAlign w:val="center"/>
          </w:tcPr>
          <w:p w14:paraId="7D0203C8"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FECHA/ AÑO 20XX</w:t>
            </w:r>
          </w:p>
        </w:tc>
        <w:tc>
          <w:tcPr>
            <w:tcW w:w="3828" w:type="dxa"/>
            <w:vMerge w:val="restart"/>
            <w:tcBorders>
              <w:top w:val="single" w:sz="4" w:space="0" w:color="000000"/>
              <w:left w:val="single" w:sz="4" w:space="0" w:color="auto"/>
              <w:right w:val="single" w:sz="4" w:space="0" w:color="000000"/>
            </w:tcBorders>
            <w:shd w:val="clear" w:color="auto" w:fill="A6A6A6"/>
            <w:vAlign w:val="center"/>
          </w:tcPr>
          <w:p w14:paraId="515805BE" w14:textId="77777777" w:rsidR="00D70AAE" w:rsidRPr="008738B0" w:rsidRDefault="00D70AAE" w:rsidP="00E67E44">
            <w:pPr>
              <w:pStyle w:val="Ttulo10"/>
              <w:snapToGrid w:val="0"/>
              <w:spacing w:line="180" w:lineRule="exact"/>
              <w:ind w:right="91"/>
              <w:rPr>
                <w:rFonts w:ascii="Verdana" w:eastAsia="Arial Unicode MS" w:hAnsi="Verdana" w:cs="Arial Unicode MS"/>
                <w:sz w:val="16"/>
                <w:szCs w:val="16"/>
              </w:rPr>
            </w:pPr>
            <w:r w:rsidRPr="008738B0">
              <w:rPr>
                <w:rFonts w:ascii="Verdana" w:eastAsia="Arial Unicode MS" w:hAnsi="Verdana" w:cs="Arial Unicode MS"/>
                <w:sz w:val="16"/>
                <w:szCs w:val="16"/>
              </w:rPr>
              <w:t>LUGAR</w:t>
            </w:r>
          </w:p>
        </w:tc>
      </w:tr>
      <w:tr w:rsidR="00D70AAE" w:rsidRPr="008738B0" w14:paraId="4FA9FFE1" w14:textId="77777777" w:rsidTr="00E67E44">
        <w:trPr>
          <w:cantSplit/>
          <w:trHeight w:val="97"/>
          <w:jc w:val="center"/>
        </w:trPr>
        <w:tc>
          <w:tcPr>
            <w:tcW w:w="3686" w:type="dxa"/>
            <w:vMerge/>
            <w:tcBorders>
              <w:left w:val="single" w:sz="4" w:space="0" w:color="000000"/>
              <w:bottom w:val="single" w:sz="4" w:space="0" w:color="000000"/>
            </w:tcBorders>
            <w:shd w:val="clear" w:color="auto" w:fill="D9D9D9"/>
            <w:vAlign w:val="center"/>
          </w:tcPr>
          <w:p w14:paraId="31B0955F" w14:textId="77777777" w:rsidR="00D70AAE" w:rsidRPr="008738B0" w:rsidRDefault="00D70AAE" w:rsidP="00E67E44">
            <w:pPr>
              <w:pStyle w:val="Ttulo10"/>
              <w:snapToGrid w:val="0"/>
              <w:spacing w:line="180" w:lineRule="exact"/>
              <w:rPr>
                <w:rFonts w:ascii="Verdana" w:eastAsia="Arial Unicode MS" w:hAnsi="Verdana" w:cs="Arial Unicode MS"/>
                <w:b w:val="0"/>
                <w:sz w:val="16"/>
                <w:szCs w:val="16"/>
              </w:rPr>
            </w:pPr>
          </w:p>
        </w:tc>
        <w:tc>
          <w:tcPr>
            <w:tcW w:w="1939" w:type="dxa"/>
            <w:gridSpan w:val="2"/>
            <w:tcBorders>
              <w:top w:val="single" w:sz="4" w:space="0" w:color="000000"/>
              <w:left w:val="single" w:sz="4" w:space="0" w:color="000000"/>
              <w:bottom w:val="single" w:sz="4" w:space="0" w:color="000000"/>
            </w:tcBorders>
            <w:shd w:val="clear" w:color="auto" w:fill="A6A6A6"/>
            <w:vAlign w:val="center"/>
          </w:tcPr>
          <w:p w14:paraId="5E5F1F86"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DESDE</w:t>
            </w:r>
          </w:p>
        </w:tc>
        <w:tc>
          <w:tcPr>
            <w:tcW w:w="2313" w:type="dxa"/>
            <w:gridSpan w:val="3"/>
            <w:tcBorders>
              <w:top w:val="single" w:sz="4" w:space="0" w:color="000000"/>
              <w:left w:val="single" w:sz="4" w:space="0" w:color="000000"/>
              <w:bottom w:val="single" w:sz="4" w:space="0" w:color="000000"/>
              <w:right w:val="single" w:sz="4" w:space="0" w:color="auto"/>
            </w:tcBorders>
            <w:shd w:val="clear" w:color="auto" w:fill="A6A6A6"/>
            <w:vAlign w:val="center"/>
          </w:tcPr>
          <w:p w14:paraId="0249327F"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HASTA</w:t>
            </w:r>
          </w:p>
        </w:tc>
        <w:tc>
          <w:tcPr>
            <w:tcW w:w="3828" w:type="dxa"/>
            <w:vMerge/>
            <w:tcBorders>
              <w:left w:val="single" w:sz="4" w:space="0" w:color="auto"/>
              <w:bottom w:val="single" w:sz="4" w:space="0" w:color="000000"/>
              <w:right w:val="single" w:sz="4" w:space="0" w:color="000000"/>
            </w:tcBorders>
            <w:shd w:val="clear" w:color="auto" w:fill="D9D9D9"/>
            <w:vAlign w:val="center"/>
          </w:tcPr>
          <w:p w14:paraId="4D22EB4E" w14:textId="77777777" w:rsidR="00D70AAE" w:rsidRPr="008738B0" w:rsidRDefault="00D70AAE" w:rsidP="00E67E44">
            <w:pPr>
              <w:pStyle w:val="Ttulo10"/>
              <w:snapToGrid w:val="0"/>
              <w:spacing w:line="180" w:lineRule="exact"/>
              <w:ind w:right="91"/>
              <w:rPr>
                <w:rFonts w:ascii="Verdana" w:eastAsia="Arial Unicode MS" w:hAnsi="Verdana" w:cs="Arial Unicode MS"/>
                <w:b w:val="0"/>
                <w:sz w:val="16"/>
                <w:szCs w:val="16"/>
              </w:rPr>
            </w:pPr>
          </w:p>
        </w:tc>
      </w:tr>
      <w:tr w:rsidR="00D70AAE" w:rsidRPr="008738B0" w14:paraId="72675698" w14:textId="77777777" w:rsidTr="00E67E44">
        <w:trPr>
          <w:cantSplit/>
          <w:trHeight w:val="426"/>
          <w:jc w:val="center"/>
        </w:trPr>
        <w:tc>
          <w:tcPr>
            <w:tcW w:w="3686" w:type="dxa"/>
            <w:tcBorders>
              <w:left w:val="single" w:sz="4" w:space="0" w:color="000000"/>
              <w:bottom w:val="single" w:sz="4" w:space="0" w:color="000000"/>
            </w:tcBorders>
            <w:shd w:val="clear" w:color="auto" w:fill="auto"/>
            <w:vAlign w:val="center"/>
          </w:tcPr>
          <w:p w14:paraId="47CA44D6"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DEL AVISO DE CONVOCATORIA (DECRETO 1082 DE 2015)</w:t>
            </w:r>
          </w:p>
        </w:tc>
        <w:tc>
          <w:tcPr>
            <w:tcW w:w="4252" w:type="dxa"/>
            <w:gridSpan w:val="5"/>
            <w:tcBorders>
              <w:left w:val="single" w:sz="4" w:space="0" w:color="000000"/>
              <w:bottom w:val="single" w:sz="4" w:space="0" w:color="000000"/>
              <w:right w:val="single" w:sz="4" w:space="0" w:color="auto"/>
            </w:tcBorders>
            <w:shd w:val="clear" w:color="auto" w:fill="auto"/>
            <w:vAlign w:val="center"/>
          </w:tcPr>
          <w:p w14:paraId="35BFA760"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TÉRMINO FIJADO POR LA ENTIDAD</w:t>
            </w:r>
          </w:p>
        </w:tc>
        <w:tc>
          <w:tcPr>
            <w:tcW w:w="3828" w:type="dxa"/>
            <w:tcBorders>
              <w:left w:val="single" w:sz="4" w:space="0" w:color="auto"/>
              <w:bottom w:val="single" w:sz="4" w:space="0" w:color="000000"/>
              <w:right w:val="single" w:sz="4" w:space="0" w:color="000000"/>
            </w:tcBorders>
            <w:shd w:val="clear" w:color="auto" w:fill="auto"/>
            <w:vAlign w:val="center"/>
          </w:tcPr>
          <w:p w14:paraId="1484DB5B" w14:textId="77777777" w:rsidR="00D70AAE" w:rsidRPr="008738B0" w:rsidRDefault="00D70AAE" w:rsidP="00E67E44">
            <w:pPr>
              <w:spacing w:line="180" w:lineRule="exact"/>
              <w:jc w:val="center"/>
              <w:rPr>
                <w:rFonts w:ascii="Verdana" w:eastAsia="Arial Unicode MS" w:hAnsi="Verdana" w:cs="Arial Unicode MS"/>
                <w:sz w:val="16"/>
                <w:szCs w:val="16"/>
              </w:rPr>
            </w:pPr>
          </w:p>
          <w:p w14:paraId="47DFDE7E" w14:textId="77777777" w:rsidR="00D70AAE" w:rsidRPr="008738B0" w:rsidRDefault="00D70AAE" w:rsidP="00E67E44">
            <w:pPr>
              <w:pStyle w:val="Subttulo"/>
              <w:spacing w:before="0" w:after="0" w:line="180" w:lineRule="exact"/>
              <w:rPr>
                <w:rFonts w:ascii="Verdana" w:eastAsia="Arial Unicode MS" w:hAnsi="Verdana" w:cs="Arial Unicode MS"/>
                <w:b/>
                <w:i w:val="0"/>
                <w:sz w:val="16"/>
                <w:szCs w:val="16"/>
              </w:rPr>
            </w:pPr>
            <w:r>
              <w:rPr>
                <w:rFonts w:ascii="Verdana" w:eastAsia="Arial Unicode MS" w:hAnsi="Verdana" w:cs="Arial Unicode MS"/>
                <w:i w:val="0"/>
                <w:sz w:val="16"/>
                <w:szCs w:val="16"/>
              </w:rPr>
              <w:t>SECOP II</w:t>
            </w:r>
          </w:p>
        </w:tc>
      </w:tr>
      <w:tr w:rsidR="00D70AAE" w:rsidRPr="008738B0" w14:paraId="790BF505" w14:textId="77777777" w:rsidTr="006929B9">
        <w:trPr>
          <w:cantSplit/>
          <w:trHeight w:val="117"/>
          <w:jc w:val="center"/>
        </w:trPr>
        <w:tc>
          <w:tcPr>
            <w:tcW w:w="3686" w:type="dxa"/>
            <w:tcBorders>
              <w:left w:val="single" w:sz="4" w:space="0" w:color="000000"/>
              <w:bottom w:val="single" w:sz="4" w:space="0" w:color="000000"/>
            </w:tcBorders>
            <w:shd w:val="clear" w:color="auto" w:fill="auto"/>
            <w:vAlign w:val="center"/>
          </w:tcPr>
          <w:p w14:paraId="017208B9"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DEL AVISO PÁGINA WEB ALCALDÍA DE MANIZALES</w:t>
            </w:r>
          </w:p>
        </w:tc>
        <w:tc>
          <w:tcPr>
            <w:tcW w:w="4252" w:type="dxa"/>
            <w:gridSpan w:val="5"/>
            <w:tcBorders>
              <w:left w:val="single" w:sz="4" w:space="0" w:color="000000"/>
              <w:bottom w:val="single" w:sz="4" w:space="0" w:color="000000"/>
              <w:right w:val="single" w:sz="4" w:space="0" w:color="auto"/>
            </w:tcBorders>
            <w:shd w:val="clear" w:color="auto" w:fill="auto"/>
            <w:vAlign w:val="center"/>
          </w:tcPr>
          <w:p w14:paraId="0EC54C4B" w14:textId="77777777" w:rsidR="00D70AAE" w:rsidRPr="008738B0" w:rsidRDefault="00D70AAE" w:rsidP="00E67E44">
            <w:pPr>
              <w:spacing w:line="180" w:lineRule="exact"/>
              <w:jc w:val="center"/>
              <w:rPr>
                <w:rFonts w:ascii="Verdana" w:hAnsi="Verdana"/>
                <w:sz w:val="16"/>
                <w:szCs w:val="16"/>
              </w:rPr>
            </w:pPr>
            <w:r w:rsidRPr="008738B0">
              <w:rPr>
                <w:rFonts w:ascii="Verdana" w:eastAsia="Arial Unicode MS" w:hAnsi="Verdana" w:cs="Arial Unicode MS"/>
                <w:sz w:val="16"/>
                <w:szCs w:val="16"/>
              </w:rPr>
              <w:t>FECHA  FIJADA POR LA ENTIDAD</w:t>
            </w:r>
          </w:p>
        </w:tc>
        <w:tc>
          <w:tcPr>
            <w:tcW w:w="3828" w:type="dxa"/>
            <w:tcBorders>
              <w:left w:val="single" w:sz="4" w:space="0" w:color="auto"/>
              <w:bottom w:val="single" w:sz="4" w:space="0" w:color="000000"/>
              <w:right w:val="single" w:sz="4" w:space="0" w:color="000000"/>
            </w:tcBorders>
            <w:shd w:val="clear" w:color="auto" w:fill="auto"/>
            <w:vAlign w:val="center"/>
          </w:tcPr>
          <w:p w14:paraId="420C9DBB" w14:textId="77777777" w:rsidR="00D70AAE" w:rsidRPr="008738B0" w:rsidRDefault="00D70AAE" w:rsidP="00E67E44">
            <w:pPr>
              <w:spacing w:line="180" w:lineRule="exact"/>
              <w:jc w:val="center"/>
              <w:rPr>
                <w:rFonts w:ascii="Verdana" w:eastAsia="Arial Unicode MS" w:hAnsi="Verdana" w:cs="Arial Unicode MS"/>
                <w:sz w:val="16"/>
                <w:szCs w:val="16"/>
              </w:rPr>
            </w:pPr>
            <w:r w:rsidRPr="008738B0">
              <w:rPr>
                <w:rFonts w:ascii="Verdana" w:eastAsia="Arial Unicode MS" w:hAnsi="Verdana" w:cs="Arial Unicode MS"/>
                <w:sz w:val="16"/>
                <w:szCs w:val="16"/>
              </w:rPr>
              <w:t xml:space="preserve">PÁGINA WEB ALCALDÍA DE MANIZALES </w:t>
            </w:r>
          </w:p>
        </w:tc>
      </w:tr>
      <w:tr w:rsidR="00D70AAE" w:rsidRPr="008738B0" w14:paraId="46D4B747" w14:textId="77777777" w:rsidTr="006929B9">
        <w:trPr>
          <w:cantSplit/>
          <w:trHeight w:val="70"/>
          <w:jc w:val="center"/>
        </w:trPr>
        <w:tc>
          <w:tcPr>
            <w:tcW w:w="3686" w:type="dxa"/>
            <w:tcBorders>
              <w:left w:val="single" w:sz="4" w:space="0" w:color="000000"/>
              <w:bottom w:val="single" w:sz="4" w:space="0" w:color="000000"/>
            </w:tcBorders>
            <w:shd w:val="clear" w:color="auto" w:fill="auto"/>
            <w:vAlign w:val="center"/>
          </w:tcPr>
          <w:p w14:paraId="5AC3C07E"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DE ESTUDIOS PREVIOS</w:t>
            </w:r>
          </w:p>
        </w:tc>
        <w:tc>
          <w:tcPr>
            <w:tcW w:w="4252" w:type="dxa"/>
            <w:gridSpan w:val="5"/>
            <w:tcBorders>
              <w:left w:val="single" w:sz="4" w:space="0" w:color="000000"/>
              <w:bottom w:val="single" w:sz="4" w:space="0" w:color="000000"/>
              <w:right w:val="single" w:sz="4" w:space="0" w:color="auto"/>
            </w:tcBorders>
            <w:shd w:val="clear" w:color="auto" w:fill="auto"/>
            <w:vAlign w:val="center"/>
          </w:tcPr>
          <w:p w14:paraId="22BC8F65"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c>
          <w:tcPr>
            <w:tcW w:w="3828" w:type="dxa"/>
            <w:tcBorders>
              <w:left w:val="single" w:sz="4" w:space="0" w:color="auto"/>
              <w:bottom w:val="single" w:sz="4" w:space="0" w:color="000000"/>
              <w:right w:val="single" w:sz="4" w:space="0" w:color="000000"/>
            </w:tcBorders>
            <w:shd w:val="clear" w:color="auto" w:fill="auto"/>
            <w:vAlign w:val="center"/>
          </w:tcPr>
          <w:p w14:paraId="36D5E591" w14:textId="77777777" w:rsidR="00D70AAE" w:rsidRPr="008738B0" w:rsidRDefault="00D70AAE" w:rsidP="00E67E44">
            <w:pPr>
              <w:spacing w:line="180" w:lineRule="exact"/>
              <w:jc w:val="center"/>
              <w:rPr>
                <w:rFonts w:ascii="Verdana" w:eastAsia="Arial Unicode MS" w:hAnsi="Verdana" w:cs="Arial Unicode MS"/>
                <w:sz w:val="16"/>
                <w:szCs w:val="16"/>
              </w:rPr>
            </w:pPr>
            <w:r>
              <w:rPr>
                <w:rFonts w:ascii="Verdana" w:eastAsia="Arial Unicode MS" w:hAnsi="Verdana" w:cs="Arial Unicode MS"/>
                <w:sz w:val="16"/>
                <w:szCs w:val="16"/>
              </w:rPr>
              <w:t>SECOP II</w:t>
            </w:r>
          </w:p>
        </w:tc>
      </w:tr>
      <w:tr w:rsidR="00D70AAE" w:rsidRPr="008738B0" w14:paraId="3936180F" w14:textId="77777777" w:rsidTr="006929B9">
        <w:trPr>
          <w:cantSplit/>
          <w:trHeight w:val="267"/>
          <w:jc w:val="center"/>
        </w:trPr>
        <w:tc>
          <w:tcPr>
            <w:tcW w:w="3686" w:type="dxa"/>
            <w:tcBorders>
              <w:left w:val="single" w:sz="4" w:space="0" w:color="000000"/>
              <w:bottom w:val="single" w:sz="4" w:space="0" w:color="auto"/>
            </w:tcBorders>
            <w:shd w:val="clear" w:color="auto" w:fill="auto"/>
            <w:vAlign w:val="center"/>
          </w:tcPr>
          <w:p w14:paraId="69880332"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PROYECTO DE LOS PLIEGOS DE CONDICIONES</w:t>
            </w:r>
          </w:p>
        </w:tc>
        <w:tc>
          <w:tcPr>
            <w:tcW w:w="1710" w:type="dxa"/>
            <w:tcBorders>
              <w:left w:val="single" w:sz="4" w:space="0" w:color="000000"/>
              <w:bottom w:val="single" w:sz="4" w:space="0" w:color="auto"/>
            </w:tcBorders>
            <w:shd w:val="clear" w:color="auto" w:fill="auto"/>
            <w:vAlign w:val="center"/>
          </w:tcPr>
          <w:p w14:paraId="21EF7E4A"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TÉRMINO LEGAL </w:t>
            </w:r>
          </w:p>
        </w:tc>
        <w:tc>
          <w:tcPr>
            <w:tcW w:w="2542" w:type="dxa"/>
            <w:gridSpan w:val="4"/>
            <w:tcBorders>
              <w:left w:val="single" w:sz="4" w:space="0" w:color="000000"/>
              <w:bottom w:val="single" w:sz="4" w:space="0" w:color="auto"/>
              <w:right w:val="single" w:sz="4" w:space="0" w:color="auto"/>
            </w:tcBorders>
            <w:shd w:val="clear" w:color="auto" w:fill="auto"/>
            <w:vAlign w:val="center"/>
          </w:tcPr>
          <w:p w14:paraId="7BCCB0A6"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CINCO (5) DÍAS HÁBILES </w:t>
            </w:r>
          </w:p>
        </w:tc>
        <w:tc>
          <w:tcPr>
            <w:tcW w:w="3828" w:type="dxa"/>
            <w:tcBorders>
              <w:left w:val="single" w:sz="4" w:space="0" w:color="auto"/>
              <w:bottom w:val="single" w:sz="4" w:space="0" w:color="auto"/>
              <w:right w:val="single" w:sz="4" w:space="0" w:color="000000"/>
            </w:tcBorders>
            <w:shd w:val="clear" w:color="auto" w:fill="auto"/>
            <w:vAlign w:val="center"/>
          </w:tcPr>
          <w:p w14:paraId="76A1D35A" w14:textId="77777777" w:rsidR="00D70AAE" w:rsidRPr="008738B0" w:rsidRDefault="00D70AAE" w:rsidP="00E67E44">
            <w:pPr>
              <w:pStyle w:val="Subttulo"/>
              <w:spacing w:before="0" w:after="0" w:line="180" w:lineRule="exact"/>
              <w:rPr>
                <w:rFonts w:ascii="Verdana" w:eastAsia="Arial Unicode MS" w:hAnsi="Verdana" w:cs="Arial Unicode MS"/>
                <w:b/>
                <w:i w:val="0"/>
                <w:sz w:val="16"/>
                <w:szCs w:val="16"/>
              </w:rPr>
            </w:pPr>
            <w:r>
              <w:rPr>
                <w:rFonts w:ascii="Verdana" w:eastAsia="Arial Unicode MS" w:hAnsi="Verdana" w:cs="Arial Unicode MS"/>
                <w:i w:val="0"/>
                <w:sz w:val="16"/>
                <w:szCs w:val="16"/>
              </w:rPr>
              <w:t>SECOP II</w:t>
            </w:r>
          </w:p>
        </w:tc>
      </w:tr>
      <w:tr w:rsidR="00D70AAE" w:rsidRPr="008738B0" w14:paraId="6DA37E19" w14:textId="77777777" w:rsidTr="0032784F">
        <w:trPr>
          <w:cantSplit/>
          <w:trHeight w:val="70"/>
          <w:jc w:val="center"/>
        </w:trPr>
        <w:tc>
          <w:tcPr>
            <w:tcW w:w="3686" w:type="dxa"/>
            <w:tcBorders>
              <w:top w:val="single" w:sz="4" w:space="0" w:color="auto"/>
              <w:left w:val="single" w:sz="4" w:space="0" w:color="000000"/>
              <w:bottom w:val="single" w:sz="4" w:space="0" w:color="000000"/>
            </w:tcBorders>
            <w:shd w:val="clear" w:color="auto" w:fill="auto"/>
            <w:vAlign w:val="center"/>
          </w:tcPr>
          <w:p w14:paraId="70FF0F9A"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RECEPCIÓN DE OBSERVACIONES</w:t>
            </w:r>
          </w:p>
        </w:tc>
        <w:tc>
          <w:tcPr>
            <w:tcW w:w="1710" w:type="dxa"/>
            <w:tcBorders>
              <w:top w:val="single" w:sz="4" w:space="0" w:color="auto"/>
              <w:left w:val="single" w:sz="4" w:space="0" w:color="000000"/>
              <w:bottom w:val="single" w:sz="4" w:space="0" w:color="000000"/>
            </w:tcBorders>
            <w:shd w:val="clear" w:color="auto" w:fill="auto"/>
            <w:vAlign w:val="center"/>
          </w:tcPr>
          <w:p w14:paraId="040688F3"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TÉRMINO LEGAL </w:t>
            </w:r>
          </w:p>
        </w:tc>
        <w:tc>
          <w:tcPr>
            <w:tcW w:w="2542"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09C08B74"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CINCO (5) DÍAS HÁBILES </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3AB284F5" w14:textId="77777777" w:rsidR="00D70AAE" w:rsidRPr="007F7D2D" w:rsidRDefault="00D70AAE" w:rsidP="00E67E44">
            <w:pPr>
              <w:pStyle w:val="Textoindependiente"/>
              <w:spacing w:line="180" w:lineRule="exact"/>
              <w:jc w:val="center"/>
              <w:rPr>
                <w:rFonts w:ascii="Verdana" w:hAnsi="Verdana"/>
                <w:sz w:val="16"/>
                <w:szCs w:val="16"/>
              </w:rPr>
            </w:pPr>
            <w:r w:rsidRPr="007F7D2D">
              <w:rPr>
                <w:rStyle w:val="Hipervnculo"/>
                <w:rFonts w:ascii="Verdana" w:hAnsi="Verdana"/>
                <w:color w:val="000000" w:themeColor="text1"/>
                <w:sz w:val="16"/>
                <w:szCs w:val="16"/>
                <w:u w:val="none"/>
              </w:rPr>
              <w:t xml:space="preserve">SECOP II </w:t>
            </w:r>
          </w:p>
        </w:tc>
      </w:tr>
      <w:tr w:rsidR="00D70AAE" w:rsidRPr="008738B0" w14:paraId="5FBAF3D5" w14:textId="77777777" w:rsidTr="00E67E44">
        <w:trPr>
          <w:cantSplit/>
          <w:trHeight w:val="406"/>
          <w:jc w:val="center"/>
        </w:trPr>
        <w:tc>
          <w:tcPr>
            <w:tcW w:w="3686" w:type="dxa"/>
            <w:tcBorders>
              <w:top w:val="single" w:sz="4" w:space="0" w:color="auto"/>
              <w:left w:val="single" w:sz="4" w:space="0" w:color="000000"/>
              <w:bottom w:val="single" w:sz="4" w:space="0" w:color="000000"/>
            </w:tcBorders>
            <w:shd w:val="clear" w:color="auto" w:fill="auto"/>
            <w:vAlign w:val="center"/>
          </w:tcPr>
          <w:p w14:paraId="34296FC8"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RESPUESTA Y PUBLICACIÓN DE OBSERVACIONES</w:t>
            </w:r>
          </w:p>
        </w:tc>
        <w:tc>
          <w:tcPr>
            <w:tcW w:w="4252" w:type="dxa"/>
            <w:gridSpan w:val="5"/>
            <w:tcBorders>
              <w:top w:val="single" w:sz="4" w:space="0" w:color="auto"/>
              <w:left w:val="single" w:sz="4" w:space="0" w:color="000000"/>
              <w:bottom w:val="single" w:sz="4" w:space="0" w:color="000000"/>
              <w:right w:val="single" w:sz="4" w:space="0" w:color="auto"/>
            </w:tcBorders>
            <w:shd w:val="clear" w:color="auto" w:fill="auto"/>
            <w:vAlign w:val="center"/>
          </w:tcPr>
          <w:p w14:paraId="34B2184F"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2F5B6192" w14:textId="77777777" w:rsidR="00D70AAE" w:rsidRPr="008738B0" w:rsidRDefault="00D70AAE" w:rsidP="00E67E44">
            <w:pPr>
              <w:pStyle w:val="Ttulo10"/>
              <w:snapToGrid w:val="0"/>
              <w:spacing w:line="180" w:lineRule="exact"/>
              <w:ind w:right="91"/>
              <w:rPr>
                <w:rFonts w:ascii="Verdana" w:eastAsia="Arial Unicode MS" w:hAnsi="Verdana" w:cs="Arial Unicode MS"/>
                <w:b w:val="0"/>
                <w:sz w:val="16"/>
                <w:szCs w:val="16"/>
              </w:rPr>
            </w:pPr>
            <w:r>
              <w:rPr>
                <w:rFonts w:ascii="Verdana" w:eastAsia="Arial Unicode MS" w:hAnsi="Verdana" w:cs="Arial Unicode MS"/>
                <w:b w:val="0"/>
                <w:sz w:val="16"/>
                <w:szCs w:val="16"/>
              </w:rPr>
              <w:t>SECOP II</w:t>
            </w:r>
          </w:p>
        </w:tc>
      </w:tr>
      <w:tr w:rsidR="00D70AAE" w:rsidRPr="008738B0" w14:paraId="2066C677" w14:textId="77777777" w:rsidTr="00E67E44">
        <w:trPr>
          <w:cantSplit/>
          <w:trHeight w:val="213"/>
          <w:jc w:val="center"/>
        </w:trPr>
        <w:tc>
          <w:tcPr>
            <w:tcW w:w="3686" w:type="dxa"/>
            <w:tcBorders>
              <w:top w:val="single" w:sz="4" w:space="0" w:color="auto"/>
              <w:left w:val="single" w:sz="4" w:space="0" w:color="000000"/>
              <w:bottom w:val="single" w:sz="4" w:space="0" w:color="000000"/>
            </w:tcBorders>
            <w:shd w:val="clear" w:color="auto" w:fill="auto"/>
            <w:vAlign w:val="center"/>
          </w:tcPr>
          <w:p w14:paraId="22290B65"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RESOLUCIÓN APERTURA Y PUBLICACIÓN EN LA PÁGINA WEB</w:t>
            </w:r>
          </w:p>
        </w:tc>
        <w:tc>
          <w:tcPr>
            <w:tcW w:w="4252" w:type="dxa"/>
            <w:gridSpan w:val="5"/>
            <w:tcBorders>
              <w:top w:val="single" w:sz="4" w:space="0" w:color="auto"/>
              <w:left w:val="single" w:sz="4" w:space="0" w:color="000000"/>
              <w:bottom w:val="single" w:sz="4" w:space="0" w:color="000000"/>
              <w:right w:val="single" w:sz="4" w:space="0" w:color="auto"/>
            </w:tcBorders>
            <w:shd w:val="clear" w:color="auto" w:fill="auto"/>
            <w:vAlign w:val="center"/>
          </w:tcPr>
          <w:p w14:paraId="1BA6F371"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6ED5F00B" w14:textId="77777777" w:rsidR="00D70AAE" w:rsidRPr="008738B0" w:rsidRDefault="00D70AAE" w:rsidP="00E67E44">
            <w:pPr>
              <w:spacing w:line="180" w:lineRule="exact"/>
              <w:jc w:val="center"/>
              <w:rPr>
                <w:rFonts w:ascii="Verdana" w:eastAsia="Arial Unicode MS" w:hAnsi="Verdana" w:cs="Arial Unicode MS"/>
                <w:sz w:val="16"/>
                <w:szCs w:val="16"/>
              </w:rPr>
            </w:pPr>
            <w:r>
              <w:rPr>
                <w:rFonts w:ascii="Verdana" w:eastAsia="Arial Unicode MS" w:hAnsi="Verdana" w:cs="Arial Unicode MS"/>
                <w:sz w:val="16"/>
                <w:szCs w:val="16"/>
              </w:rPr>
              <w:t>SECOP II</w:t>
            </w:r>
          </w:p>
        </w:tc>
      </w:tr>
      <w:tr w:rsidR="00D70AAE" w:rsidRPr="008738B0" w14:paraId="2FB3580D" w14:textId="77777777" w:rsidTr="00E67E44">
        <w:trPr>
          <w:cantSplit/>
          <w:trHeight w:val="71"/>
          <w:jc w:val="center"/>
        </w:trPr>
        <w:tc>
          <w:tcPr>
            <w:tcW w:w="3686" w:type="dxa"/>
            <w:tcBorders>
              <w:left w:val="single" w:sz="4" w:space="0" w:color="000000"/>
              <w:bottom w:val="single" w:sz="4" w:space="0" w:color="auto"/>
            </w:tcBorders>
            <w:shd w:val="clear" w:color="auto" w:fill="auto"/>
            <w:vAlign w:val="center"/>
          </w:tcPr>
          <w:p w14:paraId="21D88F6F"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DE PLIEGO DE CONDICIONES DEFINITIVOS</w:t>
            </w:r>
          </w:p>
        </w:tc>
        <w:tc>
          <w:tcPr>
            <w:tcW w:w="4252" w:type="dxa"/>
            <w:gridSpan w:val="5"/>
            <w:tcBorders>
              <w:left w:val="single" w:sz="4" w:space="0" w:color="000000"/>
              <w:bottom w:val="single" w:sz="4" w:space="0" w:color="000000"/>
              <w:right w:val="single" w:sz="4" w:space="0" w:color="auto"/>
            </w:tcBorders>
            <w:shd w:val="clear" w:color="auto" w:fill="auto"/>
            <w:vAlign w:val="center"/>
          </w:tcPr>
          <w:p w14:paraId="0C0364C0"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c>
          <w:tcPr>
            <w:tcW w:w="3828" w:type="dxa"/>
            <w:tcBorders>
              <w:left w:val="single" w:sz="4" w:space="0" w:color="auto"/>
              <w:bottom w:val="single" w:sz="4" w:space="0" w:color="000000"/>
              <w:right w:val="single" w:sz="4" w:space="0" w:color="000000"/>
            </w:tcBorders>
            <w:shd w:val="clear" w:color="auto" w:fill="auto"/>
            <w:vAlign w:val="center"/>
          </w:tcPr>
          <w:p w14:paraId="793CE1E7" w14:textId="77777777" w:rsidR="00D70AAE" w:rsidRPr="008738B0" w:rsidRDefault="00D70AAE" w:rsidP="00E67E44">
            <w:pPr>
              <w:pStyle w:val="Ttulo10"/>
              <w:snapToGrid w:val="0"/>
              <w:spacing w:line="180" w:lineRule="exact"/>
              <w:ind w:right="91"/>
              <w:rPr>
                <w:rFonts w:ascii="Verdana" w:eastAsia="Arial Unicode MS" w:hAnsi="Verdana" w:cs="Arial Unicode MS"/>
                <w:b w:val="0"/>
                <w:sz w:val="16"/>
                <w:szCs w:val="16"/>
              </w:rPr>
            </w:pPr>
            <w:r>
              <w:rPr>
                <w:rFonts w:ascii="Verdana" w:eastAsia="Arial Unicode MS" w:hAnsi="Verdana" w:cs="Arial Unicode MS"/>
                <w:b w:val="0"/>
                <w:sz w:val="16"/>
                <w:szCs w:val="16"/>
              </w:rPr>
              <w:t>SECOP II</w:t>
            </w:r>
          </w:p>
        </w:tc>
      </w:tr>
      <w:tr w:rsidR="00D70AAE" w:rsidRPr="008738B0" w14:paraId="00450C48" w14:textId="77777777" w:rsidTr="00E67E44">
        <w:trPr>
          <w:cantSplit/>
          <w:trHeight w:val="275"/>
          <w:jc w:val="center"/>
        </w:trPr>
        <w:tc>
          <w:tcPr>
            <w:tcW w:w="3686" w:type="dxa"/>
            <w:tcBorders>
              <w:top w:val="single" w:sz="4" w:space="0" w:color="auto"/>
              <w:left w:val="single" w:sz="4" w:space="0" w:color="000000"/>
              <w:bottom w:val="single" w:sz="4" w:space="0" w:color="auto"/>
            </w:tcBorders>
            <w:shd w:val="clear" w:color="auto" w:fill="auto"/>
            <w:vAlign w:val="center"/>
          </w:tcPr>
          <w:p w14:paraId="0E45AB64"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MANIFESTACIÓN O INSCRIPCIÓN DE OFERENTES INTERESADOS</w:t>
            </w:r>
          </w:p>
        </w:tc>
        <w:tc>
          <w:tcPr>
            <w:tcW w:w="1710" w:type="dxa"/>
            <w:tcBorders>
              <w:top w:val="single" w:sz="4" w:space="0" w:color="auto"/>
              <w:left w:val="single" w:sz="4" w:space="0" w:color="000000"/>
              <w:bottom w:val="single" w:sz="4" w:space="0" w:color="000000"/>
            </w:tcBorders>
            <w:shd w:val="clear" w:color="auto" w:fill="auto"/>
            <w:vAlign w:val="center"/>
          </w:tcPr>
          <w:p w14:paraId="21CCC571"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TÉRMINO LEGAL </w:t>
            </w:r>
          </w:p>
        </w:tc>
        <w:tc>
          <w:tcPr>
            <w:tcW w:w="2542"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47BF36AC"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NO MAYOR A TRES (3) DÍAS HÁBILES CONTADOS A PARTIR DE LA FECHA DE APERTURA DEL PROCESO </w:t>
            </w:r>
          </w:p>
        </w:tc>
        <w:tc>
          <w:tcPr>
            <w:tcW w:w="3828" w:type="dxa"/>
            <w:tcBorders>
              <w:left w:val="single" w:sz="4" w:space="0" w:color="auto"/>
              <w:bottom w:val="single" w:sz="4" w:space="0" w:color="000000"/>
              <w:right w:val="single" w:sz="4" w:space="0" w:color="000000"/>
            </w:tcBorders>
            <w:shd w:val="clear" w:color="auto" w:fill="auto"/>
            <w:vAlign w:val="center"/>
          </w:tcPr>
          <w:p w14:paraId="0DA14E49" w14:textId="77777777" w:rsidR="00D70AAE" w:rsidRPr="008738B0" w:rsidRDefault="00D70AAE" w:rsidP="00E67E44">
            <w:pPr>
              <w:pStyle w:val="Subttulo"/>
              <w:spacing w:before="0" w:after="0" w:line="180" w:lineRule="exact"/>
              <w:rPr>
                <w:rFonts w:ascii="Verdana" w:eastAsia="Arial Unicode MS" w:hAnsi="Verdana" w:cs="Arial Unicode MS"/>
                <w:b/>
                <w:i w:val="0"/>
                <w:sz w:val="16"/>
                <w:szCs w:val="16"/>
              </w:rPr>
            </w:pPr>
            <w:r w:rsidRPr="007F7D2D">
              <w:rPr>
                <w:rFonts w:ascii="Verdana" w:eastAsia="Arial Unicode MS" w:hAnsi="Verdana" w:cs="Arial Unicode MS"/>
                <w:i w:val="0"/>
                <w:sz w:val="16"/>
                <w:szCs w:val="16"/>
              </w:rPr>
              <w:t>SECOP II</w:t>
            </w:r>
          </w:p>
        </w:tc>
      </w:tr>
      <w:tr w:rsidR="00D70AAE" w:rsidRPr="008738B0" w14:paraId="14120DF6" w14:textId="77777777" w:rsidTr="006929B9">
        <w:trPr>
          <w:cantSplit/>
          <w:trHeight w:val="71"/>
          <w:jc w:val="center"/>
        </w:trPr>
        <w:tc>
          <w:tcPr>
            <w:tcW w:w="3686" w:type="dxa"/>
            <w:tcBorders>
              <w:top w:val="single" w:sz="4" w:space="0" w:color="auto"/>
              <w:left w:val="single" w:sz="4" w:space="0" w:color="000000"/>
              <w:bottom w:val="single" w:sz="4" w:space="0" w:color="auto"/>
            </w:tcBorders>
            <w:shd w:val="clear" w:color="auto" w:fill="auto"/>
            <w:vAlign w:val="center"/>
          </w:tcPr>
          <w:p w14:paraId="73F4DDC0"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SORTEO CONSOLIDACIÓN DE OFERENTES</w:t>
            </w:r>
          </w:p>
        </w:tc>
        <w:tc>
          <w:tcPr>
            <w:tcW w:w="4252" w:type="dxa"/>
            <w:gridSpan w:val="5"/>
            <w:tcBorders>
              <w:left w:val="single" w:sz="4" w:space="0" w:color="000000"/>
              <w:bottom w:val="single" w:sz="4" w:space="0" w:color="auto"/>
              <w:right w:val="single" w:sz="4" w:space="0" w:color="auto"/>
            </w:tcBorders>
            <w:shd w:val="clear" w:color="auto" w:fill="auto"/>
            <w:vAlign w:val="center"/>
          </w:tcPr>
          <w:p w14:paraId="13EC066A"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TÉRMINO FIJADO POR LA ENTIDAD </w:t>
            </w:r>
          </w:p>
        </w:tc>
        <w:tc>
          <w:tcPr>
            <w:tcW w:w="3828" w:type="dxa"/>
            <w:tcBorders>
              <w:left w:val="single" w:sz="4" w:space="0" w:color="auto"/>
              <w:bottom w:val="single" w:sz="4" w:space="0" w:color="auto"/>
              <w:right w:val="single" w:sz="4" w:space="0" w:color="000000"/>
            </w:tcBorders>
            <w:shd w:val="clear" w:color="auto" w:fill="auto"/>
            <w:vAlign w:val="center"/>
          </w:tcPr>
          <w:p w14:paraId="60BED584" w14:textId="77777777" w:rsidR="00D70AAE" w:rsidRPr="008738B0" w:rsidRDefault="00D70AAE" w:rsidP="00E67E44">
            <w:pPr>
              <w:pStyle w:val="Subttulo"/>
              <w:spacing w:before="0" w:after="0" w:line="180" w:lineRule="exact"/>
              <w:rPr>
                <w:rFonts w:ascii="Verdana" w:eastAsia="Arial Unicode MS" w:hAnsi="Verdana" w:cs="Arial Unicode MS"/>
                <w:b/>
                <w:i w:val="0"/>
                <w:sz w:val="16"/>
                <w:szCs w:val="16"/>
              </w:rPr>
            </w:pPr>
            <w:r w:rsidRPr="007F7D2D">
              <w:rPr>
                <w:rFonts w:ascii="Verdana" w:eastAsia="Arial Unicode MS" w:hAnsi="Verdana" w:cs="Arial Unicode MS"/>
                <w:i w:val="0"/>
                <w:sz w:val="16"/>
                <w:szCs w:val="16"/>
              </w:rPr>
              <w:t>LUGAR DEFINIDO EN EL PLIEGO DE CONDICIONES DEFINITIVO O A TRAVES DE UN MEDIO ELECTRONICO.</w:t>
            </w:r>
          </w:p>
        </w:tc>
      </w:tr>
      <w:tr w:rsidR="00D70AAE" w:rsidRPr="008738B0" w14:paraId="64A59D68" w14:textId="77777777" w:rsidTr="00E67E44">
        <w:trPr>
          <w:cantSplit/>
          <w:trHeight w:val="177"/>
          <w:jc w:val="center"/>
        </w:trPr>
        <w:tc>
          <w:tcPr>
            <w:tcW w:w="3686" w:type="dxa"/>
            <w:tcBorders>
              <w:top w:val="single" w:sz="4" w:space="0" w:color="auto"/>
              <w:left w:val="single" w:sz="4" w:space="0" w:color="000000"/>
              <w:bottom w:val="single" w:sz="4" w:space="0" w:color="auto"/>
            </w:tcBorders>
            <w:shd w:val="clear" w:color="auto" w:fill="auto"/>
            <w:vAlign w:val="center"/>
          </w:tcPr>
          <w:p w14:paraId="13AE4427"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RESPUESTA A LA SOLICITUD DE ACLARACIONES AL PLIEGO DEFINITIVO</w:t>
            </w:r>
          </w:p>
        </w:tc>
        <w:tc>
          <w:tcPr>
            <w:tcW w:w="4252" w:type="dxa"/>
            <w:gridSpan w:val="5"/>
            <w:tcBorders>
              <w:top w:val="single" w:sz="4" w:space="0" w:color="auto"/>
              <w:left w:val="single" w:sz="4" w:space="0" w:color="000000"/>
              <w:bottom w:val="single" w:sz="4" w:space="0" w:color="000000"/>
              <w:right w:val="single" w:sz="4" w:space="0" w:color="auto"/>
            </w:tcBorders>
            <w:shd w:val="clear" w:color="auto" w:fill="auto"/>
            <w:vAlign w:val="center"/>
          </w:tcPr>
          <w:p w14:paraId="1F793EF9"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09718FC8"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Pr>
                <w:rFonts w:ascii="Verdana" w:eastAsia="Arial Unicode MS" w:hAnsi="Verdana" w:cs="Arial Unicode MS"/>
                <w:i w:val="0"/>
                <w:sz w:val="16"/>
                <w:szCs w:val="16"/>
              </w:rPr>
              <w:t>SECOP II</w:t>
            </w:r>
          </w:p>
        </w:tc>
      </w:tr>
      <w:tr w:rsidR="00D70AAE" w:rsidRPr="008738B0" w14:paraId="75793CA1" w14:textId="77777777" w:rsidTr="00E67E44">
        <w:trPr>
          <w:cantSplit/>
          <w:trHeight w:val="186"/>
          <w:jc w:val="center"/>
        </w:trPr>
        <w:tc>
          <w:tcPr>
            <w:tcW w:w="3686" w:type="dxa"/>
            <w:tcBorders>
              <w:top w:val="single" w:sz="4" w:space="0" w:color="auto"/>
              <w:left w:val="single" w:sz="4" w:space="0" w:color="000000"/>
              <w:bottom w:val="single" w:sz="4" w:space="0" w:color="auto"/>
            </w:tcBorders>
            <w:shd w:val="clear" w:color="auto" w:fill="auto"/>
            <w:vAlign w:val="center"/>
          </w:tcPr>
          <w:p w14:paraId="40949000" w14:textId="77777777" w:rsidR="00D70AAE" w:rsidRPr="008738B0" w:rsidRDefault="00D70AAE" w:rsidP="00E67E44">
            <w:pPr>
              <w:pStyle w:val="Subttulo"/>
              <w:spacing w:before="0" w:after="0" w:line="180" w:lineRule="exact"/>
              <w:rPr>
                <w:rFonts w:ascii="Verdana" w:hAnsi="Verdana"/>
                <w:b/>
                <w:i w:val="0"/>
                <w:sz w:val="16"/>
                <w:szCs w:val="16"/>
              </w:rPr>
            </w:pPr>
            <w:r w:rsidRPr="008738B0">
              <w:rPr>
                <w:rFonts w:ascii="Verdana" w:hAnsi="Verdana"/>
                <w:b/>
                <w:i w:val="0"/>
                <w:sz w:val="16"/>
                <w:szCs w:val="16"/>
              </w:rPr>
              <w:t>ADENDAS</w:t>
            </w:r>
          </w:p>
        </w:tc>
        <w:tc>
          <w:tcPr>
            <w:tcW w:w="4252" w:type="dxa"/>
            <w:gridSpan w:val="5"/>
            <w:tcBorders>
              <w:left w:val="single" w:sz="4" w:space="0" w:color="000000"/>
              <w:bottom w:val="single" w:sz="4" w:space="0" w:color="000000"/>
              <w:right w:val="single" w:sz="4" w:space="0" w:color="auto"/>
            </w:tcBorders>
            <w:shd w:val="clear" w:color="auto" w:fill="auto"/>
            <w:vAlign w:val="center"/>
          </w:tcPr>
          <w:p w14:paraId="1E651516"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LEGAL</w:t>
            </w:r>
          </w:p>
          <w:p w14:paraId="26E6B29A" w14:textId="77777777" w:rsidR="00D70AAE" w:rsidRPr="008738B0" w:rsidRDefault="00D70AAE" w:rsidP="00E67E44">
            <w:pPr>
              <w:pStyle w:val="Subttulo"/>
              <w:spacing w:before="0" w:after="0" w:line="180" w:lineRule="exact"/>
              <w:rPr>
                <w:rFonts w:ascii="Verdana" w:hAnsi="Verdana"/>
                <w:i w:val="0"/>
                <w:sz w:val="16"/>
                <w:szCs w:val="16"/>
              </w:rPr>
            </w:pPr>
            <w:r w:rsidRPr="008738B0">
              <w:rPr>
                <w:rFonts w:ascii="Verdana" w:eastAsia="Arial Unicode MS" w:hAnsi="Verdana"/>
                <w:i w:val="0"/>
                <w:sz w:val="16"/>
                <w:szCs w:val="16"/>
              </w:rPr>
              <w:t>DEBE PUBLICARSE A MÁS TARDAR EL DÍA HÁBIL ANTERIOR AL VENCIMIENTO DEL PLAZO PARA PRESENTAR OFERTAS</w:t>
            </w:r>
          </w:p>
        </w:tc>
        <w:tc>
          <w:tcPr>
            <w:tcW w:w="3828" w:type="dxa"/>
            <w:tcBorders>
              <w:left w:val="single" w:sz="4" w:space="0" w:color="auto"/>
              <w:bottom w:val="single" w:sz="4" w:space="0" w:color="000000"/>
              <w:right w:val="single" w:sz="4" w:space="0" w:color="000000"/>
            </w:tcBorders>
            <w:shd w:val="clear" w:color="auto" w:fill="auto"/>
            <w:vAlign w:val="center"/>
          </w:tcPr>
          <w:p w14:paraId="7B5E8DF7"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Pr>
                <w:rFonts w:ascii="Verdana" w:eastAsia="Arial Unicode MS" w:hAnsi="Verdana" w:cs="Arial Unicode MS"/>
                <w:i w:val="0"/>
                <w:sz w:val="16"/>
                <w:szCs w:val="16"/>
              </w:rPr>
              <w:t>SECOP II</w:t>
            </w:r>
          </w:p>
        </w:tc>
      </w:tr>
      <w:tr w:rsidR="00D70AAE" w:rsidRPr="008738B0" w14:paraId="01981907" w14:textId="77777777" w:rsidTr="00E67E44">
        <w:trPr>
          <w:cantSplit/>
          <w:trHeight w:val="734"/>
          <w:jc w:val="center"/>
        </w:trPr>
        <w:tc>
          <w:tcPr>
            <w:tcW w:w="3686" w:type="dxa"/>
            <w:tcBorders>
              <w:top w:val="single" w:sz="4" w:space="0" w:color="auto"/>
              <w:left w:val="single" w:sz="4" w:space="0" w:color="000000"/>
              <w:bottom w:val="single" w:sz="4" w:space="0" w:color="auto"/>
            </w:tcBorders>
            <w:shd w:val="clear" w:color="auto" w:fill="auto"/>
            <w:vAlign w:val="center"/>
          </w:tcPr>
          <w:p w14:paraId="4717EF17"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p>
          <w:p w14:paraId="7C3C0FE8"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RECEPCIÓN DE OFERTAS</w:t>
            </w:r>
          </w:p>
        </w:tc>
        <w:tc>
          <w:tcPr>
            <w:tcW w:w="2126"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273B2D38"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SI HAY SORTEO,  EL PLAZO EMPIEZA AL DÍA HÁBIL SIGUIENTE  A LA FECHA EN LA CUAL SE INFORME A LOS INTERESADOS EL RESULTADO DEL SORTEO  </w:t>
            </w:r>
          </w:p>
        </w:tc>
        <w:tc>
          <w:tcPr>
            <w:tcW w:w="212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4429397"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TÉRMINO FIJADO POR LA ENTIDAD </w:t>
            </w:r>
          </w:p>
        </w:tc>
        <w:tc>
          <w:tcPr>
            <w:tcW w:w="3828" w:type="dxa"/>
            <w:tcBorders>
              <w:top w:val="single" w:sz="4" w:space="0" w:color="auto"/>
              <w:left w:val="single" w:sz="4" w:space="0" w:color="auto"/>
              <w:bottom w:val="single" w:sz="4" w:space="0" w:color="000000"/>
              <w:right w:val="single" w:sz="4" w:space="0" w:color="000000"/>
            </w:tcBorders>
            <w:shd w:val="clear" w:color="auto" w:fill="auto"/>
          </w:tcPr>
          <w:p w14:paraId="2924BDF5" w14:textId="77777777" w:rsidR="00D70AAE" w:rsidRPr="007F7D2D" w:rsidRDefault="00D70AAE" w:rsidP="00E67E44">
            <w:pPr>
              <w:pStyle w:val="Subttulo"/>
              <w:spacing w:before="0" w:after="0" w:line="180" w:lineRule="exact"/>
              <w:rPr>
                <w:rFonts w:ascii="Verdana" w:eastAsia="Arial Unicode MS" w:hAnsi="Verdana" w:cs="Arial Unicode MS"/>
                <w:i w:val="0"/>
                <w:sz w:val="16"/>
                <w:szCs w:val="16"/>
              </w:rPr>
            </w:pPr>
            <w:r w:rsidRPr="00C666F6">
              <w:rPr>
                <w:rFonts w:ascii="Verdana" w:eastAsia="Arial Unicode MS" w:hAnsi="Verdana" w:cs="Arial Unicode MS"/>
                <w:i w:val="0"/>
                <w:sz w:val="16"/>
                <w:szCs w:val="16"/>
              </w:rPr>
              <w:t>SECOP II</w:t>
            </w:r>
          </w:p>
        </w:tc>
      </w:tr>
      <w:tr w:rsidR="00D70AAE" w:rsidRPr="008738B0" w14:paraId="53B2F25F" w14:textId="77777777" w:rsidTr="00E67E44">
        <w:trPr>
          <w:cantSplit/>
          <w:trHeight w:val="145"/>
          <w:jc w:val="center"/>
        </w:trPr>
        <w:tc>
          <w:tcPr>
            <w:tcW w:w="3686" w:type="dxa"/>
            <w:tcBorders>
              <w:top w:val="single" w:sz="4" w:space="0" w:color="auto"/>
              <w:left w:val="single" w:sz="4" w:space="0" w:color="000000"/>
              <w:bottom w:val="single" w:sz="4" w:space="0" w:color="000000"/>
            </w:tcBorders>
            <w:shd w:val="clear" w:color="auto" w:fill="auto"/>
            <w:vAlign w:val="center"/>
          </w:tcPr>
          <w:p w14:paraId="4304DDC9"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EVALUACIÓN DE OFERTAS</w:t>
            </w:r>
          </w:p>
        </w:tc>
        <w:tc>
          <w:tcPr>
            <w:tcW w:w="2126"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2CBD435C"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TÉRMINO FIJADO POR LA ENTIDAD </w:t>
            </w:r>
          </w:p>
        </w:tc>
        <w:tc>
          <w:tcPr>
            <w:tcW w:w="2126"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73CDEF78"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c>
          <w:tcPr>
            <w:tcW w:w="3828" w:type="dxa"/>
            <w:tcBorders>
              <w:top w:val="single" w:sz="4" w:space="0" w:color="auto"/>
              <w:left w:val="single" w:sz="4" w:space="0" w:color="auto"/>
              <w:bottom w:val="single" w:sz="4" w:space="0" w:color="000000"/>
              <w:right w:val="single" w:sz="4" w:space="0" w:color="000000"/>
            </w:tcBorders>
            <w:shd w:val="clear" w:color="auto" w:fill="auto"/>
          </w:tcPr>
          <w:p w14:paraId="3E68C0A3" w14:textId="77777777" w:rsidR="00D70AAE" w:rsidRPr="007F7D2D" w:rsidRDefault="00D70AAE" w:rsidP="00E67E44">
            <w:pPr>
              <w:pStyle w:val="Subttulo"/>
              <w:spacing w:before="0" w:after="0" w:line="180" w:lineRule="exact"/>
              <w:rPr>
                <w:rFonts w:ascii="Verdana" w:eastAsia="Arial Unicode MS" w:hAnsi="Verdana" w:cs="Arial Unicode MS"/>
                <w:i w:val="0"/>
                <w:sz w:val="16"/>
                <w:szCs w:val="16"/>
              </w:rPr>
            </w:pPr>
            <w:r w:rsidRPr="00C666F6">
              <w:rPr>
                <w:rFonts w:ascii="Verdana" w:eastAsia="Arial Unicode MS" w:hAnsi="Verdana" w:cs="Arial Unicode MS"/>
                <w:i w:val="0"/>
                <w:sz w:val="16"/>
                <w:szCs w:val="16"/>
              </w:rPr>
              <w:t>SECOP II</w:t>
            </w:r>
          </w:p>
        </w:tc>
      </w:tr>
      <w:tr w:rsidR="00D70AAE" w:rsidRPr="008738B0" w14:paraId="1E8BA2CA" w14:textId="77777777" w:rsidTr="00E67E44">
        <w:trPr>
          <w:cantSplit/>
          <w:trHeight w:val="70"/>
          <w:jc w:val="center"/>
        </w:trPr>
        <w:tc>
          <w:tcPr>
            <w:tcW w:w="3686" w:type="dxa"/>
            <w:tcBorders>
              <w:top w:val="single" w:sz="4" w:space="0" w:color="auto"/>
              <w:left w:val="single" w:sz="4" w:space="0" w:color="000000"/>
              <w:bottom w:val="single" w:sz="4" w:space="0" w:color="000000"/>
            </w:tcBorders>
            <w:shd w:val="clear" w:color="auto" w:fill="auto"/>
            <w:vAlign w:val="center"/>
          </w:tcPr>
          <w:p w14:paraId="13091974"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lastRenderedPageBreak/>
              <w:t>TRASLADO DEL INFORME DE EVALUACIÓN DE OFERTAS</w:t>
            </w:r>
          </w:p>
        </w:tc>
        <w:tc>
          <w:tcPr>
            <w:tcW w:w="4252" w:type="dxa"/>
            <w:gridSpan w:val="5"/>
            <w:tcBorders>
              <w:top w:val="single" w:sz="4" w:space="0" w:color="auto"/>
              <w:left w:val="single" w:sz="4" w:space="0" w:color="000000"/>
              <w:bottom w:val="single" w:sz="4" w:space="0" w:color="000000"/>
              <w:right w:val="single" w:sz="4" w:space="0" w:color="auto"/>
            </w:tcBorders>
            <w:shd w:val="clear" w:color="auto" w:fill="auto"/>
            <w:vAlign w:val="center"/>
          </w:tcPr>
          <w:p w14:paraId="5F22430B"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TÉRMINO LEGAL </w:t>
            </w:r>
          </w:p>
          <w:p w14:paraId="4072D6E9" w14:textId="77777777" w:rsidR="00D70AAE" w:rsidRPr="00E374AD" w:rsidRDefault="00D70AAE" w:rsidP="00E67E44">
            <w:pPr>
              <w:pStyle w:val="Subttulo"/>
              <w:spacing w:before="0" w:after="0" w:line="180" w:lineRule="exact"/>
              <w:rPr>
                <w:rFonts w:ascii="Verdana" w:hAnsi="Verdana"/>
                <w:i w:val="0"/>
                <w:sz w:val="16"/>
                <w:szCs w:val="16"/>
              </w:rPr>
            </w:pPr>
            <w:r w:rsidRPr="008738B0">
              <w:rPr>
                <w:rFonts w:ascii="Verdana" w:hAnsi="Verdana"/>
                <w:i w:val="0"/>
                <w:sz w:val="16"/>
                <w:szCs w:val="16"/>
              </w:rPr>
              <w:t xml:space="preserve">TRES (3) DÍAS HÁBILES </w:t>
            </w:r>
          </w:p>
        </w:tc>
        <w:tc>
          <w:tcPr>
            <w:tcW w:w="3828" w:type="dxa"/>
            <w:tcBorders>
              <w:top w:val="single" w:sz="4" w:space="0" w:color="auto"/>
              <w:left w:val="single" w:sz="4" w:space="0" w:color="auto"/>
              <w:bottom w:val="single" w:sz="4" w:space="0" w:color="000000"/>
              <w:right w:val="single" w:sz="4" w:space="0" w:color="000000"/>
            </w:tcBorders>
            <w:shd w:val="clear" w:color="auto" w:fill="auto"/>
          </w:tcPr>
          <w:p w14:paraId="10AB814A" w14:textId="77777777" w:rsidR="00D70AAE" w:rsidRPr="007F7D2D" w:rsidRDefault="00D70AAE" w:rsidP="00E67E44">
            <w:pPr>
              <w:pStyle w:val="Subttulo"/>
              <w:spacing w:before="0" w:after="0" w:line="180" w:lineRule="exact"/>
              <w:rPr>
                <w:rFonts w:ascii="Verdana" w:eastAsia="Arial Unicode MS" w:hAnsi="Verdana" w:cs="Arial Unicode MS"/>
                <w:i w:val="0"/>
                <w:sz w:val="16"/>
                <w:szCs w:val="16"/>
              </w:rPr>
            </w:pPr>
            <w:r w:rsidRPr="00C666F6">
              <w:rPr>
                <w:rFonts w:ascii="Verdana" w:eastAsia="Arial Unicode MS" w:hAnsi="Verdana" w:cs="Arial Unicode MS"/>
                <w:i w:val="0"/>
                <w:sz w:val="16"/>
                <w:szCs w:val="16"/>
              </w:rPr>
              <w:t>SECOP II</w:t>
            </w:r>
          </w:p>
        </w:tc>
      </w:tr>
      <w:tr w:rsidR="00D70AAE" w:rsidRPr="008738B0" w14:paraId="014C4408" w14:textId="77777777" w:rsidTr="00E67E44">
        <w:trPr>
          <w:cantSplit/>
          <w:trHeight w:val="70"/>
          <w:jc w:val="center"/>
        </w:trPr>
        <w:tc>
          <w:tcPr>
            <w:tcW w:w="3686" w:type="dxa"/>
            <w:tcBorders>
              <w:left w:val="single" w:sz="4" w:space="0" w:color="000000"/>
              <w:bottom w:val="single" w:sz="4" w:space="0" w:color="auto"/>
            </w:tcBorders>
            <w:shd w:val="clear" w:color="auto" w:fill="auto"/>
            <w:vAlign w:val="center"/>
          </w:tcPr>
          <w:p w14:paraId="6DF0EDFB"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ADJUDICACIÓN CONTRATO</w:t>
            </w:r>
          </w:p>
        </w:tc>
        <w:tc>
          <w:tcPr>
            <w:tcW w:w="8080" w:type="dxa"/>
            <w:gridSpan w:val="6"/>
            <w:tcBorders>
              <w:left w:val="single" w:sz="4" w:space="0" w:color="000000"/>
              <w:bottom w:val="single" w:sz="4" w:space="0" w:color="auto"/>
              <w:right w:val="single" w:sz="4" w:space="0" w:color="000000"/>
            </w:tcBorders>
            <w:shd w:val="clear" w:color="auto" w:fill="auto"/>
            <w:vAlign w:val="center"/>
          </w:tcPr>
          <w:p w14:paraId="4EE6A4C7"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r>
      <w:tr w:rsidR="00D70AAE" w:rsidRPr="008738B0" w14:paraId="66032CE3" w14:textId="77777777" w:rsidTr="006929B9">
        <w:trPr>
          <w:cantSplit/>
          <w:trHeight w:val="244"/>
          <w:jc w:val="center"/>
        </w:trPr>
        <w:tc>
          <w:tcPr>
            <w:tcW w:w="3686" w:type="dxa"/>
            <w:tcBorders>
              <w:top w:val="single" w:sz="4" w:space="0" w:color="auto"/>
              <w:left w:val="single" w:sz="4" w:space="0" w:color="000000"/>
              <w:bottom w:val="single" w:sz="4" w:space="0" w:color="000000"/>
            </w:tcBorders>
            <w:shd w:val="clear" w:color="auto" w:fill="auto"/>
            <w:vAlign w:val="center"/>
          </w:tcPr>
          <w:p w14:paraId="65DAA34C"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DEL ACTO ADMINISTRATIVO DE ADJUDICACIÓN</w:t>
            </w:r>
          </w:p>
        </w:tc>
        <w:tc>
          <w:tcPr>
            <w:tcW w:w="3217"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0FB783E3"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TÉRMINO LEGAL  </w:t>
            </w:r>
          </w:p>
          <w:p w14:paraId="0E4B6247"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hAnsi="Verdana"/>
                <w:b w:val="0"/>
                <w:sz w:val="16"/>
                <w:szCs w:val="16"/>
              </w:rPr>
              <w:t>DENTRO DE LOS TRES (3) DÍAS SIGUIENTES A SU EXPEDICIÓN</w:t>
            </w:r>
          </w:p>
        </w:tc>
        <w:tc>
          <w:tcPr>
            <w:tcW w:w="4863"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7D05E3DA" w14:textId="77777777" w:rsidR="00D70AAE" w:rsidRPr="008738B0" w:rsidRDefault="00D70AAE" w:rsidP="00E67E44">
            <w:pPr>
              <w:pStyle w:val="Ttulo10"/>
              <w:snapToGrid w:val="0"/>
              <w:spacing w:line="180" w:lineRule="exact"/>
              <w:ind w:right="91"/>
              <w:rPr>
                <w:rFonts w:ascii="Verdana" w:eastAsia="Arial Unicode MS" w:hAnsi="Verdana" w:cs="Arial Unicode MS"/>
                <w:b w:val="0"/>
                <w:sz w:val="16"/>
                <w:szCs w:val="16"/>
              </w:rPr>
            </w:pPr>
            <w:r>
              <w:rPr>
                <w:rFonts w:ascii="Verdana" w:eastAsia="Arial Unicode MS" w:hAnsi="Verdana" w:cs="Arial Unicode MS"/>
                <w:b w:val="0"/>
                <w:sz w:val="16"/>
                <w:szCs w:val="16"/>
              </w:rPr>
              <w:t>SECOP II</w:t>
            </w:r>
          </w:p>
        </w:tc>
      </w:tr>
      <w:tr w:rsidR="00D70AAE" w:rsidRPr="008738B0" w14:paraId="5EBC85D5" w14:textId="77777777" w:rsidTr="00E67E44">
        <w:trPr>
          <w:cantSplit/>
          <w:trHeight w:val="547"/>
          <w:jc w:val="center"/>
        </w:trPr>
        <w:tc>
          <w:tcPr>
            <w:tcW w:w="3686" w:type="dxa"/>
            <w:tcBorders>
              <w:left w:val="single" w:sz="4" w:space="0" w:color="000000"/>
              <w:bottom w:val="single" w:sz="4" w:space="0" w:color="000000"/>
            </w:tcBorders>
            <w:shd w:val="clear" w:color="auto" w:fill="auto"/>
            <w:vAlign w:val="center"/>
          </w:tcPr>
          <w:p w14:paraId="22DDE2B3"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 xml:space="preserve">PLAZO PARA LA SUSCRIPCIÓN CONTRATO, PARA EL REGISTRO PRESUPUESTAL, APORTAR LOS DOCUMENTOS PARA EL PERFECCIONAMIENTO DEL CONTRATO Y LA EJECUCIÓN DEL MISMO Y PUBLICACIÓN EN EL </w:t>
            </w:r>
            <w:r>
              <w:rPr>
                <w:rFonts w:ascii="Verdana" w:eastAsia="Arial Unicode MS" w:hAnsi="Verdana" w:cs="Arial Unicode MS"/>
                <w:sz w:val="16"/>
                <w:szCs w:val="16"/>
              </w:rPr>
              <w:t>SECOP II</w:t>
            </w:r>
            <w:r w:rsidRPr="008738B0">
              <w:rPr>
                <w:rFonts w:ascii="Verdana" w:eastAsia="Arial Unicode MS" w:hAnsi="Verdana" w:cs="Arial Unicode MS"/>
                <w:sz w:val="16"/>
                <w:szCs w:val="16"/>
              </w:rPr>
              <w:t>.</w:t>
            </w:r>
          </w:p>
        </w:tc>
        <w:tc>
          <w:tcPr>
            <w:tcW w:w="8080" w:type="dxa"/>
            <w:gridSpan w:val="6"/>
            <w:tcBorders>
              <w:left w:val="single" w:sz="4" w:space="0" w:color="000000"/>
              <w:bottom w:val="single" w:sz="4" w:space="0" w:color="000000"/>
              <w:right w:val="single" w:sz="4" w:space="0" w:color="000000"/>
            </w:tcBorders>
            <w:shd w:val="clear" w:color="auto" w:fill="auto"/>
            <w:vAlign w:val="center"/>
          </w:tcPr>
          <w:p w14:paraId="354EA586"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p>
          <w:p w14:paraId="2530DDDF"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r>
    </w:tbl>
    <w:p w14:paraId="016723B6" w14:textId="77777777" w:rsidR="00D70AAE" w:rsidRPr="008738B0" w:rsidRDefault="00D70AAE" w:rsidP="00D70AAE">
      <w:pPr>
        <w:pStyle w:val="western"/>
        <w:spacing w:before="0" w:beforeAutospacing="0" w:after="0" w:afterAutospacing="0" w:line="180" w:lineRule="exact"/>
        <w:rPr>
          <w:rFonts w:ascii="Verdana" w:eastAsia="Verdana" w:hAnsi="Verdana"/>
          <w:bCs/>
          <w:sz w:val="18"/>
          <w:szCs w:val="18"/>
          <w:lang w:val="es-ES"/>
        </w:rPr>
      </w:pPr>
    </w:p>
    <w:p w14:paraId="6CD19CBC" w14:textId="77777777" w:rsidR="00D70AAE" w:rsidRPr="008738B0" w:rsidRDefault="00D70AAE" w:rsidP="00D70AAE">
      <w:pPr>
        <w:spacing w:line="180" w:lineRule="exact"/>
        <w:ind w:left="709"/>
        <w:rPr>
          <w:rFonts w:ascii="Verdana" w:hAnsi="Verdana"/>
          <w:color w:val="000000"/>
          <w:sz w:val="18"/>
          <w:szCs w:val="18"/>
        </w:rPr>
      </w:pPr>
    </w:p>
    <w:p w14:paraId="4076CB2A" w14:textId="77777777" w:rsidR="00D70AAE" w:rsidRDefault="00D70AAE" w:rsidP="00D70AAE">
      <w:pPr>
        <w:spacing w:line="180" w:lineRule="exact"/>
        <w:rPr>
          <w:rFonts w:ascii="Verdana" w:hAnsi="Verdana"/>
          <w:sz w:val="20"/>
          <w:szCs w:val="20"/>
        </w:rPr>
      </w:pPr>
      <w:r w:rsidRPr="00DA0144">
        <w:rPr>
          <w:rFonts w:ascii="Verdana" w:hAnsi="Verdana"/>
          <w:b/>
          <w:sz w:val="20"/>
          <w:szCs w:val="20"/>
        </w:rPr>
        <w:t xml:space="preserve">Nota: </w:t>
      </w:r>
      <w:r>
        <w:rPr>
          <w:rFonts w:ascii="Verdana" w:hAnsi="Verdana"/>
          <w:sz w:val="20"/>
          <w:szCs w:val="20"/>
        </w:rPr>
        <w:t xml:space="preserve">deberá tenerse en cuenta para la realización del cronograma las modificaciones establecidas por los pliegos tipo que se establezcan. </w:t>
      </w:r>
    </w:p>
    <w:p w14:paraId="75F09DEB" w14:textId="77777777" w:rsidR="006929B9" w:rsidRDefault="006929B9" w:rsidP="00D70AAE">
      <w:pPr>
        <w:spacing w:line="180" w:lineRule="exact"/>
        <w:ind w:left="709"/>
        <w:rPr>
          <w:rFonts w:ascii="Verdana" w:hAnsi="Verdana"/>
          <w:color w:val="000000"/>
          <w:sz w:val="18"/>
          <w:szCs w:val="18"/>
        </w:rPr>
      </w:pPr>
    </w:p>
    <w:p w14:paraId="0D42F4CB" w14:textId="77777777" w:rsidR="00D70AAE" w:rsidRPr="008738B0" w:rsidRDefault="00D70AAE" w:rsidP="00D70AAE">
      <w:pPr>
        <w:spacing w:line="180" w:lineRule="exact"/>
        <w:ind w:left="709"/>
        <w:rPr>
          <w:rFonts w:ascii="Verdana" w:hAnsi="Verdana"/>
          <w:color w:val="000000"/>
          <w:sz w:val="18"/>
          <w:szCs w:val="18"/>
        </w:rPr>
      </w:pPr>
    </w:p>
    <w:p w14:paraId="5CB5CF0F" w14:textId="77777777" w:rsidR="00D70AAE" w:rsidRPr="008738B0" w:rsidRDefault="00D70AAE" w:rsidP="00D70AAE">
      <w:pPr>
        <w:spacing w:line="180" w:lineRule="exact"/>
        <w:ind w:left="709"/>
        <w:rPr>
          <w:rFonts w:ascii="Verdana" w:hAnsi="Verdana"/>
          <w:b/>
          <w:color w:val="000000"/>
          <w:sz w:val="18"/>
          <w:szCs w:val="18"/>
        </w:rPr>
      </w:pPr>
      <w:r w:rsidRPr="008738B0">
        <w:rPr>
          <w:rFonts w:ascii="Verdana" w:hAnsi="Verdana"/>
          <w:b/>
          <w:color w:val="000000"/>
          <w:sz w:val="18"/>
          <w:szCs w:val="18"/>
        </w:rPr>
        <w:t>SUBASTA INVERSA</w:t>
      </w:r>
    </w:p>
    <w:p w14:paraId="45D55EF2" w14:textId="77777777" w:rsidR="00D70AAE" w:rsidRPr="008738B0" w:rsidRDefault="00D70AAE" w:rsidP="00D70AAE">
      <w:pPr>
        <w:spacing w:line="180" w:lineRule="exact"/>
        <w:ind w:left="709"/>
        <w:rPr>
          <w:rFonts w:ascii="Verdana" w:hAnsi="Verdana"/>
          <w:color w:val="000000"/>
          <w:sz w:val="18"/>
          <w:szCs w:val="18"/>
        </w:rPr>
      </w:pPr>
    </w:p>
    <w:tbl>
      <w:tblPr>
        <w:tblW w:w="11766" w:type="dxa"/>
        <w:jc w:val="center"/>
        <w:tblLayout w:type="fixed"/>
        <w:tblCellMar>
          <w:left w:w="0" w:type="dxa"/>
          <w:right w:w="0" w:type="dxa"/>
        </w:tblCellMar>
        <w:tblLook w:val="0000" w:firstRow="0" w:lastRow="0" w:firstColumn="0" w:lastColumn="0" w:noHBand="0" w:noVBand="0"/>
      </w:tblPr>
      <w:tblGrid>
        <w:gridCol w:w="3686"/>
        <w:gridCol w:w="1710"/>
        <w:gridCol w:w="229"/>
        <w:gridCol w:w="187"/>
        <w:gridCol w:w="2126"/>
        <w:gridCol w:w="3828"/>
      </w:tblGrid>
      <w:tr w:rsidR="00D70AAE" w:rsidRPr="008738B0" w14:paraId="05DAD7FF" w14:textId="77777777" w:rsidTr="00E67E44">
        <w:trPr>
          <w:cantSplit/>
          <w:trHeight w:val="450"/>
          <w:jc w:val="center"/>
        </w:trPr>
        <w:tc>
          <w:tcPr>
            <w:tcW w:w="3686" w:type="dxa"/>
            <w:vMerge w:val="restart"/>
            <w:tcBorders>
              <w:top w:val="single" w:sz="4" w:space="0" w:color="000000"/>
              <w:left w:val="single" w:sz="4" w:space="0" w:color="000000"/>
            </w:tcBorders>
            <w:shd w:val="clear" w:color="auto" w:fill="A6A6A6"/>
            <w:vAlign w:val="center"/>
          </w:tcPr>
          <w:p w14:paraId="25A8445B" w14:textId="77777777" w:rsidR="00D70AAE" w:rsidRPr="008738B0" w:rsidRDefault="00D70AAE" w:rsidP="00E67E44">
            <w:pPr>
              <w:pStyle w:val="Ttulo10"/>
              <w:snapToGrid w:val="0"/>
              <w:spacing w:line="180" w:lineRule="exact"/>
              <w:rPr>
                <w:rFonts w:ascii="Verdana" w:eastAsia="Arial Unicode MS" w:hAnsi="Verdana" w:cs="Arial Unicode MS"/>
                <w:sz w:val="16"/>
                <w:szCs w:val="16"/>
              </w:rPr>
            </w:pPr>
            <w:r w:rsidRPr="008738B0">
              <w:rPr>
                <w:rFonts w:ascii="Verdana" w:eastAsia="Arial Unicode MS" w:hAnsi="Verdana" w:cs="Arial Unicode MS"/>
                <w:sz w:val="16"/>
                <w:szCs w:val="16"/>
              </w:rPr>
              <w:t>ETAPA</w:t>
            </w:r>
          </w:p>
        </w:tc>
        <w:tc>
          <w:tcPr>
            <w:tcW w:w="4252" w:type="dxa"/>
            <w:gridSpan w:val="4"/>
            <w:tcBorders>
              <w:top w:val="single" w:sz="4" w:space="0" w:color="000000"/>
              <w:left w:val="single" w:sz="4" w:space="0" w:color="000000"/>
              <w:bottom w:val="single" w:sz="4" w:space="0" w:color="000000"/>
              <w:right w:val="single" w:sz="4" w:space="0" w:color="auto"/>
            </w:tcBorders>
            <w:shd w:val="clear" w:color="auto" w:fill="A6A6A6"/>
            <w:vAlign w:val="center"/>
          </w:tcPr>
          <w:p w14:paraId="435313C0"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FECHA/ AÑO 20XX</w:t>
            </w:r>
          </w:p>
        </w:tc>
        <w:tc>
          <w:tcPr>
            <w:tcW w:w="3828" w:type="dxa"/>
            <w:vMerge w:val="restart"/>
            <w:tcBorders>
              <w:top w:val="single" w:sz="4" w:space="0" w:color="000000"/>
              <w:left w:val="single" w:sz="4" w:space="0" w:color="auto"/>
              <w:right w:val="single" w:sz="4" w:space="0" w:color="000000"/>
            </w:tcBorders>
            <w:shd w:val="clear" w:color="auto" w:fill="A6A6A6"/>
            <w:vAlign w:val="center"/>
          </w:tcPr>
          <w:p w14:paraId="65298B88" w14:textId="77777777" w:rsidR="00D70AAE" w:rsidRPr="008738B0" w:rsidRDefault="00D70AAE" w:rsidP="00E67E44">
            <w:pPr>
              <w:pStyle w:val="Ttulo10"/>
              <w:snapToGrid w:val="0"/>
              <w:spacing w:line="180" w:lineRule="exact"/>
              <w:ind w:right="91"/>
              <w:rPr>
                <w:rFonts w:ascii="Verdana" w:eastAsia="Arial Unicode MS" w:hAnsi="Verdana" w:cs="Arial Unicode MS"/>
                <w:sz w:val="16"/>
                <w:szCs w:val="16"/>
              </w:rPr>
            </w:pPr>
            <w:r w:rsidRPr="008738B0">
              <w:rPr>
                <w:rFonts w:ascii="Verdana" w:eastAsia="Arial Unicode MS" w:hAnsi="Verdana" w:cs="Arial Unicode MS"/>
                <w:sz w:val="16"/>
                <w:szCs w:val="16"/>
              </w:rPr>
              <w:t>LUGAR</w:t>
            </w:r>
          </w:p>
        </w:tc>
      </w:tr>
      <w:tr w:rsidR="00D70AAE" w:rsidRPr="008738B0" w14:paraId="46086730" w14:textId="77777777" w:rsidTr="00E67E44">
        <w:trPr>
          <w:cantSplit/>
          <w:trHeight w:val="97"/>
          <w:jc w:val="center"/>
        </w:trPr>
        <w:tc>
          <w:tcPr>
            <w:tcW w:w="3686" w:type="dxa"/>
            <w:vMerge/>
            <w:tcBorders>
              <w:left w:val="single" w:sz="4" w:space="0" w:color="000000"/>
              <w:bottom w:val="single" w:sz="4" w:space="0" w:color="000000"/>
            </w:tcBorders>
            <w:shd w:val="clear" w:color="auto" w:fill="D9D9D9"/>
            <w:vAlign w:val="center"/>
          </w:tcPr>
          <w:p w14:paraId="379D0138" w14:textId="77777777" w:rsidR="00D70AAE" w:rsidRPr="008738B0" w:rsidRDefault="00D70AAE" w:rsidP="00E67E44">
            <w:pPr>
              <w:pStyle w:val="Ttulo10"/>
              <w:snapToGrid w:val="0"/>
              <w:spacing w:line="180" w:lineRule="exact"/>
              <w:rPr>
                <w:rFonts w:ascii="Verdana" w:eastAsia="Arial Unicode MS" w:hAnsi="Verdana" w:cs="Arial Unicode MS"/>
                <w:b w:val="0"/>
                <w:sz w:val="16"/>
                <w:szCs w:val="16"/>
              </w:rPr>
            </w:pPr>
          </w:p>
        </w:tc>
        <w:tc>
          <w:tcPr>
            <w:tcW w:w="1939" w:type="dxa"/>
            <w:gridSpan w:val="2"/>
            <w:tcBorders>
              <w:top w:val="single" w:sz="4" w:space="0" w:color="000000"/>
              <w:left w:val="single" w:sz="4" w:space="0" w:color="000000"/>
              <w:bottom w:val="single" w:sz="4" w:space="0" w:color="000000"/>
            </w:tcBorders>
            <w:shd w:val="clear" w:color="auto" w:fill="A6A6A6"/>
            <w:vAlign w:val="center"/>
          </w:tcPr>
          <w:p w14:paraId="1D4481EF"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DESDE</w:t>
            </w:r>
          </w:p>
        </w:tc>
        <w:tc>
          <w:tcPr>
            <w:tcW w:w="2313" w:type="dxa"/>
            <w:gridSpan w:val="2"/>
            <w:tcBorders>
              <w:top w:val="single" w:sz="4" w:space="0" w:color="000000"/>
              <w:left w:val="single" w:sz="4" w:space="0" w:color="000000"/>
              <w:bottom w:val="single" w:sz="4" w:space="0" w:color="000000"/>
              <w:right w:val="single" w:sz="4" w:space="0" w:color="auto"/>
            </w:tcBorders>
            <w:shd w:val="clear" w:color="auto" w:fill="A6A6A6"/>
            <w:vAlign w:val="center"/>
          </w:tcPr>
          <w:p w14:paraId="68397754"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HASTA</w:t>
            </w:r>
          </w:p>
        </w:tc>
        <w:tc>
          <w:tcPr>
            <w:tcW w:w="3828" w:type="dxa"/>
            <w:vMerge/>
            <w:tcBorders>
              <w:left w:val="single" w:sz="4" w:space="0" w:color="auto"/>
              <w:bottom w:val="single" w:sz="4" w:space="0" w:color="000000"/>
              <w:right w:val="single" w:sz="4" w:space="0" w:color="000000"/>
            </w:tcBorders>
            <w:shd w:val="clear" w:color="auto" w:fill="D9D9D9"/>
            <w:vAlign w:val="center"/>
          </w:tcPr>
          <w:p w14:paraId="7FA3B29E" w14:textId="77777777" w:rsidR="00D70AAE" w:rsidRPr="008738B0" w:rsidRDefault="00D70AAE" w:rsidP="00E67E44">
            <w:pPr>
              <w:pStyle w:val="Ttulo10"/>
              <w:snapToGrid w:val="0"/>
              <w:spacing w:line="180" w:lineRule="exact"/>
              <w:ind w:right="91"/>
              <w:rPr>
                <w:rFonts w:ascii="Verdana" w:eastAsia="Arial Unicode MS" w:hAnsi="Verdana" w:cs="Arial Unicode MS"/>
                <w:b w:val="0"/>
                <w:sz w:val="16"/>
                <w:szCs w:val="16"/>
              </w:rPr>
            </w:pPr>
          </w:p>
        </w:tc>
      </w:tr>
      <w:tr w:rsidR="00D70AAE" w:rsidRPr="008738B0" w14:paraId="51D03A5B" w14:textId="77777777" w:rsidTr="00E67E44">
        <w:trPr>
          <w:cantSplit/>
          <w:trHeight w:val="426"/>
          <w:jc w:val="center"/>
        </w:trPr>
        <w:tc>
          <w:tcPr>
            <w:tcW w:w="3686" w:type="dxa"/>
            <w:tcBorders>
              <w:left w:val="single" w:sz="4" w:space="0" w:color="000000"/>
              <w:bottom w:val="single" w:sz="4" w:space="0" w:color="000000"/>
            </w:tcBorders>
            <w:shd w:val="clear" w:color="auto" w:fill="auto"/>
            <w:vAlign w:val="center"/>
          </w:tcPr>
          <w:p w14:paraId="4B6B65CB"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DEL AVISO DE CONVOCATORIA (DECRETO 1082 DE 2015)</w:t>
            </w:r>
          </w:p>
        </w:tc>
        <w:tc>
          <w:tcPr>
            <w:tcW w:w="4252" w:type="dxa"/>
            <w:gridSpan w:val="4"/>
            <w:tcBorders>
              <w:left w:val="single" w:sz="4" w:space="0" w:color="000000"/>
              <w:bottom w:val="single" w:sz="4" w:space="0" w:color="000000"/>
              <w:right w:val="single" w:sz="4" w:space="0" w:color="auto"/>
            </w:tcBorders>
            <w:shd w:val="clear" w:color="auto" w:fill="auto"/>
            <w:vAlign w:val="center"/>
          </w:tcPr>
          <w:p w14:paraId="722CEFEA"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TÉRMINO FIJADO POR LA ENTIDAD </w:t>
            </w:r>
          </w:p>
        </w:tc>
        <w:tc>
          <w:tcPr>
            <w:tcW w:w="3828" w:type="dxa"/>
            <w:tcBorders>
              <w:left w:val="single" w:sz="4" w:space="0" w:color="auto"/>
              <w:bottom w:val="single" w:sz="4" w:space="0" w:color="000000"/>
              <w:right w:val="single" w:sz="4" w:space="0" w:color="000000"/>
            </w:tcBorders>
            <w:shd w:val="clear" w:color="auto" w:fill="auto"/>
            <w:vAlign w:val="center"/>
          </w:tcPr>
          <w:p w14:paraId="40FCD5AD" w14:textId="77777777" w:rsidR="00D70AAE" w:rsidRPr="008738B0" w:rsidRDefault="00D70AAE" w:rsidP="00E67E44">
            <w:pPr>
              <w:spacing w:line="180" w:lineRule="exact"/>
              <w:jc w:val="center"/>
              <w:rPr>
                <w:rFonts w:ascii="Verdana" w:eastAsia="Arial Unicode MS" w:hAnsi="Verdana" w:cs="Arial Unicode MS"/>
                <w:sz w:val="16"/>
                <w:szCs w:val="16"/>
              </w:rPr>
            </w:pPr>
          </w:p>
          <w:p w14:paraId="3E9E1674" w14:textId="77777777" w:rsidR="00D70AAE" w:rsidRPr="008738B0" w:rsidRDefault="00D70AAE" w:rsidP="00E67E44">
            <w:pPr>
              <w:pStyle w:val="Subttulo"/>
              <w:spacing w:before="0" w:after="0" w:line="180" w:lineRule="exact"/>
              <w:rPr>
                <w:rFonts w:ascii="Verdana" w:eastAsia="Arial Unicode MS" w:hAnsi="Verdana" w:cs="Arial Unicode MS"/>
                <w:b/>
                <w:i w:val="0"/>
                <w:sz w:val="16"/>
                <w:szCs w:val="16"/>
              </w:rPr>
            </w:pPr>
            <w:r>
              <w:rPr>
                <w:rFonts w:ascii="Verdana" w:eastAsia="Arial Unicode MS" w:hAnsi="Verdana" w:cs="Arial Unicode MS"/>
                <w:i w:val="0"/>
                <w:sz w:val="16"/>
                <w:szCs w:val="16"/>
              </w:rPr>
              <w:t>SECOP II</w:t>
            </w:r>
          </w:p>
        </w:tc>
      </w:tr>
      <w:tr w:rsidR="00D70AAE" w:rsidRPr="008738B0" w14:paraId="18ABD677" w14:textId="77777777" w:rsidTr="006929B9">
        <w:trPr>
          <w:cantSplit/>
          <w:trHeight w:val="70"/>
          <w:jc w:val="center"/>
        </w:trPr>
        <w:tc>
          <w:tcPr>
            <w:tcW w:w="3686" w:type="dxa"/>
            <w:tcBorders>
              <w:left w:val="single" w:sz="4" w:space="0" w:color="000000"/>
              <w:bottom w:val="single" w:sz="4" w:space="0" w:color="000000"/>
            </w:tcBorders>
            <w:shd w:val="clear" w:color="auto" w:fill="auto"/>
            <w:vAlign w:val="center"/>
          </w:tcPr>
          <w:p w14:paraId="3C5B8336"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DEL AVISO PÁGINA WEB ALCALDÍA DE MANIZALES</w:t>
            </w:r>
          </w:p>
        </w:tc>
        <w:tc>
          <w:tcPr>
            <w:tcW w:w="4252" w:type="dxa"/>
            <w:gridSpan w:val="4"/>
            <w:tcBorders>
              <w:left w:val="single" w:sz="4" w:space="0" w:color="000000"/>
              <w:bottom w:val="single" w:sz="4" w:space="0" w:color="000000"/>
              <w:right w:val="single" w:sz="4" w:space="0" w:color="auto"/>
            </w:tcBorders>
            <w:shd w:val="clear" w:color="auto" w:fill="auto"/>
          </w:tcPr>
          <w:p w14:paraId="1DC57367" w14:textId="77777777" w:rsidR="00D70AAE" w:rsidRPr="008738B0" w:rsidRDefault="00D70AAE" w:rsidP="00E67E44">
            <w:pPr>
              <w:spacing w:line="180" w:lineRule="exact"/>
              <w:jc w:val="center"/>
              <w:rPr>
                <w:rFonts w:ascii="Verdana" w:hAnsi="Verdana"/>
                <w:sz w:val="16"/>
                <w:szCs w:val="16"/>
              </w:rPr>
            </w:pPr>
            <w:r w:rsidRPr="008738B0">
              <w:rPr>
                <w:rFonts w:ascii="Verdana" w:eastAsia="Arial Unicode MS" w:hAnsi="Verdana" w:cs="Arial Unicode MS"/>
                <w:sz w:val="16"/>
                <w:szCs w:val="16"/>
              </w:rPr>
              <w:t>FECHA  FIJADA POR LA ENTIDAD</w:t>
            </w:r>
          </w:p>
        </w:tc>
        <w:tc>
          <w:tcPr>
            <w:tcW w:w="3828" w:type="dxa"/>
            <w:tcBorders>
              <w:left w:val="single" w:sz="4" w:space="0" w:color="auto"/>
              <w:bottom w:val="single" w:sz="4" w:space="0" w:color="000000"/>
              <w:right w:val="single" w:sz="4" w:space="0" w:color="000000"/>
            </w:tcBorders>
            <w:shd w:val="clear" w:color="auto" w:fill="auto"/>
            <w:vAlign w:val="center"/>
          </w:tcPr>
          <w:p w14:paraId="3AE90684" w14:textId="77777777" w:rsidR="00D70AAE" w:rsidRPr="008738B0" w:rsidRDefault="00D70AAE" w:rsidP="00E67E44">
            <w:pPr>
              <w:spacing w:line="180" w:lineRule="exact"/>
              <w:jc w:val="center"/>
              <w:rPr>
                <w:rFonts w:ascii="Verdana" w:eastAsia="Arial Unicode MS" w:hAnsi="Verdana" w:cs="Arial Unicode MS"/>
                <w:sz w:val="16"/>
                <w:szCs w:val="16"/>
              </w:rPr>
            </w:pPr>
            <w:r w:rsidRPr="008738B0">
              <w:rPr>
                <w:rFonts w:ascii="Verdana" w:eastAsia="Arial Unicode MS" w:hAnsi="Verdana" w:cs="Arial Unicode MS"/>
                <w:sz w:val="16"/>
                <w:szCs w:val="16"/>
              </w:rPr>
              <w:t xml:space="preserve">PÁGINA WEB ALCALDÍA DE MANIZALES </w:t>
            </w:r>
          </w:p>
        </w:tc>
      </w:tr>
      <w:tr w:rsidR="00D70AAE" w:rsidRPr="008738B0" w14:paraId="19FE8046" w14:textId="77777777" w:rsidTr="00E67E44">
        <w:trPr>
          <w:cantSplit/>
          <w:trHeight w:val="426"/>
          <w:jc w:val="center"/>
        </w:trPr>
        <w:tc>
          <w:tcPr>
            <w:tcW w:w="3686" w:type="dxa"/>
            <w:tcBorders>
              <w:left w:val="single" w:sz="4" w:space="0" w:color="000000"/>
              <w:bottom w:val="single" w:sz="4" w:space="0" w:color="000000"/>
            </w:tcBorders>
            <w:shd w:val="clear" w:color="auto" w:fill="auto"/>
            <w:vAlign w:val="center"/>
          </w:tcPr>
          <w:p w14:paraId="134F44E9"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DE ESTUDIOS PREVIOS</w:t>
            </w:r>
          </w:p>
        </w:tc>
        <w:tc>
          <w:tcPr>
            <w:tcW w:w="4252" w:type="dxa"/>
            <w:gridSpan w:val="4"/>
            <w:tcBorders>
              <w:left w:val="single" w:sz="4" w:space="0" w:color="000000"/>
              <w:bottom w:val="single" w:sz="4" w:space="0" w:color="000000"/>
              <w:right w:val="single" w:sz="4" w:space="0" w:color="auto"/>
            </w:tcBorders>
            <w:shd w:val="clear" w:color="auto" w:fill="auto"/>
            <w:vAlign w:val="center"/>
          </w:tcPr>
          <w:p w14:paraId="63136287"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c>
          <w:tcPr>
            <w:tcW w:w="3828" w:type="dxa"/>
            <w:tcBorders>
              <w:left w:val="single" w:sz="4" w:space="0" w:color="auto"/>
              <w:bottom w:val="single" w:sz="4" w:space="0" w:color="000000"/>
              <w:right w:val="single" w:sz="4" w:space="0" w:color="000000"/>
            </w:tcBorders>
            <w:shd w:val="clear" w:color="auto" w:fill="auto"/>
            <w:vAlign w:val="center"/>
          </w:tcPr>
          <w:p w14:paraId="79B7C49C" w14:textId="77777777" w:rsidR="00D70AAE" w:rsidRPr="008738B0" w:rsidRDefault="00D70AAE" w:rsidP="00E67E44">
            <w:pPr>
              <w:spacing w:line="180" w:lineRule="exact"/>
              <w:jc w:val="center"/>
              <w:rPr>
                <w:rFonts w:ascii="Verdana" w:eastAsia="Arial Unicode MS" w:hAnsi="Verdana" w:cs="Arial Unicode MS"/>
                <w:sz w:val="16"/>
                <w:szCs w:val="16"/>
              </w:rPr>
            </w:pPr>
            <w:r>
              <w:rPr>
                <w:rFonts w:ascii="Verdana" w:eastAsia="Arial Unicode MS" w:hAnsi="Verdana" w:cs="Arial Unicode MS"/>
                <w:sz w:val="16"/>
                <w:szCs w:val="16"/>
              </w:rPr>
              <w:t>SECOP II</w:t>
            </w:r>
          </w:p>
        </w:tc>
      </w:tr>
      <w:tr w:rsidR="00D70AAE" w:rsidRPr="008738B0" w14:paraId="2DC6691C" w14:textId="77777777" w:rsidTr="00E67E44">
        <w:trPr>
          <w:cantSplit/>
          <w:trHeight w:val="418"/>
          <w:jc w:val="center"/>
        </w:trPr>
        <w:tc>
          <w:tcPr>
            <w:tcW w:w="3686" w:type="dxa"/>
            <w:tcBorders>
              <w:left w:val="single" w:sz="4" w:space="0" w:color="000000"/>
              <w:bottom w:val="single" w:sz="4" w:space="0" w:color="auto"/>
            </w:tcBorders>
            <w:shd w:val="clear" w:color="auto" w:fill="auto"/>
            <w:vAlign w:val="center"/>
          </w:tcPr>
          <w:p w14:paraId="538BAA9C"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PROYECTO DE LOS PLIEGOS DE CONDICIONES</w:t>
            </w:r>
          </w:p>
        </w:tc>
        <w:tc>
          <w:tcPr>
            <w:tcW w:w="1710" w:type="dxa"/>
            <w:tcBorders>
              <w:left w:val="single" w:sz="4" w:space="0" w:color="000000"/>
              <w:bottom w:val="single" w:sz="4" w:space="0" w:color="auto"/>
            </w:tcBorders>
            <w:shd w:val="clear" w:color="auto" w:fill="auto"/>
            <w:vAlign w:val="center"/>
          </w:tcPr>
          <w:p w14:paraId="301D10D1"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TÉRMINO LEGAL </w:t>
            </w:r>
          </w:p>
        </w:tc>
        <w:tc>
          <w:tcPr>
            <w:tcW w:w="2542" w:type="dxa"/>
            <w:gridSpan w:val="3"/>
            <w:tcBorders>
              <w:left w:val="single" w:sz="4" w:space="0" w:color="000000"/>
              <w:bottom w:val="single" w:sz="4" w:space="0" w:color="auto"/>
              <w:right w:val="single" w:sz="4" w:space="0" w:color="auto"/>
            </w:tcBorders>
            <w:shd w:val="clear" w:color="auto" w:fill="auto"/>
            <w:vAlign w:val="center"/>
          </w:tcPr>
          <w:p w14:paraId="661AFC36"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CINCO (5) DÍAS HÁBILES </w:t>
            </w:r>
          </w:p>
        </w:tc>
        <w:tc>
          <w:tcPr>
            <w:tcW w:w="3828" w:type="dxa"/>
            <w:tcBorders>
              <w:left w:val="single" w:sz="4" w:space="0" w:color="auto"/>
              <w:bottom w:val="single" w:sz="4" w:space="0" w:color="auto"/>
              <w:right w:val="single" w:sz="4" w:space="0" w:color="000000"/>
            </w:tcBorders>
            <w:shd w:val="clear" w:color="auto" w:fill="auto"/>
            <w:vAlign w:val="center"/>
          </w:tcPr>
          <w:p w14:paraId="344A9F1A" w14:textId="77777777" w:rsidR="00D70AAE" w:rsidRPr="008738B0" w:rsidRDefault="00D70AAE" w:rsidP="00E67E44">
            <w:pPr>
              <w:pStyle w:val="Subttulo"/>
              <w:spacing w:before="0" w:after="0" w:line="180" w:lineRule="exact"/>
              <w:rPr>
                <w:rFonts w:ascii="Verdana" w:eastAsia="Arial Unicode MS" w:hAnsi="Verdana" w:cs="Arial Unicode MS"/>
                <w:b/>
                <w:i w:val="0"/>
                <w:sz w:val="16"/>
                <w:szCs w:val="16"/>
              </w:rPr>
            </w:pPr>
            <w:r>
              <w:rPr>
                <w:rFonts w:ascii="Verdana" w:eastAsia="Arial Unicode MS" w:hAnsi="Verdana" w:cs="Arial Unicode MS"/>
                <w:i w:val="0"/>
                <w:sz w:val="16"/>
                <w:szCs w:val="16"/>
              </w:rPr>
              <w:t>SECOP II</w:t>
            </w:r>
          </w:p>
        </w:tc>
      </w:tr>
      <w:tr w:rsidR="00D70AAE" w:rsidRPr="008738B0" w14:paraId="3EC1DDA1" w14:textId="77777777" w:rsidTr="006929B9">
        <w:trPr>
          <w:cantSplit/>
          <w:trHeight w:val="70"/>
          <w:jc w:val="center"/>
        </w:trPr>
        <w:tc>
          <w:tcPr>
            <w:tcW w:w="3686" w:type="dxa"/>
            <w:tcBorders>
              <w:top w:val="single" w:sz="4" w:space="0" w:color="auto"/>
              <w:left w:val="single" w:sz="4" w:space="0" w:color="000000"/>
              <w:bottom w:val="single" w:sz="4" w:space="0" w:color="000000"/>
            </w:tcBorders>
            <w:shd w:val="clear" w:color="auto" w:fill="auto"/>
            <w:vAlign w:val="center"/>
          </w:tcPr>
          <w:p w14:paraId="39ECC1EE"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RECEPCIÓN DE OBSERVACIONES</w:t>
            </w:r>
          </w:p>
        </w:tc>
        <w:tc>
          <w:tcPr>
            <w:tcW w:w="1710" w:type="dxa"/>
            <w:tcBorders>
              <w:top w:val="single" w:sz="4" w:space="0" w:color="auto"/>
              <w:left w:val="single" w:sz="4" w:space="0" w:color="000000"/>
              <w:bottom w:val="single" w:sz="4" w:space="0" w:color="000000"/>
            </w:tcBorders>
            <w:shd w:val="clear" w:color="auto" w:fill="auto"/>
            <w:vAlign w:val="center"/>
          </w:tcPr>
          <w:p w14:paraId="4AD88AE5"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TÉRMINO LEGAL </w:t>
            </w:r>
          </w:p>
        </w:tc>
        <w:tc>
          <w:tcPr>
            <w:tcW w:w="2542"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70555F4F"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CINCO (5) DÍAS HÁBILES </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16365E07" w14:textId="77777777" w:rsidR="00D70AAE" w:rsidRPr="008738B0" w:rsidRDefault="00D70AAE" w:rsidP="00E67E44">
            <w:pPr>
              <w:pStyle w:val="Textoindependiente"/>
              <w:spacing w:line="180" w:lineRule="exact"/>
              <w:jc w:val="center"/>
              <w:rPr>
                <w:rFonts w:ascii="Verdana" w:hAnsi="Verdana"/>
                <w:sz w:val="16"/>
                <w:szCs w:val="16"/>
              </w:rPr>
            </w:pPr>
            <w:r w:rsidRPr="007F7D2D">
              <w:rPr>
                <w:rFonts w:ascii="Verdana" w:eastAsia="Arial Unicode MS" w:hAnsi="Verdana" w:cs="Arial Unicode MS"/>
                <w:iCs/>
                <w:sz w:val="16"/>
                <w:szCs w:val="16"/>
                <w:lang w:eastAsia="ar-SA"/>
              </w:rPr>
              <w:t>SECOP II</w:t>
            </w:r>
          </w:p>
        </w:tc>
      </w:tr>
      <w:tr w:rsidR="00D70AAE" w:rsidRPr="008738B0" w14:paraId="34EEE274" w14:textId="77777777" w:rsidTr="006929B9">
        <w:trPr>
          <w:cantSplit/>
          <w:trHeight w:val="199"/>
          <w:jc w:val="center"/>
        </w:trPr>
        <w:tc>
          <w:tcPr>
            <w:tcW w:w="3686" w:type="dxa"/>
            <w:tcBorders>
              <w:top w:val="single" w:sz="4" w:space="0" w:color="auto"/>
              <w:left w:val="single" w:sz="4" w:space="0" w:color="000000"/>
              <w:bottom w:val="single" w:sz="4" w:space="0" w:color="000000"/>
            </w:tcBorders>
            <w:shd w:val="clear" w:color="auto" w:fill="auto"/>
            <w:vAlign w:val="center"/>
          </w:tcPr>
          <w:p w14:paraId="2E602DF9"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RESPUESTA Y PUBLICACIÓN DE OBSERVACIONES</w:t>
            </w:r>
          </w:p>
        </w:tc>
        <w:tc>
          <w:tcPr>
            <w:tcW w:w="4252"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3AD0840C"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6C668AFC" w14:textId="77777777" w:rsidR="00D70AAE" w:rsidRPr="008738B0" w:rsidRDefault="00D70AAE" w:rsidP="00E67E44">
            <w:pPr>
              <w:pStyle w:val="Ttulo10"/>
              <w:snapToGrid w:val="0"/>
              <w:spacing w:line="180" w:lineRule="exact"/>
              <w:ind w:right="91"/>
              <w:rPr>
                <w:rFonts w:ascii="Verdana" w:eastAsia="Arial Unicode MS" w:hAnsi="Verdana" w:cs="Arial Unicode MS"/>
                <w:b w:val="0"/>
                <w:sz w:val="16"/>
                <w:szCs w:val="16"/>
              </w:rPr>
            </w:pPr>
            <w:r>
              <w:rPr>
                <w:rFonts w:ascii="Verdana" w:eastAsia="Arial Unicode MS" w:hAnsi="Verdana" w:cs="Arial Unicode MS"/>
                <w:b w:val="0"/>
                <w:sz w:val="16"/>
                <w:szCs w:val="16"/>
              </w:rPr>
              <w:t>SECOP II</w:t>
            </w:r>
          </w:p>
        </w:tc>
      </w:tr>
      <w:tr w:rsidR="00D70AAE" w:rsidRPr="008738B0" w14:paraId="6D756C7D" w14:textId="77777777" w:rsidTr="006929B9">
        <w:trPr>
          <w:cantSplit/>
          <w:trHeight w:val="119"/>
          <w:jc w:val="center"/>
        </w:trPr>
        <w:tc>
          <w:tcPr>
            <w:tcW w:w="3686" w:type="dxa"/>
            <w:tcBorders>
              <w:top w:val="single" w:sz="4" w:space="0" w:color="auto"/>
              <w:left w:val="single" w:sz="4" w:space="0" w:color="000000"/>
              <w:bottom w:val="single" w:sz="4" w:space="0" w:color="000000"/>
            </w:tcBorders>
            <w:shd w:val="clear" w:color="auto" w:fill="auto"/>
            <w:vAlign w:val="center"/>
          </w:tcPr>
          <w:p w14:paraId="4B724E30"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RESOLUCIÓN APERTURA Y PUBLICACIÓN EN LA PÁGINA WEB</w:t>
            </w:r>
          </w:p>
        </w:tc>
        <w:tc>
          <w:tcPr>
            <w:tcW w:w="4252"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7B2E5D4D"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3CBE5952" w14:textId="77777777" w:rsidR="00D70AAE" w:rsidRPr="008738B0" w:rsidRDefault="00D70AAE" w:rsidP="00E67E44">
            <w:pPr>
              <w:spacing w:line="180" w:lineRule="exact"/>
              <w:jc w:val="center"/>
              <w:rPr>
                <w:rFonts w:ascii="Verdana" w:eastAsia="Arial Unicode MS" w:hAnsi="Verdana" w:cs="Arial Unicode MS"/>
                <w:sz w:val="16"/>
                <w:szCs w:val="16"/>
              </w:rPr>
            </w:pPr>
            <w:r>
              <w:rPr>
                <w:rFonts w:ascii="Verdana" w:eastAsia="Arial Unicode MS" w:hAnsi="Verdana" w:cs="Arial Unicode MS"/>
                <w:sz w:val="16"/>
                <w:szCs w:val="16"/>
              </w:rPr>
              <w:t>SECOP II</w:t>
            </w:r>
          </w:p>
        </w:tc>
      </w:tr>
      <w:tr w:rsidR="00D70AAE" w:rsidRPr="008738B0" w14:paraId="0B9C475E" w14:textId="77777777" w:rsidTr="006929B9">
        <w:trPr>
          <w:cantSplit/>
          <w:trHeight w:val="70"/>
          <w:jc w:val="center"/>
        </w:trPr>
        <w:tc>
          <w:tcPr>
            <w:tcW w:w="3686" w:type="dxa"/>
            <w:tcBorders>
              <w:left w:val="single" w:sz="4" w:space="0" w:color="000000"/>
              <w:bottom w:val="single" w:sz="4" w:space="0" w:color="auto"/>
            </w:tcBorders>
            <w:shd w:val="clear" w:color="auto" w:fill="auto"/>
            <w:vAlign w:val="center"/>
          </w:tcPr>
          <w:p w14:paraId="4CCFDF1C"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DE PLIEGO DE CONDICIONES DEFINITIVOS</w:t>
            </w:r>
          </w:p>
        </w:tc>
        <w:tc>
          <w:tcPr>
            <w:tcW w:w="4252" w:type="dxa"/>
            <w:gridSpan w:val="4"/>
            <w:tcBorders>
              <w:left w:val="single" w:sz="4" w:space="0" w:color="000000"/>
              <w:bottom w:val="single" w:sz="4" w:space="0" w:color="000000"/>
              <w:right w:val="single" w:sz="4" w:space="0" w:color="auto"/>
            </w:tcBorders>
            <w:shd w:val="clear" w:color="auto" w:fill="auto"/>
            <w:vAlign w:val="center"/>
          </w:tcPr>
          <w:p w14:paraId="5DAF1DFF"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c>
          <w:tcPr>
            <w:tcW w:w="3828" w:type="dxa"/>
            <w:tcBorders>
              <w:left w:val="single" w:sz="4" w:space="0" w:color="auto"/>
              <w:bottom w:val="single" w:sz="4" w:space="0" w:color="000000"/>
              <w:right w:val="single" w:sz="4" w:space="0" w:color="000000"/>
            </w:tcBorders>
            <w:shd w:val="clear" w:color="auto" w:fill="auto"/>
            <w:vAlign w:val="center"/>
          </w:tcPr>
          <w:p w14:paraId="221E9DE6" w14:textId="77777777" w:rsidR="00D70AAE" w:rsidRPr="008738B0" w:rsidRDefault="00D70AAE" w:rsidP="00E67E44">
            <w:pPr>
              <w:pStyle w:val="Ttulo10"/>
              <w:snapToGrid w:val="0"/>
              <w:spacing w:line="180" w:lineRule="exact"/>
              <w:ind w:right="91"/>
              <w:rPr>
                <w:rFonts w:ascii="Verdana" w:eastAsia="Arial Unicode MS" w:hAnsi="Verdana" w:cs="Arial Unicode MS"/>
                <w:b w:val="0"/>
                <w:sz w:val="16"/>
                <w:szCs w:val="16"/>
              </w:rPr>
            </w:pPr>
            <w:r>
              <w:rPr>
                <w:rFonts w:ascii="Verdana" w:eastAsia="Arial Unicode MS" w:hAnsi="Verdana" w:cs="Arial Unicode MS"/>
                <w:b w:val="0"/>
                <w:sz w:val="16"/>
                <w:szCs w:val="16"/>
              </w:rPr>
              <w:t>SECOP II</w:t>
            </w:r>
          </w:p>
        </w:tc>
      </w:tr>
      <w:tr w:rsidR="00D70AAE" w:rsidRPr="008738B0" w14:paraId="66E30E6E" w14:textId="77777777" w:rsidTr="006929B9">
        <w:trPr>
          <w:cantSplit/>
          <w:trHeight w:val="229"/>
          <w:jc w:val="center"/>
        </w:trPr>
        <w:tc>
          <w:tcPr>
            <w:tcW w:w="3686" w:type="dxa"/>
            <w:tcBorders>
              <w:top w:val="single" w:sz="4" w:space="0" w:color="auto"/>
              <w:left w:val="single" w:sz="4" w:space="0" w:color="000000"/>
              <w:bottom w:val="single" w:sz="4" w:space="0" w:color="auto"/>
            </w:tcBorders>
            <w:shd w:val="clear" w:color="auto" w:fill="auto"/>
            <w:vAlign w:val="center"/>
          </w:tcPr>
          <w:p w14:paraId="056A8737"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RESPUESTA A LA SOLICITUD DE ACLARACIONES AL PLIEGO DEFINITIVO</w:t>
            </w:r>
          </w:p>
        </w:tc>
        <w:tc>
          <w:tcPr>
            <w:tcW w:w="4252"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62D206F2"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2E615412"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Pr>
                <w:rFonts w:ascii="Verdana" w:eastAsia="Arial Unicode MS" w:hAnsi="Verdana" w:cs="Arial Unicode MS"/>
                <w:i w:val="0"/>
                <w:sz w:val="16"/>
                <w:szCs w:val="16"/>
              </w:rPr>
              <w:t>SECOP II</w:t>
            </w:r>
          </w:p>
        </w:tc>
      </w:tr>
      <w:tr w:rsidR="00D70AAE" w:rsidRPr="008738B0" w14:paraId="46248F50" w14:textId="77777777" w:rsidTr="0032784F">
        <w:trPr>
          <w:cantSplit/>
          <w:trHeight w:val="70"/>
          <w:jc w:val="center"/>
        </w:trPr>
        <w:tc>
          <w:tcPr>
            <w:tcW w:w="3686" w:type="dxa"/>
            <w:tcBorders>
              <w:top w:val="single" w:sz="4" w:space="0" w:color="auto"/>
              <w:left w:val="single" w:sz="4" w:space="0" w:color="000000"/>
              <w:bottom w:val="single" w:sz="4" w:space="0" w:color="auto"/>
            </w:tcBorders>
            <w:shd w:val="clear" w:color="auto" w:fill="auto"/>
            <w:vAlign w:val="center"/>
          </w:tcPr>
          <w:p w14:paraId="2FAD6E46" w14:textId="77777777" w:rsidR="00D70AAE" w:rsidRPr="008738B0" w:rsidRDefault="00D70AAE" w:rsidP="00E67E44">
            <w:pPr>
              <w:pStyle w:val="Subttulo"/>
              <w:spacing w:before="0" w:after="0" w:line="180" w:lineRule="exact"/>
              <w:rPr>
                <w:rFonts w:ascii="Verdana" w:hAnsi="Verdana"/>
                <w:b/>
                <w:i w:val="0"/>
                <w:sz w:val="16"/>
                <w:szCs w:val="16"/>
              </w:rPr>
            </w:pPr>
            <w:r w:rsidRPr="008738B0">
              <w:rPr>
                <w:rFonts w:ascii="Verdana" w:hAnsi="Verdana"/>
                <w:b/>
                <w:i w:val="0"/>
                <w:sz w:val="16"/>
                <w:szCs w:val="16"/>
              </w:rPr>
              <w:lastRenderedPageBreak/>
              <w:t>ADENDAS</w:t>
            </w:r>
          </w:p>
        </w:tc>
        <w:tc>
          <w:tcPr>
            <w:tcW w:w="4252" w:type="dxa"/>
            <w:gridSpan w:val="4"/>
            <w:tcBorders>
              <w:left w:val="single" w:sz="4" w:space="0" w:color="000000"/>
              <w:bottom w:val="single" w:sz="4" w:space="0" w:color="000000"/>
              <w:right w:val="single" w:sz="4" w:space="0" w:color="auto"/>
            </w:tcBorders>
            <w:shd w:val="clear" w:color="auto" w:fill="auto"/>
            <w:vAlign w:val="center"/>
          </w:tcPr>
          <w:p w14:paraId="2B6C44E1"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LEGAL</w:t>
            </w:r>
          </w:p>
          <w:p w14:paraId="739B3038" w14:textId="77777777" w:rsidR="00D70AAE" w:rsidRPr="008738B0" w:rsidRDefault="00D70AAE" w:rsidP="00E67E44">
            <w:pPr>
              <w:pStyle w:val="Subttulo"/>
              <w:spacing w:before="0" w:after="0" w:line="180" w:lineRule="exact"/>
              <w:rPr>
                <w:rFonts w:ascii="Verdana" w:hAnsi="Verdana"/>
                <w:i w:val="0"/>
                <w:sz w:val="16"/>
                <w:szCs w:val="16"/>
              </w:rPr>
            </w:pPr>
            <w:r w:rsidRPr="008738B0">
              <w:rPr>
                <w:rFonts w:ascii="Verdana" w:eastAsia="Arial Unicode MS" w:hAnsi="Verdana"/>
                <w:i w:val="0"/>
                <w:sz w:val="16"/>
                <w:szCs w:val="16"/>
              </w:rPr>
              <w:t>DEBE PUBLICARSE A MÁS TARDAR EL DÍA HÁBIL ANTERIOR AL VENCIMIENTO DEL PLAZO PARA PRESENTAR OFERTAS</w:t>
            </w:r>
          </w:p>
        </w:tc>
        <w:tc>
          <w:tcPr>
            <w:tcW w:w="3828" w:type="dxa"/>
            <w:tcBorders>
              <w:left w:val="single" w:sz="4" w:space="0" w:color="auto"/>
              <w:bottom w:val="single" w:sz="4" w:space="0" w:color="000000"/>
              <w:right w:val="single" w:sz="4" w:space="0" w:color="000000"/>
            </w:tcBorders>
            <w:shd w:val="clear" w:color="auto" w:fill="auto"/>
            <w:vAlign w:val="center"/>
          </w:tcPr>
          <w:p w14:paraId="2395D54C"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Pr>
                <w:rFonts w:ascii="Verdana" w:eastAsia="Arial Unicode MS" w:hAnsi="Verdana" w:cs="Arial Unicode MS"/>
                <w:i w:val="0"/>
                <w:sz w:val="16"/>
                <w:szCs w:val="16"/>
              </w:rPr>
              <w:t>SECOP II</w:t>
            </w:r>
          </w:p>
        </w:tc>
      </w:tr>
      <w:tr w:rsidR="00D70AAE" w:rsidRPr="008738B0" w14:paraId="1D835247" w14:textId="77777777" w:rsidTr="006929B9">
        <w:trPr>
          <w:cantSplit/>
          <w:trHeight w:val="658"/>
          <w:jc w:val="center"/>
        </w:trPr>
        <w:tc>
          <w:tcPr>
            <w:tcW w:w="3686" w:type="dxa"/>
            <w:tcBorders>
              <w:top w:val="single" w:sz="4" w:space="0" w:color="auto"/>
              <w:left w:val="single" w:sz="4" w:space="0" w:color="000000"/>
              <w:bottom w:val="single" w:sz="4" w:space="0" w:color="auto"/>
            </w:tcBorders>
            <w:shd w:val="clear" w:color="auto" w:fill="auto"/>
            <w:vAlign w:val="center"/>
          </w:tcPr>
          <w:p w14:paraId="039ACD94"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p>
          <w:p w14:paraId="64CD4E40"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RECEPCIÓN DE OFERTAS</w:t>
            </w:r>
          </w:p>
        </w:tc>
        <w:tc>
          <w:tcPr>
            <w:tcW w:w="2126"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333FE2E3"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SI HAY SORTEO,  EL PLAZO EMPIEZA AL DÍA HÁBIL SIGUIENTE  A LA FECHA EN LA CUAL SE INFORME A LOS INTERESADOS EL RESULTADO DEL SORTEO  </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tcPr>
          <w:p w14:paraId="34EFFF0C"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 xml:space="preserve">TÉRMINO FIJADO POR LA ENTIDAD </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76184E5E" w14:textId="77777777" w:rsidR="00D70AAE" w:rsidRPr="008738B0" w:rsidRDefault="00D70AAE" w:rsidP="00E67E44">
            <w:pPr>
              <w:pStyle w:val="Subttulo"/>
              <w:spacing w:before="0" w:after="0" w:line="180" w:lineRule="exact"/>
              <w:rPr>
                <w:rFonts w:ascii="Verdana" w:eastAsia="Arial Unicode MS" w:hAnsi="Verdana" w:cs="Arial Unicode MS"/>
                <w:b/>
                <w:i w:val="0"/>
                <w:sz w:val="16"/>
                <w:szCs w:val="16"/>
              </w:rPr>
            </w:pPr>
            <w:r w:rsidRPr="007F7D2D">
              <w:rPr>
                <w:rFonts w:ascii="Verdana" w:eastAsia="Arial Unicode MS" w:hAnsi="Verdana" w:cs="Arial Unicode MS"/>
                <w:i w:val="0"/>
                <w:sz w:val="16"/>
                <w:szCs w:val="16"/>
              </w:rPr>
              <w:t>SECOP II</w:t>
            </w:r>
          </w:p>
        </w:tc>
      </w:tr>
      <w:tr w:rsidR="00D70AAE" w:rsidRPr="008738B0" w14:paraId="4E634041" w14:textId="77777777" w:rsidTr="006929B9">
        <w:trPr>
          <w:cantSplit/>
          <w:trHeight w:val="70"/>
          <w:jc w:val="center"/>
        </w:trPr>
        <w:tc>
          <w:tcPr>
            <w:tcW w:w="3686" w:type="dxa"/>
            <w:tcBorders>
              <w:top w:val="single" w:sz="4" w:space="0" w:color="auto"/>
              <w:left w:val="single" w:sz="4" w:space="0" w:color="000000"/>
              <w:bottom w:val="single" w:sz="4" w:space="0" w:color="000000"/>
            </w:tcBorders>
            <w:shd w:val="clear" w:color="auto" w:fill="auto"/>
            <w:vAlign w:val="center"/>
          </w:tcPr>
          <w:p w14:paraId="51F83772"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VERIFICACIÓN DE REQUISITOS HABILITANTES</w:t>
            </w:r>
          </w:p>
        </w:tc>
        <w:tc>
          <w:tcPr>
            <w:tcW w:w="2126"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3A73FF75"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TÉRMINO FIJADO POR LA ENTIDAD </w:t>
            </w:r>
          </w:p>
        </w:tc>
        <w:tc>
          <w:tcPr>
            <w:tcW w:w="2126" w:type="dxa"/>
            <w:tcBorders>
              <w:top w:val="single" w:sz="4" w:space="0" w:color="auto"/>
              <w:left w:val="single" w:sz="4" w:space="0" w:color="000000"/>
              <w:bottom w:val="single" w:sz="4" w:space="0" w:color="000000"/>
              <w:right w:val="single" w:sz="4" w:space="0" w:color="auto"/>
            </w:tcBorders>
            <w:shd w:val="clear" w:color="auto" w:fill="auto"/>
            <w:vAlign w:val="center"/>
          </w:tcPr>
          <w:p w14:paraId="0F1C0CB0"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2B6CE1">
              <w:rPr>
                <w:rFonts w:ascii="Verdana" w:eastAsia="Arial Unicode MS" w:hAnsi="Verdana" w:cs="Arial Unicode MS"/>
                <w:b w:val="0"/>
                <w:sz w:val="16"/>
                <w:szCs w:val="16"/>
              </w:rPr>
              <w:t>FECHA FIJADA POR LA ENTIDAD</w:t>
            </w:r>
          </w:p>
        </w:tc>
        <w:tc>
          <w:tcPr>
            <w:tcW w:w="3828" w:type="dxa"/>
            <w:tcBorders>
              <w:top w:val="single" w:sz="4" w:space="0" w:color="auto"/>
              <w:left w:val="single" w:sz="4" w:space="0" w:color="auto"/>
              <w:bottom w:val="single" w:sz="4" w:space="0" w:color="000000"/>
              <w:right w:val="single" w:sz="4" w:space="0" w:color="000000"/>
            </w:tcBorders>
            <w:shd w:val="clear" w:color="auto" w:fill="auto"/>
          </w:tcPr>
          <w:p w14:paraId="421F85F8" w14:textId="77777777" w:rsidR="00D70AAE" w:rsidRPr="007F7D2D" w:rsidRDefault="00D70AAE" w:rsidP="00E67E44">
            <w:pPr>
              <w:pStyle w:val="Subttulo"/>
              <w:spacing w:before="0" w:after="0" w:line="180" w:lineRule="exact"/>
              <w:rPr>
                <w:rFonts w:ascii="Verdana" w:eastAsia="Arial Unicode MS" w:hAnsi="Verdana" w:cs="Arial Unicode MS"/>
                <w:i w:val="0"/>
                <w:sz w:val="16"/>
                <w:szCs w:val="16"/>
              </w:rPr>
            </w:pPr>
            <w:r w:rsidRPr="007F7D2D">
              <w:rPr>
                <w:rFonts w:ascii="Verdana" w:eastAsia="Arial Unicode MS" w:hAnsi="Verdana" w:cs="Arial Unicode MS"/>
                <w:i w:val="0"/>
                <w:sz w:val="16"/>
                <w:szCs w:val="16"/>
              </w:rPr>
              <w:t>SECOP II</w:t>
            </w:r>
          </w:p>
        </w:tc>
      </w:tr>
      <w:tr w:rsidR="00D70AAE" w:rsidRPr="008738B0" w14:paraId="3CE2F817" w14:textId="77777777" w:rsidTr="00E67E44">
        <w:trPr>
          <w:cantSplit/>
          <w:trHeight w:val="590"/>
          <w:jc w:val="center"/>
        </w:trPr>
        <w:tc>
          <w:tcPr>
            <w:tcW w:w="3686" w:type="dxa"/>
            <w:tcBorders>
              <w:top w:val="single" w:sz="4" w:space="0" w:color="auto"/>
              <w:left w:val="single" w:sz="4" w:space="0" w:color="000000"/>
              <w:bottom w:val="single" w:sz="4" w:space="0" w:color="000000"/>
            </w:tcBorders>
            <w:shd w:val="clear" w:color="auto" w:fill="auto"/>
            <w:vAlign w:val="center"/>
          </w:tcPr>
          <w:p w14:paraId="50A4CA30"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TRASLADO DEL INFORME DE VERIFICACIÓN DE REQUISITOS HABILITANTES</w:t>
            </w:r>
          </w:p>
        </w:tc>
        <w:tc>
          <w:tcPr>
            <w:tcW w:w="4252"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5CED85B4"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TÉRMINO LEGAL </w:t>
            </w:r>
          </w:p>
          <w:p w14:paraId="1F2F244F" w14:textId="77777777" w:rsidR="00D70AAE" w:rsidRPr="008738B0" w:rsidRDefault="00D70AAE" w:rsidP="00E67E44">
            <w:pPr>
              <w:pStyle w:val="Subttulo"/>
              <w:spacing w:before="0" w:after="0" w:line="180" w:lineRule="exact"/>
              <w:rPr>
                <w:rFonts w:ascii="Verdana" w:eastAsia="Arial Unicode MS" w:hAnsi="Verdana" w:cs="Arial Unicode MS"/>
                <w:b/>
                <w:i w:val="0"/>
                <w:sz w:val="16"/>
                <w:szCs w:val="16"/>
              </w:rPr>
            </w:pPr>
            <w:r w:rsidRPr="008738B0">
              <w:rPr>
                <w:rFonts w:ascii="Verdana" w:hAnsi="Verdana"/>
                <w:i w:val="0"/>
                <w:sz w:val="16"/>
                <w:szCs w:val="16"/>
              </w:rPr>
              <w:t xml:space="preserve">TRES (3) DÍAS HÁBILES </w:t>
            </w:r>
          </w:p>
        </w:tc>
        <w:tc>
          <w:tcPr>
            <w:tcW w:w="3828" w:type="dxa"/>
            <w:tcBorders>
              <w:top w:val="single" w:sz="4" w:space="0" w:color="auto"/>
              <w:left w:val="single" w:sz="4" w:space="0" w:color="auto"/>
              <w:bottom w:val="single" w:sz="4" w:space="0" w:color="000000"/>
              <w:right w:val="single" w:sz="4" w:space="0" w:color="000000"/>
            </w:tcBorders>
            <w:shd w:val="clear" w:color="auto" w:fill="auto"/>
          </w:tcPr>
          <w:p w14:paraId="6E909CF9" w14:textId="77777777" w:rsidR="00D70AAE" w:rsidRPr="007F7D2D" w:rsidRDefault="00D70AAE" w:rsidP="00E67E44">
            <w:pPr>
              <w:pStyle w:val="Subttulo"/>
              <w:spacing w:before="0" w:after="0" w:line="180" w:lineRule="exact"/>
              <w:rPr>
                <w:rFonts w:ascii="Verdana" w:eastAsia="Arial Unicode MS" w:hAnsi="Verdana" w:cs="Arial Unicode MS"/>
                <w:i w:val="0"/>
                <w:sz w:val="16"/>
                <w:szCs w:val="16"/>
              </w:rPr>
            </w:pPr>
            <w:r w:rsidRPr="007F7D2D">
              <w:rPr>
                <w:rFonts w:ascii="Verdana" w:eastAsia="Arial Unicode MS" w:hAnsi="Verdana" w:cs="Arial Unicode MS"/>
                <w:i w:val="0"/>
                <w:sz w:val="16"/>
                <w:szCs w:val="16"/>
              </w:rPr>
              <w:t>SECOP II</w:t>
            </w:r>
          </w:p>
        </w:tc>
      </w:tr>
      <w:tr w:rsidR="00D70AAE" w:rsidRPr="008738B0" w14:paraId="5D31E291" w14:textId="77777777" w:rsidTr="006929B9">
        <w:trPr>
          <w:cantSplit/>
          <w:trHeight w:val="355"/>
          <w:jc w:val="center"/>
        </w:trPr>
        <w:tc>
          <w:tcPr>
            <w:tcW w:w="3686" w:type="dxa"/>
            <w:tcBorders>
              <w:top w:val="single" w:sz="4" w:space="0" w:color="auto"/>
              <w:left w:val="single" w:sz="4" w:space="0" w:color="000000"/>
              <w:bottom w:val="single" w:sz="4" w:space="0" w:color="000000"/>
            </w:tcBorders>
            <w:shd w:val="clear" w:color="auto" w:fill="auto"/>
            <w:vAlign w:val="center"/>
          </w:tcPr>
          <w:p w14:paraId="6A54591A"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 xml:space="preserve">REALIZACIÓN DE LA SUBASTA INVERSA PRESENCIAL, RESPUESTA A LAS OBSERVACIONES DEL INFORME  Y ADJUDICACIÓN </w:t>
            </w:r>
          </w:p>
        </w:tc>
        <w:tc>
          <w:tcPr>
            <w:tcW w:w="4252"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40EB36FA" w14:textId="77777777" w:rsidR="00D70AAE" w:rsidRPr="00CF6667" w:rsidRDefault="00D70AAE" w:rsidP="00E67E44">
            <w:pPr>
              <w:pStyle w:val="Subttulo"/>
              <w:spacing w:before="0" w:after="0" w:line="180" w:lineRule="exact"/>
              <w:rPr>
                <w:rFonts w:ascii="Verdana" w:eastAsia="Arial Unicode MS" w:hAnsi="Verdana" w:cs="Arial Unicode MS"/>
                <w:b/>
                <w:i w:val="0"/>
                <w:sz w:val="16"/>
                <w:szCs w:val="16"/>
              </w:rPr>
            </w:pPr>
            <w:r w:rsidRPr="00CF6667">
              <w:rPr>
                <w:rFonts w:ascii="Verdana" w:eastAsia="Arial Unicode MS" w:hAnsi="Verdana" w:cs="Arial Unicode MS"/>
                <w:i w:val="0"/>
                <w:sz w:val="16"/>
                <w:szCs w:val="16"/>
              </w:rPr>
              <w:t xml:space="preserve">TÉRMINO FIJADO POR LA ENTIDAD </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1AA8EA51" w14:textId="77777777" w:rsidR="00D70AAE" w:rsidRPr="008738B0" w:rsidRDefault="00D70AAE" w:rsidP="00E67E44">
            <w:pPr>
              <w:pStyle w:val="Subttulo"/>
              <w:spacing w:before="0" w:after="0" w:line="180" w:lineRule="exact"/>
              <w:rPr>
                <w:rFonts w:ascii="Verdana" w:eastAsia="Arial Unicode MS" w:hAnsi="Verdana" w:cs="Arial Unicode MS"/>
                <w:i w:val="0"/>
                <w:sz w:val="16"/>
                <w:szCs w:val="16"/>
              </w:rPr>
            </w:pPr>
            <w:r>
              <w:rPr>
                <w:rFonts w:ascii="Verdana" w:eastAsia="Arial Unicode MS" w:hAnsi="Verdana" w:cs="Arial Unicode MS"/>
                <w:i w:val="0"/>
                <w:sz w:val="16"/>
                <w:szCs w:val="16"/>
              </w:rPr>
              <w:t>SECOP II, EN UN LUGAR DEFINIDO EN EL PLIEGO DE CONDICIONES DEFINITIVO O A TRAVES DE UN MEDIO ELECTRONICO.</w:t>
            </w:r>
          </w:p>
        </w:tc>
      </w:tr>
      <w:tr w:rsidR="00D70AAE" w:rsidRPr="008738B0" w14:paraId="4F551DCA" w14:textId="77777777" w:rsidTr="006929B9">
        <w:trPr>
          <w:cantSplit/>
          <w:trHeight w:val="70"/>
          <w:jc w:val="center"/>
        </w:trPr>
        <w:tc>
          <w:tcPr>
            <w:tcW w:w="3686" w:type="dxa"/>
            <w:tcBorders>
              <w:top w:val="single" w:sz="4" w:space="0" w:color="auto"/>
              <w:left w:val="single" w:sz="4" w:space="0" w:color="000000"/>
              <w:bottom w:val="single" w:sz="4" w:space="0" w:color="000000"/>
            </w:tcBorders>
            <w:shd w:val="clear" w:color="auto" w:fill="auto"/>
            <w:vAlign w:val="center"/>
          </w:tcPr>
          <w:p w14:paraId="5DCDB6E8"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PUBLICACIÓN DEL ACTO ADMINISTRATIVO DE ADJUDICACIÓN</w:t>
            </w:r>
          </w:p>
        </w:tc>
        <w:tc>
          <w:tcPr>
            <w:tcW w:w="4252"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37EEC124"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TÉRMINO LEGAL  </w:t>
            </w:r>
          </w:p>
          <w:p w14:paraId="5D745A44"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hAnsi="Verdana"/>
                <w:b w:val="0"/>
                <w:sz w:val="16"/>
                <w:szCs w:val="16"/>
              </w:rPr>
              <w:t>DENTRO DE LOS TRES (3) DÍAS SIGUIENTES A SU EXPEDICIÓN</w:t>
            </w:r>
          </w:p>
        </w:tc>
        <w:tc>
          <w:tcPr>
            <w:tcW w:w="3828" w:type="dxa"/>
            <w:tcBorders>
              <w:top w:val="single" w:sz="4" w:space="0" w:color="auto"/>
              <w:left w:val="single" w:sz="4" w:space="0" w:color="auto"/>
              <w:bottom w:val="single" w:sz="4" w:space="0" w:color="000000"/>
              <w:right w:val="single" w:sz="4" w:space="0" w:color="000000"/>
            </w:tcBorders>
            <w:shd w:val="clear" w:color="auto" w:fill="auto"/>
            <w:vAlign w:val="center"/>
          </w:tcPr>
          <w:p w14:paraId="53B7DAE3" w14:textId="77777777" w:rsidR="00D70AAE" w:rsidRPr="008738B0" w:rsidRDefault="00D70AAE" w:rsidP="00E67E44">
            <w:pPr>
              <w:pStyle w:val="Ttulo10"/>
              <w:snapToGrid w:val="0"/>
              <w:spacing w:line="180" w:lineRule="exact"/>
              <w:ind w:right="91"/>
              <w:rPr>
                <w:rFonts w:ascii="Verdana" w:eastAsia="Arial Unicode MS" w:hAnsi="Verdana" w:cs="Arial Unicode MS"/>
                <w:b w:val="0"/>
                <w:sz w:val="16"/>
                <w:szCs w:val="16"/>
              </w:rPr>
            </w:pPr>
            <w:r>
              <w:rPr>
                <w:rFonts w:ascii="Verdana" w:eastAsia="Arial Unicode MS" w:hAnsi="Verdana" w:cs="Arial Unicode MS"/>
                <w:b w:val="0"/>
                <w:sz w:val="16"/>
                <w:szCs w:val="16"/>
              </w:rPr>
              <w:t>SECOP II</w:t>
            </w:r>
          </w:p>
        </w:tc>
      </w:tr>
      <w:tr w:rsidR="00D70AAE" w:rsidRPr="008738B0" w14:paraId="482D6ECC" w14:textId="77777777" w:rsidTr="00E67E44">
        <w:trPr>
          <w:cantSplit/>
          <w:trHeight w:val="547"/>
          <w:jc w:val="center"/>
        </w:trPr>
        <w:tc>
          <w:tcPr>
            <w:tcW w:w="3686" w:type="dxa"/>
            <w:tcBorders>
              <w:left w:val="single" w:sz="4" w:space="0" w:color="000000"/>
              <w:bottom w:val="single" w:sz="4" w:space="0" w:color="000000"/>
            </w:tcBorders>
            <w:shd w:val="clear" w:color="auto" w:fill="auto"/>
            <w:vAlign w:val="center"/>
          </w:tcPr>
          <w:p w14:paraId="0F64BABB" w14:textId="77777777" w:rsidR="00D70AAE" w:rsidRPr="008738B0" w:rsidRDefault="00D70AAE" w:rsidP="00E67E44">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 xml:space="preserve">PLAZO PARA LA SUSCRIPCIÓN CONTRATO, PARA EL REGISTRO PRESUPUESTAL, APORTAR LOS DOCUMENTOS PARA EL PERFECCIONAMIENTO DEL CONTRATO Y LA EJECUCIÓN DEL MISMO Y PUBLICACIÓN EN EL </w:t>
            </w:r>
            <w:r>
              <w:rPr>
                <w:rFonts w:ascii="Verdana" w:eastAsia="Arial Unicode MS" w:hAnsi="Verdana" w:cs="Arial Unicode MS"/>
                <w:sz w:val="16"/>
                <w:szCs w:val="16"/>
              </w:rPr>
              <w:t>SECOP II</w:t>
            </w:r>
            <w:r w:rsidRPr="008738B0">
              <w:rPr>
                <w:rFonts w:ascii="Verdana" w:eastAsia="Arial Unicode MS" w:hAnsi="Verdana" w:cs="Arial Unicode MS"/>
                <w:sz w:val="16"/>
                <w:szCs w:val="16"/>
              </w:rPr>
              <w:t>.</w:t>
            </w:r>
          </w:p>
        </w:tc>
        <w:tc>
          <w:tcPr>
            <w:tcW w:w="8080" w:type="dxa"/>
            <w:gridSpan w:val="5"/>
            <w:tcBorders>
              <w:left w:val="single" w:sz="4" w:space="0" w:color="000000"/>
              <w:bottom w:val="single" w:sz="4" w:space="0" w:color="000000"/>
              <w:right w:val="single" w:sz="4" w:space="0" w:color="000000"/>
            </w:tcBorders>
            <w:shd w:val="clear" w:color="auto" w:fill="auto"/>
            <w:vAlign w:val="center"/>
          </w:tcPr>
          <w:p w14:paraId="265C6470"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p>
          <w:p w14:paraId="4185E19F" w14:textId="77777777" w:rsidR="00D70AAE" w:rsidRPr="008738B0" w:rsidRDefault="00D70AAE" w:rsidP="00E67E44">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FIJADO POR LA ENTIDAD</w:t>
            </w:r>
          </w:p>
        </w:tc>
      </w:tr>
    </w:tbl>
    <w:p w14:paraId="12006061" w14:textId="77777777" w:rsidR="00D70AAE" w:rsidRPr="008738B0" w:rsidRDefault="00D70AAE" w:rsidP="00D70AAE">
      <w:pPr>
        <w:spacing w:line="180" w:lineRule="exact"/>
        <w:ind w:left="709"/>
        <w:rPr>
          <w:rFonts w:ascii="Verdana" w:hAnsi="Verdana"/>
          <w:color w:val="000000"/>
          <w:sz w:val="18"/>
          <w:szCs w:val="18"/>
        </w:rPr>
      </w:pPr>
    </w:p>
    <w:p w14:paraId="2BFD45CF" w14:textId="77777777" w:rsidR="00D70AAE" w:rsidRPr="008738B0" w:rsidRDefault="00D70AAE" w:rsidP="00D70AAE">
      <w:pPr>
        <w:spacing w:line="180" w:lineRule="exact"/>
        <w:ind w:left="709"/>
        <w:rPr>
          <w:rFonts w:ascii="Verdana" w:hAnsi="Verdana"/>
          <w:b/>
          <w:color w:val="000000"/>
          <w:sz w:val="18"/>
          <w:szCs w:val="18"/>
        </w:rPr>
      </w:pPr>
      <w:r w:rsidRPr="008738B0">
        <w:rPr>
          <w:rFonts w:ascii="Verdana" w:hAnsi="Verdana"/>
          <w:b/>
          <w:color w:val="000000"/>
          <w:sz w:val="18"/>
          <w:szCs w:val="18"/>
        </w:rPr>
        <w:t>MÍNIMA CUANTÍA</w:t>
      </w:r>
    </w:p>
    <w:p w14:paraId="2E6BE3D4" w14:textId="77777777" w:rsidR="00D70AAE" w:rsidRPr="008738B0" w:rsidRDefault="00D70AAE" w:rsidP="00D70AAE">
      <w:pPr>
        <w:spacing w:line="180" w:lineRule="exact"/>
        <w:ind w:left="709"/>
        <w:rPr>
          <w:rFonts w:ascii="Verdana" w:hAnsi="Verdana"/>
          <w:b/>
          <w:color w:val="000000"/>
          <w:sz w:val="18"/>
          <w:szCs w:val="18"/>
        </w:rPr>
      </w:pPr>
    </w:p>
    <w:p w14:paraId="7C0FF662" w14:textId="77777777" w:rsidR="00D70AAE" w:rsidRPr="008738B0" w:rsidRDefault="00D70AAE" w:rsidP="00D70AAE">
      <w:pPr>
        <w:spacing w:line="180" w:lineRule="exact"/>
        <w:ind w:left="709"/>
        <w:rPr>
          <w:rFonts w:ascii="Verdana" w:hAnsi="Verdana"/>
          <w:b/>
          <w:color w:val="000000"/>
          <w:sz w:val="18"/>
          <w:szCs w:val="18"/>
        </w:rPr>
      </w:pPr>
    </w:p>
    <w:tbl>
      <w:tblPr>
        <w:tblW w:w="11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15"/>
        <w:gridCol w:w="2552"/>
        <w:gridCol w:w="4536"/>
      </w:tblGrid>
      <w:tr w:rsidR="00D70AAE" w:rsidRPr="008738B0" w14:paraId="0FCCC04C" w14:textId="77777777" w:rsidTr="00E67E44">
        <w:trPr>
          <w:cantSplit/>
          <w:trHeight w:val="450"/>
          <w:jc w:val="center"/>
        </w:trPr>
        <w:tc>
          <w:tcPr>
            <w:tcW w:w="4615" w:type="dxa"/>
            <w:shd w:val="clear" w:color="auto" w:fill="D9D9D9"/>
            <w:vAlign w:val="center"/>
          </w:tcPr>
          <w:p w14:paraId="0B6BFA8D" w14:textId="77777777" w:rsidR="00D70AAE" w:rsidRPr="008738B0" w:rsidRDefault="00D70AAE" w:rsidP="00E67E44">
            <w:pPr>
              <w:pStyle w:val="Ttulo10"/>
              <w:snapToGrid w:val="0"/>
              <w:spacing w:line="200" w:lineRule="exact"/>
              <w:rPr>
                <w:rFonts w:ascii="Verdana" w:eastAsia="Arial Unicode MS" w:hAnsi="Verdana" w:cs="Arial Unicode MS"/>
                <w:sz w:val="16"/>
                <w:szCs w:val="16"/>
              </w:rPr>
            </w:pPr>
            <w:r w:rsidRPr="008738B0">
              <w:rPr>
                <w:rFonts w:ascii="Verdana" w:eastAsia="Arial Unicode MS" w:hAnsi="Verdana" w:cs="Arial Unicode MS"/>
                <w:sz w:val="16"/>
                <w:szCs w:val="16"/>
              </w:rPr>
              <w:t>ETAPA</w:t>
            </w:r>
          </w:p>
        </w:tc>
        <w:tc>
          <w:tcPr>
            <w:tcW w:w="2552" w:type="dxa"/>
            <w:shd w:val="clear" w:color="auto" w:fill="D9D9D9"/>
            <w:vAlign w:val="center"/>
          </w:tcPr>
          <w:p w14:paraId="4877AAE5" w14:textId="77777777" w:rsidR="00D70AAE" w:rsidRPr="008738B0" w:rsidRDefault="00D70AAE" w:rsidP="00E67E44">
            <w:pPr>
              <w:pStyle w:val="Ttulo10"/>
              <w:snapToGrid w:val="0"/>
              <w:spacing w:line="20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FECHA/ AÑO 20XX</w:t>
            </w:r>
          </w:p>
        </w:tc>
        <w:tc>
          <w:tcPr>
            <w:tcW w:w="4536" w:type="dxa"/>
            <w:shd w:val="clear" w:color="auto" w:fill="D9D9D9"/>
            <w:vAlign w:val="center"/>
          </w:tcPr>
          <w:p w14:paraId="31E3EB75" w14:textId="77777777" w:rsidR="00D70AAE" w:rsidRPr="008738B0" w:rsidRDefault="00D70AAE" w:rsidP="00E67E44">
            <w:pPr>
              <w:pStyle w:val="Ttulo10"/>
              <w:snapToGrid w:val="0"/>
              <w:spacing w:line="200" w:lineRule="exact"/>
              <w:ind w:right="91"/>
              <w:rPr>
                <w:rFonts w:ascii="Verdana" w:eastAsia="Arial Unicode MS" w:hAnsi="Verdana" w:cs="Arial Unicode MS"/>
                <w:sz w:val="16"/>
                <w:szCs w:val="16"/>
              </w:rPr>
            </w:pPr>
            <w:r w:rsidRPr="008738B0">
              <w:rPr>
                <w:rFonts w:ascii="Verdana" w:eastAsia="Arial Unicode MS" w:hAnsi="Verdana" w:cs="Arial Unicode MS"/>
                <w:sz w:val="16"/>
                <w:szCs w:val="16"/>
              </w:rPr>
              <w:t>LUGAR</w:t>
            </w:r>
          </w:p>
        </w:tc>
      </w:tr>
      <w:tr w:rsidR="00D70AAE" w:rsidRPr="008738B0" w14:paraId="227CC861" w14:textId="77777777" w:rsidTr="008207E1">
        <w:trPr>
          <w:cantSplit/>
          <w:trHeight w:val="70"/>
          <w:jc w:val="center"/>
        </w:trPr>
        <w:tc>
          <w:tcPr>
            <w:tcW w:w="4615" w:type="dxa"/>
            <w:shd w:val="clear" w:color="auto" w:fill="auto"/>
            <w:vAlign w:val="center"/>
          </w:tcPr>
          <w:p w14:paraId="3CF9E074" w14:textId="77777777" w:rsidR="00D70AAE" w:rsidRPr="008738B0" w:rsidRDefault="00D70AAE" w:rsidP="008207E1">
            <w:pPr>
              <w:pStyle w:val="Ttulo10"/>
              <w:snapToGrid w:val="0"/>
              <w:spacing w:line="200" w:lineRule="exact"/>
              <w:ind w:left="90" w:right="91"/>
              <w:jc w:val="both"/>
              <w:rPr>
                <w:rFonts w:ascii="Verdana" w:eastAsia="Arial Unicode MS" w:hAnsi="Verdana" w:cs="Arial Unicode MS"/>
                <w:sz w:val="16"/>
                <w:szCs w:val="16"/>
              </w:rPr>
            </w:pPr>
            <w:r w:rsidRPr="008738B0">
              <w:rPr>
                <w:rFonts w:ascii="Verdana" w:eastAsia="Arial Unicode MS" w:hAnsi="Verdana" w:cs="Arial Unicode MS"/>
                <w:sz w:val="16"/>
                <w:szCs w:val="16"/>
              </w:rPr>
              <w:t>PUBLICACIÓN INVITACIÓN PÚBLICA</w:t>
            </w:r>
          </w:p>
        </w:tc>
        <w:tc>
          <w:tcPr>
            <w:tcW w:w="2552" w:type="dxa"/>
            <w:shd w:val="clear" w:color="auto" w:fill="auto"/>
            <w:vAlign w:val="center"/>
          </w:tcPr>
          <w:p w14:paraId="5924887F" w14:textId="77777777" w:rsidR="00D70AAE" w:rsidRPr="008738B0" w:rsidRDefault="00D70AAE" w:rsidP="008207E1">
            <w:pPr>
              <w:pStyle w:val="Subttulo"/>
              <w:spacing w:before="0" w:after="0" w:line="200" w:lineRule="exact"/>
              <w:rPr>
                <w:rFonts w:ascii="Verdana" w:eastAsia="Arial Unicode MS" w:hAnsi="Verdana" w:cs="Arial Unicode MS"/>
                <w:i w:val="0"/>
                <w:sz w:val="16"/>
                <w:szCs w:val="16"/>
              </w:rPr>
            </w:pPr>
            <w:r w:rsidRPr="008738B0">
              <w:rPr>
                <w:rFonts w:ascii="Verdana" w:eastAsia="Arial Unicode MS" w:hAnsi="Verdana" w:cs="Arial Unicode MS"/>
                <w:i w:val="0"/>
                <w:sz w:val="16"/>
                <w:szCs w:val="16"/>
              </w:rPr>
              <w:t>FECHA  FIJADA POR LA ENTIDAD</w:t>
            </w:r>
          </w:p>
        </w:tc>
        <w:tc>
          <w:tcPr>
            <w:tcW w:w="4536" w:type="dxa"/>
            <w:shd w:val="clear" w:color="auto" w:fill="auto"/>
            <w:vAlign w:val="center"/>
          </w:tcPr>
          <w:p w14:paraId="69955F7A" w14:textId="77777777" w:rsidR="00D70AAE" w:rsidRPr="0043099D" w:rsidRDefault="00D70AAE" w:rsidP="008207E1">
            <w:pPr>
              <w:pStyle w:val="Subttulo"/>
              <w:spacing w:before="0" w:after="0" w:line="200" w:lineRule="exact"/>
              <w:rPr>
                <w:rFonts w:ascii="Verdana" w:eastAsia="Arial Unicode MS" w:hAnsi="Verdana" w:cs="Arial Unicode MS"/>
                <w:i w:val="0"/>
                <w:sz w:val="16"/>
                <w:szCs w:val="16"/>
              </w:rPr>
            </w:pPr>
            <w:r w:rsidRPr="0043099D">
              <w:rPr>
                <w:rFonts w:ascii="Verdana" w:eastAsia="Arial Unicode MS" w:hAnsi="Verdana" w:cs="Arial Unicode MS"/>
                <w:i w:val="0"/>
                <w:sz w:val="16"/>
                <w:szCs w:val="16"/>
              </w:rPr>
              <w:t>SECOP II</w:t>
            </w:r>
          </w:p>
        </w:tc>
      </w:tr>
      <w:tr w:rsidR="00D70AAE" w:rsidRPr="008738B0" w14:paraId="2B760BC0" w14:textId="77777777" w:rsidTr="008207E1">
        <w:trPr>
          <w:cantSplit/>
          <w:trHeight w:val="456"/>
          <w:jc w:val="center"/>
        </w:trPr>
        <w:tc>
          <w:tcPr>
            <w:tcW w:w="4615" w:type="dxa"/>
            <w:shd w:val="clear" w:color="auto" w:fill="auto"/>
            <w:vAlign w:val="center"/>
          </w:tcPr>
          <w:p w14:paraId="281FEAC9" w14:textId="77777777" w:rsidR="00D70AAE" w:rsidRPr="008738B0" w:rsidRDefault="00D70AAE" w:rsidP="008207E1">
            <w:pPr>
              <w:pStyle w:val="Ttulo10"/>
              <w:snapToGrid w:val="0"/>
              <w:spacing w:line="180" w:lineRule="exact"/>
              <w:ind w:left="90" w:right="91"/>
              <w:rPr>
                <w:rFonts w:ascii="Verdana" w:eastAsia="Arial Unicode MS" w:hAnsi="Verdana" w:cs="Arial Unicode MS"/>
                <w:sz w:val="16"/>
                <w:szCs w:val="16"/>
              </w:rPr>
            </w:pPr>
            <w:r w:rsidRPr="008738B0">
              <w:rPr>
                <w:rFonts w:ascii="Verdana" w:eastAsia="Arial Unicode MS" w:hAnsi="Verdana" w:cs="Arial Unicode MS"/>
                <w:sz w:val="16"/>
                <w:szCs w:val="16"/>
              </w:rPr>
              <w:t xml:space="preserve">RECEPCIÓN DE OBSERVACIONES Y RESPUESTA O ACLARACIONES  </w:t>
            </w:r>
          </w:p>
        </w:tc>
        <w:tc>
          <w:tcPr>
            <w:tcW w:w="2552" w:type="dxa"/>
            <w:shd w:val="clear" w:color="auto" w:fill="auto"/>
          </w:tcPr>
          <w:p w14:paraId="6B7EE7AD" w14:textId="77777777" w:rsidR="00D70AAE" w:rsidRPr="008738B0" w:rsidRDefault="00D70AAE" w:rsidP="008207E1">
            <w:pPr>
              <w:spacing w:line="180" w:lineRule="exact"/>
              <w:jc w:val="center"/>
              <w:rPr>
                <w:rFonts w:ascii="Verdana" w:eastAsia="Arial Unicode MS" w:hAnsi="Verdana" w:cs="Arial Unicode MS"/>
                <w:sz w:val="16"/>
                <w:szCs w:val="16"/>
              </w:rPr>
            </w:pPr>
            <w:r w:rsidRPr="008738B0">
              <w:rPr>
                <w:rFonts w:ascii="Verdana" w:eastAsia="Arial Unicode MS" w:hAnsi="Verdana" w:cs="Arial Unicode MS"/>
                <w:sz w:val="16"/>
                <w:szCs w:val="16"/>
              </w:rPr>
              <w:t>TÉRMINO FIJADO POR LA ENTIDAD, EN TODO CASO DEBE SER ANTES DEL VENCIMIENTO DEL PLAZO PARA PRESENTAR OFERTAS</w:t>
            </w:r>
          </w:p>
        </w:tc>
        <w:tc>
          <w:tcPr>
            <w:tcW w:w="4536" w:type="dxa"/>
            <w:shd w:val="clear" w:color="auto" w:fill="auto"/>
            <w:vAlign w:val="center"/>
          </w:tcPr>
          <w:p w14:paraId="7E8ABCB3" w14:textId="77777777" w:rsidR="00D70AAE" w:rsidRPr="008738B0" w:rsidRDefault="00D70AAE" w:rsidP="008207E1">
            <w:pPr>
              <w:spacing w:line="180" w:lineRule="exact"/>
              <w:jc w:val="center"/>
              <w:rPr>
                <w:rFonts w:ascii="Verdana" w:eastAsia="Arial Unicode MS" w:hAnsi="Verdana" w:cs="Arial Unicode MS"/>
                <w:sz w:val="16"/>
                <w:szCs w:val="16"/>
              </w:rPr>
            </w:pPr>
            <w:r>
              <w:rPr>
                <w:rFonts w:ascii="Verdana" w:eastAsia="Arial Unicode MS" w:hAnsi="Verdana" w:cs="Arial Unicode MS"/>
                <w:sz w:val="16"/>
                <w:szCs w:val="16"/>
              </w:rPr>
              <w:t>SECOP II</w:t>
            </w:r>
          </w:p>
        </w:tc>
      </w:tr>
      <w:tr w:rsidR="00D70AAE" w:rsidRPr="008738B0" w14:paraId="0C851653" w14:textId="77777777" w:rsidTr="00E67E44">
        <w:trPr>
          <w:cantSplit/>
          <w:trHeight w:val="1134"/>
          <w:jc w:val="center"/>
        </w:trPr>
        <w:tc>
          <w:tcPr>
            <w:tcW w:w="4615" w:type="dxa"/>
            <w:shd w:val="clear" w:color="auto" w:fill="auto"/>
            <w:vAlign w:val="center"/>
          </w:tcPr>
          <w:p w14:paraId="6AAD8DCE" w14:textId="77777777" w:rsidR="00D70AAE" w:rsidRPr="008738B0" w:rsidRDefault="00D70AAE" w:rsidP="008207E1">
            <w:pPr>
              <w:pStyle w:val="Ttulo10"/>
              <w:snapToGrid w:val="0"/>
              <w:spacing w:line="180" w:lineRule="exact"/>
              <w:ind w:left="90" w:right="91"/>
              <w:rPr>
                <w:rFonts w:ascii="Verdana" w:eastAsia="Arial Unicode MS" w:hAnsi="Verdana" w:cs="Arial Unicode MS"/>
                <w:sz w:val="16"/>
                <w:szCs w:val="16"/>
              </w:rPr>
            </w:pPr>
            <w:r>
              <w:rPr>
                <w:rFonts w:ascii="Verdana" w:eastAsia="Arial Unicode MS" w:hAnsi="Verdana" w:cs="Arial Unicode MS"/>
                <w:sz w:val="16"/>
                <w:szCs w:val="16"/>
              </w:rPr>
              <w:lastRenderedPageBreak/>
              <w:t>ADENDAS</w:t>
            </w:r>
          </w:p>
        </w:tc>
        <w:tc>
          <w:tcPr>
            <w:tcW w:w="2552" w:type="dxa"/>
            <w:shd w:val="clear" w:color="auto" w:fill="auto"/>
            <w:vAlign w:val="center"/>
          </w:tcPr>
          <w:p w14:paraId="1F25F580" w14:textId="77777777" w:rsidR="00D70AAE" w:rsidRPr="008738B0" w:rsidRDefault="00D70AAE" w:rsidP="008207E1">
            <w:pPr>
              <w:pStyle w:val="Ttulo10"/>
              <w:snapToGrid w:val="0"/>
              <w:spacing w:line="18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LEGAL</w:t>
            </w:r>
          </w:p>
          <w:p w14:paraId="0E47E4ED" w14:textId="77777777" w:rsidR="00D70AAE" w:rsidRPr="008738B0" w:rsidRDefault="00D70AAE" w:rsidP="008207E1">
            <w:pPr>
              <w:pStyle w:val="Subttulo"/>
              <w:spacing w:before="0" w:after="0" w:line="180" w:lineRule="exact"/>
              <w:rPr>
                <w:rFonts w:ascii="Verdana" w:hAnsi="Verdana"/>
                <w:i w:val="0"/>
                <w:sz w:val="16"/>
                <w:szCs w:val="16"/>
              </w:rPr>
            </w:pPr>
            <w:r w:rsidRPr="008738B0">
              <w:rPr>
                <w:rFonts w:ascii="Verdana" w:eastAsia="Arial Unicode MS" w:hAnsi="Verdana"/>
                <w:i w:val="0"/>
                <w:sz w:val="16"/>
                <w:szCs w:val="16"/>
              </w:rPr>
              <w:t>DEBE PUBLICARSE A MÁS TARDAR EL DÍA HÁBIL ANTERIOR AL VENCIMIENTO DEL PLAZO PARA PRESENTAR OFERTAS</w:t>
            </w:r>
          </w:p>
        </w:tc>
        <w:tc>
          <w:tcPr>
            <w:tcW w:w="4536" w:type="dxa"/>
            <w:shd w:val="clear" w:color="auto" w:fill="auto"/>
            <w:vAlign w:val="center"/>
          </w:tcPr>
          <w:p w14:paraId="77261F20" w14:textId="77777777" w:rsidR="00D70AAE" w:rsidRPr="008738B0" w:rsidRDefault="00D70AAE" w:rsidP="008207E1">
            <w:pPr>
              <w:pStyle w:val="Subttulo"/>
              <w:spacing w:before="0" w:after="0" w:line="180" w:lineRule="exact"/>
              <w:rPr>
                <w:rFonts w:ascii="Verdana" w:eastAsia="Arial Unicode MS" w:hAnsi="Verdana" w:cs="Arial Unicode MS"/>
                <w:i w:val="0"/>
                <w:sz w:val="16"/>
                <w:szCs w:val="16"/>
              </w:rPr>
            </w:pPr>
            <w:r>
              <w:rPr>
                <w:rFonts w:ascii="Verdana" w:eastAsia="Arial Unicode MS" w:hAnsi="Verdana" w:cs="Arial Unicode MS"/>
                <w:i w:val="0"/>
                <w:sz w:val="16"/>
                <w:szCs w:val="16"/>
              </w:rPr>
              <w:t>SECOP II</w:t>
            </w:r>
          </w:p>
        </w:tc>
      </w:tr>
      <w:tr w:rsidR="00D70AAE" w:rsidRPr="008738B0" w14:paraId="62195948" w14:textId="77777777" w:rsidTr="008207E1">
        <w:trPr>
          <w:cantSplit/>
          <w:trHeight w:val="103"/>
          <w:jc w:val="center"/>
        </w:trPr>
        <w:tc>
          <w:tcPr>
            <w:tcW w:w="4615" w:type="dxa"/>
            <w:shd w:val="clear" w:color="auto" w:fill="auto"/>
            <w:vAlign w:val="center"/>
          </w:tcPr>
          <w:p w14:paraId="68B61FD4" w14:textId="77777777" w:rsidR="00D70AAE" w:rsidRPr="008738B0" w:rsidRDefault="00D70AAE" w:rsidP="008207E1">
            <w:pPr>
              <w:pStyle w:val="Ttulo10"/>
              <w:snapToGrid w:val="0"/>
              <w:spacing w:line="200" w:lineRule="exact"/>
              <w:ind w:left="90" w:right="91"/>
              <w:jc w:val="both"/>
              <w:rPr>
                <w:rFonts w:ascii="Verdana" w:eastAsia="Arial Unicode MS" w:hAnsi="Verdana" w:cs="Arial Unicode MS"/>
                <w:sz w:val="16"/>
                <w:szCs w:val="16"/>
              </w:rPr>
            </w:pPr>
            <w:r w:rsidRPr="008738B0">
              <w:rPr>
                <w:rFonts w:ascii="Verdana" w:eastAsia="Arial Unicode MS" w:hAnsi="Verdana" w:cs="Arial Unicode MS"/>
                <w:sz w:val="16"/>
                <w:szCs w:val="16"/>
              </w:rPr>
              <w:t>PRESENTACIÓN DE OFERTAS</w:t>
            </w:r>
          </w:p>
        </w:tc>
        <w:tc>
          <w:tcPr>
            <w:tcW w:w="2552" w:type="dxa"/>
            <w:shd w:val="clear" w:color="auto" w:fill="auto"/>
            <w:vAlign w:val="center"/>
          </w:tcPr>
          <w:p w14:paraId="2DEFF244" w14:textId="77777777" w:rsidR="00D70AAE" w:rsidRPr="008738B0" w:rsidRDefault="00D70AAE" w:rsidP="008207E1">
            <w:pPr>
              <w:pStyle w:val="Ttulo10"/>
              <w:snapToGrid w:val="0"/>
              <w:spacing w:line="20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TÉRMINO  LEGAL</w:t>
            </w:r>
          </w:p>
          <w:p w14:paraId="692DE3E8" w14:textId="77777777" w:rsidR="00D70AAE" w:rsidRPr="008738B0" w:rsidRDefault="00D70AAE" w:rsidP="008207E1">
            <w:pPr>
              <w:pStyle w:val="Ttulo10"/>
              <w:snapToGrid w:val="0"/>
              <w:spacing w:line="200" w:lineRule="exact"/>
              <w:ind w:left="90" w:right="91"/>
              <w:rPr>
                <w:rFonts w:ascii="Verdana" w:eastAsia="Arial Unicode MS" w:hAnsi="Verdana" w:cs="Arial Unicode MS"/>
                <w:b w:val="0"/>
                <w:sz w:val="16"/>
                <w:szCs w:val="16"/>
              </w:rPr>
            </w:pPr>
            <w:r w:rsidRPr="008738B0">
              <w:rPr>
                <w:rFonts w:ascii="Verdana" w:eastAsia="Arial Unicode MS" w:hAnsi="Verdana" w:cs="Arial Unicode MS"/>
                <w:b w:val="0"/>
                <w:sz w:val="16"/>
                <w:szCs w:val="16"/>
              </w:rPr>
              <w:t xml:space="preserve"> NO INFERIOR A UN (1) DÍA HÁBIL </w:t>
            </w:r>
          </w:p>
        </w:tc>
        <w:tc>
          <w:tcPr>
            <w:tcW w:w="4536" w:type="dxa"/>
            <w:shd w:val="clear" w:color="auto" w:fill="auto"/>
            <w:vAlign w:val="center"/>
          </w:tcPr>
          <w:p w14:paraId="208D26E1" w14:textId="77777777" w:rsidR="00D70AAE" w:rsidRPr="008738B0" w:rsidRDefault="00D70AAE" w:rsidP="008207E1">
            <w:pPr>
              <w:spacing w:line="200" w:lineRule="exact"/>
              <w:jc w:val="center"/>
              <w:rPr>
                <w:rFonts w:ascii="Verdana" w:eastAsia="Arial Unicode MS" w:hAnsi="Verdana" w:cs="Arial Unicode MS"/>
                <w:sz w:val="16"/>
                <w:szCs w:val="16"/>
              </w:rPr>
            </w:pPr>
            <w:r w:rsidRPr="0043099D">
              <w:rPr>
                <w:rFonts w:ascii="Verdana" w:eastAsia="Arial Unicode MS" w:hAnsi="Verdana" w:cs="Arial Unicode MS"/>
                <w:sz w:val="16"/>
                <w:szCs w:val="16"/>
              </w:rPr>
              <w:t>SECOP II</w:t>
            </w:r>
          </w:p>
        </w:tc>
      </w:tr>
      <w:tr w:rsidR="00D70AAE" w:rsidRPr="008738B0" w14:paraId="35496876" w14:textId="77777777" w:rsidTr="008207E1">
        <w:tblPrEx>
          <w:tblCellMar>
            <w:top w:w="55" w:type="dxa"/>
            <w:left w:w="55" w:type="dxa"/>
            <w:bottom w:w="55" w:type="dxa"/>
            <w:right w:w="55" w:type="dxa"/>
          </w:tblCellMar>
        </w:tblPrEx>
        <w:trPr>
          <w:cantSplit/>
          <w:trHeight w:val="30"/>
          <w:jc w:val="center"/>
        </w:trPr>
        <w:tc>
          <w:tcPr>
            <w:tcW w:w="4615" w:type="dxa"/>
            <w:vAlign w:val="center"/>
          </w:tcPr>
          <w:p w14:paraId="01830D4E" w14:textId="77777777" w:rsidR="00D70AAE" w:rsidRPr="008738B0" w:rsidRDefault="00D70AAE" w:rsidP="008207E1">
            <w:pPr>
              <w:snapToGrid w:val="0"/>
              <w:spacing w:line="200" w:lineRule="exact"/>
              <w:jc w:val="both"/>
              <w:rPr>
                <w:rFonts w:ascii="Verdana" w:hAnsi="Verdana" w:cs="Arial"/>
                <w:b/>
                <w:sz w:val="16"/>
                <w:szCs w:val="16"/>
              </w:rPr>
            </w:pPr>
            <w:r w:rsidRPr="008738B0">
              <w:rPr>
                <w:rFonts w:ascii="Verdana" w:hAnsi="Verdana" w:cs="Arial"/>
                <w:b/>
                <w:sz w:val="16"/>
                <w:szCs w:val="16"/>
              </w:rPr>
              <w:t>VERIFICACIÓN DE LOS REQUISITOS HABILITANTES</w:t>
            </w:r>
          </w:p>
        </w:tc>
        <w:tc>
          <w:tcPr>
            <w:tcW w:w="7088" w:type="dxa"/>
            <w:gridSpan w:val="2"/>
            <w:vAlign w:val="center"/>
          </w:tcPr>
          <w:p w14:paraId="1BA21D44" w14:textId="77777777" w:rsidR="00D70AAE" w:rsidRPr="008738B0" w:rsidRDefault="00D70AAE" w:rsidP="008207E1">
            <w:pPr>
              <w:snapToGrid w:val="0"/>
              <w:spacing w:line="200" w:lineRule="exact"/>
              <w:jc w:val="center"/>
              <w:rPr>
                <w:rFonts w:ascii="Verdana" w:hAnsi="Verdana" w:cs="Century Gothic"/>
                <w:sz w:val="16"/>
                <w:szCs w:val="16"/>
              </w:rPr>
            </w:pPr>
            <w:r w:rsidRPr="008738B0">
              <w:rPr>
                <w:rFonts w:ascii="Verdana" w:eastAsia="Arial Unicode MS" w:hAnsi="Verdana" w:cs="Arial Unicode MS"/>
                <w:sz w:val="16"/>
                <w:szCs w:val="16"/>
              </w:rPr>
              <w:t>TÉRMINO  FIJADO POR LA ENTIDAD</w:t>
            </w:r>
            <w:r w:rsidRPr="008738B0">
              <w:rPr>
                <w:rFonts w:ascii="Verdana" w:hAnsi="Verdana" w:cs="Century Gothic"/>
                <w:sz w:val="16"/>
                <w:szCs w:val="16"/>
              </w:rPr>
              <w:t xml:space="preserve">  </w:t>
            </w:r>
          </w:p>
        </w:tc>
      </w:tr>
      <w:tr w:rsidR="00D70AAE" w:rsidRPr="008738B0" w14:paraId="32430EE8" w14:textId="77777777" w:rsidTr="00E67E44">
        <w:tblPrEx>
          <w:tblCellMar>
            <w:top w:w="55" w:type="dxa"/>
            <w:left w:w="55" w:type="dxa"/>
            <w:bottom w:w="55" w:type="dxa"/>
            <w:right w:w="55" w:type="dxa"/>
          </w:tblCellMar>
        </w:tblPrEx>
        <w:trPr>
          <w:cantSplit/>
          <w:trHeight w:val="280"/>
          <w:jc w:val="center"/>
        </w:trPr>
        <w:tc>
          <w:tcPr>
            <w:tcW w:w="4615" w:type="dxa"/>
            <w:vAlign w:val="center"/>
          </w:tcPr>
          <w:p w14:paraId="5C394308" w14:textId="77777777" w:rsidR="00D70AAE" w:rsidRPr="008738B0" w:rsidRDefault="00D70AAE" w:rsidP="008207E1">
            <w:pPr>
              <w:snapToGrid w:val="0"/>
              <w:spacing w:line="220" w:lineRule="exact"/>
              <w:jc w:val="both"/>
              <w:rPr>
                <w:rFonts w:ascii="Verdana" w:hAnsi="Verdana" w:cs="Arial"/>
                <w:b/>
                <w:sz w:val="16"/>
                <w:szCs w:val="16"/>
              </w:rPr>
            </w:pPr>
            <w:r w:rsidRPr="008738B0">
              <w:rPr>
                <w:rFonts w:ascii="Verdana" w:hAnsi="Verdana" w:cs="Arial"/>
                <w:b/>
                <w:sz w:val="16"/>
                <w:szCs w:val="16"/>
              </w:rPr>
              <w:t xml:space="preserve">PLAZO PARA SUBSANAR EN EL EVENTO DE REQUERIRSE </w:t>
            </w:r>
          </w:p>
        </w:tc>
        <w:tc>
          <w:tcPr>
            <w:tcW w:w="7088" w:type="dxa"/>
            <w:gridSpan w:val="2"/>
            <w:vAlign w:val="center"/>
          </w:tcPr>
          <w:p w14:paraId="1BCD6908" w14:textId="77777777" w:rsidR="00D70AAE" w:rsidRPr="008738B0" w:rsidRDefault="00D70AAE" w:rsidP="008207E1">
            <w:pPr>
              <w:snapToGrid w:val="0"/>
              <w:spacing w:line="220" w:lineRule="exact"/>
              <w:jc w:val="center"/>
              <w:rPr>
                <w:rFonts w:ascii="Verdana" w:hAnsi="Verdana" w:cs="Century Gothic"/>
                <w:sz w:val="16"/>
                <w:szCs w:val="16"/>
              </w:rPr>
            </w:pPr>
            <w:r w:rsidRPr="008738B0">
              <w:rPr>
                <w:rFonts w:ascii="Verdana" w:hAnsi="Verdana" w:cs="Century Gothic"/>
                <w:sz w:val="16"/>
                <w:szCs w:val="16"/>
              </w:rPr>
              <w:t xml:space="preserve">TÉRMINO FIJADO POR LA ENTIDAD </w:t>
            </w:r>
          </w:p>
        </w:tc>
      </w:tr>
      <w:tr w:rsidR="00D70AAE" w:rsidRPr="008738B0" w14:paraId="0B2E9F35" w14:textId="77777777" w:rsidTr="008207E1">
        <w:tblPrEx>
          <w:tblCellMar>
            <w:top w:w="55" w:type="dxa"/>
            <w:left w:w="55" w:type="dxa"/>
            <w:bottom w:w="55" w:type="dxa"/>
            <w:right w:w="55" w:type="dxa"/>
          </w:tblCellMar>
        </w:tblPrEx>
        <w:trPr>
          <w:cantSplit/>
          <w:trHeight w:val="300"/>
          <w:jc w:val="center"/>
        </w:trPr>
        <w:tc>
          <w:tcPr>
            <w:tcW w:w="4615" w:type="dxa"/>
            <w:vAlign w:val="center"/>
          </w:tcPr>
          <w:p w14:paraId="519F9A32" w14:textId="77777777" w:rsidR="00D70AAE" w:rsidRPr="008738B0" w:rsidRDefault="00D70AAE" w:rsidP="008207E1">
            <w:pPr>
              <w:snapToGrid w:val="0"/>
              <w:spacing w:line="220" w:lineRule="exact"/>
              <w:jc w:val="both"/>
              <w:rPr>
                <w:rFonts w:ascii="Verdana" w:hAnsi="Verdana" w:cs="Arial"/>
                <w:b/>
                <w:sz w:val="16"/>
                <w:szCs w:val="16"/>
              </w:rPr>
            </w:pPr>
            <w:r w:rsidRPr="008738B0">
              <w:rPr>
                <w:rFonts w:ascii="Verdana" w:hAnsi="Verdana" w:cs="Arial"/>
                <w:b/>
                <w:bCs/>
                <w:sz w:val="16"/>
                <w:szCs w:val="16"/>
              </w:rPr>
              <w:t>PUBLICACIÓN</w:t>
            </w:r>
            <w:r w:rsidRPr="008738B0">
              <w:rPr>
                <w:rFonts w:ascii="Verdana" w:hAnsi="Verdana" w:cs="Arial"/>
                <w:b/>
                <w:sz w:val="16"/>
                <w:szCs w:val="16"/>
              </w:rPr>
              <w:t xml:space="preserve"> DEL INFORME DE VERIFICACIÓN DE LOS REQUISITOS HABILITANTES DEL PROPONENTE CON EL PRECIO MÁS BAJO </w:t>
            </w:r>
          </w:p>
        </w:tc>
        <w:tc>
          <w:tcPr>
            <w:tcW w:w="2552" w:type="dxa"/>
            <w:vAlign w:val="center"/>
          </w:tcPr>
          <w:p w14:paraId="72EB47AD" w14:textId="77777777" w:rsidR="00D70AAE" w:rsidRPr="008738B0" w:rsidRDefault="00D70AAE" w:rsidP="008207E1">
            <w:pPr>
              <w:snapToGrid w:val="0"/>
              <w:spacing w:line="220" w:lineRule="exact"/>
              <w:jc w:val="center"/>
              <w:rPr>
                <w:rFonts w:ascii="Verdana" w:hAnsi="Verdana" w:cs="Century Gothic"/>
                <w:sz w:val="16"/>
                <w:szCs w:val="16"/>
              </w:rPr>
            </w:pPr>
            <w:r w:rsidRPr="008738B0">
              <w:rPr>
                <w:rFonts w:ascii="Verdana" w:hAnsi="Verdana" w:cs="Century Gothic"/>
                <w:sz w:val="16"/>
                <w:szCs w:val="16"/>
              </w:rPr>
              <w:t xml:space="preserve">TÉRMINO LEGAL  </w:t>
            </w:r>
          </w:p>
          <w:p w14:paraId="4729BE0B" w14:textId="77777777" w:rsidR="00D70AAE" w:rsidRPr="008738B0" w:rsidRDefault="00D70AAE" w:rsidP="008207E1">
            <w:pPr>
              <w:snapToGrid w:val="0"/>
              <w:spacing w:line="220" w:lineRule="exact"/>
              <w:jc w:val="center"/>
              <w:rPr>
                <w:rFonts w:ascii="Verdana" w:hAnsi="Verdana" w:cs="Century Gothic"/>
                <w:sz w:val="16"/>
                <w:szCs w:val="16"/>
              </w:rPr>
            </w:pPr>
            <w:r w:rsidRPr="008738B0">
              <w:rPr>
                <w:rFonts w:ascii="Verdana" w:hAnsi="Verdana" w:cs="Century Gothic"/>
                <w:sz w:val="16"/>
                <w:szCs w:val="16"/>
              </w:rPr>
              <w:t>UN (1) DÍA HÁBIL</w:t>
            </w:r>
          </w:p>
        </w:tc>
        <w:tc>
          <w:tcPr>
            <w:tcW w:w="4536" w:type="dxa"/>
            <w:vAlign w:val="center"/>
          </w:tcPr>
          <w:p w14:paraId="276C9220" w14:textId="77777777" w:rsidR="00D70AAE" w:rsidRPr="008738B0" w:rsidRDefault="00D70AAE" w:rsidP="008207E1">
            <w:pPr>
              <w:snapToGrid w:val="0"/>
              <w:spacing w:line="220" w:lineRule="exact"/>
              <w:jc w:val="center"/>
              <w:rPr>
                <w:rFonts w:ascii="Verdana" w:hAnsi="Verdana" w:cs="Century Gothic"/>
                <w:sz w:val="16"/>
                <w:szCs w:val="16"/>
              </w:rPr>
            </w:pPr>
            <w:r>
              <w:rPr>
                <w:rFonts w:ascii="Verdana" w:hAnsi="Verdana" w:cs="Century Gothic"/>
                <w:sz w:val="16"/>
                <w:szCs w:val="16"/>
              </w:rPr>
              <w:t>SECOP II</w:t>
            </w:r>
          </w:p>
        </w:tc>
      </w:tr>
      <w:tr w:rsidR="00D70AAE" w:rsidRPr="008738B0" w14:paraId="1BA313A1" w14:textId="77777777" w:rsidTr="008207E1">
        <w:tblPrEx>
          <w:tblCellMar>
            <w:top w:w="55" w:type="dxa"/>
            <w:left w:w="55" w:type="dxa"/>
            <w:bottom w:w="55" w:type="dxa"/>
            <w:right w:w="55" w:type="dxa"/>
          </w:tblCellMar>
        </w:tblPrEx>
        <w:trPr>
          <w:cantSplit/>
          <w:trHeight w:val="30"/>
          <w:jc w:val="center"/>
        </w:trPr>
        <w:tc>
          <w:tcPr>
            <w:tcW w:w="4615" w:type="dxa"/>
            <w:vAlign w:val="center"/>
          </w:tcPr>
          <w:p w14:paraId="169E75F8" w14:textId="77777777" w:rsidR="00D70AAE" w:rsidRPr="008738B0" w:rsidRDefault="00D70AAE" w:rsidP="008207E1">
            <w:pPr>
              <w:snapToGrid w:val="0"/>
              <w:spacing w:line="220" w:lineRule="exact"/>
              <w:jc w:val="both"/>
              <w:rPr>
                <w:rFonts w:ascii="Verdana" w:hAnsi="Verdana" w:cs="Arial"/>
                <w:b/>
                <w:bCs/>
                <w:sz w:val="16"/>
                <w:szCs w:val="16"/>
              </w:rPr>
            </w:pPr>
            <w:r w:rsidRPr="008738B0">
              <w:rPr>
                <w:rFonts w:ascii="Verdana" w:hAnsi="Verdana" w:cs="Arial"/>
                <w:b/>
                <w:bCs/>
                <w:sz w:val="16"/>
                <w:szCs w:val="16"/>
              </w:rPr>
              <w:t>RECEPCIÓN DE OBSERVACIONES AL INFORME DE VERIFICACIÓN</w:t>
            </w:r>
          </w:p>
        </w:tc>
        <w:tc>
          <w:tcPr>
            <w:tcW w:w="2552" w:type="dxa"/>
            <w:vAlign w:val="center"/>
          </w:tcPr>
          <w:p w14:paraId="58206A08" w14:textId="77777777" w:rsidR="00D70AAE" w:rsidRPr="008738B0" w:rsidRDefault="00D70AAE" w:rsidP="008207E1">
            <w:pPr>
              <w:snapToGrid w:val="0"/>
              <w:spacing w:line="220" w:lineRule="exact"/>
              <w:jc w:val="center"/>
              <w:rPr>
                <w:rFonts w:ascii="Verdana" w:hAnsi="Verdana" w:cs="Century Gothic"/>
                <w:sz w:val="16"/>
                <w:szCs w:val="16"/>
              </w:rPr>
            </w:pPr>
            <w:r w:rsidRPr="008738B0">
              <w:rPr>
                <w:rFonts w:ascii="Verdana" w:hAnsi="Verdana" w:cs="Century Gothic"/>
                <w:sz w:val="16"/>
                <w:szCs w:val="16"/>
              </w:rPr>
              <w:t xml:space="preserve">TÉRMINO LEGAL  </w:t>
            </w:r>
          </w:p>
          <w:p w14:paraId="6E90A4EC" w14:textId="77777777" w:rsidR="00D70AAE" w:rsidRPr="008738B0" w:rsidRDefault="00D70AAE" w:rsidP="008207E1">
            <w:pPr>
              <w:snapToGrid w:val="0"/>
              <w:spacing w:line="220" w:lineRule="exact"/>
              <w:jc w:val="center"/>
              <w:rPr>
                <w:rFonts w:ascii="Verdana" w:hAnsi="Verdana" w:cs="Arial"/>
                <w:sz w:val="16"/>
                <w:szCs w:val="16"/>
              </w:rPr>
            </w:pPr>
            <w:r w:rsidRPr="008738B0">
              <w:rPr>
                <w:rFonts w:ascii="Verdana" w:hAnsi="Verdana" w:cs="Century Gothic"/>
                <w:sz w:val="16"/>
                <w:szCs w:val="16"/>
              </w:rPr>
              <w:t>UN (1) DÍA HÁBIL</w:t>
            </w:r>
          </w:p>
        </w:tc>
        <w:tc>
          <w:tcPr>
            <w:tcW w:w="4536" w:type="dxa"/>
            <w:vAlign w:val="center"/>
          </w:tcPr>
          <w:p w14:paraId="3E13E0C7" w14:textId="77777777" w:rsidR="00D70AAE" w:rsidRPr="008738B0" w:rsidRDefault="00D70AAE" w:rsidP="008207E1">
            <w:pPr>
              <w:snapToGrid w:val="0"/>
              <w:spacing w:line="220" w:lineRule="exact"/>
              <w:jc w:val="center"/>
              <w:rPr>
                <w:rFonts w:ascii="Verdana" w:hAnsi="Verdana" w:cs="Arial"/>
                <w:sz w:val="16"/>
                <w:szCs w:val="16"/>
                <w:vertAlign w:val="subscript"/>
              </w:rPr>
            </w:pPr>
            <w:r w:rsidRPr="0043099D">
              <w:rPr>
                <w:rFonts w:ascii="Verdana" w:eastAsia="Arial Unicode MS" w:hAnsi="Verdana" w:cs="Arial Unicode MS"/>
                <w:sz w:val="16"/>
                <w:szCs w:val="16"/>
              </w:rPr>
              <w:t>SECOP II</w:t>
            </w:r>
          </w:p>
        </w:tc>
      </w:tr>
      <w:tr w:rsidR="00D70AAE" w:rsidRPr="008738B0" w14:paraId="2667055B" w14:textId="77777777" w:rsidTr="008207E1">
        <w:tblPrEx>
          <w:tblCellMar>
            <w:top w:w="55" w:type="dxa"/>
            <w:left w:w="55" w:type="dxa"/>
            <w:bottom w:w="55" w:type="dxa"/>
            <w:right w:w="55" w:type="dxa"/>
          </w:tblCellMar>
        </w:tblPrEx>
        <w:trPr>
          <w:cantSplit/>
          <w:trHeight w:val="30"/>
          <w:jc w:val="center"/>
        </w:trPr>
        <w:tc>
          <w:tcPr>
            <w:tcW w:w="4615" w:type="dxa"/>
            <w:vAlign w:val="center"/>
          </w:tcPr>
          <w:p w14:paraId="5A34B917" w14:textId="77777777" w:rsidR="00D70AAE" w:rsidRPr="008738B0" w:rsidRDefault="00D70AAE" w:rsidP="008207E1">
            <w:pPr>
              <w:snapToGrid w:val="0"/>
              <w:spacing w:line="220" w:lineRule="exact"/>
              <w:jc w:val="both"/>
              <w:rPr>
                <w:rFonts w:ascii="Verdana" w:hAnsi="Verdana" w:cs="Arial"/>
                <w:b/>
                <w:sz w:val="16"/>
                <w:szCs w:val="16"/>
              </w:rPr>
            </w:pPr>
            <w:r w:rsidRPr="008738B0">
              <w:rPr>
                <w:rFonts w:ascii="Verdana" w:hAnsi="Verdana" w:cs="Arial"/>
                <w:b/>
                <w:sz w:val="16"/>
                <w:szCs w:val="16"/>
              </w:rPr>
              <w:t xml:space="preserve">COMUNICACIÓN DE ACEPTACIÓN DE OFERTA Y RESPUESTA A LAS OBSERVACIONES FORMULADAS AL INFORME DE VERIFICACIÓN </w:t>
            </w:r>
          </w:p>
        </w:tc>
        <w:tc>
          <w:tcPr>
            <w:tcW w:w="2552" w:type="dxa"/>
            <w:vAlign w:val="center"/>
          </w:tcPr>
          <w:p w14:paraId="33AD8AA3" w14:textId="77777777" w:rsidR="00D70AAE" w:rsidRPr="008738B0" w:rsidRDefault="00D70AAE" w:rsidP="008207E1">
            <w:pPr>
              <w:snapToGrid w:val="0"/>
              <w:spacing w:line="220" w:lineRule="exact"/>
              <w:jc w:val="center"/>
              <w:rPr>
                <w:rFonts w:ascii="Verdana" w:hAnsi="Verdana" w:cs="Arial"/>
                <w:sz w:val="16"/>
                <w:szCs w:val="16"/>
              </w:rPr>
            </w:pPr>
            <w:r w:rsidRPr="008738B0">
              <w:rPr>
                <w:rFonts w:ascii="Verdana" w:hAnsi="Verdana" w:cs="Century Gothic"/>
                <w:sz w:val="16"/>
                <w:szCs w:val="16"/>
              </w:rPr>
              <w:t xml:space="preserve">TÉRMINO FIJADO POR LA ENTIDAD </w:t>
            </w:r>
          </w:p>
        </w:tc>
        <w:tc>
          <w:tcPr>
            <w:tcW w:w="4536" w:type="dxa"/>
            <w:vAlign w:val="center"/>
          </w:tcPr>
          <w:p w14:paraId="23AC5C8B" w14:textId="77777777" w:rsidR="00D70AAE" w:rsidRPr="008738B0" w:rsidRDefault="00D70AAE" w:rsidP="008207E1">
            <w:pPr>
              <w:snapToGrid w:val="0"/>
              <w:spacing w:line="220" w:lineRule="exact"/>
              <w:jc w:val="center"/>
              <w:rPr>
                <w:rFonts w:ascii="Verdana" w:hAnsi="Verdana" w:cs="Arial"/>
                <w:sz w:val="16"/>
                <w:szCs w:val="16"/>
              </w:rPr>
            </w:pPr>
            <w:r>
              <w:rPr>
                <w:rFonts w:ascii="Verdana" w:hAnsi="Verdana" w:cs="Arial"/>
                <w:sz w:val="16"/>
                <w:szCs w:val="16"/>
              </w:rPr>
              <w:t>SECOP II</w:t>
            </w:r>
          </w:p>
        </w:tc>
      </w:tr>
    </w:tbl>
    <w:p w14:paraId="59454B20" w14:textId="77777777" w:rsidR="00D70AAE" w:rsidRPr="008738B0" w:rsidRDefault="00D70AAE" w:rsidP="00D70AAE">
      <w:pPr>
        <w:spacing w:line="180" w:lineRule="exact"/>
        <w:ind w:left="709"/>
        <w:rPr>
          <w:rFonts w:ascii="Verdana" w:hAnsi="Verdana"/>
          <w:color w:val="000000"/>
          <w:sz w:val="18"/>
          <w:szCs w:val="18"/>
        </w:rPr>
      </w:pPr>
    </w:p>
    <w:p w14:paraId="525FE703" w14:textId="77777777" w:rsidR="00D70AAE" w:rsidRDefault="00D70AAE" w:rsidP="00D70AAE">
      <w:pPr>
        <w:spacing w:line="180" w:lineRule="exact"/>
        <w:ind w:left="709"/>
        <w:rPr>
          <w:rFonts w:ascii="Verdana" w:hAnsi="Verdana"/>
          <w:b/>
          <w:sz w:val="18"/>
          <w:szCs w:val="18"/>
        </w:rPr>
      </w:pPr>
    </w:p>
    <w:p w14:paraId="442E3681" w14:textId="77777777" w:rsidR="00D70AAE" w:rsidRDefault="00D70AAE" w:rsidP="00D70AAE">
      <w:pPr>
        <w:spacing w:line="180" w:lineRule="exact"/>
        <w:rPr>
          <w:rFonts w:ascii="Verdana" w:hAnsi="Verdana"/>
          <w:sz w:val="20"/>
          <w:szCs w:val="20"/>
        </w:rPr>
      </w:pPr>
      <w:r w:rsidRPr="00DA0144">
        <w:rPr>
          <w:rFonts w:ascii="Verdana" w:hAnsi="Verdana"/>
          <w:b/>
          <w:sz w:val="20"/>
          <w:szCs w:val="20"/>
        </w:rPr>
        <w:t xml:space="preserve">Nota: </w:t>
      </w:r>
      <w:r>
        <w:rPr>
          <w:rFonts w:ascii="Verdana" w:hAnsi="Verdana"/>
          <w:sz w:val="20"/>
          <w:szCs w:val="20"/>
        </w:rPr>
        <w:t xml:space="preserve">deberá tenerse en cuenta para la realización del cronograma las modificaciones establecidas por los pliegos tipo que se establezcan. </w:t>
      </w:r>
    </w:p>
    <w:p w14:paraId="3BEDD997" w14:textId="77777777" w:rsidR="00D70AAE" w:rsidRDefault="00D70AAE" w:rsidP="00D70AAE">
      <w:pPr>
        <w:spacing w:line="180" w:lineRule="exact"/>
        <w:rPr>
          <w:rFonts w:ascii="Verdana" w:hAnsi="Verdana"/>
          <w:b/>
          <w:sz w:val="18"/>
          <w:szCs w:val="18"/>
        </w:rPr>
      </w:pPr>
    </w:p>
    <w:p w14:paraId="2EC150D2" w14:textId="77777777" w:rsidR="00D70AAE" w:rsidRPr="008738B0" w:rsidRDefault="00D70AAE" w:rsidP="00D70AAE">
      <w:pPr>
        <w:spacing w:line="180" w:lineRule="exact"/>
        <w:ind w:left="709"/>
        <w:rPr>
          <w:rFonts w:ascii="Verdana" w:hAnsi="Verdana"/>
          <w:b/>
          <w:sz w:val="18"/>
          <w:szCs w:val="18"/>
        </w:rPr>
      </w:pPr>
    </w:p>
    <w:p w14:paraId="49464F65" w14:textId="77777777" w:rsidR="00D70AAE" w:rsidRPr="008738B0" w:rsidRDefault="00D70AAE" w:rsidP="00D70AAE">
      <w:pPr>
        <w:spacing w:line="180" w:lineRule="exact"/>
        <w:ind w:left="709"/>
        <w:rPr>
          <w:rFonts w:ascii="Verdana" w:hAnsi="Verdana"/>
          <w:b/>
          <w:sz w:val="18"/>
          <w:szCs w:val="18"/>
        </w:rPr>
      </w:pPr>
      <w:r w:rsidRPr="008738B0">
        <w:rPr>
          <w:rFonts w:ascii="Verdana" w:hAnsi="Verdana"/>
          <w:b/>
          <w:sz w:val="18"/>
          <w:szCs w:val="18"/>
        </w:rPr>
        <w:t>PROCESOS DE SELECCIÓN CONTEMPLADOS EN LOS ARTÍCULOS 4º Y 5º DEL DECRETO NACIONAL NO. 092 DE 2017</w:t>
      </w:r>
    </w:p>
    <w:p w14:paraId="2960BDFE" w14:textId="77777777" w:rsidR="00D70AAE" w:rsidRPr="008738B0" w:rsidRDefault="00D70AAE" w:rsidP="00D70AAE">
      <w:pPr>
        <w:spacing w:line="180" w:lineRule="exact"/>
        <w:ind w:left="709"/>
        <w:rPr>
          <w:rFonts w:ascii="Verdana" w:hAnsi="Verdan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551"/>
        <w:gridCol w:w="4536"/>
      </w:tblGrid>
      <w:tr w:rsidR="00D70AAE" w:rsidRPr="008738B0" w14:paraId="432B72C3" w14:textId="77777777" w:rsidTr="00E67E44">
        <w:trPr>
          <w:jc w:val="center"/>
        </w:trPr>
        <w:tc>
          <w:tcPr>
            <w:tcW w:w="4957" w:type="dxa"/>
            <w:shd w:val="clear" w:color="auto" w:fill="BFBFBF"/>
            <w:vAlign w:val="bottom"/>
          </w:tcPr>
          <w:p w14:paraId="7F658D1D" w14:textId="77777777" w:rsidR="00D70AAE" w:rsidRPr="008738B0" w:rsidRDefault="00D70AAE" w:rsidP="00E67E44">
            <w:pPr>
              <w:pStyle w:val="Prrafodelista"/>
              <w:spacing w:before="120"/>
              <w:ind w:left="0"/>
              <w:contextualSpacing/>
              <w:jc w:val="center"/>
              <w:rPr>
                <w:rFonts w:ascii="Verdana" w:hAnsi="Verdana"/>
                <w:b/>
                <w:sz w:val="16"/>
                <w:szCs w:val="16"/>
              </w:rPr>
            </w:pPr>
            <w:r w:rsidRPr="008738B0">
              <w:rPr>
                <w:rFonts w:ascii="Verdana" w:hAnsi="Verdana"/>
                <w:b/>
                <w:sz w:val="16"/>
                <w:szCs w:val="16"/>
              </w:rPr>
              <w:t>ETAPA</w:t>
            </w:r>
          </w:p>
        </w:tc>
        <w:tc>
          <w:tcPr>
            <w:tcW w:w="2551" w:type="dxa"/>
            <w:shd w:val="clear" w:color="auto" w:fill="BFBFBF"/>
            <w:vAlign w:val="bottom"/>
          </w:tcPr>
          <w:p w14:paraId="75E39B8D" w14:textId="77777777" w:rsidR="00D70AAE" w:rsidRPr="008738B0" w:rsidRDefault="00D70AAE" w:rsidP="00E67E44">
            <w:pPr>
              <w:pStyle w:val="Prrafodelista"/>
              <w:spacing w:before="120"/>
              <w:ind w:left="0"/>
              <w:contextualSpacing/>
              <w:jc w:val="center"/>
              <w:rPr>
                <w:rFonts w:ascii="Verdana" w:hAnsi="Verdana"/>
                <w:b/>
                <w:sz w:val="16"/>
                <w:szCs w:val="16"/>
              </w:rPr>
            </w:pPr>
            <w:r w:rsidRPr="008738B0">
              <w:rPr>
                <w:rFonts w:ascii="Verdana" w:hAnsi="Verdana"/>
                <w:b/>
                <w:sz w:val="16"/>
                <w:szCs w:val="16"/>
              </w:rPr>
              <w:t>FECHA/AÑO</w:t>
            </w:r>
          </w:p>
        </w:tc>
        <w:tc>
          <w:tcPr>
            <w:tcW w:w="4536" w:type="dxa"/>
            <w:shd w:val="clear" w:color="auto" w:fill="BFBFBF"/>
            <w:vAlign w:val="bottom"/>
          </w:tcPr>
          <w:p w14:paraId="37D3608A" w14:textId="77777777" w:rsidR="00D70AAE" w:rsidRPr="008738B0" w:rsidRDefault="00D70AAE" w:rsidP="00E67E44">
            <w:pPr>
              <w:pStyle w:val="Prrafodelista"/>
              <w:spacing w:before="120"/>
              <w:ind w:left="0"/>
              <w:contextualSpacing/>
              <w:jc w:val="center"/>
              <w:rPr>
                <w:rFonts w:ascii="Verdana" w:hAnsi="Verdana"/>
                <w:b/>
                <w:sz w:val="16"/>
                <w:szCs w:val="16"/>
              </w:rPr>
            </w:pPr>
            <w:r w:rsidRPr="008738B0">
              <w:rPr>
                <w:rFonts w:ascii="Verdana" w:hAnsi="Verdana"/>
                <w:b/>
                <w:sz w:val="16"/>
                <w:szCs w:val="16"/>
              </w:rPr>
              <w:t>LUGAR</w:t>
            </w:r>
          </w:p>
        </w:tc>
      </w:tr>
      <w:tr w:rsidR="00D70AAE" w:rsidRPr="008738B0" w14:paraId="7BB564FC" w14:textId="77777777" w:rsidTr="00E67E44">
        <w:trPr>
          <w:jc w:val="center"/>
        </w:trPr>
        <w:tc>
          <w:tcPr>
            <w:tcW w:w="4957" w:type="dxa"/>
            <w:shd w:val="clear" w:color="auto" w:fill="auto"/>
          </w:tcPr>
          <w:p w14:paraId="74DE7A81" w14:textId="77777777" w:rsidR="00D70AAE" w:rsidRPr="008738B0" w:rsidRDefault="00D70AAE" w:rsidP="00E67E44">
            <w:pPr>
              <w:pStyle w:val="Prrafodelista"/>
              <w:spacing w:before="120"/>
              <w:ind w:left="0"/>
              <w:contextualSpacing/>
              <w:jc w:val="both"/>
              <w:rPr>
                <w:rFonts w:ascii="Verdana" w:hAnsi="Verdana"/>
                <w:sz w:val="16"/>
                <w:szCs w:val="16"/>
              </w:rPr>
            </w:pPr>
            <w:r w:rsidRPr="008738B0">
              <w:rPr>
                <w:rFonts w:ascii="Verdana" w:hAnsi="Verdana"/>
                <w:sz w:val="16"/>
                <w:szCs w:val="16"/>
              </w:rPr>
              <w:t>PUBLICACIÓN DE INVITACIÓN PÚBLICA</w:t>
            </w:r>
          </w:p>
        </w:tc>
        <w:tc>
          <w:tcPr>
            <w:tcW w:w="2551" w:type="dxa"/>
            <w:shd w:val="clear" w:color="auto" w:fill="auto"/>
          </w:tcPr>
          <w:p w14:paraId="160E94A3" w14:textId="77777777" w:rsidR="00D70AAE" w:rsidRPr="008738B0" w:rsidRDefault="00D70AAE" w:rsidP="00E67E44">
            <w:pPr>
              <w:pStyle w:val="Prrafodelista"/>
              <w:spacing w:before="120"/>
              <w:ind w:left="0"/>
              <w:contextualSpacing/>
              <w:jc w:val="center"/>
              <w:rPr>
                <w:rFonts w:ascii="Verdana" w:hAnsi="Verdana"/>
                <w:sz w:val="16"/>
                <w:szCs w:val="16"/>
              </w:rPr>
            </w:pPr>
            <w:r w:rsidRPr="008738B0">
              <w:rPr>
                <w:rFonts w:ascii="Verdana" w:hAnsi="Verdana"/>
                <w:sz w:val="16"/>
                <w:szCs w:val="16"/>
              </w:rPr>
              <w:t>FECHA FIJADA POR LA ENTIDAD</w:t>
            </w:r>
          </w:p>
        </w:tc>
        <w:tc>
          <w:tcPr>
            <w:tcW w:w="4536" w:type="dxa"/>
            <w:shd w:val="clear" w:color="auto" w:fill="auto"/>
          </w:tcPr>
          <w:p w14:paraId="4868E8BD" w14:textId="77777777" w:rsidR="00D70AAE" w:rsidRPr="008738B0" w:rsidRDefault="00D70AAE" w:rsidP="00E67E44">
            <w:pPr>
              <w:pStyle w:val="Prrafodelista"/>
              <w:spacing w:before="120"/>
              <w:ind w:left="0"/>
              <w:contextualSpacing/>
              <w:jc w:val="center"/>
              <w:rPr>
                <w:rFonts w:ascii="Verdana" w:hAnsi="Verdana"/>
                <w:sz w:val="16"/>
                <w:szCs w:val="16"/>
              </w:rPr>
            </w:pPr>
            <w:r>
              <w:rPr>
                <w:rFonts w:ascii="Verdana" w:hAnsi="Verdana"/>
                <w:sz w:val="16"/>
                <w:szCs w:val="16"/>
              </w:rPr>
              <w:t>SECOP II</w:t>
            </w:r>
          </w:p>
        </w:tc>
      </w:tr>
      <w:tr w:rsidR="00D70AAE" w:rsidRPr="008738B0" w14:paraId="03930F95" w14:textId="77777777" w:rsidTr="00E67E44">
        <w:trPr>
          <w:jc w:val="center"/>
        </w:trPr>
        <w:tc>
          <w:tcPr>
            <w:tcW w:w="4957" w:type="dxa"/>
            <w:shd w:val="clear" w:color="auto" w:fill="auto"/>
          </w:tcPr>
          <w:p w14:paraId="78F01EF0" w14:textId="77777777" w:rsidR="00D70AAE" w:rsidRPr="008738B0" w:rsidRDefault="00D70AAE" w:rsidP="00E67E44">
            <w:pPr>
              <w:pStyle w:val="Prrafodelista"/>
              <w:spacing w:before="120"/>
              <w:ind w:left="0"/>
              <w:contextualSpacing/>
              <w:jc w:val="both"/>
              <w:rPr>
                <w:rFonts w:ascii="Verdana" w:hAnsi="Verdana"/>
                <w:sz w:val="16"/>
                <w:szCs w:val="16"/>
              </w:rPr>
            </w:pPr>
            <w:r w:rsidRPr="008738B0">
              <w:rPr>
                <w:rFonts w:ascii="Verdana" w:hAnsi="Verdana"/>
                <w:sz w:val="16"/>
                <w:szCs w:val="16"/>
              </w:rPr>
              <w:t>PRESENTACIÓN DE OBSERVACIONES A LA INVITACIÓN PÚBLICA</w:t>
            </w:r>
          </w:p>
        </w:tc>
        <w:tc>
          <w:tcPr>
            <w:tcW w:w="2551" w:type="dxa"/>
            <w:shd w:val="clear" w:color="auto" w:fill="auto"/>
          </w:tcPr>
          <w:p w14:paraId="2EDFE615" w14:textId="77777777" w:rsidR="00D70AAE" w:rsidRPr="008738B0" w:rsidRDefault="00D70AAE" w:rsidP="00E67E44">
            <w:pPr>
              <w:pStyle w:val="Prrafodelista"/>
              <w:spacing w:before="120"/>
              <w:ind w:left="0"/>
              <w:contextualSpacing/>
              <w:jc w:val="center"/>
              <w:rPr>
                <w:rFonts w:ascii="Verdana" w:hAnsi="Verdana"/>
                <w:sz w:val="16"/>
                <w:szCs w:val="16"/>
              </w:rPr>
            </w:pPr>
            <w:r w:rsidRPr="008738B0">
              <w:rPr>
                <w:rFonts w:ascii="Verdana" w:hAnsi="Verdana"/>
                <w:sz w:val="16"/>
                <w:szCs w:val="16"/>
              </w:rPr>
              <w:t>FECHA FIJADA POR LA ENTIDAD (MÍNIMO UN DÍA)</w:t>
            </w:r>
          </w:p>
        </w:tc>
        <w:tc>
          <w:tcPr>
            <w:tcW w:w="4536" w:type="dxa"/>
            <w:shd w:val="clear" w:color="auto" w:fill="auto"/>
          </w:tcPr>
          <w:p w14:paraId="5E8A8812" w14:textId="77777777" w:rsidR="00D70AAE" w:rsidRPr="008738B0" w:rsidRDefault="00D70AAE" w:rsidP="00E67E44">
            <w:pPr>
              <w:pStyle w:val="Prrafodelista"/>
              <w:spacing w:before="120"/>
              <w:ind w:left="0"/>
              <w:contextualSpacing/>
              <w:jc w:val="center"/>
              <w:rPr>
                <w:rFonts w:ascii="Verdana" w:hAnsi="Verdana"/>
                <w:sz w:val="16"/>
                <w:szCs w:val="16"/>
              </w:rPr>
            </w:pPr>
            <w:r w:rsidRPr="0043099D">
              <w:rPr>
                <w:rFonts w:ascii="Verdana" w:hAnsi="Verdana"/>
                <w:sz w:val="16"/>
                <w:szCs w:val="16"/>
              </w:rPr>
              <w:t>SECOP II</w:t>
            </w:r>
          </w:p>
        </w:tc>
      </w:tr>
      <w:tr w:rsidR="00D70AAE" w:rsidRPr="008738B0" w14:paraId="66523BD5" w14:textId="77777777" w:rsidTr="00E67E44">
        <w:trPr>
          <w:jc w:val="center"/>
        </w:trPr>
        <w:tc>
          <w:tcPr>
            <w:tcW w:w="4957" w:type="dxa"/>
            <w:shd w:val="clear" w:color="auto" w:fill="auto"/>
          </w:tcPr>
          <w:p w14:paraId="3BC96FF7" w14:textId="77777777" w:rsidR="00D70AAE" w:rsidRPr="008738B0" w:rsidRDefault="00D70AAE" w:rsidP="00E67E44">
            <w:pPr>
              <w:pStyle w:val="Prrafodelista"/>
              <w:spacing w:before="120"/>
              <w:ind w:left="0"/>
              <w:contextualSpacing/>
              <w:jc w:val="both"/>
              <w:rPr>
                <w:rFonts w:ascii="Verdana" w:hAnsi="Verdana"/>
                <w:sz w:val="16"/>
                <w:szCs w:val="16"/>
              </w:rPr>
            </w:pPr>
            <w:r w:rsidRPr="008738B0">
              <w:rPr>
                <w:rFonts w:ascii="Verdana" w:hAnsi="Verdana"/>
                <w:sz w:val="16"/>
                <w:szCs w:val="16"/>
              </w:rPr>
              <w:t>RESPUESTA A OBSERVACIONES</w:t>
            </w:r>
          </w:p>
        </w:tc>
        <w:tc>
          <w:tcPr>
            <w:tcW w:w="2551" w:type="dxa"/>
            <w:shd w:val="clear" w:color="auto" w:fill="auto"/>
          </w:tcPr>
          <w:p w14:paraId="39D93058" w14:textId="77777777" w:rsidR="00D70AAE" w:rsidRPr="008738B0" w:rsidRDefault="00D70AAE" w:rsidP="00E67E44">
            <w:pPr>
              <w:pStyle w:val="Prrafodelista"/>
              <w:spacing w:before="120"/>
              <w:ind w:left="0"/>
              <w:contextualSpacing/>
              <w:jc w:val="center"/>
              <w:rPr>
                <w:rFonts w:ascii="Verdana" w:hAnsi="Verdana"/>
                <w:sz w:val="16"/>
                <w:szCs w:val="16"/>
              </w:rPr>
            </w:pPr>
            <w:r w:rsidRPr="008738B0">
              <w:rPr>
                <w:rFonts w:ascii="Verdana" w:hAnsi="Verdana"/>
                <w:sz w:val="16"/>
                <w:szCs w:val="16"/>
              </w:rPr>
              <w:t>TÉRMINO FIJADO POR LA ENTIDAD</w:t>
            </w:r>
          </w:p>
        </w:tc>
        <w:tc>
          <w:tcPr>
            <w:tcW w:w="4536" w:type="dxa"/>
            <w:shd w:val="clear" w:color="auto" w:fill="auto"/>
          </w:tcPr>
          <w:p w14:paraId="5C208319" w14:textId="77777777" w:rsidR="00D70AAE" w:rsidRPr="008738B0" w:rsidRDefault="00D70AAE" w:rsidP="00E67E44">
            <w:pPr>
              <w:pStyle w:val="Prrafodelista"/>
              <w:spacing w:before="120"/>
              <w:ind w:left="0"/>
              <w:contextualSpacing/>
              <w:jc w:val="center"/>
              <w:rPr>
                <w:rFonts w:ascii="Verdana" w:hAnsi="Verdana"/>
                <w:sz w:val="16"/>
                <w:szCs w:val="16"/>
              </w:rPr>
            </w:pPr>
            <w:r>
              <w:rPr>
                <w:rFonts w:ascii="Verdana" w:hAnsi="Verdana"/>
                <w:sz w:val="16"/>
                <w:szCs w:val="16"/>
              </w:rPr>
              <w:t>SECOP II</w:t>
            </w:r>
          </w:p>
        </w:tc>
      </w:tr>
      <w:tr w:rsidR="00D70AAE" w:rsidRPr="008738B0" w14:paraId="6C1B260A" w14:textId="77777777" w:rsidTr="00E67E44">
        <w:trPr>
          <w:jc w:val="center"/>
        </w:trPr>
        <w:tc>
          <w:tcPr>
            <w:tcW w:w="4957" w:type="dxa"/>
            <w:shd w:val="clear" w:color="auto" w:fill="auto"/>
          </w:tcPr>
          <w:p w14:paraId="7BCE4DD7" w14:textId="77777777" w:rsidR="00D70AAE" w:rsidRPr="008738B0" w:rsidRDefault="00D70AAE" w:rsidP="00E67E44">
            <w:pPr>
              <w:pStyle w:val="Prrafodelista"/>
              <w:spacing w:before="120"/>
              <w:ind w:left="0"/>
              <w:contextualSpacing/>
              <w:jc w:val="both"/>
              <w:rPr>
                <w:rFonts w:ascii="Verdana" w:hAnsi="Verdana"/>
                <w:sz w:val="16"/>
                <w:szCs w:val="16"/>
              </w:rPr>
            </w:pPr>
            <w:r w:rsidRPr="008738B0">
              <w:rPr>
                <w:rFonts w:ascii="Verdana" w:hAnsi="Verdana"/>
                <w:sz w:val="16"/>
                <w:szCs w:val="16"/>
              </w:rPr>
              <w:t>PRESENTACIÓN DE OFERTAS</w:t>
            </w:r>
          </w:p>
        </w:tc>
        <w:tc>
          <w:tcPr>
            <w:tcW w:w="2551" w:type="dxa"/>
            <w:shd w:val="clear" w:color="auto" w:fill="auto"/>
          </w:tcPr>
          <w:p w14:paraId="348D2DCA" w14:textId="77777777" w:rsidR="00D70AAE" w:rsidRPr="008738B0" w:rsidRDefault="00D70AAE" w:rsidP="00E67E44">
            <w:pPr>
              <w:pStyle w:val="Prrafodelista"/>
              <w:spacing w:before="120"/>
              <w:ind w:left="0"/>
              <w:contextualSpacing/>
              <w:jc w:val="center"/>
              <w:rPr>
                <w:rFonts w:ascii="Verdana" w:hAnsi="Verdana"/>
                <w:sz w:val="16"/>
                <w:szCs w:val="16"/>
              </w:rPr>
            </w:pPr>
            <w:r w:rsidRPr="008738B0">
              <w:rPr>
                <w:rFonts w:ascii="Verdana" w:hAnsi="Verdana"/>
                <w:sz w:val="16"/>
                <w:szCs w:val="16"/>
              </w:rPr>
              <w:t xml:space="preserve">TÉRMINO NO INFERIOR A TRES DÍAS HÁBILES DESDE </w:t>
            </w:r>
            <w:r w:rsidRPr="008738B0">
              <w:rPr>
                <w:rFonts w:ascii="Verdana" w:hAnsi="Verdana"/>
                <w:sz w:val="16"/>
                <w:szCs w:val="16"/>
              </w:rPr>
              <w:lastRenderedPageBreak/>
              <w:t>LA PUBLICACIÓN DE LA INVITACIÓN PÚBLICA</w:t>
            </w:r>
          </w:p>
        </w:tc>
        <w:tc>
          <w:tcPr>
            <w:tcW w:w="4536" w:type="dxa"/>
            <w:shd w:val="clear" w:color="auto" w:fill="auto"/>
          </w:tcPr>
          <w:p w14:paraId="27225B74" w14:textId="77777777" w:rsidR="00D70AAE" w:rsidRPr="008738B0" w:rsidRDefault="00D70AAE" w:rsidP="00E67E44">
            <w:pPr>
              <w:pStyle w:val="Prrafodelista"/>
              <w:spacing w:before="120"/>
              <w:ind w:left="0"/>
              <w:contextualSpacing/>
              <w:jc w:val="center"/>
              <w:rPr>
                <w:rFonts w:ascii="Verdana" w:hAnsi="Verdana"/>
                <w:sz w:val="16"/>
                <w:szCs w:val="16"/>
              </w:rPr>
            </w:pPr>
            <w:r w:rsidRPr="0043099D">
              <w:rPr>
                <w:rFonts w:ascii="Verdana" w:hAnsi="Verdana"/>
                <w:sz w:val="16"/>
                <w:szCs w:val="16"/>
              </w:rPr>
              <w:lastRenderedPageBreak/>
              <w:t>SECOP II</w:t>
            </w:r>
          </w:p>
        </w:tc>
      </w:tr>
      <w:tr w:rsidR="00D70AAE" w:rsidRPr="008738B0" w14:paraId="7C373668" w14:textId="77777777" w:rsidTr="002E76E7">
        <w:trPr>
          <w:trHeight w:val="70"/>
          <w:jc w:val="center"/>
        </w:trPr>
        <w:tc>
          <w:tcPr>
            <w:tcW w:w="4957" w:type="dxa"/>
            <w:shd w:val="clear" w:color="auto" w:fill="auto"/>
          </w:tcPr>
          <w:p w14:paraId="688F309C" w14:textId="77777777" w:rsidR="00D70AAE" w:rsidRPr="008738B0" w:rsidRDefault="00D70AAE" w:rsidP="00E67E44">
            <w:pPr>
              <w:pStyle w:val="Prrafodelista"/>
              <w:spacing w:before="120"/>
              <w:ind w:left="0"/>
              <w:contextualSpacing/>
              <w:jc w:val="both"/>
              <w:rPr>
                <w:rFonts w:ascii="Verdana" w:hAnsi="Verdana"/>
                <w:sz w:val="16"/>
                <w:szCs w:val="16"/>
              </w:rPr>
            </w:pPr>
            <w:r w:rsidRPr="008738B0">
              <w:rPr>
                <w:rFonts w:ascii="Verdana" w:hAnsi="Verdana"/>
                <w:sz w:val="16"/>
                <w:szCs w:val="16"/>
              </w:rPr>
              <w:t>VERIFICACIÓN DE LOS REQUISITOS HABILITANTES</w:t>
            </w:r>
          </w:p>
        </w:tc>
        <w:tc>
          <w:tcPr>
            <w:tcW w:w="7087" w:type="dxa"/>
            <w:gridSpan w:val="2"/>
            <w:shd w:val="clear" w:color="auto" w:fill="auto"/>
          </w:tcPr>
          <w:p w14:paraId="5848CEED" w14:textId="77777777" w:rsidR="00D70AAE" w:rsidRPr="008738B0" w:rsidRDefault="00D70AAE" w:rsidP="00E67E44">
            <w:pPr>
              <w:pStyle w:val="Prrafodelista"/>
              <w:spacing w:before="120"/>
              <w:ind w:left="0"/>
              <w:contextualSpacing/>
              <w:jc w:val="center"/>
              <w:rPr>
                <w:rFonts w:ascii="Verdana" w:hAnsi="Verdana"/>
                <w:sz w:val="16"/>
                <w:szCs w:val="16"/>
              </w:rPr>
            </w:pPr>
            <w:r w:rsidRPr="008738B0">
              <w:rPr>
                <w:rFonts w:ascii="Verdana" w:hAnsi="Verdana"/>
                <w:sz w:val="16"/>
                <w:szCs w:val="16"/>
              </w:rPr>
              <w:t>TÉRMINO FIJADO POR LA ENTIDAD</w:t>
            </w:r>
          </w:p>
        </w:tc>
      </w:tr>
      <w:tr w:rsidR="00D70AAE" w:rsidRPr="008738B0" w14:paraId="7E505292" w14:textId="77777777" w:rsidTr="002E76E7">
        <w:trPr>
          <w:trHeight w:val="70"/>
          <w:jc w:val="center"/>
        </w:trPr>
        <w:tc>
          <w:tcPr>
            <w:tcW w:w="4957" w:type="dxa"/>
            <w:shd w:val="clear" w:color="auto" w:fill="auto"/>
          </w:tcPr>
          <w:p w14:paraId="6D2F2B97" w14:textId="77777777" w:rsidR="00D70AAE" w:rsidRPr="008738B0" w:rsidRDefault="00D70AAE" w:rsidP="00E67E44">
            <w:pPr>
              <w:pStyle w:val="Prrafodelista"/>
              <w:spacing w:before="120"/>
              <w:ind w:left="0"/>
              <w:contextualSpacing/>
              <w:jc w:val="both"/>
              <w:rPr>
                <w:rFonts w:ascii="Verdana" w:hAnsi="Verdana"/>
                <w:sz w:val="16"/>
                <w:szCs w:val="16"/>
              </w:rPr>
            </w:pPr>
            <w:r w:rsidRPr="008738B0">
              <w:rPr>
                <w:rFonts w:ascii="Verdana" w:hAnsi="Verdana"/>
                <w:sz w:val="16"/>
                <w:szCs w:val="16"/>
              </w:rPr>
              <w:t>PUBLICACIÓN DEL INFORME DE EVALUACIÓN Y SOLICITUD DE SUBSANABILIDAD</w:t>
            </w:r>
          </w:p>
        </w:tc>
        <w:tc>
          <w:tcPr>
            <w:tcW w:w="2551" w:type="dxa"/>
            <w:shd w:val="clear" w:color="auto" w:fill="auto"/>
          </w:tcPr>
          <w:p w14:paraId="45A82AC7" w14:textId="77777777" w:rsidR="00D70AAE" w:rsidRPr="008738B0" w:rsidRDefault="00D70AAE" w:rsidP="00E67E44">
            <w:pPr>
              <w:pStyle w:val="Prrafodelista"/>
              <w:spacing w:before="120"/>
              <w:ind w:left="0"/>
              <w:contextualSpacing/>
              <w:jc w:val="center"/>
              <w:rPr>
                <w:rFonts w:ascii="Verdana" w:hAnsi="Verdana"/>
                <w:sz w:val="16"/>
                <w:szCs w:val="16"/>
              </w:rPr>
            </w:pPr>
            <w:r w:rsidRPr="008738B0">
              <w:rPr>
                <w:rFonts w:ascii="Verdana" w:hAnsi="Verdana"/>
                <w:sz w:val="16"/>
                <w:szCs w:val="16"/>
              </w:rPr>
              <w:t>TÉRMINO FIJADO POR LA ENTIDAD</w:t>
            </w:r>
          </w:p>
        </w:tc>
        <w:tc>
          <w:tcPr>
            <w:tcW w:w="4536" w:type="dxa"/>
            <w:shd w:val="clear" w:color="auto" w:fill="auto"/>
          </w:tcPr>
          <w:p w14:paraId="5F7DF5EC" w14:textId="77777777" w:rsidR="00D70AAE" w:rsidRPr="008738B0" w:rsidRDefault="00D70AAE" w:rsidP="00E67E44">
            <w:pPr>
              <w:pStyle w:val="Prrafodelista"/>
              <w:spacing w:before="120"/>
              <w:ind w:left="0"/>
              <w:contextualSpacing/>
              <w:jc w:val="center"/>
              <w:rPr>
                <w:rFonts w:ascii="Verdana" w:hAnsi="Verdana"/>
                <w:sz w:val="16"/>
                <w:szCs w:val="16"/>
              </w:rPr>
            </w:pPr>
            <w:r>
              <w:rPr>
                <w:rFonts w:ascii="Verdana" w:hAnsi="Verdana"/>
                <w:sz w:val="16"/>
                <w:szCs w:val="16"/>
              </w:rPr>
              <w:t>SECOP II</w:t>
            </w:r>
          </w:p>
        </w:tc>
      </w:tr>
      <w:tr w:rsidR="00D70AAE" w:rsidRPr="008738B0" w14:paraId="14BFFAA5" w14:textId="77777777" w:rsidTr="002E76E7">
        <w:trPr>
          <w:trHeight w:val="70"/>
          <w:jc w:val="center"/>
        </w:trPr>
        <w:tc>
          <w:tcPr>
            <w:tcW w:w="4957" w:type="dxa"/>
            <w:shd w:val="clear" w:color="auto" w:fill="auto"/>
          </w:tcPr>
          <w:p w14:paraId="6A7CA432" w14:textId="77777777" w:rsidR="00D70AAE" w:rsidRPr="008738B0" w:rsidRDefault="00D70AAE" w:rsidP="00E67E44">
            <w:pPr>
              <w:pStyle w:val="Prrafodelista"/>
              <w:spacing w:before="120"/>
              <w:ind w:left="0"/>
              <w:contextualSpacing/>
              <w:jc w:val="both"/>
              <w:rPr>
                <w:rFonts w:ascii="Verdana" w:hAnsi="Verdana"/>
                <w:sz w:val="16"/>
                <w:szCs w:val="16"/>
              </w:rPr>
            </w:pPr>
            <w:r w:rsidRPr="008738B0">
              <w:rPr>
                <w:rFonts w:ascii="Verdana" w:hAnsi="Verdana"/>
                <w:sz w:val="16"/>
                <w:szCs w:val="16"/>
              </w:rPr>
              <w:t>RECEPCIÓN DE OBSERVACIONES AL INFORME Y SUBSANABILIDAD DE LOS REQUISITOS HABILITANTES</w:t>
            </w:r>
          </w:p>
        </w:tc>
        <w:tc>
          <w:tcPr>
            <w:tcW w:w="2551" w:type="dxa"/>
            <w:shd w:val="clear" w:color="auto" w:fill="auto"/>
          </w:tcPr>
          <w:p w14:paraId="4AB4076D" w14:textId="77777777" w:rsidR="00D70AAE" w:rsidRPr="008738B0" w:rsidRDefault="00D70AAE" w:rsidP="00E67E44">
            <w:pPr>
              <w:pStyle w:val="Prrafodelista"/>
              <w:spacing w:before="120"/>
              <w:ind w:left="0"/>
              <w:contextualSpacing/>
              <w:jc w:val="center"/>
              <w:rPr>
                <w:rFonts w:ascii="Verdana" w:hAnsi="Verdana"/>
                <w:sz w:val="16"/>
                <w:szCs w:val="16"/>
              </w:rPr>
            </w:pPr>
            <w:r w:rsidRPr="008738B0">
              <w:rPr>
                <w:rFonts w:ascii="Verdana" w:hAnsi="Verdana"/>
                <w:sz w:val="16"/>
                <w:szCs w:val="16"/>
              </w:rPr>
              <w:t>TÉRMINO FIJADO POR LA ENTIDAD</w:t>
            </w:r>
          </w:p>
        </w:tc>
        <w:tc>
          <w:tcPr>
            <w:tcW w:w="4536" w:type="dxa"/>
            <w:shd w:val="clear" w:color="auto" w:fill="auto"/>
          </w:tcPr>
          <w:p w14:paraId="778DC4B3" w14:textId="77777777" w:rsidR="00D70AAE" w:rsidRPr="008738B0" w:rsidRDefault="00D70AAE" w:rsidP="00E67E44">
            <w:pPr>
              <w:pStyle w:val="Prrafodelista"/>
              <w:spacing w:before="120"/>
              <w:ind w:left="0"/>
              <w:contextualSpacing/>
              <w:jc w:val="center"/>
              <w:rPr>
                <w:rFonts w:ascii="Verdana" w:hAnsi="Verdana"/>
                <w:sz w:val="16"/>
                <w:szCs w:val="16"/>
              </w:rPr>
            </w:pPr>
            <w:r w:rsidRPr="0043099D">
              <w:rPr>
                <w:rFonts w:ascii="Verdana" w:hAnsi="Verdana"/>
                <w:sz w:val="16"/>
                <w:szCs w:val="16"/>
              </w:rPr>
              <w:t>SECOP II</w:t>
            </w:r>
          </w:p>
        </w:tc>
      </w:tr>
      <w:tr w:rsidR="00D70AAE" w:rsidRPr="008738B0" w14:paraId="0AA1ED15" w14:textId="77777777" w:rsidTr="002E76E7">
        <w:trPr>
          <w:trHeight w:val="70"/>
          <w:jc w:val="center"/>
        </w:trPr>
        <w:tc>
          <w:tcPr>
            <w:tcW w:w="4957" w:type="dxa"/>
            <w:shd w:val="clear" w:color="auto" w:fill="auto"/>
          </w:tcPr>
          <w:p w14:paraId="23FF49E9" w14:textId="77777777" w:rsidR="00D70AAE" w:rsidRPr="008738B0" w:rsidRDefault="00D70AAE" w:rsidP="00E67E44">
            <w:pPr>
              <w:pStyle w:val="Prrafodelista"/>
              <w:spacing w:before="120"/>
              <w:ind w:left="0"/>
              <w:contextualSpacing/>
              <w:jc w:val="both"/>
              <w:rPr>
                <w:rFonts w:ascii="Verdana" w:hAnsi="Verdana"/>
                <w:sz w:val="16"/>
                <w:szCs w:val="16"/>
              </w:rPr>
            </w:pPr>
            <w:r w:rsidRPr="008738B0">
              <w:rPr>
                <w:rFonts w:ascii="Verdana" w:hAnsi="Verdana"/>
                <w:sz w:val="16"/>
                <w:szCs w:val="16"/>
              </w:rPr>
              <w:t>RESPUESTA A LAS OBSERVACIONES FORMULADAS AL INFORME DE VERIFICACIÓN</w:t>
            </w:r>
          </w:p>
        </w:tc>
        <w:tc>
          <w:tcPr>
            <w:tcW w:w="2551" w:type="dxa"/>
            <w:shd w:val="clear" w:color="auto" w:fill="auto"/>
          </w:tcPr>
          <w:p w14:paraId="13C32B71" w14:textId="77777777" w:rsidR="00D70AAE" w:rsidRPr="008738B0" w:rsidRDefault="00D70AAE" w:rsidP="00E67E44">
            <w:pPr>
              <w:pStyle w:val="Prrafodelista"/>
              <w:spacing w:before="120"/>
              <w:ind w:left="0"/>
              <w:contextualSpacing/>
              <w:jc w:val="both"/>
              <w:rPr>
                <w:rFonts w:ascii="Verdana" w:hAnsi="Verdana"/>
                <w:sz w:val="16"/>
                <w:szCs w:val="16"/>
              </w:rPr>
            </w:pPr>
            <w:r w:rsidRPr="008738B0">
              <w:rPr>
                <w:rFonts w:ascii="Verdana" w:hAnsi="Verdana"/>
                <w:sz w:val="16"/>
                <w:szCs w:val="16"/>
              </w:rPr>
              <w:t>TÉRMINO FIJADO POR LA ENTIDAD</w:t>
            </w:r>
          </w:p>
        </w:tc>
        <w:tc>
          <w:tcPr>
            <w:tcW w:w="4536" w:type="dxa"/>
            <w:shd w:val="clear" w:color="auto" w:fill="auto"/>
          </w:tcPr>
          <w:p w14:paraId="41663F94" w14:textId="77777777" w:rsidR="00D70AAE" w:rsidRPr="008738B0" w:rsidRDefault="00D70AAE" w:rsidP="00E67E44">
            <w:pPr>
              <w:pStyle w:val="Prrafodelista"/>
              <w:spacing w:before="120"/>
              <w:ind w:left="0"/>
              <w:contextualSpacing/>
              <w:jc w:val="both"/>
              <w:rPr>
                <w:rFonts w:ascii="Verdana" w:hAnsi="Verdana"/>
                <w:sz w:val="16"/>
                <w:szCs w:val="16"/>
              </w:rPr>
            </w:pPr>
            <w:r>
              <w:rPr>
                <w:rFonts w:ascii="Verdana" w:hAnsi="Verdana"/>
                <w:sz w:val="16"/>
                <w:szCs w:val="16"/>
              </w:rPr>
              <w:t>SECOP II</w:t>
            </w:r>
          </w:p>
        </w:tc>
      </w:tr>
      <w:tr w:rsidR="00D70AAE" w:rsidRPr="008738B0" w14:paraId="778502EA" w14:textId="77777777" w:rsidTr="00E67E44">
        <w:trPr>
          <w:jc w:val="center"/>
        </w:trPr>
        <w:tc>
          <w:tcPr>
            <w:tcW w:w="4957" w:type="dxa"/>
            <w:shd w:val="clear" w:color="auto" w:fill="auto"/>
          </w:tcPr>
          <w:p w14:paraId="0110E9B8" w14:textId="77777777" w:rsidR="00D70AAE" w:rsidRPr="008738B0" w:rsidRDefault="00D70AAE" w:rsidP="00E67E44">
            <w:pPr>
              <w:pStyle w:val="Prrafodelista"/>
              <w:spacing w:before="120"/>
              <w:ind w:left="0"/>
              <w:contextualSpacing/>
              <w:jc w:val="both"/>
              <w:rPr>
                <w:rFonts w:ascii="Verdana" w:hAnsi="Verdana"/>
                <w:sz w:val="16"/>
                <w:szCs w:val="16"/>
              </w:rPr>
            </w:pPr>
            <w:r w:rsidRPr="008738B0">
              <w:rPr>
                <w:rFonts w:ascii="Verdana" w:hAnsi="Verdana"/>
                <w:sz w:val="16"/>
                <w:szCs w:val="16"/>
              </w:rPr>
              <w:t>CELEBRACIÓN DEL CONTRATO O CONVENIO</w:t>
            </w:r>
          </w:p>
        </w:tc>
        <w:tc>
          <w:tcPr>
            <w:tcW w:w="2551" w:type="dxa"/>
            <w:shd w:val="clear" w:color="auto" w:fill="auto"/>
          </w:tcPr>
          <w:p w14:paraId="00E2D5F8" w14:textId="77777777" w:rsidR="00D70AAE" w:rsidRPr="008738B0" w:rsidRDefault="00D70AAE" w:rsidP="00E67E44">
            <w:pPr>
              <w:pStyle w:val="Prrafodelista"/>
              <w:spacing w:before="120"/>
              <w:ind w:left="0"/>
              <w:contextualSpacing/>
              <w:jc w:val="both"/>
              <w:rPr>
                <w:rFonts w:ascii="Verdana" w:hAnsi="Verdana"/>
                <w:sz w:val="16"/>
                <w:szCs w:val="16"/>
              </w:rPr>
            </w:pPr>
            <w:r w:rsidRPr="008738B0">
              <w:rPr>
                <w:rFonts w:ascii="Verdana" w:hAnsi="Verdana"/>
                <w:sz w:val="16"/>
                <w:szCs w:val="16"/>
              </w:rPr>
              <w:t>DENTRO DE LOS TRES (3) DÍAS SIGUIENTES A LA RESPUESTA  DE OBSERVACIONES</w:t>
            </w:r>
          </w:p>
        </w:tc>
        <w:tc>
          <w:tcPr>
            <w:tcW w:w="4536" w:type="dxa"/>
            <w:shd w:val="clear" w:color="auto" w:fill="auto"/>
          </w:tcPr>
          <w:p w14:paraId="19373F53" w14:textId="77777777" w:rsidR="00D70AAE" w:rsidRPr="008738B0" w:rsidRDefault="00D70AAE" w:rsidP="00E67E44">
            <w:pPr>
              <w:pStyle w:val="Prrafodelista"/>
              <w:spacing w:before="120"/>
              <w:ind w:left="0"/>
              <w:contextualSpacing/>
              <w:jc w:val="both"/>
              <w:rPr>
                <w:rFonts w:ascii="Verdana" w:hAnsi="Verdana"/>
                <w:sz w:val="16"/>
                <w:szCs w:val="16"/>
              </w:rPr>
            </w:pPr>
            <w:r w:rsidRPr="008738B0">
              <w:rPr>
                <w:rFonts w:ascii="Verdana" w:hAnsi="Verdana"/>
                <w:sz w:val="16"/>
                <w:szCs w:val="16"/>
              </w:rPr>
              <w:t>SECRETARÍA JURÍDICA ALCALDÍA DE MANIZALES CALLE 19 · 21-44 PISO 14</w:t>
            </w:r>
          </w:p>
        </w:tc>
      </w:tr>
      <w:tr w:rsidR="00D70AAE" w:rsidRPr="008738B0" w14:paraId="70BEE111" w14:textId="77777777" w:rsidTr="00E67E44">
        <w:trPr>
          <w:jc w:val="center"/>
        </w:trPr>
        <w:tc>
          <w:tcPr>
            <w:tcW w:w="4957" w:type="dxa"/>
            <w:shd w:val="clear" w:color="auto" w:fill="auto"/>
          </w:tcPr>
          <w:p w14:paraId="44CDBF8F" w14:textId="77777777" w:rsidR="00D70AAE" w:rsidRPr="008738B0" w:rsidRDefault="00D70AAE" w:rsidP="00E67E44">
            <w:pPr>
              <w:pStyle w:val="Prrafodelista"/>
              <w:spacing w:before="120"/>
              <w:ind w:left="0"/>
              <w:contextualSpacing/>
              <w:jc w:val="both"/>
              <w:rPr>
                <w:rFonts w:ascii="Verdana" w:hAnsi="Verdana"/>
                <w:sz w:val="16"/>
                <w:szCs w:val="16"/>
              </w:rPr>
            </w:pPr>
            <w:r w:rsidRPr="008738B0">
              <w:rPr>
                <w:rFonts w:ascii="Verdana" w:hAnsi="Verdana"/>
                <w:sz w:val="16"/>
                <w:szCs w:val="16"/>
              </w:rPr>
              <w:t>CUMPLIMIENTO DE REQUISITOS DE EJECUCIÓN DEL CONTRATO O CONVENIO</w:t>
            </w:r>
          </w:p>
        </w:tc>
        <w:tc>
          <w:tcPr>
            <w:tcW w:w="2551" w:type="dxa"/>
            <w:shd w:val="clear" w:color="auto" w:fill="auto"/>
          </w:tcPr>
          <w:p w14:paraId="243AAC70" w14:textId="77777777" w:rsidR="00D70AAE" w:rsidRPr="008738B0" w:rsidRDefault="00D70AAE" w:rsidP="00E67E44">
            <w:pPr>
              <w:pStyle w:val="Prrafodelista"/>
              <w:spacing w:before="120"/>
              <w:ind w:left="0"/>
              <w:contextualSpacing/>
              <w:jc w:val="both"/>
              <w:rPr>
                <w:rFonts w:ascii="Verdana" w:hAnsi="Verdana"/>
                <w:sz w:val="16"/>
                <w:szCs w:val="16"/>
              </w:rPr>
            </w:pPr>
            <w:r w:rsidRPr="008738B0">
              <w:rPr>
                <w:rFonts w:ascii="Verdana" w:hAnsi="Verdana"/>
                <w:sz w:val="16"/>
                <w:szCs w:val="16"/>
              </w:rPr>
              <w:t>DENTRO DE LOS TRES (3) DÍAS SIGUIENTES A LA SUSCRIPCIÓN DEL CONTRATO O CONVENIO</w:t>
            </w:r>
          </w:p>
        </w:tc>
        <w:tc>
          <w:tcPr>
            <w:tcW w:w="4536" w:type="dxa"/>
            <w:shd w:val="clear" w:color="auto" w:fill="auto"/>
          </w:tcPr>
          <w:p w14:paraId="79F61635" w14:textId="77777777" w:rsidR="00D70AAE" w:rsidRPr="008738B0" w:rsidRDefault="00D70AAE" w:rsidP="00E67E44">
            <w:pPr>
              <w:pStyle w:val="Prrafodelista"/>
              <w:spacing w:before="120"/>
              <w:ind w:left="0"/>
              <w:contextualSpacing/>
              <w:jc w:val="both"/>
              <w:rPr>
                <w:rFonts w:ascii="Verdana" w:hAnsi="Verdana"/>
                <w:sz w:val="16"/>
                <w:szCs w:val="16"/>
              </w:rPr>
            </w:pPr>
            <w:r w:rsidRPr="008738B0">
              <w:rPr>
                <w:rFonts w:ascii="Verdana" w:hAnsi="Verdana"/>
                <w:sz w:val="16"/>
                <w:szCs w:val="16"/>
              </w:rPr>
              <w:t>SECRETARÍA JURÍDICA ALCALDÍA DE MANIZALES CALLE 19 · 21-44 PISO 14</w:t>
            </w:r>
          </w:p>
        </w:tc>
      </w:tr>
    </w:tbl>
    <w:p w14:paraId="78705D67" w14:textId="62808DF8" w:rsidR="002E76E7" w:rsidRPr="002E76E7" w:rsidRDefault="002E76E7" w:rsidP="002E76E7">
      <w:pPr>
        <w:pStyle w:val="Ttulo2"/>
        <w:framePr w:hSpace="0" w:wrap="auto" w:vAnchor="margin" w:hAnchor="text" w:yAlign="inline"/>
        <w:ind w:left="284"/>
        <w:rPr>
          <w:rFonts w:ascii="Verdana" w:hAnsi="Verdana" w:cs="Arial"/>
          <w:sz w:val="20"/>
          <w:szCs w:val="20"/>
          <w:lang w:val="es-CO"/>
        </w:rPr>
      </w:pPr>
    </w:p>
    <w:p w14:paraId="7DC7613E" w14:textId="77777777" w:rsidR="00633EB0" w:rsidRPr="008738B0" w:rsidRDefault="00633EB0" w:rsidP="00633EB0">
      <w:pPr>
        <w:pStyle w:val="Ttulo2"/>
        <w:framePr w:hSpace="0" w:wrap="auto" w:vAnchor="margin" w:hAnchor="text" w:yAlign="inline"/>
        <w:numPr>
          <w:ilvl w:val="0"/>
          <w:numId w:val="52"/>
        </w:numPr>
        <w:ind w:left="284"/>
        <w:rPr>
          <w:rFonts w:ascii="Verdana" w:hAnsi="Verdana"/>
          <w:sz w:val="20"/>
          <w:szCs w:val="20"/>
        </w:rPr>
      </w:pPr>
      <w:r>
        <w:rPr>
          <w:rFonts w:ascii="Verdana" w:hAnsi="Verdana" w:cs="Arial"/>
          <w:sz w:val="20"/>
          <w:szCs w:val="20"/>
          <w:lang w:val="es-CO"/>
        </w:rPr>
        <w:t xml:space="preserve"> </w:t>
      </w:r>
      <w:bookmarkStart w:id="55" w:name="_Toc45139077"/>
      <w:r w:rsidRPr="008738B0">
        <w:rPr>
          <w:rFonts w:ascii="Verdana" w:hAnsi="Verdana"/>
          <w:sz w:val="20"/>
          <w:szCs w:val="20"/>
        </w:rPr>
        <w:t>PRINCIPIO DE LIBRE CONCURRENCIA Y PROMOCIÓN DE LA COMPETENCIA</w:t>
      </w:r>
      <w:bookmarkEnd w:id="55"/>
    </w:p>
    <w:p w14:paraId="64EA7DD5" w14:textId="77777777" w:rsidR="00633EB0" w:rsidRPr="008738B0" w:rsidRDefault="00633EB0" w:rsidP="00633EB0">
      <w:pPr>
        <w:ind w:left="644"/>
        <w:jc w:val="both"/>
        <w:rPr>
          <w:rFonts w:ascii="Verdana" w:hAnsi="Verdana" w:cs="Arial"/>
          <w:b/>
          <w:sz w:val="18"/>
          <w:szCs w:val="18"/>
        </w:rPr>
      </w:pPr>
    </w:p>
    <w:p w14:paraId="12EA4D64" w14:textId="1006B844" w:rsidR="00633EB0" w:rsidRPr="008738B0" w:rsidRDefault="00633EB0" w:rsidP="00633EB0">
      <w:pPr>
        <w:spacing w:line="240" w:lineRule="exact"/>
        <w:ind w:left="284"/>
        <w:jc w:val="both"/>
        <w:rPr>
          <w:rStyle w:val="jerftexto1"/>
          <w:rFonts w:ascii="Verdana" w:hAnsi="Verdana"/>
          <w:sz w:val="18"/>
          <w:szCs w:val="18"/>
          <w:lang w:val="es-MX"/>
        </w:rPr>
      </w:pPr>
      <w:r w:rsidRPr="008738B0">
        <w:rPr>
          <w:rFonts w:ascii="Verdana" w:hAnsi="Verdana" w:cs="Arial"/>
          <w:sz w:val="18"/>
          <w:szCs w:val="18"/>
        </w:rPr>
        <w:t xml:space="preserve">Es aquel que establece que, </w:t>
      </w:r>
      <w:r w:rsidRPr="008738B0">
        <w:rPr>
          <w:rStyle w:val="jerftexto1"/>
          <w:rFonts w:ascii="Verdana" w:hAnsi="Verdana"/>
          <w:sz w:val="18"/>
          <w:szCs w:val="18"/>
          <w:lang w:val="es-MX"/>
        </w:rPr>
        <w:t>los procesos de contratación deben incluir regulaciones que fomenten la más amplia, objetiva e imparcial concurrencia, pluralidad y participación de oferentes, es así, como la administración, vela por el cumplimiento del mismo, a través de la</w:t>
      </w:r>
      <w:r>
        <w:rPr>
          <w:rStyle w:val="jerftexto1"/>
          <w:rFonts w:ascii="Verdana" w:hAnsi="Verdana"/>
          <w:sz w:val="18"/>
          <w:szCs w:val="18"/>
          <w:lang w:val="es-MX"/>
        </w:rPr>
        <w:t xml:space="preserve"> utilización de los Pliegos Tipo expedidos por el Gobierno Nacional para las diferentes modalidades de selección</w:t>
      </w:r>
      <w:r w:rsidR="00092A0E">
        <w:rPr>
          <w:rStyle w:val="jerftexto1"/>
          <w:rFonts w:ascii="Verdana" w:hAnsi="Verdana"/>
          <w:sz w:val="18"/>
          <w:szCs w:val="18"/>
          <w:lang w:val="es-MX"/>
        </w:rPr>
        <w:t xml:space="preserve"> que hayan sido establecidos o que se establezcan</w:t>
      </w:r>
      <w:r>
        <w:rPr>
          <w:rStyle w:val="jerftexto1"/>
          <w:rFonts w:ascii="Verdana" w:hAnsi="Verdana"/>
          <w:sz w:val="18"/>
          <w:szCs w:val="18"/>
          <w:lang w:val="es-MX"/>
        </w:rPr>
        <w:t>.</w:t>
      </w:r>
      <w:r w:rsidRPr="008738B0">
        <w:rPr>
          <w:rStyle w:val="jerftexto1"/>
          <w:rFonts w:ascii="Verdana" w:hAnsi="Verdana"/>
          <w:sz w:val="18"/>
          <w:szCs w:val="18"/>
          <w:lang w:val="es-MX"/>
        </w:rPr>
        <w:t xml:space="preserve"> </w:t>
      </w:r>
    </w:p>
    <w:p w14:paraId="5925AA86" w14:textId="150BB910" w:rsidR="00633EB0" w:rsidRDefault="00633EB0" w:rsidP="00633EB0">
      <w:pPr>
        <w:pStyle w:val="Ttulo2"/>
        <w:framePr w:hSpace="0" w:wrap="auto" w:vAnchor="margin" w:hAnchor="text" w:yAlign="inline"/>
        <w:ind w:left="284"/>
        <w:rPr>
          <w:rFonts w:ascii="Verdana" w:hAnsi="Verdana" w:cs="Arial"/>
          <w:sz w:val="20"/>
          <w:szCs w:val="20"/>
          <w:lang w:val="es-CO"/>
        </w:rPr>
      </w:pPr>
    </w:p>
    <w:p w14:paraId="107DA053" w14:textId="27C55CDF" w:rsidR="000E7D63" w:rsidRPr="008738B0" w:rsidRDefault="000E7D63" w:rsidP="000E7D63">
      <w:pPr>
        <w:pStyle w:val="Ttulo2"/>
        <w:framePr w:hSpace="0" w:wrap="auto" w:vAnchor="margin" w:hAnchor="text" w:yAlign="inline"/>
        <w:numPr>
          <w:ilvl w:val="0"/>
          <w:numId w:val="52"/>
        </w:numPr>
        <w:ind w:left="284"/>
        <w:rPr>
          <w:rFonts w:ascii="Verdana" w:hAnsi="Verdana"/>
          <w:color w:val="000000"/>
          <w:sz w:val="20"/>
          <w:szCs w:val="20"/>
        </w:rPr>
      </w:pPr>
      <w:r>
        <w:rPr>
          <w:rFonts w:ascii="Verdana" w:hAnsi="Verdana"/>
          <w:sz w:val="20"/>
          <w:szCs w:val="20"/>
        </w:rPr>
        <w:t xml:space="preserve"> </w:t>
      </w:r>
      <w:bookmarkStart w:id="56" w:name="_Toc45139078"/>
      <w:r w:rsidRPr="008738B0">
        <w:rPr>
          <w:rFonts w:ascii="Verdana" w:hAnsi="Verdana"/>
          <w:sz w:val="20"/>
          <w:szCs w:val="20"/>
        </w:rPr>
        <w:t>REQUISITOS HABILITANTES.</w:t>
      </w:r>
      <w:bookmarkEnd w:id="56"/>
    </w:p>
    <w:p w14:paraId="3E7C5191" w14:textId="77777777" w:rsidR="000E7D63" w:rsidRPr="008738B0" w:rsidRDefault="000E7D63" w:rsidP="000E7D63">
      <w:pPr>
        <w:ind w:left="426"/>
        <w:rPr>
          <w:rFonts w:ascii="Verdana" w:hAnsi="Verdana"/>
          <w:color w:val="000000"/>
          <w:sz w:val="18"/>
          <w:szCs w:val="18"/>
        </w:rPr>
      </w:pPr>
    </w:p>
    <w:p w14:paraId="4251F11B" w14:textId="77777777" w:rsidR="000E7D63" w:rsidRPr="008738B0" w:rsidRDefault="000E7D63" w:rsidP="008C6248">
      <w:pPr>
        <w:spacing w:line="240" w:lineRule="exact"/>
        <w:ind w:left="284"/>
        <w:jc w:val="both"/>
        <w:rPr>
          <w:rFonts w:ascii="Verdana" w:hAnsi="Verdana"/>
          <w:color w:val="000000"/>
          <w:sz w:val="18"/>
          <w:szCs w:val="18"/>
        </w:rPr>
      </w:pPr>
      <w:r w:rsidRPr="008738B0">
        <w:rPr>
          <w:rFonts w:ascii="Verdana" w:hAnsi="Verdana"/>
          <w:color w:val="000000"/>
          <w:sz w:val="18"/>
          <w:szCs w:val="18"/>
        </w:rPr>
        <w:t xml:space="preserve">Se debe hacer mención de un acápite donde se establezcan los requisitos habilitantes.                   </w:t>
      </w:r>
    </w:p>
    <w:p w14:paraId="5C9B72F2" w14:textId="77777777" w:rsidR="000E7D63" w:rsidRPr="008738B0" w:rsidRDefault="000E7D63" w:rsidP="000E7D63">
      <w:pPr>
        <w:ind w:left="426"/>
        <w:rPr>
          <w:rFonts w:ascii="Verdana" w:hAnsi="Verdana"/>
          <w:color w:val="000000"/>
          <w:sz w:val="18"/>
          <w:szCs w:val="18"/>
        </w:rPr>
      </w:pPr>
    </w:p>
    <w:p w14:paraId="52959B75" w14:textId="77777777" w:rsidR="000E7D63" w:rsidRPr="008738B0" w:rsidRDefault="000E7D63" w:rsidP="008C6248">
      <w:pPr>
        <w:spacing w:line="240" w:lineRule="exact"/>
        <w:ind w:left="284"/>
        <w:jc w:val="both"/>
        <w:rPr>
          <w:rFonts w:ascii="Verdana" w:hAnsi="Verdana"/>
          <w:color w:val="000000"/>
          <w:sz w:val="18"/>
          <w:szCs w:val="18"/>
        </w:rPr>
      </w:pPr>
      <w:r w:rsidRPr="008738B0">
        <w:rPr>
          <w:rFonts w:ascii="Verdana" w:hAnsi="Verdana"/>
          <w:color w:val="000000"/>
          <w:sz w:val="18"/>
          <w:szCs w:val="18"/>
        </w:rPr>
        <w:t xml:space="preserve">En los pliegos de condiciones y en la  invitación en la contratación de mínima cuantía se deben establecer los requisitos habilitantes para participar,  los que deben ser adecuados y acordes al objeto a contratar, siendo procedente, según el caso, los siguientes: </w:t>
      </w:r>
    </w:p>
    <w:p w14:paraId="5079C6C6" w14:textId="77777777" w:rsidR="000E7D63" w:rsidRPr="008738B0" w:rsidRDefault="000E7D63" w:rsidP="000E7D63">
      <w:pPr>
        <w:ind w:left="426"/>
        <w:rPr>
          <w:rFonts w:ascii="Verdana" w:hAnsi="Verdana"/>
          <w:color w:val="000000"/>
          <w:sz w:val="18"/>
          <w:szCs w:val="18"/>
        </w:rPr>
      </w:pPr>
    </w:p>
    <w:p w14:paraId="6ACB69A7" w14:textId="77777777" w:rsidR="000E7D63" w:rsidRPr="008738B0" w:rsidRDefault="000E7D63" w:rsidP="000E7D63">
      <w:pPr>
        <w:numPr>
          <w:ilvl w:val="0"/>
          <w:numId w:val="47"/>
        </w:numPr>
        <w:autoSpaceDE w:val="0"/>
        <w:spacing w:line="280" w:lineRule="exact"/>
        <w:ind w:left="426" w:firstLine="0"/>
        <w:jc w:val="both"/>
        <w:rPr>
          <w:rFonts w:ascii="Verdana" w:hAnsi="Verdana"/>
          <w:sz w:val="18"/>
          <w:szCs w:val="18"/>
        </w:rPr>
      </w:pPr>
      <w:r w:rsidRPr="008738B0">
        <w:rPr>
          <w:rFonts w:ascii="Verdana" w:hAnsi="Verdana"/>
          <w:sz w:val="18"/>
          <w:szCs w:val="18"/>
        </w:rPr>
        <w:t>Capacidad jurídica</w:t>
      </w:r>
    </w:p>
    <w:p w14:paraId="18A10FB3" w14:textId="77777777" w:rsidR="000E7D63" w:rsidRPr="008738B0" w:rsidRDefault="000E7D63" w:rsidP="000E7D63">
      <w:pPr>
        <w:numPr>
          <w:ilvl w:val="0"/>
          <w:numId w:val="47"/>
        </w:numPr>
        <w:autoSpaceDE w:val="0"/>
        <w:spacing w:line="280" w:lineRule="exact"/>
        <w:ind w:left="426" w:firstLine="0"/>
        <w:jc w:val="both"/>
        <w:rPr>
          <w:rFonts w:ascii="Verdana" w:hAnsi="Verdana"/>
          <w:sz w:val="18"/>
          <w:szCs w:val="18"/>
        </w:rPr>
      </w:pPr>
      <w:r w:rsidRPr="008738B0">
        <w:rPr>
          <w:rFonts w:ascii="Verdana" w:hAnsi="Verdana"/>
          <w:sz w:val="18"/>
          <w:szCs w:val="18"/>
        </w:rPr>
        <w:t>Experiencia</w:t>
      </w:r>
    </w:p>
    <w:p w14:paraId="75E40C62" w14:textId="77777777" w:rsidR="000E7D63" w:rsidRPr="008738B0" w:rsidRDefault="000E7D63" w:rsidP="000E7D63">
      <w:pPr>
        <w:numPr>
          <w:ilvl w:val="0"/>
          <w:numId w:val="47"/>
        </w:numPr>
        <w:autoSpaceDE w:val="0"/>
        <w:spacing w:line="280" w:lineRule="exact"/>
        <w:ind w:left="426" w:firstLine="0"/>
        <w:jc w:val="both"/>
        <w:rPr>
          <w:rFonts w:ascii="Verdana" w:hAnsi="Verdana"/>
          <w:sz w:val="18"/>
          <w:szCs w:val="18"/>
        </w:rPr>
      </w:pPr>
      <w:r w:rsidRPr="008738B0">
        <w:rPr>
          <w:rFonts w:ascii="Verdana" w:hAnsi="Verdana"/>
          <w:sz w:val="18"/>
          <w:szCs w:val="18"/>
        </w:rPr>
        <w:t>Capacidad financiera</w:t>
      </w:r>
    </w:p>
    <w:p w14:paraId="48BBFAF2" w14:textId="77777777" w:rsidR="000E7D63" w:rsidRPr="008738B0" w:rsidRDefault="000E7D63" w:rsidP="000E7D63">
      <w:pPr>
        <w:numPr>
          <w:ilvl w:val="0"/>
          <w:numId w:val="47"/>
        </w:numPr>
        <w:autoSpaceDE w:val="0"/>
        <w:spacing w:line="280" w:lineRule="exact"/>
        <w:ind w:left="426" w:firstLine="0"/>
        <w:jc w:val="both"/>
        <w:rPr>
          <w:rFonts w:ascii="Verdana" w:hAnsi="Verdana"/>
          <w:sz w:val="18"/>
          <w:szCs w:val="18"/>
        </w:rPr>
      </w:pPr>
      <w:r w:rsidRPr="008738B0">
        <w:rPr>
          <w:rFonts w:ascii="Verdana" w:hAnsi="Verdana"/>
          <w:sz w:val="18"/>
          <w:szCs w:val="18"/>
        </w:rPr>
        <w:t>Capacidad Organizacional</w:t>
      </w:r>
    </w:p>
    <w:p w14:paraId="2C06B761" w14:textId="77777777" w:rsidR="000E7D63" w:rsidRDefault="000E7D63" w:rsidP="000E7D63">
      <w:pPr>
        <w:rPr>
          <w:lang w:val="es-CO"/>
        </w:rPr>
      </w:pPr>
    </w:p>
    <w:p w14:paraId="5259A858" w14:textId="7B139322" w:rsidR="000E7D63" w:rsidRPr="008738B0" w:rsidRDefault="000E7D63" w:rsidP="000E7D63">
      <w:pPr>
        <w:pStyle w:val="Ttulo2"/>
        <w:framePr w:hSpace="0" w:wrap="auto" w:vAnchor="margin" w:hAnchor="text" w:yAlign="inline"/>
        <w:numPr>
          <w:ilvl w:val="0"/>
          <w:numId w:val="52"/>
        </w:numPr>
        <w:ind w:left="284"/>
        <w:rPr>
          <w:rFonts w:ascii="Verdana" w:hAnsi="Verdana" w:cs="Arial"/>
          <w:sz w:val="20"/>
          <w:szCs w:val="20"/>
          <w:lang w:val="es-CO"/>
        </w:rPr>
      </w:pPr>
      <w:r>
        <w:rPr>
          <w:rFonts w:ascii="Verdana" w:hAnsi="Verdana"/>
          <w:sz w:val="20"/>
          <w:szCs w:val="20"/>
          <w:lang w:val="es-CO"/>
        </w:rPr>
        <w:t xml:space="preserve"> </w:t>
      </w:r>
      <w:bookmarkStart w:id="57" w:name="_Toc45139079"/>
      <w:r w:rsidRPr="008738B0">
        <w:rPr>
          <w:rFonts w:ascii="Verdana" w:hAnsi="Verdana"/>
          <w:sz w:val="20"/>
          <w:szCs w:val="20"/>
          <w:lang w:val="es-CO"/>
        </w:rPr>
        <w:t>C</w:t>
      </w:r>
      <w:r w:rsidRPr="008738B0">
        <w:rPr>
          <w:rFonts w:ascii="Verdana" w:hAnsi="Verdana"/>
          <w:sz w:val="20"/>
          <w:szCs w:val="20"/>
        </w:rPr>
        <w:t>AUSALES  PARA RECHAZAR UNA OFERTA</w:t>
      </w:r>
      <w:bookmarkEnd w:id="57"/>
      <w:r w:rsidRPr="008738B0">
        <w:rPr>
          <w:rFonts w:ascii="Verdana" w:hAnsi="Verdana"/>
          <w:sz w:val="20"/>
          <w:szCs w:val="20"/>
        </w:rPr>
        <w:t xml:space="preserve"> </w:t>
      </w:r>
    </w:p>
    <w:p w14:paraId="549C2BA8" w14:textId="77777777" w:rsidR="000E7D63" w:rsidRPr="008738B0" w:rsidRDefault="000E7D63" w:rsidP="000E7D63">
      <w:pPr>
        <w:spacing w:line="180" w:lineRule="exact"/>
        <w:ind w:left="1134" w:hanging="47"/>
        <w:rPr>
          <w:rFonts w:ascii="Verdana" w:hAnsi="Verdana" w:cs="Arial"/>
          <w:color w:val="000000"/>
          <w:sz w:val="18"/>
          <w:szCs w:val="18"/>
          <w:lang w:val="es-CO"/>
        </w:rPr>
      </w:pPr>
    </w:p>
    <w:p w14:paraId="0643B742" w14:textId="5F0D6B2B" w:rsidR="000E7D63" w:rsidRPr="008738B0" w:rsidRDefault="000E7D63" w:rsidP="008C6248">
      <w:pPr>
        <w:spacing w:line="240" w:lineRule="exact"/>
        <w:ind w:left="284"/>
        <w:jc w:val="both"/>
        <w:rPr>
          <w:rFonts w:ascii="Verdana" w:hAnsi="Verdana" w:cs="Arial"/>
          <w:color w:val="000000"/>
          <w:sz w:val="18"/>
          <w:szCs w:val="18"/>
          <w:lang w:val="es-CO"/>
        </w:rPr>
      </w:pPr>
      <w:r w:rsidRPr="008738B0">
        <w:rPr>
          <w:rFonts w:ascii="Verdana" w:hAnsi="Verdana" w:cs="Arial"/>
          <w:color w:val="000000"/>
          <w:sz w:val="18"/>
          <w:szCs w:val="18"/>
          <w:lang w:val="es-CO"/>
        </w:rPr>
        <w:t xml:space="preserve">En los proyectos de pliego de condiciones, en el pliego de condiciones definitivo y en la invitación a participar en los procesos de mínima cuantía, se deben señalar las causales para rechazar las propuestas u ofertas, según corresponda. Entre  las causales de rechazo o eliminación  de las propuestas u ofertas, se pueden incluir, según corresponda,  las siguientes,  advirtiendo que en el evento, de considerar que se presentan otras pueden incluirse: </w:t>
      </w:r>
    </w:p>
    <w:p w14:paraId="6EDA0FAD" w14:textId="77777777" w:rsidR="000E7D63" w:rsidRPr="008738B0" w:rsidRDefault="000E7D63" w:rsidP="000E7D63">
      <w:pPr>
        <w:spacing w:line="180" w:lineRule="exact"/>
        <w:ind w:left="709"/>
        <w:rPr>
          <w:rFonts w:ascii="Verdana" w:hAnsi="Verdana" w:cs="Arial"/>
          <w:color w:val="000000"/>
          <w:sz w:val="18"/>
          <w:szCs w:val="18"/>
          <w:lang w:val="es-CO"/>
        </w:rPr>
      </w:pPr>
    </w:p>
    <w:p w14:paraId="3E986299" w14:textId="77777777" w:rsidR="000E7D63" w:rsidRPr="00AB3D4A" w:rsidRDefault="000E7D63" w:rsidP="00474D6B">
      <w:pPr>
        <w:pStyle w:val="Default"/>
        <w:numPr>
          <w:ilvl w:val="0"/>
          <w:numId w:val="55"/>
        </w:numPr>
        <w:tabs>
          <w:tab w:val="left" w:pos="1985"/>
        </w:tabs>
        <w:suppressAutoHyphens/>
        <w:autoSpaceDN/>
        <w:adjustRightInd/>
        <w:ind w:left="567"/>
        <w:jc w:val="both"/>
        <w:rPr>
          <w:rFonts w:ascii="Verdana" w:eastAsia="Arial" w:hAnsi="Verdana" w:cs="Calibri"/>
          <w:sz w:val="18"/>
          <w:szCs w:val="18"/>
          <w:lang w:eastAsia="ar-SA"/>
        </w:rPr>
      </w:pPr>
      <w:r w:rsidRPr="00AB3D4A">
        <w:rPr>
          <w:rFonts w:ascii="Verdana" w:eastAsia="Arial" w:hAnsi="Verdana" w:cs="Calibri"/>
          <w:sz w:val="18"/>
          <w:szCs w:val="18"/>
          <w:lang w:eastAsia="ar-SA"/>
        </w:rPr>
        <w:t>Cuando del objeto social  o la actividad mercantil del oferente no corresponda al objeto del contrato a celebrar.</w:t>
      </w:r>
    </w:p>
    <w:p w14:paraId="0A71803D"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La falta de capacidad jurídica para presentar la oferta. </w:t>
      </w:r>
    </w:p>
    <w:p w14:paraId="2E28DF10"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no se encuentre en firme la inscripción del RUP a la fecha del término señalado para el traslado del informe de evaluación. </w:t>
      </w:r>
    </w:p>
    <w:p w14:paraId="7AA7C1AB"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no se haya presentado con la propuesta </w:t>
      </w:r>
      <w:r>
        <w:rPr>
          <w:rFonts w:ascii="Verdana" w:eastAsia="Arial" w:hAnsi="Verdana" w:cs="Calibri"/>
          <w:color w:val="000000"/>
          <w:sz w:val="18"/>
          <w:szCs w:val="18"/>
          <w:lang w:eastAsia="ar-SA"/>
        </w:rPr>
        <w:t>económica</w:t>
      </w:r>
      <w:r w:rsidRPr="00AB3D4A">
        <w:rPr>
          <w:rFonts w:ascii="Verdana" w:eastAsia="Arial" w:hAnsi="Verdana" w:cs="Calibri"/>
          <w:color w:val="000000"/>
          <w:sz w:val="18"/>
          <w:szCs w:val="18"/>
          <w:lang w:eastAsia="ar-SA"/>
        </w:rPr>
        <w:t>.</w:t>
      </w:r>
    </w:p>
    <w:p w14:paraId="5BD556B9"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Segoe UI"/>
          <w:color w:val="000000"/>
          <w:sz w:val="18"/>
          <w:szCs w:val="18"/>
          <w:lang w:eastAsia="ar-SA"/>
        </w:rPr>
      </w:pPr>
      <w:r w:rsidRPr="00AB3D4A">
        <w:rPr>
          <w:rFonts w:ascii="Verdana" w:eastAsia="Arial" w:hAnsi="Verdana" w:cs="Calibri"/>
          <w:color w:val="000000"/>
          <w:sz w:val="18"/>
          <w:szCs w:val="18"/>
          <w:lang w:eastAsia="ar-SA"/>
        </w:rPr>
        <w:t>Cuando no se presente la garantía de seriedad de la</w:t>
      </w:r>
      <w:r>
        <w:rPr>
          <w:rFonts w:ascii="Verdana" w:eastAsia="Arial" w:hAnsi="Verdana" w:cs="Calibri"/>
          <w:color w:val="000000"/>
          <w:sz w:val="18"/>
          <w:szCs w:val="18"/>
          <w:lang w:eastAsia="ar-SA"/>
        </w:rPr>
        <w:t xml:space="preserve"> oferta junto con la propuesta, cuando se requiera.</w:t>
      </w:r>
    </w:p>
    <w:p w14:paraId="45FB0FBE"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el proponente se encuentre incurso en alguna de las causales de inhabilidad o incompatibilidad para contratar, según lo dispuesto en el Estatuto General de la Contratación de la Administración Pública y demás normas que regulan la materia. </w:t>
      </w:r>
    </w:p>
    <w:p w14:paraId="1A68CB9F"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Cuando el proponente no haya presentado la manifestación de interés para participar en el proceso o haberla presentado después de</w:t>
      </w:r>
      <w:r>
        <w:rPr>
          <w:rFonts w:ascii="Verdana" w:eastAsia="Arial" w:hAnsi="Verdana" w:cs="Calibri"/>
          <w:color w:val="000000"/>
          <w:sz w:val="18"/>
          <w:szCs w:val="18"/>
          <w:lang w:eastAsia="ar-SA"/>
        </w:rPr>
        <w:t xml:space="preserve"> vencido el plazo para hacerlo, cuando se requiera.</w:t>
      </w:r>
    </w:p>
    <w:p w14:paraId="740F725F"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el precio de la oferta resulte ser artificialmente bajo, una vez realizado el procedimiento establecido en la </w:t>
      </w:r>
      <w:r w:rsidRPr="00AB3D4A">
        <w:rPr>
          <w:rFonts w:ascii="Verdana" w:eastAsia="Arial" w:hAnsi="Verdana" w:cs="Calibri"/>
          <w:bCs/>
          <w:color w:val="000000"/>
          <w:sz w:val="18"/>
          <w:szCs w:val="18"/>
          <w:lang w:val="es-ES_tradnl" w:eastAsia="ar-SA"/>
        </w:rPr>
        <w:t>Guía para el manejo de ofertas artificialmente bajas en Procesos de Contratación expedida por Colombia Compra Eficiente.</w:t>
      </w:r>
    </w:p>
    <w:p w14:paraId="114B8E2B"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el plazo propuesto sea diferente al establecido en este pliego de condiciones. </w:t>
      </w:r>
    </w:p>
    <w:p w14:paraId="180D0FD9"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haya sido presentada subordinada al cumplimiento de cualquier condición. </w:t>
      </w:r>
    </w:p>
    <w:p w14:paraId="6C9EF407"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alguna información sustancial de los documentos diferente a la contenida en el RUP, no corresponda a la realidad, o genere confusión o sea contradictoria. </w:t>
      </w:r>
    </w:p>
    <w:p w14:paraId="3034ACCB" w14:textId="6DCC5313"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Cuando el proponente no se encuentre inscrito y clasificado en el RUP, en los términos indicados en el pliego.</w:t>
      </w:r>
    </w:p>
    <w:p w14:paraId="73DE26C7"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se haya omitido presentar los documentos de participación, o no se cumplan las exigencias legales solicitadas o se incumpla con el requerimiento sobre los documentos de cumplimiento o documentos necesarios para la verificación de los requisitos habilitantes o los aporte por fuera del plazo establecido por la entidad. </w:t>
      </w:r>
    </w:p>
    <w:p w14:paraId="27F8550B"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el proponente se encuentra inscrito en el Boletín de Responsables Fiscales (Artículo 60, Ley 610 de 2000). </w:t>
      </w:r>
    </w:p>
    <w:p w14:paraId="38773564"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el proponente no haya tenido en cuenta en su propuesta las modificaciones al Pliego de Condiciones que mediante adendas haya realizado la Entidad. </w:t>
      </w:r>
    </w:p>
    <w:p w14:paraId="783AA376"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no se presente información que permita a la entidad </w:t>
      </w:r>
      <w:r>
        <w:rPr>
          <w:rFonts w:ascii="Verdana" w:eastAsia="Arial" w:hAnsi="Verdana" w:cs="Calibri"/>
          <w:color w:val="000000"/>
          <w:sz w:val="18"/>
          <w:szCs w:val="18"/>
          <w:lang w:eastAsia="ar-SA"/>
        </w:rPr>
        <w:t>evaluar</w:t>
      </w:r>
      <w:r w:rsidRPr="00AB3D4A">
        <w:rPr>
          <w:rFonts w:ascii="Verdana" w:eastAsia="Arial" w:hAnsi="Verdana" w:cs="Calibri"/>
          <w:color w:val="000000"/>
          <w:sz w:val="18"/>
          <w:szCs w:val="18"/>
          <w:lang w:eastAsia="ar-SA"/>
        </w:rPr>
        <w:t xml:space="preserve"> la propuesta conforme a los criterios de calificación establecidos en el pliego de condiciones. </w:t>
      </w:r>
    </w:p>
    <w:p w14:paraId="5233BF67"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el proponente, no informe u oculte sus antecedentes negativos con ocasión de la celebración y ejecución de contratos estatales, dentro de los cinco años anteriores al cierre del presente proceso de selección. </w:t>
      </w:r>
    </w:p>
    <w:p w14:paraId="69A5D151"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el proponente presente propuesta en este proceso como persona jurídica o persona natural  y como integrante de un consorcio, de una unión temporal o cualquier otro tipo de asociación. </w:t>
      </w:r>
    </w:p>
    <w:p w14:paraId="76FA7B94"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En general, por cualquier discrepancia, desviación u omisión esencial de la propuesta que se halle con respecto a lo establecido en este Pliego de Condiciones. </w:t>
      </w:r>
    </w:p>
    <w:p w14:paraId="4A4F3CCA"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un proponente oferte en la presente contratación y tenga intereses patrimoniales en una persona jurídica que haga las veces de proponente en </w:t>
      </w:r>
      <w:r>
        <w:rPr>
          <w:rFonts w:ascii="Verdana" w:eastAsia="Arial" w:hAnsi="Verdana" w:cs="Calibri"/>
          <w:color w:val="000000"/>
          <w:sz w:val="18"/>
          <w:szCs w:val="18"/>
          <w:lang w:eastAsia="ar-SA"/>
        </w:rPr>
        <w:t>el proceso de selección.</w:t>
      </w:r>
    </w:p>
    <w:p w14:paraId="7F260C7C"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un Consorcio o Unión Temporal no se constituya en los términos previstos por el artículo 7 de la Ley 80 de 1993. </w:t>
      </w:r>
    </w:p>
    <w:p w14:paraId="070123A3"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Cuando la propuesta se presente extemporáneamente, se envíe por correo electrónico, fax o</w:t>
      </w:r>
      <w:r>
        <w:rPr>
          <w:rFonts w:ascii="Verdana" w:eastAsia="Arial" w:hAnsi="Verdana" w:cs="Calibri"/>
          <w:color w:val="000000"/>
          <w:sz w:val="18"/>
          <w:szCs w:val="18"/>
          <w:lang w:eastAsia="ar-SA"/>
        </w:rPr>
        <w:t xml:space="preserve"> no</w:t>
      </w:r>
      <w:r w:rsidRPr="00AB3D4A">
        <w:rPr>
          <w:rFonts w:ascii="Verdana" w:eastAsia="Arial" w:hAnsi="Verdana" w:cs="Calibri"/>
          <w:color w:val="000000"/>
          <w:sz w:val="18"/>
          <w:szCs w:val="18"/>
          <w:lang w:eastAsia="ar-SA"/>
        </w:rPr>
        <w:t xml:space="preserve"> sea presentada en el SECOP II.</w:t>
      </w:r>
    </w:p>
    <w:p w14:paraId="6DA6B867"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el proponente no atienda los requerimientos que formule la entidad dentro del plazo que esta determine, con el fin de entregar los documentos soporte para aclarar o verificar el cumplimiento de los requisitos habilitantes. </w:t>
      </w:r>
    </w:p>
    <w:p w14:paraId="1FD1919E" w14:textId="2C770A21"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lastRenderedPageBreak/>
        <w:t>Cuando se incurra en cualquier causal</w:t>
      </w:r>
      <w:r w:rsidR="008578FC">
        <w:rPr>
          <w:rFonts w:ascii="Verdana" w:eastAsia="Arial" w:hAnsi="Verdana" w:cs="Calibri"/>
          <w:color w:val="000000"/>
          <w:sz w:val="18"/>
          <w:szCs w:val="18"/>
          <w:lang w:eastAsia="ar-SA"/>
        </w:rPr>
        <w:t xml:space="preserve"> de rechazo especificada en el</w:t>
      </w:r>
      <w:r w:rsidRPr="00AB3D4A">
        <w:rPr>
          <w:rFonts w:ascii="Verdana" w:eastAsia="Arial" w:hAnsi="Verdana" w:cs="Calibri"/>
          <w:color w:val="000000"/>
          <w:sz w:val="18"/>
          <w:szCs w:val="18"/>
          <w:lang w:eastAsia="ar-SA"/>
        </w:rPr>
        <w:t xml:space="preserve"> pliego de condiciones o en la ley. </w:t>
      </w:r>
    </w:p>
    <w:p w14:paraId="44170FB0" w14:textId="22F20BC4"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b/>
          <w:bCs/>
          <w:color w:val="000000"/>
          <w:sz w:val="18"/>
          <w:szCs w:val="18"/>
          <w:lang w:eastAsia="ar-SA"/>
        </w:rPr>
      </w:pPr>
      <w:r w:rsidRPr="00AB3D4A">
        <w:rPr>
          <w:rFonts w:ascii="Verdana" w:eastAsia="Arial" w:hAnsi="Verdana" w:cs="Calibri"/>
          <w:color w:val="000000"/>
          <w:sz w:val="18"/>
          <w:szCs w:val="18"/>
          <w:lang w:eastAsia="ar-SA"/>
        </w:rPr>
        <w:t>Cuando el representante legal o los representantes legales de una persona jurídica, ostenten similar condición en otra u otras personas jurídicas que también estén participando en la misma invitación</w:t>
      </w:r>
      <w:r w:rsidR="005A7E50">
        <w:rPr>
          <w:rFonts w:ascii="Verdana" w:eastAsia="Arial" w:hAnsi="Verdana" w:cs="Calibri"/>
          <w:color w:val="000000"/>
          <w:sz w:val="18"/>
          <w:szCs w:val="18"/>
          <w:lang w:eastAsia="ar-SA"/>
        </w:rPr>
        <w:t xml:space="preserve">. </w:t>
      </w:r>
    </w:p>
    <w:p w14:paraId="78DFF685"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Cuando el valor de la propuesta supere el Presupuesto Oficial.</w:t>
      </w:r>
    </w:p>
    <w:p w14:paraId="24B8F271"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Cuando no se acredite la experiencia mínima exigida.</w:t>
      </w:r>
    </w:p>
    <w:p w14:paraId="4A82F530" w14:textId="77777777" w:rsidR="000E7D63" w:rsidRPr="00AB3D4A"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Cuando la oferta económica no sea presentada conforme a lo solicitado por la entidad.</w:t>
      </w:r>
    </w:p>
    <w:p w14:paraId="645EC0DA" w14:textId="77777777" w:rsidR="000E7D63" w:rsidRDefault="000E7D63" w:rsidP="00474D6B">
      <w:pPr>
        <w:numPr>
          <w:ilvl w:val="0"/>
          <w:numId w:val="55"/>
        </w:numPr>
        <w:tabs>
          <w:tab w:val="left" w:pos="1985"/>
        </w:tabs>
        <w:suppressAutoHyphens/>
        <w:autoSpaceDE w:val="0"/>
        <w:ind w:left="567"/>
        <w:jc w:val="both"/>
        <w:rPr>
          <w:rFonts w:ascii="Verdana" w:eastAsia="Arial" w:hAnsi="Verdana" w:cs="Calibri"/>
          <w:color w:val="000000"/>
          <w:sz w:val="18"/>
          <w:szCs w:val="18"/>
          <w:lang w:eastAsia="ar-SA"/>
        </w:rPr>
      </w:pPr>
      <w:r w:rsidRPr="00AB3D4A">
        <w:rPr>
          <w:rFonts w:ascii="Verdana" w:eastAsia="Arial" w:hAnsi="Verdana" w:cs="Calibri"/>
          <w:color w:val="000000"/>
          <w:sz w:val="18"/>
          <w:szCs w:val="18"/>
          <w:lang w:eastAsia="ar-SA"/>
        </w:rPr>
        <w:t xml:space="preserve">Cuando se alteren, omitan y/o modifiquen los ítems de la propuesta económica, en su cantidad y/o descripción. </w:t>
      </w:r>
    </w:p>
    <w:p w14:paraId="21466797" w14:textId="77777777" w:rsidR="003158A9" w:rsidRPr="00AB3D4A" w:rsidRDefault="003158A9" w:rsidP="003158A9">
      <w:pPr>
        <w:tabs>
          <w:tab w:val="left" w:pos="1985"/>
        </w:tabs>
        <w:suppressAutoHyphens/>
        <w:autoSpaceDE w:val="0"/>
        <w:jc w:val="both"/>
        <w:rPr>
          <w:rFonts w:ascii="Verdana" w:eastAsia="Arial" w:hAnsi="Verdana" w:cs="Calibri"/>
          <w:color w:val="000000"/>
          <w:sz w:val="18"/>
          <w:szCs w:val="18"/>
          <w:lang w:eastAsia="ar-SA"/>
        </w:rPr>
      </w:pPr>
    </w:p>
    <w:p w14:paraId="221962A2" w14:textId="77777777" w:rsidR="000E7D63" w:rsidRDefault="000E7D63" w:rsidP="00474D6B">
      <w:pPr>
        <w:spacing w:line="280" w:lineRule="exact"/>
        <w:ind w:left="567" w:hanging="283"/>
        <w:jc w:val="both"/>
        <w:rPr>
          <w:rFonts w:ascii="Verdana" w:hAnsi="Verdana" w:cs="Arial"/>
          <w:color w:val="000000"/>
          <w:sz w:val="18"/>
          <w:szCs w:val="18"/>
        </w:rPr>
      </w:pPr>
      <w:r>
        <w:rPr>
          <w:rFonts w:ascii="Verdana" w:hAnsi="Verdana" w:cs="Arial"/>
          <w:b/>
          <w:color w:val="000000"/>
          <w:sz w:val="18"/>
          <w:szCs w:val="18"/>
        </w:rPr>
        <w:t xml:space="preserve">Nota: </w:t>
      </w:r>
      <w:r>
        <w:rPr>
          <w:rFonts w:ascii="Verdana" w:hAnsi="Verdana" w:cs="Arial"/>
          <w:color w:val="000000"/>
          <w:sz w:val="18"/>
          <w:szCs w:val="18"/>
        </w:rPr>
        <w:t>las demás que puedan asignarse mediante pliego tipo.</w:t>
      </w:r>
    </w:p>
    <w:p w14:paraId="6E96ECC1" w14:textId="77777777" w:rsidR="000E7D63" w:rsidRDefault="000E7D63" w:rsidP="000E7D63">
      <w:pPr>
        <w:rPr>
          <w:lang w:val="es-CO"/>
        </w:rPr>
      </w:pPr>
    </w:p>
    <w:p w14:paraId="65CD4614" w14:textId="72A8A511" w:rsidR="00D70AAE" w:rsidRPr="008738B0" w:rsidRDefault="00BE0EC5" w:rsidP="00D70AAE">
      <w:pPr>
        <w:pStyle w:val="Ttulo2"/>
        <w:framePr w:hSpace="0" w:wrap="auto" w:vAnchor="margin" w:hAnchor="text" w:yAlign="inline"/>
        <w:numPr>
          <w:ilvl w:val="0"/>
          <w:numId w:val="52"/>
        </w:numPr>
        <w:ind w:left="284"/>
        <w:rPr>
          <w:rFonts w:ascii="Verdana" w:hAnsi="Verdana" w:cs="Arial"/>
          <w:sz w:val="20"/>
          <w:szCs w:val="20"/>
          <w:lang w:val="es-CO"/>
        </w:rPr>
      </w:pPr>
      <w:r>
        <w:rPr>
          <w:rFonts w:ascii="Verdana" w:hAnsi="Verdana"/>
          <w:sz w:val="20"/>
          <w:szCs w:val="20"/>
        </w:rPr>
        <w:t xml:space="preserve"> </w:t>
      </w:r>
      <w:bookmarkStart w:id="58" w:name="_Toc45139080"/>
      <w:r w:rsidR="00D70AAE" w:rsidRPr="008738B0">
        <w:rPr>
          <w:rFonts w:ascii="Verdana" w:hAnsi="Verdana"/>
          <w:sz w:val="20"/>
          <w:szCs w:val="20"/>
        </w:rPr>
        <w:t>REGLAS PARA LA PRESENTACIÓN DE OFERTAS,  SU EVALUACIÓN Y ADJUDICACIÓN DEL CONTRATO</w:t>
      </w:r>
      <w:r w:rsidR="00D70AAE" w:rsidRPr="008738B0">
        <w:rPr>
          <w:rFonts w:ascii="Verdana" w:hAnsi="Verdana" w:cs="Arial"/>
          <w:sz w:val="20"/>
          <w:szCs w:val="20"/>
          <w:lang w:val="es-CO"/>
        </w:rPr>
        <w:t>:</w:t>
      </w:r>
      <w:bookmarkEnd w:id="58"/>
    </w:p>
    <w:p w14:paraId="0F0665AE" w14:textId="77777777" w:rsidR="00D70AAE" w:rsidRPr="008738B0" w:rsidRDefault="00D70AAE" w:rsidP="00D70AAE">
      <w:pPr>
        <w:spacing w:line="180" w:lineRule="exact"/>
        <w:ind w:left="709"/>
        <w:rPr>
          <w:rFonts w:ascii="Verdana" w:hAnsi="Verdana" w:cs="Arial"/>
          <w:color w:val="000000"/>
          <w:sz w:val="18"/>
          <w:szCs w:val="18"/>
          <w:lang w:val="es-CO"/>
        </w:rPr>
      </w:pPr>
    </w:p>
    <w:p w14:paraId="037773B8" w14:textId="77777777" w:rsidR="00D70AAE" w:rsidRPr="008738B0" w:rsidRDefault="00D70AAE" w:rsidP="00BE0EC5">
      <w:pPr>
        <w:spacing w:line="240" w:lineRule="exact"/>
        <w:ind w:left="284"/>
        <w:jc w:val="both"/>
        <w:rPr>
          <w:rFonts w:ascii="Verdana" w:hAnsi="Verdana" w:cs="Arial"/>
          <w:color w:val="000000"/>
          <w:sz w:val="18"/>
          <w:szCs w:val="18"/>
          <w:lang w:val="es-CO"/>
        </w:rPr>
      </w:pPr>
      <w:r w:rsidRPr="008738B0">
        <w:rPr>
          <w:rFonts w:ascii="Verdana" w:hAnsi="Verdana" w:cs="Arial"/>
          <w:color w:val="000000"/>
          <w:sz w:val="18"/>
          <w:szCs w:val="18"/>
          <w:lang w:val="es-CO"/>
        </w:rPr>
        <w:t xml:space="preserve">En los procesos de selección de licitación pública, selección abreviada de menor cuantía, concurso de méritos  y mínima cuantía las ofertas o propuestas  deben  ser entregadas </w:t>
      </w:r>
      <w:r>
        <w:rPr>
          <w:rFonts w:ascii="Verdana" w:hAnsi="Verdana" w:cs="Arial"/>
          <w:color w:val="000000"/>
          <w:sz w:val="18"/>
          <w:szCs w:val="18"/>
          <w:lang w:val="es-CO"/>
        </w:rPr>
        <w:t>a través de la plataforma SECOP II.</w:t>
      </w:r>
    </w:p>
    <w:p w14:paraId="29BA89DC" w14:textId="77777777" w:rsidR="00D70AAE" w:rsidRPr="008738B0" w:rsidRDefault="00D70AAE" w:rsidP="00D70AAE">
      <w:pPr>
        <w:spacing w:line="180" w:lineRule="exact"/>
        <w:ind w:left="709"/>
        <w:rPr>
          <w:rFonts w:ascii="Verdana" w:hAnsi="Verdana" w:cs="Arial"/>
          <w:color w:val="000000"/>
          <w:sz w:val="18"/>
          <w:szCs w:val="18"/>
          <w:lang w:val="es-CO"/>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410"/>
        <w:gridCol w:w="1553"/>
        <w:gridCol w:w="2983"/>
      </w:tblGrid>
      <w:tr w:rsidR="00D70AAE" w:rsidRPr="00FE1D0B" w14:paraId="06E6B011" w14:textId="77777777" w:rsidTr="00E67E44">
        <w:tc>
          <w:tcPr>
            <w:tcW w:w="4536" w:type="dxa"/>
            <w:shd w:val="clear" w:color="auto" w:fill="BFBFBF"/>
          </w:tcPr>
          <w:p w14:paraId="7447774A" w14:textId="77777777" w:rsidR="00D70AAE" w:rsidRPr="00FE1D0B" w:rsidRDefault="00D70AAE" w:rsidP="00E67E44">
            <w:pPr>
              <w:spacing w:line="180" w:lineRule="exact"/>
              <w:jc w:val="center"/>
              <w:rPr>
                <w:rFonts w:ascii="Verdana" w:hAnsi="Verdana" w:cs="Arial"/>
                <w:b/>
                <w:color w:val="000000"/>
                <w:sz w:val="16"/>
                <w:szCs w:val="18"/>
                <w:lang w:val="es-CO"/>
              </w:rPr>
            </w:pPr>
            <w:r w:rsidRPr="00FE1D0B">
              <w:rPr>
                <w:rFonts w:ascii="Verdana" w:hAnsi="Verdana" w:cs="Arial"/>
                <w:b/>
                <w:color w:val="000000"/>
                <w:sz w:val="16"/>
                <w:szCs w:val="18"/>
                <w:lang w:val="es-CO"/>
              </w:rPr>
              <w:t>MODALIDAD DE SELECCIÓN</w:t>
            </w:r>
          </w:p>
        </w:tc>
        <w:tc>
          <w:tcPr>
            <w:tcW w:w="2410" w:type="dxa"/>
            <w:shd w:val="clear" w:color="auto" w:fill="BFBFBF"/>
          </w:tcPr>
          <w:p w14:paraId="74B83ED3" w14:textId="77777777" w:rsidR="00D70AAE" w:rsidRPr="00FE1D0B" w:rsidRDefault="00D70AAE" w:rsidP="00E67E44">
            <w:pPr>
              <w:spacing w:line="180" w:lineRule="exact"/>
              <w:jc w:val="center"/>
              <w:rPr>
                <w:rFonts w:ascii="Verdana" w:hAnsi="Verdana" w:cs="Arial"/>
                <w:b/>
                <w:color w:val="000000"/>
                <w:sz w:val="16"/>
                <w:szCs w:val="18"/>
                <w:lang w:val="es-CO"/>
              </w:rPr>
            </w:pPr>
            <w:r w:rsidRPr="00FE1D0B">
              <w:rPr>
                <w:rFonts w:ascii="Verdana" w:hAnsi="Verdana" w:cs="Arial"/>
                <w:b/>
                <w:color w:val="000000"/>
                <w:sz w:val="16"/>
                <w:szCs w:val="18"/>
                <w:lang w:val="es-CO"/>
              </w:rPr>
              <w:t>No. DE SOBRES</w:t>
            </w:r>
          </w:p>
        </w:tc>
        <w:tc>
          <w:tcPr>
            <w:tcW w:w="4536" w:type="dxa"/>
            <w:gridSpan w:val="2"/>
            <w:shd w:val="clear" w:color="auto" w:fill="BFBFBF"/>
          </w:tcPr>
          <w:p w14:paraId="5B4F290D" w14:textId="77777777" w:rsidR="00D70AAE" w:rsidRPr="00FE1D0B" w:rsidRDefault="00D70AAE" w:rsidP="00E67E44">
            <w:pPr>
              <w:spacing w:line="180" w:lineRule="exact"/>
              <w:jc w:val="center"/>
              <w:rPr>
                <w:rFonts w:ascii="Verdana" w:hAnsi="Verdana" w:cs="Arial"/>
                <w:b/>
                <w:color w:val="000000"/>
                <w:sz w:val="16"/>
                <w:szCs w:val="18"/>
                <w:lang w:val="es-CO"/>
              </w:rPr>
            </w:pPr>
            <w:r w:rsidRPr="00FE1D0B">
              <w:rPr>
                <w:rFonts w:ascii="Verdana" w:hAnsi="Verdana" w:cs="Arial"/>
                <w:b/>
                <w:color w:val="000000"/>
                <w:sz w:val="16"/>
                <w:szCs w:val="18"/>
                <w:lang w:val="es-CO"/>
              </w:rPr>
              <w:t>CONTENIDO</w:t>
            </w:r>
          </w:p>
        </w:tc>
      </w:tr>
      <w:tr w:rsidR="00D70AAE" w:rsidRPr="00FE1D0B" w14:paraId="2EBFFC08" w14:textId="77777777" w:rsidTr="00E67E44">
        <w:tc>
          <w:tcPr>
            <w:tcW w:w="4536" w:type="dxa"/>
            <w:shd w:val="clear" w:color="auto" w:fill="auto"/>
          </w:tcPr>
          <w:p w14:paraId="5AFD3592" w14:textId="77777777" w:rsidR="00D70AAE" w:rsidRPr="00FE1D0B" w:rsidRDefault="00D70AAE" w:rsidP="00E67E44">
            <w:pPr>
              <w:spacing w:line="180" w:lineRule="exact"/>
              <w:rPr>
                <w:rFonts w:ascii="Verdana" w:hAnsi="Verdana" w:cs="Arial"/>
                <w:color w:val="000000"/>
                <w:sz w:val="16"/>
                <w:szCs w:val="18"/>
                <w:lang w:val="es-CO"/>
              </w:rPr>
            </w:pPr>
          </w:p>
          <w:p w14:paraId="3EFD0120"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 xml:space="preserve">LICITACIÓN PÚBLICA </w:t>
            </w:r>
          </w:p>
          <w:p w14:paraId="0B20EF5C" w14:textId="77777777" w:rsidR="00D70AAE" w:rsidRPr="00FE1D0B" w:rsidRDefault="00D70AAE" w:rsidP="00E67E44">
            <w:pPr>
              <w:spacing w:line="180" w:lineRule="exact"/>
              <w:rPr>
                <w:rFonts w:ascii="Verdana" w:hAnsi="Verdana" w:cs="Arial"/>
                <w:color w:val="000000"/>
                <w:sz w:val="16"/>
                <w:szCs w:val="18"/>
                <w:lang w:val="es-CO"/>
              </w:rPr>
            </w:pPr>
          </w:p>
        </w:tc>
        <w:tc>
          <w:tcPr>
            <w:tcW w:w="2410" w:type="dxa"/>
            <w:shd w:val="clear" w:color="auto" w:fill="auto"/>
          </w:tcPr>
          <w:p w14:paraId="4336DD30" w14:textId="77777777" w:rsidR="00D70AAE" w:rsidRPr="00FE1D0B" w:rsidRDefault="00D70AAE" w:rsidP="00E67E44">
            <w:pPr>
              <w:spacing w:line="180" w:lineRule="exact"/>
              <w:jc w:val="center"/>
              <w:rPr>
                <w:rFonts w:ascii="Verdana" w:hAnsi="Verdana" w:cs="Arial"/>
                <w:color w:val="000000"/>
                <w:sz w:val="16"/>
                <w:szCs w:val="18"/>
                <w:lang w:val="es-CO"/>
              </w:rPr>
            </w:pPr>
            <w:r w:rsidRPr="00FE1D0B">
              <w:rPr>
                <w:rFonts w:ascii="Verdana" w:hAnsi="Verdana" w:cs="Arial"/>
                <w:color w:val="000000"/>
                <w:sz w:val="16"/>
                <w:szCs w:val="18"/>
                <w:lang w:val="es-CO"/>
              </w:rPr>
              <w:t>UNO (1) (PARA PROCEDIMIENTOS REGIDOS POR PLIEGO TIPO SOBRE UNO (1) Y SOBRE DOS (2))</w:t>
            </w:r>
          </w:p>
        </w:tc>
        <w:tc>
          <w:tcPr>
            <w:tcW w:w="4536" w:type="dxa"/>
            <w:gridSpan w:val="2"/>
            <w:shd w:val="clear" w:color="auto" w:fill="auto"/>
          </w:tcPr>
          <w:p w14:paraId="2AD05C38" w14:textId="77777777" w:rsidR="00D70AAE" w:rsidRPr="00FE1D0B" w:rsidRDefault="00D70AAE" w:rsidP="00E67E44">
            <w:pPr>
              <w:spacing w:line="180" w:lineRule="exact"/>
              <w:rPr>
                <w:rFonts w:ascii="Verdana" w:hAnsi="Verdana" w:cs="Arial"/>
                <w:color w:val="000000"/>
                <w:sz w:val="16"/>
                <w:szCs w:val="18"/>
                <w:lang w:val="es-CO"/>
              </w:rPr>
            </w:pPr>
          </w:p>
          <w:p w14:paraId="166EABC2"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 xml:space="preserve">REQUISITOS EXIGIDOS, PROPUESTA ECONÓMICA   </w:t>
            </w:r>
          </w:p>
        </w:tc>
      </w:tr>
      <w:tr w:rsidR="00D70AAE" w:rsidRPr="00FE1D0B" w14:paraId="44370D7B" w14:textId="77777777" w:rsidTr="00E67E44">
        <w:tc>
          <w:tcPr>
            <w:tcW w:w="4536" w:type="dxa"/>
            <w:shd w:val="clear" w:color="auto" w:fill="auto"/>
          </w:tcPr>
          <w:p w14:paraId="794ADAC6"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SELECCIÓN ABREVIADA DE MENOR CUANTÍA</w:t>
            </w:r>
          </w:p>
        </w:tc>
        <w:tc>
          <w:tcPr>
            <w:tcW w:w="2410" w:type="dxa"/>
            <w:shd w:val="clear" w:color="auto" w:fill="auto"/>
          </w:tcPr>
          <w:p w14:paraId="721F838D" w14:textId="77777777" w:rsidR="00D70AAE" w:rsidRPr="00FE1D0B" w:rsidRDefault="00D70AAE" w:rsidP="00E67E44">
            <w:pPr>
              <w:spacing w:line="180" w:lineRule="exact"/>
              <w:jc w:val="center"/>
              <w:rPr>
                <w:rFonts w:ascii="Verdana" w:hAnsi="Verdana" w:cs="Arial"/>
                <w:color w:val="000000"/>
                <w:sz w:val="16"/>
                <w:szCs w:val="18"/>
                <w:lang w:val="es-CO"/>
              </w:rPr>
            </w:pPr>
            <w:r w:rsidRPr="00FE1D0B">
              <w:rPr>
                <w:rFonts w:ascii="Verdana" w:hAnsi="Verdana" w:cs="Arial"/>
                <w:color w:val="000000"/>
                <w:sz w:val="16"/>
                <w:szCs w:val="18"/>
                <w:lang w:val="es-CO"/>
              </w:rPr>
              <w:t>UNO (1)</w:t>
            </w:r>
          </w:p>
        </w:tc>
        <w:tc>
          <w:tcPr>
            <w:tcW w:w="4536" w:type="dxa"/>
            <w:gridSpan w:val="2"/>
            <w:shd w:val="clear" w:color="auto" w:fill="auto"/>
          </w:tcPr>
          <w:p w14:paraId="1E51D3CC"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 xml:space="preserve">REQUISITOS EXIGIDOS, PROPUESTA ECONÓMICA   </w:t>
            </w:r>
          </w:p>
        </w:tc>
      </w:tr>
      <w:tr w:rsidR="00D70AAE" w:rsidRPr="00FE1D0B" w14:paraId="7858F201" w14:textId="77777777" w:rsidTr="00BE0EC5">
        <w:trPr>
          <w:trHeight w:val="363"/>
        </w:trPr>
        <w:tc>
          <w:tcPr>
            <w:tcW w:w="4536" w:type="dxa"/>
            <w:vMerge w:val="restart"/>
            <w:shd w:val="clear" w:color="auto" w:fill="auto"/>
          </w:tcPr>
          <w:p w14:paraId="0F0CEF65" w14:textId="77777777" w:rsidR="00D70AAE" w:rsidRPr="00FE1D0B" w:rsidRDefault="00D70AAE" w:rsidP="00E67E44">
            <w:pPr>
              <w:spacing w:line="180" w:lineRule="exact"/>
              <w:rPr>
                <w:rFonts w:ascii="Verdana" w:hAnsi="Verdana" w:cs="Arial"/>
                <w:color w:val="000000"/>
                <w:sz w:val="16"/>
                <w:szCs w:val="18"/>
                <w:lang w:val="es-CO"/>
              </w:rPr>
            </w:pPr>
          </w:p>
          <w:p w14:paraId="35ED2239"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 xml:space="preserve">SUBASTA INVERSA </w:t>
            </w:r>
          </w:p>
        </w:tc>
        <w:tc>
          <w:tcPr>
            <w:tcW w:w="2410" w:type="dxa"/>
            <w:vMerge w:val="restart"/>
            <w:shd w:val="clear" w:color="auto" w:fill="auto"/>
          </w:tcPr>
          <w:p w14:paraId="6546BFAB" w14:textId="77777777" w:rsidR="00D70AAE" w:rsidRPr="00FE1D0B" w:rsidRDefault="00D70AAE" w:rsidP="00E67E44">
            <w:pPr>
              <w:spacing w:line="180" w:lineRule="exact"/>
              <w:jc w:val="center"/>
              <w:rPr>
                <w:rFonts w:ascii="Verdana" w:hAnsi="Verdana" w:cs="Arial"/>
                <w:color w:val="000000"/>
                <w:sz w:val="16"/>
                <w:szCs w:val="18"/>
                <w:lang w:val="es-CO"/>
              </w:rPr>
            </w:pPr>
          </w:p>
          <w:p w14:paraId="64490760" w14:textId="77777777" w:rsidR="00D70AAE" w:rsidRPr="00FE1D0B" w:rsidRDefault="00D70AAE" w:rsidP="00E67E44">
            <w:pPr>
              <w:spacing w:line="180" w:lineRule="exact"/>
              <w:jc w:val="center"/>
              <w:rPr>
                <w:rFonts w:ascii="Verdana" w:hAnsi="Verdana" w:cs="Arial"/>
                <w:color w:val="000000"/>
                <w:sz w:val="16"/>
                <w:szCs w:val="18"/>
                <w:lang w:val="es-CO"/>
              </w:rPr>
            </w:pPr>
            <w:r w:rsidRPr="00FE1D0B">
              <w:rPr>
                <w:rFonts w:ascii="Verdana" w:hAnsi="Verdana" w:cs="Arial"/>
                <w:color w:val="000000"/>
                <w:sz w:val="16"/>
                <w:szCs w:val="18"/>
                <w:lang w:val="es-CO"/>
              </w:rPr>
              <w:t>DOS (2)</w:t>
            </w:r>
          </w:p>
          <w:p w14:paraId="60ACD19A" w14:textId="77777777" w:rsidR="00D70AAE" w:rsidRPr="00FE1D0B" w:rsidRDefault="00D70AAE" w:rsidP="00E67E44">
            <w:pPr>
              <w:spacing w:line="180" w:lineRule="exact"/>
              <w:jc w:val="center"/>
              <w:rPr>
                <w:rFonts w:ascii="Verdana" w:hAnsi="Verdana" w:cs="Arial"/>
                <w:color w:val="000000"/>
                <w:sz w:val="16"/>
                <w:szCs w:val="18"/>
                <w:lang w:val="es-CO"/>
              </w:rPr>
            </w:pPr>
          </w:p>
        </w:tc>
        <w:tc>
          <w:tcPr>
            <w:tcW w:w="1553" w:type="dxa"/>
            <w:shd w:val="clear" w:color="auto" w:fill="auto"/>
          </w:tcPr>
          <w:p w14:paraId="3DC71020"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 xml:space="preserve">SOBRE  UNO (1) </w:t>
            </w:r>
          </w:p>
        </w:tc>
        <w:tc>
          <w:tcPr>
            <w:tcW w:w="2983" w:type="dxa"/>
            <w:shd w:val="clear" w:color="auto" w:fill="auto"/>
          </w:tcPr>
          <w:p w14:paraId="770D08CE"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 REQUISITOS HABILITANTES</w:t>
            </w:r>
          </w:p>
          <w:p w14:paraId="0BBD4DA9" w14:textId="545739D4"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  FICHA TÉCNICA</w:t>
            </w:r>
          </w:p>
        </w:tc>
      </w:tr>
      <w:tr w:rsidR="00D70AAE" w:rsidRPr="00FE1D0B" w14:paraId="60C547D4" w14:textId="77777777" w:rsidTr="00BE0EC5">
        <w:trPr>
          <w:trHeight w:val="70"/>
        </w:trPr>
        <w:tc>
          <w:tcPr>
            <w:tcW w:w="4536" w:type="dxa"/>
            <w:vMerge/>
            <w:shd w:val="clear" w:color="auto" w:fill="auto"/>
          </w:tcPr>
          <w:p w14:paraId="0749179D" w14:textId="77777777" w:rsidR="00D70AAE" w:rsidRPr="00FE1D0B" w:rsidRDefault="00D70AAE" w:rsidP="00E67E44">
            <w:pPr>
              <w:spacing w:line="180" w:lineRule="exact"/>
              <w:rPr>
                <w:rFonts w:ascii="Verdana" w:hAnsi="Verdana" w:cs="Arial"/>
                <w:color w:val="000000"/>
                <w:sz w:val="16"/>
                <w:szCs w:val="18"/>
                <w:lang w:val="es-CO"/>
              </w:rPr>
            </w:pPr>
          </w:p>
        </w:tc>
        <w:tc>
          <w:tcPr>
            <w:tcW w:w="2410" w:type="dxa"/>
            <w:vMerge/>
            <w:shd w:val="clear" w:color="auto" w:fill="auto"/>
          </w:tcPr>
          <w:p w14:paraId="1A1B9045" w14:textId="77777777" w:rsidR="00D70AAE" w:rsidRPr="00FE1D0B" w:rsidRDefault="00D70AAE" w:rsidP="00E67E44">
            <w:pPr>
              <w:spacing w:line="180" w:lineRule="exact"/>
              <w:jc w:val="center"/>
              <w:rPr>
                <w:rFonts w:ascii="Verdana" w:hAnsi="Verdana" w:cs="Arial"/>
                <w:color w:val="000000"/>
                <w:sz w:val="16"/>
                <w:szCs w:val="18"/>
                <w:lang w:val="es-CO"/>
              </w:rPr>
            </w:pPr>
          </w:p>
        </w:tc>
        <w:tc>
          <w:tcPr>
            <w:tcW w:w="1553" w:type="dxa"/>
            <w:shd w:val="clear" w:color="auto" w:fill="auto"/>
          </w:tcPr>
          <w:p w14:paraId="275AB362"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 xml:space="preserve">SOBRE DOS (2) </w:t>
            </w:r>
          </w:p>
        </w:tc>
        <w:tc>
          <w:tcPr>
            <w:tcW w:w="2983" w:type="dxa"/>
            <w:shd w:val="clear" w:color="auto" w:fill="auto"/>
          </w:tcPr>
          <w:p w14:paraId="73E62FD1" w14:textId="0674A95E" w:rsidR="00D70AAE" w:rsidRPr="00FE1D0B" w:rsidRDefault="00D70AAE" w:rsidP="00BE0EC5">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PRECIO INICIAL PROPUESTO</w:t>
            </w:r>
          </w:p>
        </w:tc>
      </w:tr>
      <w:tr w:rsidR="00D70AAE" w:rsidRPr="00FE1D0B" w14:paraId="6925BB2F" w14:textId="77777777" w:rsidTr="00BE0EC5">
        <w:trPr>
          <w:trHeight w:val="229"/>
        </w:trPr>
        <w:tc>
          <w:tcPr>
            <w:tcW w:w="4536" w:type="dxa"/>
            <w:vMerge w:val="restart"/>
            <w:shd w:val="clear" w:color="auto" w:fill="auto"/>
          </w:tcPr>
          <w:p w14:paraId="3652E61E" w14:textId="77777777" w:rsidR="00BE0EC5" w:rsidRDefault="00BE0EC5" w:rsidP="00E67E44">
            <w:pPr>
              <w:spacing w:line="180" w:lineRule="exact"/>
              <w:rPr>
                <w:rFonts w:ascii="Verdana" w:hAnsi="Verdana" w:cs="Arial"/>
                <w:color w:val="000000"/>
                <w:sz w:val="16"/>
                <w:szCs w:val="18"/>
                <w:lang w:val="es-CO"/>
              </w:rPr>
            </w:pPr>
          </w:p>
          <w:p w14:paraId="378D9589"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CONCURSO DE MÉRITOS</w:t>
            </w:r>
          </w:p>
        </w:tc>
        <w:tc>
          <w:tcPr>
            <w:tcW w:w="2410" w:type="dxa"/>
            <w:vMerge w:val="restart"/>
            <w:shd w:val="clear" w:color="auto" w:fill="auto"/>
          </w:tcPr>
          <w:p w14:paraId="4DAE7DF6" w14:textId="77777777" w:rsidR="00D70AAE" w:rsidRPr="00FE1D0B" w:rsidRDefault="00D70AAE" w:rsidP="00E67E44">
            <w:pPr>
              <w:spacing w:line="180" w:lineRule="exact"/>
              <w:jc w:val="center"/>
              <w:rPr>
                <w:rFonts w:ascii="Verdana" w:hAnsi="Verdana" w:cs="Arial"/>
                <w:color w:val="000000"/>
                <w:sz w:val="16"/>
                <w:szCs w:val="18"/>
                <w:lang w:val="es-CO"/>
              </w:rPr>
            </w:pPr>
          </w:p>
          <w:p w14:paraId="5AB83C13" w14:textId="23E07A08" w:rsidR="00D70AAE" w:rsidRPr="00FE1D0B" w:rsidRDefault="00D70AAE" w:rsidP="00BE0EC5">
            <w:pPr>
              <w:spacing w:line="180" w:lineRule="exact"/>
              <w:jc w:val="center"/>
              <w:rPr>
                <w:rFonts w:ascii="Verdana" w:hAnsi="Verdana" w:cs="Arial"/>
                <w:color w:val="000000"/>
                <w:sz w:val="16"/>
                <w:szCs w:val="18"/>
                <w:lang w:val="es-CO"/>
              </w:rPr>
            </w:pPr>
            <w:r w:rsidRPr="00FE1D0B">
              <w:rPr>
                <w:rFonts w:ascii="Verdana" w:hAnsi="Verdana" w:cs="Arial"/>
                <w:color w:val="000000"/>
                <w:sz w:val="16"/>
                <w:szCs w:val="18"/>
                <w:lang w:val="es-CO"/>
              </w:rPr>
              <w:t>DOS (2)</w:t>
            </w:r>
          </w:p>
        </w:tc>
        <w:tc>
          <w:tcPr>
            <w:tcW w:w="1553" w:type="dxa"/>
            <w:shd w:val="clear" w:color="auto" w:fill="auto"/>
          </w:tcPr>
          <w:p w14:paraId="491EFAF8"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SOBRE  UNO (1)</w:t>
            </w:r>
          </w:p>
        </w:tc>
        <w:tc>
          <w:tcPr>
            <w:tcW w:w="2983" w:type="dxa"/>
            <w:shd w:val="clear" w:color="auto" w:fill="auto"/>
          </w:tcPr>
          <w:p w14:paraId="365BC760"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 REQUISITOS HABILITANTES</w:t>
            </w:r>
          </w:p>
          <w:p w14:paraId="79FC8FCE"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  FICHA TÉCNICA</w:t>
            </w:r>
          </w:p>
        </w:tc>
      </w:tr>
      <w:tr w:rsidR="00D70AAE" w:rsidRPr="00FE1D0B" w14:paraId="4D57F8FD" w14:textId="77777777" w:rsidTr="00BE0EC5">
        <w:trPr>
          <w:trHeight w:val="136"/>
        </w:trPr>
        <w:tc>
          <w:tcPr>
            <w:tcW w:w="4536" w:type="dxa"/>
            <w:vMerge/>
            <w:shd w:val="clear" w:color="auto" w:fill="auto"/>
          </w:tcPr>
          <w:p w14:paraId="678AE2E6" w14:textId="77777777" w:rsidR="00D70AAE" w:rsidRPr="00FE1D0B" w:rsidRDefault="00D70AAE" w:rsidP="00E67E44">
            <w:pPr>
              <w:spacing w:line="180" w:lineRule="exact"/>
              <w:rPr>
                <w:rFonts w:ascii="Verdana" w:hAnsi="Verdana" w:cs="Arial"/>
                <w:color w:val="000000"/>
                <w:sz w:val="16"/>
                <w:szCs w:val="18"/>
                <w:lang w:val="es-CO"/>
              </w:rPr>
            </w:pPr>
          </w:p>
        </w:tc>
        <w:tc>
          <w:tcPr>
            <w:tcW w:w="2410" w:type="dxa"/>
            <w:vMerge/>
            <w:shd w:val="clear" w:color="auto" w:fill="auto"/>
          </w:tcPr>
          <w:p w14:paraId="562F6FD0" w14:textId="77777777" w:rsidR="00D70AAE" w:rsidRPr="00FE1D0B" w:rsidRDefault="00D70AAE" w:rsidP="00E67E44">
            <w:pPr>
              <w:spacing w:line="180" w:lineRule="exact"/>
              <w:jc w:val="center"/>
              <w:rPr>
                <w:rFonts w:ascii="Verdana" w:hAnsi="Verdana" w:cs="Arial"/>
                <w:color w:val="000000"/>
                <w:sz w:val="16"/>
                <w:szCs w:val="18"/>
                <w:lang w:val="es-CO"/>
              </w:rPr>
            </w:pPr>
          </w:p>
        </w:tc>
        <w:tc>
          <w:tcPr>
            <w:tcW w:w="1553" w:type="dxa"/>
            <w:shd w:val="clear" w:color="auto" w:fill="auto"/>
          </w:tcPr>
          <w:p w14:paraId="06EED7BA"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 xml:space="preserve">SOBRE DOS (2) </w:t>
            </w:r>
          </w:p>
        </w:tc>
        <w:tc>
          <w:tcPr>
            <w:tcW w:w="2983" w:type="dxa"/>
            <w:shd w:val="clear" w:color="auto" w:fill="auto"/>
          </w:tcPr>
          <w:p w14:paraId="2F7241ED"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 xml:space="preserve">PRECIO PROPUESTO </w:t>
            </w:r>
          </w:p>
        </w:tc>
      </w:tr>
      <w:tr w:rsidR="00D70AAE" w:rsidRPr="00FE1D0B" w14:paraId="618225DD" w14:textId="77777777" w:rsidTr="004A1F74">
        <w:trPr>
          <w:trHeight w:val="95"/>
        </w:trPr>
        <w:tc>
          <w:tcPr>
            <w:tcW w:w="4536" w:type="dxa"/>
            <w:vMerge w:val="restart"/>
            <w:shd w:val="clear" w:color="auto" w:fill="auto"/>
          </w:tcPr>
          <w:p w14:paraId="42F7DE39"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 xml:space="preserve"> </w:t>
            </w:r>
          </w:p>
          <w:p w14:paraId="3A150228"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 xml:space="preserve">MÍNIMA CUANTÍA </w:t>
            </w:r>
          </w:p>
        </w:tc>
        <w:tc>
          <w:tcPr>
            <w:tcW w:w="2410" w:type="dxa"/>
            <w:vMerge w:val="restart"/>
            <w:shd w:val="clear" w:color="auto" w:fill="auto"/>
          </w:tcPr>
          <w:p w14:paraId="53007D04" w14:textId="77777777" w:rsidR="00D70AAE" w:rsidRPr="00FE1D0B" w:rsidRDefault="00D70AAE" w:rsidP="00E67E44">
            <w:pPr>
              <w:spacing w:line="180" w:lineRule="exact"/>
              <w:jc w:val="center"/>
              <w:rPr>
                <w:rFonts w:ascii="Verdana" w:hAnsi="Verdana" w:cs="Arial"/>
                <w:color w:val="000000"/>
                <w:sz w:val="16"/>
                <w:szCs w:val="18"/>
                <w:lang w:val="es-CO"/>
              </w:rPr>
            </w:pPr>
          </w:p>
          <w:p w14:paraId="54C8DD0A" w14:textId="77777777" w:rsidR="00D70AAE" w:rsidRPr="00FE1D0B" w:rsidRDefault="00D70AAE" w:rsidP="00E67E44">
            <w:pPr>
              <w:spacing w:line="180" w:lineRule="exact"/>
              <w:jc w:val="center"/>
              <w:rPr>
                <w:rFonts w:ascii="Verdana" w:hAnsi="Verdana" w:cs="Arial"/>
                <w:color w:val="000000"/>
                <w:sz w:val="16"/>
                <w:szCs w:val="18"/>
                <w:lang w:val="es-CO"/>
              </w:rPr>
            </w:pPr>
            <w:r w:rsidRPr="00FE1D0B">
              <w:rPr>
                <w:rFonts w:ascii="Verdana" w:hAnsi="Verdana" w:cs="Arial"/>
                <w:color w:val="000000"/>
                <w:sz w:val="16"/>
                <w:szCs w:val="18"/>
                <w:lang w:val="es-CO"/>
              </w:rPr>
              <w:t>DOS (2)</w:t>
            </w:r>
          </w:p>
          <w:p w14:paraId="38D4B9A0" w14:textId="77777777" w:rsidR="00D70AAE" w:rsidRPr="00FE1D0B" w:rsidRDefault="00D70AAE" w:rsidP="00E67E44">
            <w:pPr>
              <w:spacing w:line="180" w:lineRule="exact"/>
              <w:jc w:val="center"/>
              <w:rPr>
                <w:rFonts w:ascii="Verdana" w:hAnsi="Verdana" w:cs="Arial"/>
                <w:color w:val="000000"/>
                <w:sz w:val="16"/>
                <w:szCs w:val="18"/>
                <w:lang w:val="es-CO"/>
              </w:rPr>
            </w:pPr>
          </w:p>
        </w:tc>
        <w:tc>
          <w:tcPr>
            <w:tcW w:w="1553" w:type="dxa"/>
            <w:shd w:val="clear" w:color="auto" w:fill="auto"/>
          </w:tcPr>
          <w:p w14:paraId="21004318"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SOBRE  UNO (1)</w:t>
            </w:r>
          </w:p>
        </w:tc>
        <w:tc>
          <w:tcPr>
            <w:tcW w:w="2983" w:type="dxa"/>
            <w:shd w:val="clear" w:color="auto" w:fill="auto"/>
          </w:tcPr>
          <w:p w14:paraId="770F9780"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–OFERTA ECONÓMICA</w:t>
            </w:r>
          </w:p>
          <w:p w14:paraId="2C33FD1E"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–CARTA DE PRESENTACIÓN</w:t>
            </w:r>
          </w:p>
        </w:tc>
      </w:tr>
      <w:tr w:rsidR="00D70AAE" w:rsidRPr="00FE1D0B" w14:paraId="7F24A77E" w14:textId="77777777" w:rsidTr="004A1F74">
        <w:trPr>
          <w:trHeight w:val="143"/>
        </w:trPr>
        <w:tc>
          <w:tcPr>
            <w:tcW w:w="4536" w:type="dxa"/>
            <w:vMerge/>
            <w:shd w:val="clear" w:color="auto" w:fill="auto"/>
          </w:tcPr>
          <w:p w14:paraId="58F37171" w14:textId="77777777" w:rsidR="00D70AAE" w:rsidRPr="00FE1D0B" w:rsidRDefault="00D70AAE" w:rsidP="00E67E44">
            <w:pPr>
              <w:spacing w:line="180" w:lineRule="exact"/>
              <w:rPr>
                <w:rFonts w:ascii="Verdana" w:hAnsi="Verdana" w:cs="Arial"/>
                <w:color w:val="000000"/>
                <w:sz w:val="16"/>
                <w:szCs w:val="18"/>
                <w:lang w:val="es-CO"/>
              </w:rPr>
            </w:pPr>
          </w:p>
        </w:tc>
        <w:tc>
          <w:tcPr>
            <w:tcW w:w="2410" w:type="dxa"/>
            <w:vMerge/>
            <w:shd w:val="clear" w:color="auto" w:fill="auto"/>
          </w:tcPr>
          <w:p w14:paraId="0E53D3F2" w14:textId="77777777" w:rsidR="00D70AAE" w:rsidRPr="00FE1D0B" w:rsidRDefault="00D70AAE" w:rsidP="00E67E44">
            <w:pPr>
              <w:spacing w:line="180" w:lineRule="exact"/>
              <w:jc w:val="center"/>
              <w:rPr>
                <w:rFonts w:ascii="Verdana" w:hAnsi="Verdana" w:cs="Arial"/>
                <w:color w:val="000000"/>
                <w:sz w:val="16"/>
                <w:szCs w:val="18"/>
                <w:lang w:val="es-CO"/>
              </w:rPr>
            </w:pPr>
          </w:p>
        </w:tc>
        <w:tc>
          <w:tcPr>
            <w:tcW w:w="1553" w:type="dxa"/>
            <w:shd w:val="clear" w:color="auto" w:fill="auto"/>
          </w:tcPr>
          <w:p w14:paraId="50860FBB"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 xml:space="preserve">SOBRE DOS (2) </w:t>
            </w:r>
          </w:p>
        </w:tc>
        <w:tc>
          <w:tcPr>
            <w:tcW w:w="2983" w:type="dxa"/>
            <w:shd w:val="clear" w:color="auto" w:fill="auto"/>
          </w:tcPr>
          <w:p w14:paraId="1CA19D85" w14:textId="2E45136C"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REQUISITOS HABILITANTES</w:t>
            </w:r>
          </w:p>
        </w:tc>
      </w:tr>
      <w:tr w:rsidR="00D70AAE" w:rsidRPr="00FE1D0B" w14:paraId="35BA4776" w14:textId="77777777" w:rsidTr="004A1F74">
        <w:trPr>
          <w:trHeight w:val="89"/>
        </w:trPr>
        <w:tc>
          <w:tcPr>
            <w:tcW w:w="4536" w:type="dxa"/>
            <w:vMerge w:val="restart"/>
            <w:shd w:val="clear" w:color="auto" w:fill="auto"/>
            <w:vAlign w:val="center"/>
          </w:tcPr>
          <w:p w14:paraId="3C3A851C" w14:textId="77777777" w:rsidR="00D70AAE" w:rsidRPr="00FE1D0B" w:rsidRDefault="00D70AAE" w:rsidP="00E67E44">
            <w:pPr>
              <w:spacing w:line="180" w:lineRule="exact"/>
              <w:jc w:val="both"/>
              <w:rPr>
                <w:rFonts w:ascii="Verdana" w:hAnsi="Verdana" w:cs="Arial"/>
                <w:sz w:val="16"/>
                <w:szCs w:val="16"/>
              </w:rPr>
            </w:pPr>
            <w:r w:rsidRPr="00FE1D0B">
              <w:rPr>
                <w:rFonts w:ascii="Verdana" w:hAnsi="Verdana" w:cs="Arial"/>
                <w:color w:val="000000"/>
                <w:sz w:val="16"/>
                <w:szCs w:val="18"/>
                <w:lang w:val="es-CO"/>
              </w:rPr>
              <w:t>PROCESOS DE SELECCIÓN CONTEMPLADOS EN LOS ARTÍCULOS 4º Y 5º DEL DECRETO NACIONAL NO. 092 DE 2017 (CONTRATOS O CONVENIOS CON ENTIDADES SIN ÁNIMO DE LUCRO)</w:t>
            </w:r>
          </w:p>
        </w:tc>
        <w:tc>
          <w:tcPr>
            <w:tcW w:w="2410" w:type="dxa"/>
            <w:vMerge w:val="restart"/>
            <w:shd w:val="clear" w:color="auto" w:fill="auto"/>
            <w:vAlign w:val="center"/>
          </w:tcPr>
          <w:p w14:paraId="2C115239" w14:textId="77777777" w:rsidR="00D70AAE" w:rsidRPr="00FE1D0B" w:rsidRDefault="00D70AAE" w:rsidP="00E67E44">
            <w:pPr>
              <w:pStyle w:val="Prrafodelista"/>
              <w:ind w:left="0"/>
              <w:contextualSpacing/>
              <w:jc w:val="center"/>
              <w:rPr>
                <w:rFonts w:ascii="Verdana" w:hAnsi="Verdana" w:cs="Arial"/>
                <w:sz w:val="16"/>
                <w:szCs w:val="16"/>
              </w:rPr>
            </w:pPr>
            <w:r w:rsidRPr="00FE1D0B">
              <w:rPr>
                <w:rFonts w:ascii="Verdana" w:hAnsi="Verdana" w:cs="Arial"/>
                <w:sz w:val="16"/>
                <w:szCs w:val="16"/>
              </w:rPr>
              <w:t>DOS (2)</w:t>
            </w:r>
          </w:p>
        </w:tc>
        <w:tc>
          <w:tcPr>
            <w:tcW w:w="1553" w:type="dxa"/>
            <w:shd w:val="clear" w:color="auto" w:fill="auto"/>
            <w:vAlign w:val="center"/>
          </w:tcPr>
          <w:p w14:paraId="2F8C2063"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SOBRE UNO (1)</w:t>
            </w:r>
          </w:p>
        </w:tc>
        <w:tc>
          <w:tcPr>
            <w:tcW w:w="2983" w:type="dxa"/>
            <w:shd w:val="clear" w:color="auto" w:fill="auto"/>
            <w:vAlign w:val="center"/>
          </w:tcPr>
          <w:p w14:paraId="2DC33AFA" w14:textId="77777777" w:rsidR="00D70AAE" w:rsidRPr="00FE1D0B" w:rsidRDefault="00D70AAE" w:rsidP="00E67E44">
            <w:pPr>
              <w:pStyle w:val="Prrafodelista"/>
              <w:ind w:left="0"/>
              <w:contextualSpacing/>
              <w:jc w:val="center"/>
              <w:rPr>
                <w:rFonts w:ascii="Verdana" w:hAnsi="Verdana" w:cs="Arial"/>
                <w:color w:val="000000"/>
                <w:sz w:val="16"/>
                <w:szCs w:val="18"/>
                <w:lang w:val="es-CO"/>
              </w:rPr>
            </w:pPr>
            <w:r w:rsidRPr="00FE1D0B">
              <w:rPr>
                <w:rFonts w:ascii="Verdana" w:hAnsi="Verdana" w:cs="Arial"/>
                <w:color w:val="000000"/>
                <w:sz w:val="16"/>
                <w:szCs w:val="18"/>
                <w:lang w:val="es-CO"/>
              </w:rPr>
              <w:t>OFERTA ECONÒMICA</w:t>
            </w:r>
          </w:p>
        </w:tc>
      </w:tr>
      <w:tr w:rsidR="00D70AAE" w:rsidRPr="00FE1D0B" w14:paraId="429082AF" w14:textId="77777777" w:rsidTr="004A1F74">
        <w:trPr>
          <w:trHeight w:val="70"/>
        </w:trPr>
        <w:tc>
          <w:tcPr>
            <w:tcW w:w="4536" w:type="dxa"/>
            <w:vMerge/>
            <w:shd w:val="clear" w:color="auto" w:fill="auto"/>
            <w:vAlign w:val="center"/>
          </w:tcPr>
          <w:p w14:paraId="46544E03" w14:textId="77777777" w:rsidR="00D70AAE" w:rsidRPr="00FE1D0B" w:rsidRDefault="00D70AAE" w:rsidP="00E67E44">
            <w:pPr>
              <w:pStyle w:val="Prrafodelista"/>
              <w:ind w:left="0"/>
              <w:contextualSpacing/>
              <w:jc w:val="center"/>
              <w:rPr>
                <w:rFonts w:ascii="Verdana" w:hAnsi="Verdana" w:cs="Arial"/>
                <w:sz w:val="16"/>
                <w:szCs w:val="16"/>
              </w:rPr>
            </w:pPr>
          </w:p>
        </w:tc>
        <w:tc>
          <w:tcPr>
            <w:tcW w:w="2410" w:type="dxa"/>
            <w:vMerge/>
            <w:shd w:val="clear" w:color="auto" w:fill="auto"/>
            <w:vAlign w:val="center"/>
          </w:tcPr>
          <w:p w14:paraId="2B41A242" w14:textId="77777777" w:rsidR="00D70AAE" w:rsidRPr="00FE1D0B" w:rsidRDefault="00D70AAE" w:rsidP="00E67E44">
            <w:pPr>
              <w:pStyle w:val="Prrafodelista"/>
              <w:ind w:left="0"/>
              <w:contextualSpacing/>
              <w:jc w:val="center"/>
              <w:rPr>
                <w:rFonts w:ascii="Verdana" w:hAnsi="Verdana" w:cs="Arial"/>
                <w:sz w:val="16"/>
                <w:szCs w:val="16"/>
              </w:rPr>
            </w:pPr>
          </w:p>
        </w:tc>
        <w:tc>
          <w:tcPr>
            <w:tcW w:w="1553" w:type="dxa"/>
            <w:shd w:val="clear" w:color="auto" w:fill="auto"/>
            <w:vAlign w:val="center"/>
          </w:tcPr>
          <w:p w14:paraId="0FFA774D" w14:textId="77777777" w:rsidR="00D70AAE" w:rsidRPr="00FE1D0B" w:rsidRDefault="00D70AAE" w:rsidP="00E67E44">
            <w:pPr>
              <w:spacing w:line="180" w:lineRule="exact"/>
              <w:rPr>
                <w:rFonts w:ascii="Verdana" w:hAnsi="Verdana" w:cs="Arial"/>
                <w:color w:val="000000"/>
                <w:sz w:val="16"/>
                <w:szCs w:val="18"/>
                <w:lang w:val="es-CO"/>
              </w:rPr>
            </w:pPr>
            <w:r w:rsidRPr="00FE1D0B">
              <w:rPr>
                <w:rFonts w:ascii="Verdana" w:hAnsi="Verdana" w:cs="Arial"/>
                <w:color w:val="000000"/>
                <w:sz w:val="16"/>
                <w:szCs w:val="18"/>
                <w:lang w:val="es-CO"/>
              </w:rPr>
              <w:t>SOBRE DOS (2)</w:t>
            </w:r>
          </w:p>
        </w:tc>
        <w:tc>
          <w:tcPr>
            <w:tcW w:w="2983" w:type="dxa"/>
            <w:shd w:val="clear" w:color="auto" w:fill="auto"/>
            <w:vAlign w:val="center"/>
          </w:tcPr>
          <w:p w14:paraId="16BF76BA" w14:textId="77777777" w:rsidR="00D70AAE" w:rsidRPr="00FE1D0B" w:rsidRDefault="00D70AAE" w:rsidP="00E67E44">
            <w:pPr>
              <w:pStyle w:val="Prrafodelista"/>
              <w:ind w:left="0"/>
              <w:contextualSpacing/>
              <w:jc w:val="center"/>
              <w:rPr>
                <w:rFonts w:ascii="Verdana" w:hAnsi="Verdana" w:cs="Arial"/>
                <w:color w:val="000000"/>
                <w:sz w:val="16"/>
                <w:szCs w:val="18"/>
                <w:lang w:val="es-CO"/>
              </w:rPr>
            </w:pPr>
            <w:r w:rsidRPr="00FE1D0B">
              <w:rPr>
                <w:rFonts w:ascii="Verdana" w:hAnsi="Verdana" w:cs="Arial"/>
                <w:color w:val="000000"/>
                <w:sz w:val="16"/>
                <w:szCs w:val="18"/>
                <w:lang w:val="es-CO"/>
              </w:rPr>
              <w:t>-REQUISITOS HABILITANTES</w:t>
            </w:r>
          </w:p>
          <w:p w14:paraId="4A3A886C" w14:textId="77777777" w:rsidR="00D70AAE" w:rsidRPr="00FE1D0B" w:rsidRDefault="00D70AAE" w:rsidP="00E67E44">
            <w:pPr>
              <w:pStyle w:val="Prrafodelista"/>
              <w:ind w:left="0"/>
              <w:contextualSpacing/>
              <w:jc w:val="center"/>
              <w:rPr>
                <w:rFonts w:ascii="Verdana" w:hAnsi="Verdana" w:cs="Arial"/>
                <w:color w:val="000000"/>
                <w:sz w:val="16"/>
                <w:szCs w:val="18"/>
                <w:lang w:val="es-CO"/>
              </w:rPr>
            </w:pPr>
            <w:r w:rsidRPr="00FE1D0B">
              <w:rPr>
                <w:rFonts w:ascii="Verdana" w:hAnsi="Verdana" w:cs="Arial"/>
                <w:color w:val="000000"/>
                <w:sz w:val="16"/>
                <w:szCs w:val="18"/>
                <w:lang w:val="es-CO"/>
              </w:rPr>
              <w:t>-CARTA DE PRESENTACIÒN</w:t>
            </w:r>
          </w:p>
        </w:tc>
      </w:tr>
    </w:tbl>
    <w:p w14:paraId="3CF2392F" w14:textId="77777777" w:rsidR="00D70AAE" w:rsidRDefault="00D70AAE" w:rsidP="00E67E44">
      <w:pPr>
        <w:pStyle w:val="Prrafodelista"/>
        <w:spacing w:line="259" w:lineRule="auto"/>
        <w:ind w:left="0"/>
        <w:contextualSpacing/>
        <w:jc w:val="both"/>
        <w:rPr>
          <w:rFonts w:ascii="Verdana" w:hAnsi="Verdana" w:cs="Arial"/>
          <w:sz w:val="16"/>
          <w:szCs w:val="16"/>
        </w:rPr>
      </w:pPr>
    </w:p>
    <w:p w14:paraId="1FA35CFA" w14:textId="77777777" w:rsidR="00E63B64" w:rsidRDefault="00E63B64" w:rsidP="00E67E44">
      <w:pPr>
        <w:pStyle w:val="Prrafodelista"/>
        <w:spacing w:line="259" w:lineRule="auto"/>
        <w:ind w:left="0"/>
        <w:contextualSpacing/>
        <w:jc w:val="both"/>
        <w:rPr>
          <w:rFonts w:ascii="Verdana" w:hAnsi="Verdana" w:cs="Arial"/>
          <w:sz w:val="16"/>
          <w:szCs w:val="16"/>
        </w:rPr>
      </w:pPr>
    </w:p>
    <w:p w14:paraId="5932B34B" w14:textId="77777777" w:rsidR="00E63B64" w:rsidRDefault="00E63B64" w:rsidP="00E67E44">
      <w:pPr>
        <w:pStyle w:val="Prrafodelista"/>
        <w:spacing w:line="259" w:lineRule="auto"/>
        <w:ind w:left="0"/>
        <w:contextualSpacing/>
        <w:jc w:val="both"/>
        <w:rPr>
          <w:rFonts w:ascii="Verdana" w:hAnsi="Verdana" w:cs="Arial"/>
          <w:sz w:val="16"/>
          <w:szCs w:val="16"/>
        </w:rPr>
      </w:pPr>
    </w:p>
    <w:p w14:paraId="0915213C" w14:textId="77777777" w:rsidR="00E63B64" w:rsidRDefault="00E63B64" w:rsidP="00E67E44">
      <w:pPr>
        <w:pStyle w:val="Prrafodelista"/>
        <w:spacing w:line="259" w:lineRule="auto"/>
        <w:ind w:left="0"/>
        <w:contextualSpacing/>
        <w:jc w:val="both"/>
        <w:rPr>
          <w:rFonts w:ascii="Verdana" w:hAnsi="Verdana" w:cs="Arial"/>
          <w:sz w:val="16"/>
          <w:szCs w:val="16"/>
        </w:rPr>
      </w:pPr>
    </w:p>
    <w:p w14:paraId="4E76CC39" w14:textId="48337CD6" w:rsidR="00B11084" w:rsidRPr="008738B0" w:rsidRDefault="00E67E44" w:rsidP="00B11084">
      <w:pPr>
        <w:pStyle w:val="Ttulo2"/>
        <w:framePr w:hSpace="0" w:wrap="auto" w:vAnchor="margin" w:hAnchor="text" w:yAlign="inline"/>
        <w:numPr>
          <w:ilvl w:val="0"/>
          <w:numId w:val="52"/>
        </w:numPr>
        <w:ind w:left="284"/>
        <w:rPr>
          <w:rFonts w:ascii="Verdana" w:hAnsi="Verdana" w:cs="Arial"/>
          <w:sz w:val="20"/>
          <w:szCs w:val="20"/>
          <w:lang w:val="es-CO"/>
        </w:rPr>
      </w:pPr>
      <w:r>
        <w:rPr>
          <w:rFonts w:ascii="Verdana" w:hAnsi="Verdana"/>
          <w:sz w:val="20"/>
          <w:szCs w:val="20"/>
        </w:rPr>
        <w:lastRenderedPageBreak/>
        <w:t xml:space="preserve"> </w:t>
      </w:r>
      <w:bookmarkStart w:id="59" w:name="_Toc45139081"/>
      <w:r w:rsidR="00B11084" w:rsidRPr="008738B0">
        <w:rPr>
          <w:rFonts w:ascii="Verdana" w:hAnsi="Verdana"/>
          <w:sz w:val="20"/>
          <w:szCs w:val="20"/>
        </w:rPr>
        <w:t>EVALUACIÓN Y ADJUDICACIÓN DEL CONTRATO</w:t>
      </w:r>
      <w:bookmarkEnd w:id="59"/>
      <w:r w:rsidR="00B11084" w:rsidRPr="008738B0">
        <w:rPr>
          <w:rFonts w:ascii="Verdana" w:hAnsi="Verdana" w:cs="Arial"/>
          <w:sz w:val="20"/>
          <w:szCs w:val="20"/>
          <w:lang w:val="es-CO"/>
        </w:rPr>
        <w:t xml:space="preserve"> </w:t>
      </w:r>
    </w:p>
    <w:p w14:paraId="3E858318" w14:textId="77777777" w:rsidR="00B11084" w:rsidRPr="008738B0" w:rsidRDefault="00B11084" w:rsidP="00B11084">
      <w:pPr>
        <w:spacing w:line="180" w:lineRule="exact"/>
        <w:ind w:left="709"/>
        <w:rPr>
          <w:rFonts w:ascii="Verdana" w:hAnsi="Verdana" w:cs="Arial"/>
          <w:color w:val="000000"/>
          <w:sz w:val="18"/>
          <w:szCs w:val="18"/>
          <w:lang w:val="es-CO"/>
        </w:rPr>
      </w:pPr>
    </w:p>
    <w:p w14:paraId="23030823" w14:textId="783CC81A" w:rsidR="00B11084" w:rsidRPr="008738B0" w:rsidRDefault="00B11084" w:rsidP="00B11084">
      <w:pPr>
        <w:spacing w:line="240" w:lineRule="exact"/>
        <w:ind w:left="284"/>
        <w:jc w:val="both"/>
        <w:rPr>
          <w:rFonts w:ascii="Verdana" w:hAnsi="Verdana" w:cs="Arial"/>
          <w:color w:val="000000"/>
          <w:sz w:val="18"/>
          <w:szCs w:val="18"/>
          <w:lang w:val="es-CO"/>
        </w:rPr>
      </w:pPr>
      <w:r w:rsidRPr="008738B0">
        <w:rPr>
          <w:rFonts w:ascii="Verdana" w:hAnsi="Verdana" w:cs="Arial"/>
          <w:color w:val="000000"/>
          <w:sz w:val="18"/>
          <w:szCs w:val="18"/>
          <w:lang w:val="es-CO"/>
        </w:rPr>
        <w:t>De conformidad con lo dispuesto en el artículo 2.2.1.1.2.2.3. del decreto 1082 de 2015, para la evaluación de las propuestas, el Ordenador del Gasto con delegación para contratar, mediante acto administrativo designará el Comité Evaluador, conformado por servidores públicos</w:t>
      </w:r>
      <w:r w:rsidR="00B15F73">
        <w:rPr>
          <w:rFonts w:ascii="Verdana" w:hAnsi="Verdana" w:cs="Arial"/>
          <w:color w:val="000000"/>
          <w:sz w:val="18"/>
          <w:szCs w:val="18"/>
          <w:lang w:val="es-CO"/>
        </w:rPr>
        <w:t xml:space="preserve"> o contratistas</w:t>
      </w:r>
      <w:r w:rsidRPr="008738B0">
        <w:rPr>
          <w:rFonts w:ascii="Verdana" w:hAnsi="Verdana" w:cs="Arial"/>
          <w:color w:val="000000"/>
          <w:sz w:val="18"/>
          <w:szCs w:val="18"/>
          <w:lang w:val="es-CO"/>
        </w:rPr>
        <w:t xml:space="preserve"> de la entidad para realizar el estudio, análisis, comparación y evaluación de las propuestas y las manifestaciones de interés para cada proceso contractual.  </w:t>
      </w:r>
    </w:p>
    <w:p w14:paraId="465BE714" w14:textId="77777777" w:rsidR="00B11084" w:rsidRPr="008738B0" w:rsidRDefault="00B11084" w:rsidP="00B11084">
      <w:pPr>
        <w:spacing w:line="180" w:lineRule="exact"/>
        <w:ind w:left="1087"/>
        <w:rPr>
          <w:rFonts w:ascii="Verdana" w:hAnsi="Verdana" w:cs="Arial"/>
          <w:color w:val="000000"/>
          <w:sz w:val="18"/>
          <w:szCs w:val="18"/>
          <w:lang w:val="es-CO"/>
        </w:rPr>
      </w:pPr>
    </w:p>
    <w:p w14:paraId="4EBCC53A" w14:textId="53BFE846" w:rsidR="00B11084" w:rsidRPr="008738B0" w:rsidRDefault="00D77C5A" w:rsidP="00B11084">
      <w:pPr>
        <w:spacing w:line="240" w:lineRule="exact"/>
        <w:ind w:left="284"/>
        <w:jc w:val="both"/>
        <w:rPr>
          <w:rFonts w:ascii="Verdana" w:hAnsi="Verdana" w:cs="Arial"/>
          <w:color w:val="000000"/>
          <w:sz w:val="18"/>
          <w:szCs w:val="18"/>
          <w:lang w:val="es-CO"/>
        </w:rPr>
      </w:pPr>
      <w:r>
        <w:rPr>
          <w:rFonts w:ascii="Verdana" w:hAnsi="Verdana" w:cs="Arial"/>
          <w:color w:val="000000"/>
          <w:sz w:val="18"/>
          <w:szCs w:val="18"/>
          <w:lang w:val="es-CO"/>
        </w:rPr>
        <w:t>El Comité</w:t>
      </w:r>
      <w:r w:rsidR="00B11084" w:rsidRPr="008738B0">
        <w:rPr>
          <w:rFonts w:ascii="Verdana" w:hAnsi="Verdana" w:cs="Arial"/>
          <w:color w:val="000000"/>
          <w:sz w:val="18"/>
          <w:szCs w:val="18"/>
          <w:lang w:val="es-CO"/>
        </w:rPr>
        <w:t xml:space="preserve"> </w:t>
      </w:r>
      <w:r>
        <w:rPr>
          <w:rFonts w:ascii="Verdana" w:hAnsi="Verdana" w:cs="Arial"/>
          <w:color w:val="000000"/>
          <w:sz w:val="18"/>
          <w:szCs w:val="18"/>
          <w:lang w:val="es-CO"/>
        </w:rPr>
        <w:t>l</w:t>
      </w:r>
      <w:r w:rsidR="00F358B0">
        <w:rPr>
          <w:rFonts w:ascii="Verdana" w:hAnsi="Verdana" w:cs="Arial"/>
          <w:color w:val="000000"/>
          <w:sz w:val="18"/>
          <w:szCs w:val="18"/>
          <w:lang w:val="es-CO"/>
        </w:rPr>
        <w:t>o conforma</w:t>
      </w:r>
      <w:r>
        <w:rPr>
          <w:rFonts w:ascii="Verdana" w:hAnsi="Verdana" w:cs="Arial"/>
          <w:color w:val="000000"/>
          <w:sz w:val="18"/>
          <w:szCs w:val="18"/>
          <w:lang w:val="es-CO"/>
        </w:rPr>
        <w:t xml:space="preserve"> el área</w:t>
      </w:r>
      <w:r w:rsidR="00B11084" w:rsidRPr="008738B0">
        <w:rPr>
          <w:rFonts w:ascii="Verdana" w:hAnsi="Verdana" w:cs="Arial"/>
          <w:color w:val="000000"/>
          <w:sz w:val="18"/>
          <w:szCs w:val="18"/>
          <w:lang w:val="es-CO"/>
        </w:rPr>
        <w:t xml:space="preserve"> jurídica, financiera, técnica y realizará su labor de manera objetiva, ciñéndose exclusivamente a las reglas contenidas en el pliego de condiciones, o en la invitación en la contratación de mínima cuantía.   </w:t>
      </w:r>
    </w:p>
    <w:p w14:paraId="3AE72F8B" w14:textId="77777777" w:rsidR="00B11084" w:rsidRPr="008738B0" w:rsidRDefault="00B11084" w:rsidP="00B11084">
      <w:pPr>
        <w:spacing w:line="180" w:lineRule="exact"/>
        <w:ind w:left="1087"/>
        <w:rPr>
          <w:rFonts w:ascii="Verdana" w:hAnsi="Verdana" w:cs="Arial"/>
          <w:color w:val="000000"/>
          <w:sz w:val="18"/>
          <w:szCs w:val="18"/>
          <w:lang w:val="es-CO"/>
        </w:rPr>
      </w:pPr>
    </w:p>
    <w:p w14:paraId="5217A96F" w14:textId="77777777" w:rsidR="00B11084" w:rsidRPr="008738B0" w:rsidRDefault="00B11084" w:rsidP="00B11084">
      <w:pPr>
        <w:spacing w:line="240" w:lineRule="exact"/>
        <w:ind w:left="284"/>
        <w:jc w:val="both"/>
        <w:rPr>
          <w:rFonts w:ascii="Verdana" w:hAnsi="Verdana" w:cs="Arial"/>
          <w:color w:val="000000"/>
          <w:sz w:val="18"/>
          <w:szCs w:val="18"/>
          <w:lang w:val="es-CO"/>
        </w:rPr>
      </w:pPr>
      <w:r w:rsidRPr="008738B0">
        <w:rPr>
          <w:rFonts w:ascii="Verdana" w:hAnsi="Verdana" w:cs="Arial"/>
          <w:color w:val="000000"/>
          <w:sz w:val="18"/>
          <w:szCs w:val="18"/>
          <w:lang w:val="es-CO"/>
        </w:rPr>
        <w:t>La verificación y evaluación de las ofertas para la mínima cuantía será adelantada por quien sea designado por el ordenador del Gasto, sin que se requiera un comité plural.</w:t>
      </w:r>
    </w:p>
    <w:p w14:paraId="70CBDB2B" w14:textId="77777777" w:rsidR="00B11084" w:rsidRPr="008738B0" w:rsidRDefault="00B11084" w:rsidP="00B11084">
      <w:pPr>
        <w:spacing w:line="180" w:lineRule="exact"/>
        <w:ind w:left="1087"/>
        <w:rPr>
          <w:rFonts w:ascii="Verdana" w:hAnsi="Verdana" w:cs="Arial"/>
          <w:color w:val="000000"/>
          <w:sz w:val="18"/>
          <w:szCs w:val="18"/>
          <w:lang w:val="es-CO"/>
        </w:rPr>
      </w:pPr>
    </w:p>
    <w:p w14:paraId="57A3E446" w14:textId="77777777" w:rsidR="00B11084" w:rsidRPr="008738B0" w:rsidRDefault="00B11084" w:rsidP="00B11084">
      <w:pPr>
        <w:spacing w:line="240" w:lineRule="exact"/>
        <w:ind w:left="284"/>
        <w:jc w:val="both"/>
        <w:rPr>
          <w:rFonts w:ascii="Verdana" w:hAnsi="Verdana" w:cs="Arial"/>
          <w:color w:val="000000"/>
          <w:sz w:val="18"/>
          <w:szCs w:val="18"/>
          <w:lang w:val="es-CO"/>
        </w:rPr>
      </w:pPr>
      <w:r w:rsidRPr="008738B0">
        <w:rPr>
          <w:rFonts w:ascii="Verdana" w:hAnsi="Verdana" w:cs="Arial"/>
          <w:b/>
          <w:color w:val="000000"/>
          <w:sz w:val="18"/>
          <w:szCs w:val="18"/>
          <w:lang w:val="es-CO"/>
        </w:rPr>
        <w:t xml:space="preserve">LA ADJUDICACIÓN DEL CONTRATO,  </w:t>
      </w:r>
      <w:r w:rsidRPr="008738B0">
        <w:rPr>
          <w:rFonts w:ascii="Verdana" w:hAnsi="Verdana" w:cs="Arial"/>
          <w:color w:val="000000"/>
          <w:sz w:val="18"/>
          <w:szCs w:val="18"/>
          <w:lang w:val="es-CO"/>
        </w:rPr>
        <w:t>corresponde al</w:t>
      </w:r>
      <w:r w:rsidRPr="008738B0">
        <w:rPr>
          <w:rFonts w:ascii="Verdana" w:hAnsi="Verdana" w:cs="Arial"/>
          <w:b/>
          <w:color w:val="000000"/>
          <w:sz w:val="18"/>
          <w:szCs w:val="18"/>
          <w:lang w:val="es-CO"/>
        </w:rPr>
        <w:t xml:space="preserve"> </w:t>
      </w:r>
      <w:r w:rsidRPr="008738B0">
        <w:rPr>
          <w:rFonts w:ascii="Verdana" w:hAnsi="Verdana" w:cs="Arial"/>
          <w:color w:val="000000"/>
          <w:sz w:val="18"/>
          <w:szCs w:val="18"/>
          <w:lang w:val="es-CO"/>
        </w:rPr>
        <w:t xml:space="preserve"> Ordenador del Gasto con delegación para contratar, de la siguiente manera: </w:t>
      </w:r>
    </w:p>
    <w:p w14:paraId="457941BF" w14:textId="77777777" w:rsidR="00B11084" w:rsidRPr="008738B0" w:rsidRDefault="00B11084" w:rsidP="00B11084">
      <w:pPr>
        <w:spacing w:line="180" w:lineRule="exact"/>
        <w:ind w:left="1087"/>
        <w:rPr>
          <w:rFonts w:ascii="Verdana" w:hAnsi="Verdana" w:cs="Arial"/>
          <w:color w:val="000000"/>
          <w:sz w:val="18"/>
          <w:szCs w:val="18"/>
          <w:lang w:val="es-CO"/>
        </w:rPr>
      </w:pPr>
    </w:p>
    <w:p w14:paraId="57DC20F0" w14:textId="616B0B1D" w:rsidR="00B11084" w:rsidRPr="00144726" w:rsidRDefault="00B11084" w:rsidP="00B11084">
      <w:pPr>
        <w:spacing w:line="240" w:lineRule="exact"/>
        <w:ind w:left="284"/>
        <w:jc w:val="both"/>
        <w:rPr>
          <w:rFonts w:ascii="Verdana" w:hAnsi="Verdana" w:cs="Arial"/>
          <w:color w:val="000000"/>
          <w:sz w:val="18"/>
          <w:szCs w:val="18"/>
          <w:lang w:val="es-CO"/>
        </w:rPr>
      </w:pPr>
      <w:r w:rsidRPr="00144726">
        <w:rPr>
          <w:rFonts w:ascii="Verdana" w:hAnsi="Verdana" w:cs="Arial"/>
          <w:color w:val="000000"/>
          <w:sz w:val="18"/>
          <w:szCs w:val="18"/>
          <w:lang w:val="es-CO"/>
        </w:rPr>
        <w:t xml:space="preserve">LICITACIÓN PÚBLICA: en audiencia pública </w:t>
      </w:r>
      <w:r w:rsidR="00B2059F">
        <w:rPr>
          <w:rFonts w:ascii="Verdana" w:hAnsi="Verdana" w:cs="Arial"/>
          <w:color w:val="000000"/>
          <w:sz w:val="18"/>
          <w:szCs w:val="18"/>
          <w:lang w:val="es-CO"/>
        </w:rPr>
        <w:t>virtual o presencial</w:t>
      </w:r>
      <w:r w:rsidR="006D542A">
        <w:rPr>
          <w:rFonts w:ascii="Verdana" w:hAnsi="Verdana" w:cs="Arial"/>
          <w:color w:val="000000"/>
          <w:sz w:val="18"/>
          <w:szCs w:val="18"/>
          <w:lang w:val="es-CO"/>
        </w:rPr>
        <w:t xml:space="preserve"> </w:t>
      </w:r>
      <w:r w:rsidR="006D542A" w:rsidRPr="00144726">
        <w:rPr>
          <w:rFonts w:ascii="Verdana" w:hAnsi="Verdana" w:cs="Arial"/>
          <w:color w:val="000000"/>
          <w:sz w:val="18"/>
          <w:szCs w:val="18"/>
          <w:lang w:val="es-CO"/>
        </w:rPr>
        <w:t>con resolución motivada</w:t>
      </w:r>
    </w:p>
    <w:p w14:paraId="32E88E40" w14:textId="77777777" w:rsidR="00B11084" w:rsidRPr="00144726" w:rsidRDefault="00B11084" w:rsidP="00B11084">
      <w:pPr>
        <w:spacing w:line="180" w:lineRule="exact"/>
        <w:ind w:left="1087"/>
        <w:rPr>
          <w:rFonts w:ascii="Verdana" w:hAnsi="Verdana" w:cs="Arial"/>
          <w:color w:val="000000"/>
          <w:sz w:val="18"/>
          <w:szCs w:val="18"/>
          <w:lang w:val="es-CO"/>
        </w:rPr>
      </w:pPr>
    </w:p>
    <w:p w14:paraId="1EA5F8C8" w14:textId="72A83C4E" w:rsidR="00B11084" w:rsidRPr="00144726" w:rsidRDefault="00B11084" w:rsidP="00B11084">
      <w:pPr>
        <w:spacing w:line="240" w:lineRule="exact"/>
        <w:ind w:left="284"/>
        <w:jc w:val="both"/>
        <w:rPr>
          <w:rFonts w:ascii="Verdana" w:hAnsi="Verdana" w:cs="Arial"/>
          <w:color w:val="000000"/>
          <w:sz w:val="18"/>
          <w:szCs w:val="18"/>
          <w:lang w:val="es-CO"/>
        </w:rPr>
      </w:pPr>
      <w:r w:rsidRPr="00144726">
        <w:rPr>
          <w:rFonts w:ascii="Verdana" w:hAnsi="Verdana" w:cs="Arial"/>
          <w:color w:val="000000"/>
          <w:sz w:val="18"/>
          <w:szCs w:val="18"/>
          <w:lang w:val="es-CO"/>
        </w:rPr>
        <w:t xml:space="preserve">CONCURSO DE MÉRITOS (DE VALOR SUPERIOR A LA MÍMIMA CUANTÍA): en audiencia pública </w:t>
      </w:r>
      <w:r w:rsidR="006D542A">
        <w:rPr>
          <w:rFonts w:ascii="Verdana" w:hAnsi="Verdana" w:cs="Arial"/>
          <w:color w:val="000000"/>
          <w:sz w:val="18"/>
          <w:szCs w:val="18"/>
          <w:lang w:val="es-CO"/>
        </w:rPr>
        <w:t>virtual o presencial</w:t>
      </w:r>
      <w:r w:rsidR="006D6137">
        <w:rPr>
          <w:rFonts w:ascii="Verdana" w:hAnsi="Verdana" w:cs="Arial"/>
          <w:color w:val="000000"/>
          <w:sz w:val="18"/>
          <w:szCs w:val="18"/>
          <w:lang w:val="es-CO"/>
        </w:rPr>
        <w:t xml:space="preserve"> </w:t>
      </w:r>
      <w:r w:rsidR="006D6137" w:rsidRPr="00144726">
        <w:rPr>
          <w:rFonts w:ascii="Verdana" w:hAnsi="Verdana" w:cs="Arial"/>
          <w:color w:val="000000"/>
          <w:sz w:val="18"/>
          <w:szCs w:val="18"/>
          <w:lang w:val="es-CO"/>
        </w:rPr>
        <w:t>con resolución motivada</w:t>
      </w:r>
    </w:p>
    <w:p w14:paraId="6045C7BA" w14:textId="77777777" w:rsidR="00B11084" w:rsidRPr="00144726" w:rsidRDefault="00B11084" w:rsidP="00B11084">
      <w:pPr>
        <w:spacing w:line="180" w:lineRule="exact"/>
        <w:ind w:left="1087"/>
        <w:rPr>
          <w:rFonts w:ascii="Verdana" w:hAnsi="Verdana" w:cs="Arial"/>
          <w:color w:val="000000"/>
          <w:sz w:val="18"/>
          <w:szCs w:val="18"/>
          <w:lang w:val="es-CO"/>
        </w:rPr>
      </w:pPr>
    </w:p>
    <w:p w14:paraId="700C17D0" w14:textId="77777777" w:rsidR="00B11084" w:rsidRPr="00144726" w:rsidRDefault="00B11084" w:rsidP="00B11084">
      <w:pPr>
        <w:spacing w:line="240" w:lineRule="exact"/>
        <w:ind w:left="284"/>
        <w:jc w:val="both"/>
        <w:rPr>
          <w:rFonts w:ascii="Verdana" w:hAnsi="Verdana" w:cs="Arial"/>
          <w:color w:val="000000"/>
          <w:sz w:val="18"/>
          <w:szCs w:val="18"/>
          <w:lang w:val="es-CO"/>
        </w:rPr>
      </w:pPr>
      <w:r w:rsidRPr="00144726">
        <w:rPr>
          <w:rFonts w:ascii="Verdana" w:hAnsi="Verdana" w:cs="Arial"/>
          <w:color w:val="000000"/>
          <w:sz w:val="18"/>
          <w:szCs w:val="18"/>
          <w:lang w:val="es-CO"/>
        </w:rPr>
        <w:t xml:space="preserve">SELECCIÓN ABREVIADA DE MENOR CUANTÍA: Resolución motivada </w:t>
      </w:r>
    </w:p>
    <w:p w14:paraId="1AFA8053" w14:textId="77777777" w:rsidR="00B11084" w:rsidRPr="00144726" w:rsidRDefault="00B11084" w:rsidP="00B11084">
      <w:pPr>
        <w:spacing w:line="180" w:lineRule="exact"/>
        <w:ind w:left="1087"/>
        <w:rPr>
          <w:rFonts w:ascii="Verdana" w:hAnsi="Verdana" w:cs="Arial"/>
          <w:color w:val="000000"/>
          <w:sz w:val="18"/>
          <w:szCs w:val="18"/>
          <w:lang w:val="es-CO"/>
        </w:rPr>
      </w:pPr>
    </w:p>
    <w:p w14:paraId="1719AA13" w14:textId="56AABA1C" w:rsidR="00B11084" w:rsidRPr="00144726" w:rsidRDefault="00B11084" w:rsidP="00B11084">
      <w:pPr>
        <w:spacing w:line="240" w:lineRule="exact"/>
        <w:ind w:left="284"/>
        <w:jc w:val="both"/>
        <w:rPr>
          <w:rFonts w:ascii="Verdana" w:hAnsi="Verdana" w:cs="Arial"/>
          <w:color w:val="000000"/>
          <w:sz w:val="18"/>
          <w:szCs w:val="18"/>
          <w:lang w:val="es-CO"/>
        </w:rPr>
      </w:pPr>
      <w:r w:rsidRPr="00144726">
        <w:rPr>
          <w:rFonts w:ascii="Verdana" w:hAnsi="Verdana" w:cs="Arial"/>
          <w:color w:val="000000"/>
          <w:sz w:val="18"/>
          <w:szCs w:val="18"/>
          <w:lang w:val="es-CO"/>
        </w:rPr>
        <w:t xml:space="preserve">SELECCIÓN ABREVIADA DE SUBASTA INVERSA: En audiencia pública </w:t>
      </w:r>
      <w:r w:rsidR="00B2059F">
        <w:rPr>
          <w:rFonts w:ascii="Verdana" w:hAnsi="Verdana" w:cs="Arial"/>
          <w:color w:val="000000"/>
          <w:sz w:val="18"/>
          <w:szCs w:val="18"/>
          <w:lang w:val="es-CO"/>
        </w:rPr>
        <w:t>virtual o presencial</w:t>
      </w:r>
      <w:r w:rsidR="00B2059F" w:rsidRPr="00144726">
        <w:rPr>
          <w:rFonts w:ascii="Verdana" w:hAnsi="Verdana" w:cs="Arial"/>
          <w:color w:val="000000"/>
          <w:sz w:val="18"/>
          <w:szCs w:val="18"/>
          <w:lang w:val="es-CO"/>
        </w:rPr>
        <w:t xml:space="preserve"> </w:t>
      </w:r>
      <w:r w:rsidRPr="00144726">
        <w:rPr>
          <w:rFonts w:ascii="Verdana" w:hAnsi="Verdana" w:cs="Arial"/>
          <w:color w:val="000000"/>
          <w:sz w:val="18"/>
          <w:szCs w:val="18"/>
          <w:lang w:val="es-CO"/>
        </w:rPr>
        <w:t>con resolución motivada</w:t>
      </w:r>
    </w:p>
    <w:p w14:paraId="4E9E5E0A" w14:textId="77777777" w:rsidR="00B11084" w:rsidRPr="00144726" w:rsidRDefault="00B11084" w:rsidP="00B11084">
      <w:pPr>
        <w:spacing w:line="180" w:lineRule="exact"/>
        <w:ind w:left="1087"/>
        <w:rPr>
          <w:rFonts w:ascii="Verdana" w:hAnsi="Verdana" w:cs="Arial"/>
          <w:color w:val="000000"/>
          <w:sz w:val="18"/>
          <w:szCs w:val="18"/>
          <w:lang w:val="es-CO"/>
        </w:rPr>
      </w:pPr>
    </w:p>
    <w:p w14:paraId="2C8A75E2" w14:textId="49E5AF22" w:rsidR="00B11084" w:rsidRDefault="00B11084" w:rsidP="00B11084">
      <w:pPr>
        <w:spacing w:line="240" w:lineRule="exact"/>
        <w:ind w:left="284"/>
        <w:jc w:val="both"/>
        <w:rPr>
          <w:rFonts w:ascii="Verdana" w:hAnsi="Verdana" w:cs="Arial"/>
          <w:color w:val="000000"/>
          <w:sz w:val="18"/>
          <w:szCs w:val="18"/>
          <w:lang w:val="es-CO"/>
        </w:rPr>
      </w:pPr>
      <w:r w:rsidRPr="00144726">
        <w:rPr>
          <w:rFonts w:ascii="Verdana" w:hAnsi="Verdana" w:cs="Arial"/>
          <w:color w:val="000000"/>
          <w:sz w:val="18"/>
          <w:szCs w:val="18"/>
          <w:lang w:val="es-CO"/>
        </w:rPr>
        <w:t xml:space="preserve">MÍNIMA </w:t>
      </w:r>
      <w:r>
        <w:rPr>
          <w:rFonts w:ascii="Verdana" w:hAnsi="Verdana" w:cs="Arial"/>
          <w:color w:val="000000"/>
          <w:sz w:val="18"/>
          <w:szCs w:val="18"/>
          <w:lang w:val="es-CO"/>
        </w:rPr>
        <w:t>CUANTÍ</w:t>
      </w:r>
      <w:r w:rsidRPr="00144726">
        <w:rPr>
          <w:rFonts w:ascii="Verdana" w:hAnsi="Verdana" w:cs="Arial"/>
          <w:color w:val="000000"/>
          <w:sz w:val="18"/>
          <w:szCs w:val="18"/>
          <w:lang w:val="es-CO"/>
        </w:rPr>
        <w:t xml:space="preserve">A: </w:t>
      </w:r>
      <w:r w:rsidR="004D7BD5">
        <w:rPr>
          <w:rFonts w:ascii="Verdana" w:hAnsi="Verdana" w:cs="Arial"/>
          <w:color w:val="000000"/>
          <w:sz w:val="18"/>
          <w:szCs w:val="18"/>
          <w:lang w:val="es-CO"/>
        </w:rPr>
        <w:t>carta de</w:t>
      </w:r>
      <w:r w:rsidRPr="00144726">
        <w:rPr>
          <w:rFonts w:ascii="Verdana" w:hAnsi="Verdana" w:cs="Arial"/>
          <w:color w:val="000000"/>
          <w:sz w:val="18"/>
          <w:szCs w:val="18"/>
          <w:lang w:val="es-CO"/>
        </w:rPr>
        <w:t xml:space="preserve"> aceptación de oferta</w:t>
      </w:r>
      <w:r w:rsidRPr="008738B0">
        <w:rPr>
          <w:rFonts w:ascii="Verdana" w:hAnsi="Verdana" w:cs="Arial"/>
          <w:color w:val="000000"/>
          <w:sz w:val="18"/>
          <w:szCs w:val="18"/>
          <w:lang w:val="es-CO"/>
        </w:rPr>
        <w:t xml:space="preserve"> </w:t>
      </w:r>
    </w:p>
    <w:p w14:paraId="56D9272E" w14:textId="77777777" w:rsidR="00B11084" w:rsidRDefault="00B11084" w:rsidP="00B11084">
      <w:pPr>
        <w:spacing w:line="180" w:lineRule="exact"/>
        <w:ind w:left="1087"/>
        <w:rPr>
          <w:rFonts w:ascii="Verdana" w:hAnsi="Verdana" w:cs="Arial"/>
          <w:color w:val="000000"/>
          <w:sz w:val="18"/>
          <w:szCs w:val="18"/>
          <w:lang w:val="es-CO"/>
        </w:rPr>
      </w:pPr>
    </w:p>
    <w:p w14:paraId="0CEAEDB8" w14:textId="191E3F7D" w:rsidR="006268B7" w:rsidRDefault="00B11084" w:rsidP="006268B7">
      <w:pPr>
        <w:spacing w:line="240" w:lineRule="exact"/>
        <w:ind w:left="284"/>
        <w:jc w:val="both"/>
        <w:rPr>
          <w:rFonts w:ascii="Verdana" w:hAnsi="Verdana" w:cs="Arial"/>
          <w:color w:val="000000"/>
          <w:sz w:val="18"/>
          <w:szCs w:val="18"/>
          <w:lang w:val="es-CO"/>
        </w:rPr>
      </w:pPr>
      <w:r w:rsidRPr="00144726">
        <w:rPr>
          <w:rFonts w:ascii="Verdana" w:hAnsi="Verdana" w:cs="Arial"/>
          <w:color w:val="000000"/>
          <w:sz w:val="18"/>
          <w:szCs w:val="18"/>
          <w:lang w:val="es-CO"/>
        </w:rPr>
        <w:t>CONTRATACIÓN Y CONVENIOS CON ENTIDADES SIN ANIMO DE LUCRO A TRAVES DEL PROCESO DE SELECCIÓN DEL ARTÍCULO 4º Y 5º DEL DECRETO 092 DE 2017</w:t>
      </w:r>
      <w:r w:rsidR="006268B7">
        <w:rPr>
          <w:rFonts w:ascii="Verdana" w:hAnsi="Verdana" w:cs="Arial"/>
          <w:color w:val="000000"/>
          <w:sz w:val="18"/>
          <w:szCs w:val="18"/>
          <w:lang w:val="es-CO"/>
        </w:rPr>
        <w:t xml:space="preserve">: </w:t>
      </w:r>
      <w:r w:rsidR="00582309">
        <w:rPr>
          <w:rFonts w:ascii="Verdana" w:hAnsi="Verdana" w:cs="Arial"/>
          <w:color w:val="000000"/>
          <w:sz w:val="18"/>
          <w:szCs w:val="18"/>
          <w:lang w:val="es-CO"/>
        </w:rPr>
        <w:t>carta de</w:t>
      </w:r>
      <w:r w:rsidR="006268B7" w:rsidRPr="00144726">
        <w:rPr>
          <w:rFonts w:ascii="Verdana" w:hAnsi="Verdana" w:cs="Arial"/>
          <w:color w:val="000000"/>
          <w:sz w:val="18"/>
          <w:szCs w:val="18"/>
          <w:lang w:val="es-CO"/>
        </w:rPr>
        <w:t xml:space="preserve"> aceptación de oferta</w:t>
      </w:r>
      <w:r w:rsidR="006268B7" w:rsidRPr="008738B0">
        <w:rPr>
          <w:rFonts w:ascii="Verdana" w:hAnsi="Verdana" w:cs="Arial"/>
          <w:color w:val="000000"/>
          <w:sz w:val="18"/>
          <w:szCs w:val="18"/>
          <w:lang w:val="es-CO"/>
        </w:rPr>
        <w:t xml:space="preserve"> </w:t>
      </w:r>
    </w:p>
    <w:p w14:paraId="6F3D979D" w14:textId="1D332749" w:rsidR="00476777" w:rsidRDefault="00476777" w:rsidP="00633EB0">
      <w:pPr>
        <w:pStyle w:val="Ttulo2"/>
        <w:framePr w:hSpace="0" w:wrap="auto" w:vAnchor="margin" w:hAnchor="text" w:yAlign="inline"/>
      </w:pPr>
    </w:p>
    <w:p w14:paraId="56C3D9D0" w14:textId="4ADC085F" w:rsidR="0008556B" w:rsidRPr="008738B0" w:rsidRDefault="0008556B" w:rsidP="0008556B">
      <w:pPr>
        <w:pStyle w:val="Ttulo2"/>
        <w:framePr w:hSpace="0" w:wrap="auto" w:vAnchor="margin" w:hAnchor="text" w:yAlign="inline"/>
        <w:numPr>
          <w:ilvl w:val="0"/>
          <w:numId w:val="52"/>
        </w:numPr>
        <w:ind w:left="284"/>
        <w:rPr>
          <w:rFonts w:ascii="Verdana" w:hAnsi="Verdana"/>
          <w:sz w:val="20"/>
          <w:szCs w:val="20"/>
          <w:lang w:val="es-CO"/>
        </w:rPr>
      </w:pPr>
      <w:r>
        <w:rPr>
          <w:rFonts w:ascii="Verdana" w:hAnsi="Verdana"/>
          <w:sz w:val="20"/>
          <w:szCs w:val="20"/>
          <w:lang w:val="es-CO"/>
        </w:rPr>
        <w:t xml:space="preserve"> </w:t>
      </w:r>
      <w:bookmarkStart w:id="60" w:name="_Toc45139082"/>
      <w:r w:rsidRPr="008738B0">
        <w:rPr>
          <w:rFonts w:ascii="Verdana" w:hAnsi="Verdana"/>
          <w:sz w:val="20"/>
          <w:szCs w:val="20"/>
          <w:lang w:val="es-CO"/>
        </w:rPr>
        <w:t xml:space="preserve">GARANTÍAS </w:t>
      </w:r>
      <w:r w:rsidRPr="008738B0">
        <w:rPr>
          <w:rFonts w:ascii="Verdana" w:hAnsi="Verdana"/>
          <w:sz w:val="20"/>
          <w:szCs w:val="20"/>
        </w:rPr>
        <w:t>EXIGIDAS PARA LA EJECUCIÓN DEL CONTRATO</w:t>
      </w:r>
      <w:bookmarkEnd w:id="60"/>
    </w:p>
    <w:p w14:paraId="3287F0BB" w14:textId="77777777" w:rsidR="0008556B" w:rsidRPr="008738B0" w:rsidRDefault="0008556B" w:rsidP="0008556B">
      <w:pPr>
        <w:spacing w:line="180" w:lineRule="exact"/>
        <w:ind w:left="360"/>
        <w:rPr>
          <w:rFonts w:ascii="Verdana" w:hAnsi="Verdana" w:cs="Arial"/>
          <w:color w:val="000000"/>
          <w:sz w:val="18"/>
          <w:szCs w:val="18"/>
          <w:lang w:val="es-CO"/>
        </w:rPr>
      </w:pPr>
    </w:p>
    <w:p w14:paraId="232F540A" w14:textId="64FC87A6" w:rsidR="0008556B" w:rsidRPr="008738B0" w:rsidRDefault="0008556B" w:rsidP="0008556B">
      <w:pPr>
        <w:spacing w:line="240" w:lineRule="exact"/>
        <w:ind w:left="284"/>
        <w:jc w:val="both"/>
        <w:rPr>
          <w:rFonts w:ascii="Verdana" w:hAnsi="Verdana" w:cs="Arial"/>
          <w:color w:val="000000"/>
          <w:sz w:val="18"/>
          <w:szCs w:val="18"/>
          <w:lang w:val="es-CO"/>
        </w:rPr>
      </w:pPr>
      <w:r w:rsidRPr="008738B0">
        <w:rPr>
          <w:rFonts w:ascii="Verdana" w:hAnsi="Verdana" w:cs="Arial"/>
          <w:color w:val="000000"/>
          <w:sz w:val="18"/>
          <w:szCs w:val="18"/>
          <w:lang w:val="es-CO"/>
        </w:rPr>
        <w:t xml:space="preserve">En el proyecto de pliego de condiciones, en el pliego definitivo, en la invitación a participar en los procesos de mínima cuantía y en el estudio previo,  deben señalarse las </w:t>
      </w:r>
      <w:r w:rsidRPr="008738B0">
        <w:rPr>
          <w:rFonts w:ascii="Verdana" w:hAnsi="Verdana" w:cs="Arial"/>
          <w:b/>
          <w:color w:val="000000"/>
          <w:sz w:val="18"/>
          <w:szCs w:val="18"/>
          <w:lang w:val="es-CO"/>
        </w:rPr>
        <w:t>garantías</w:t>
      </w:r>
      <w:r w:rsidRPr="008738B0">
        <w:rPr>
          <w:rFonts w:ascii="Verdana" w:hAnsi="Verdana" w:cs="Arial"/>
          <w:color w:val="000000"/>
          <w:sz w:val="18"/>
          <w:szCs w:val="18"/>
          <w:lang w:val="es-CO"/>
        </w:rPr>
        <w:t xml:space="preserve"> que los oferentes o contratistas deben otorgar para asegurar el cumplimiento de sus obligaciones.</w:t>
      </w:r>
      <w:r>
        <w:rPr>
          <w:rFonts w:ascii="Verdana" w:hAnsi="Verdana" w:cs="Arial"/>
          <w:color w:val="000000"/>
          <w:sz w:val="18"/>
          <w:szCs w:val="18"/>
          <w:lang w:val="es-CO"/>
        </w:rPr>
        <w:t xml:space="preserve"> </w:t>
      </w:r>
      <w:r w:rsidRPr="008738B0">
        <w:rPr>
          <w:rFonts w:ascii="Verdana" w:hAnsi="Verdana" w:cs="Arial"/>
          <w:color w:val="000000"/>
          <w:sz w:val="18"/>
          <w:szCs w:val="18"/>
          <w:lang w:val="es-CO"/>
        </w:rPr>
        <w:t xml:space="preserve">En aquellos casos en que no se exija la constitución de  garantías, la justificación  para no exigirlas debe constar en los estudios y documentos  previos.  </w:t>
      </w:r>
    </w:p>
    <w:p w14:paraId="69B7C1BF" w14:textId="77777777" w:rsidR="0008556B" w:rsidRPr="008738B0" w:rsidRDefault="0008556B" w:rsidP="0008556B">
      <w:pPr>
        <w:spacing w:line="180" w:lineRule="exact"/>
        <w:rPr>
          <w:rFonts w:ascii="Verdana" w:hAnsi="Verdana" w:cs="Arial"/>
          <w:color w:val="000000"/>
          <w:sz w:val="18"/>
          <w:szCs w:val="18"/>
          <w:lang w:val="es-CO"/>
        </w:rPr>
      </w:pPr>
    </w:p>
    <w:p w14:paraId="4990AC7B" w14:textId="77777777" w:rsidR="0008556B" w:rsidRPr="008738B0" w:rsidRDefault="0008556B" w:rsidP="0008556B">
      <w:pPr>
        <w:spacing w:line="240" w:lineRule="exact"/>
        <w:ind w:left="284"/>
        <w:jc w:val="both"/>
        <w:rPr>
          <w:rFonts w:ascii="Verdana" w:hAnsi="Verdana" w:cs="Arial"/>
          <w:color w:val="000000"/>
          <w:sz w:val="18"/>
          <w:szCs w:val="18"/>
          <w:lang w:val="es-CO"/>
        </w:rPr>
      </w:pPr>
      <w:r w:rsidRPr="008738B0">
        <w:rPr>
          <w:rFonts w:ascii="Verdana" w:hAnsi="Verdana" w:cs="Arial"/>
          <w:color w:val="000000"/>
          <w:sz w:val="18"/>
          <w:szCs w:val="18"/>
          <w:lang w:val="es-CO"/>
        </w:rPr>
        <w:t xml:space="preserve">A continuación se relacionan los riesgos  que deben cubrir las garantías,  que según el tipo de proceso o contrato deben exigirse:  </w:t>
      </w:r>
    </w:p>
    <w:p w14:paraId="4E35BA55" w14:textId="77777777" w:rsidR="0008556B" w:rsidRDefault="0008556B" w:rsidP="0008556B">
      <w:pPr>
        <w:spacing w:line="180" w:lineRule="exact"/>
        <w:rPr>
          <w:rFonts w:ascii="Verdana" w:hAnsi="Verdana" w:cs="Arial"/>
          <w:color w:val="000000"/>
          <w:sz w:val="18"/>
          <w:szCs w:val="18"/>
          <w:lang w:val="es-CO"/>
        </w:rPr>
      </w:pPr>
    </w:p>
    <w:p w14:paraId="0AA8BE3C" w14:textId="77777777" w:rsidR="00E63B64" w:rsidRDefault="00E63B64" w:rsidP="0008556B">
      <w:pPr>
        <w:spacing w:line="180" w:lineRule="exact"/>
        <w:rPr>
          <w:rFonts w:ascii="Verdana" w:hAnsi="Verdana" w:cs="Arial"/>
          <w:color w:val="000000"/>
          <w:sz w:val="18"/>
          <w:szCs w:val="18"/>
          <w:lang w:val="es-CO"/>
        </w:rPr>
      </w:pPr>
    </w:p>
    <w:p w14:paraId="0696C98F" w14:textId="77777777" w:rsidR="00E63B64" w:rsidRDefault="00E63B64" w:rsidP="0008556B">
      <w:pPr>
        <w:spacing w:line="180" w:lineRule="exact"/>
        <w:rPr>
          <w:rFonts w:ascii="Verdana" w:hAnsi="Verdana" w:cs="Arial"/>
          <w:color w:val="000000"/>
          <w:sz w:val="18"/>
          <w:szCs w:val="18"/>
          <w:lang w:val="es-CO"/>
        </w:rPr>
      </w:pPr>
    </w:p>
    <w:p w14:paraId="61BF2A8B" w14:textId="77777777" w:rsidR="00E63B64" w:rsidRDefault="00E63B64" w:rsidP="0008556B">
      <w:pPr>
        <w:spacing w:line="180" w:lineRule="exact"/>
        <w:rPr>
          <w:rFonts w:ascii="Verdana" w:hAnsi="Verdana" w:cs="Arial"/>
          <w:color w:val="000000"/>
          <w:sz w:val="18"/>
          <w:szCs w:val="18"/>
          <w:lang w:val="es-CO"/>
        </w:rPr>
      </w:pPr>
    </w:p>
    <w:p w14:paraId="7DD00E27" w14:textId="77777777" w:rsidR="00E63B64" w:rsidRPr="008738B0" w:rsidRDefault="00E63B64" w:rsidP="0008556B">
      <w:pPr>
        <w:spacing w:line="180" w:lineRule="exact"/>
        <w:rPr>
          <w:rFonts w:ascii="Verdana" w:hAnsi="Verdana" w:cs="Arial"/>
          <w:color w:val="000000"/>
          <w:sz w:val="18"/>
          <w:szCs w:val="1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0"/>
      </w:tblGrid>
      <w:tr w:rsidR="0008556B" w:rsidRPr="008738B0" w14:paraId="527C2BAC" w14:textId="77777777" w:rsidTr="00E67E44">
        <w:trPr>
          <w:jc w:val="center"/>
        </w:trPr>
        <w:tc>
          <w:tcPr>
            <w:tcW w:w="3114" w:type="dxa"/>
            <w:shd w:val="clear" w:color="auto" w:fill="BFBFBF"/>
          </w:tcPr>
          <w:p w14:paraId="7E3A2BF0" w14:textId="77777777" w:rsidR="0008556B" w:rsidRPr="008738B0" w:rsidRDefault="0008556B" w:rsidP="00E67E44">
            <w:pPr>
              <w:spacing w:line="180" w:lineRule="exact"/>
              <w:jc w:val="center"/>
              <w:rPr>
                <w:rFonts w:ascii="Verdana" w:hAnsi="Verdana" w:cs="Arial"/>
                <w:b/>
                <w:color w:val="000000"/>
                <w:sz w:val="16"/>
                <w:szCs w:val="16"/>
                <w:lang w:val="es-CO"/>
              </w:rPr>
            </w:pPr>
          </w:p>
          <w:p w14:paraId="18B486F5" w14:textId="77777777" w:rsidR="0008556B" w:rsidRPr="008738B0" w:rsidRDefault="0008556B" w:rsidP="00E67E44">
            <w:pPr>
              <w:spacing w:line="180" w:lineRule="exact"/>
              <w:jc w:val="center"/>
              <w:rPr>
                <w:rFonts w:ascii="Verdana" w:hAnsi="Verdana" w:cs="Arial"/>
                <w:b/>
                <w:color w:val="000000"/>
                <w:sz w:val="16"/>
                <w:szCs w:val="16"/>
                <w:lang w:val="es-CO"/>
              </w:rPr>
            </w:pPr>
            <w:r w:rsidRPr="008738B0">
              <w:rPr>
                <w:rFonts w:ascii="Verdana" w:hAnsi="Verdana" w:cs="Arial"/>
                <w:b/>
                <w:color w:val="000000"/>
                <w:sz w:val="16"/>
                <w:szCs w:val="16"/>
                <w:lang w:val="es-CO"/>
              </w:rPr>
              <w:t>RIESGOS QUE DEBEN CUBRIR LAS GARANTÍAS</w:t>
            </w:r>
          </w:p>
        </w:tc>
        <w:tc>
          <w:tcPr>
            <w:tcW w:w="11340" w:type="dxa"/>
            <w:shd w:val="clear" w:color="auto" w:fill="BFBFBF"/>
          </w:tcPr>
          <w:p w14:paraId="60AA26B7" w14:textId="77777777" w:rsidR="0008556B" w:rsidRPr="008738B0" w:rsidRDefault="0008556B" w:rsidP="00E67E44">
            <w:pPr>
              <w:spacing w:line="180" w:lineRule="exact"/>
              <w:jc w:val="center"/>
              <w:rPr>
                <w:rFonts w:ascii="Verdana" w:hAnsi="Verdana" w:cs="Arial"/>
                <w:b/>
                <w:color w:val="000000"/>
                <w:sz w:val="16"/>
                <w:szCs w:val="16"/>
                <w:lang w:val="es-CO"/>
              </w:rPr>
            </w:pPr>
          </w:p>
          <w:p w14:paraId="7A9C1FC8" w14:textId="77777777" w:rsidR="0008556B" w:rsidRPr="008738B0" w:rsidRDefault="0008556B" w:rsidP="00E67E44">
            <w:pPr>
              <w:spacing w:line="180" w:lineRule="exact"/>
              <w:jc w:val="center"/>
              <w:rPr>
                <w:rFonts w:ascii="Verdana" w:hAnsi="Verdana" w:cs="Arial"/>
                <w:b/>
                <w:color w:val="000000"/>
                <w:sz w:val="16"/>
                <w:szCs w:val="16"/>
                <w:lang w:val="es-CO"/>
              </w:rPr>
            </w:pPr>
            <w:r w:rsidRPr="008738B0">
              <w:rPr>
                <w:rFonts w:ascii="Verdana" w:hAnsi="Verdana" w:cs="Arial"/>
                <w:b/>
                <w:color w:val="000000"/>
                <w:sz w:val="16"/>
                <w:szCs w:val="16"/>
                <w:lang w:val="es-CO"/>
              </w:rPr>
              <w:t>PROCESO/CONTRATO</w:t>
            </w:r>
          </w:p>
        </w:tc>
      </w:tr>
      <w:tr w:rsidR="0008556B" w:rsidRPr="008738B0" w14:paraId="4D9504FE" w14:textId="77777777" w:rsidTr="00E67E44">
        <w:trPr>
          <w:trHeight w:val="320"/>
          <w:jc w:val="center"/>
        </w:trPr>
        <w:tc>
          <w:tcPr>
            <w:tcW w:w="3114" w:type="dxa"/>
            <w:shd w:val="clear" w:color="auto" w:fill="auto"/>
            <w:vAlign w:val="center"/>
          </w:tcPr>
          <w:p w14:paraId="00A4549B" w14:textId="77777777" w:rsidR="0008556B" w:rsidRPr="008738B0" w:rsidRDefault="0008556B" w:rsidP="00E67E44">
            <w:pPr>
              <w:spacing w:line="180" w:lineRule="exact"/>
              <w:jc w:val="center"/>
              <w:rPr>
                <w:rFonts w:ascii="Verdana" w:hAnsi="Verdana" w:cs="Arial"/>
                <w:color w:val="000000"/>
                <w:sz w:val="16"/>
                <w:szCs w:val="16"/>
                <w:lang w:val="es-CO"/>
              </w:rPr>
            </w:pPr>
            <w:r w:rsidRPr="008738B0">
              <w:rPr>
                <w:rFonts w:ascii="Verdana" w:hAnsi="Verdana" w:cs="Arial"/>
                <w:color w:val="000000"/>
                <w:sz w:val="16"/>
                <w:szCs w:val="16"/>
                <w:lang w:val="es-CO"/>
              </w:rPr>
              <w:t>SERIEDAD DE LA OFERTA</w:t>
            </w:r>
          </w:p>
        </w:tc>
        <w:tc>
          <w:tcPr>
            <w:tcW w:w="11340" w:type="dxa"/>
            <w:shd w:val="clear" w:color="auto" w:fill="auto"/>
            <w:vAlign w:val="center"/>
          </w:tcPr>
          <w:p w14:paraId="3B4E8019"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r w:rsidRPr="008738B0">
              <w:rPr>
                <w:rFonts w:ascii="Verdana" w:hAnsi="Verdana" w:cs="Arial"/>
                <w:color w:val="000000"/>
                <w:sz w:val="16"/>
                <w:szCs w:val="16"/>
                <w:lang w:val="es-CO"/>
              </w:rPr>
              <w:t>LICITACIÓN PÚBLICA, SELECCIÓN ABREVIADA, CONCURSO DE MÉRITOS</w:t>
            </w:r>
            <w:r>
              <w:rPr>
                <w:rFonts w:ascii="Verdana" w:hAnsi="Verdana" w:cs="Arial"/>
                <w:color w:val="000000"/>
                <w:sz w:val="16"/>
                <w:szCs w:val="16"/>
                <w:lang w:val="es-CO"/>
              </w:rPr>
              <w:t xml:space="preserve"> Y MÍNIMA CUANTÍA (PARA ESTA ÙLTIMA CUANDO SE REQUIERA).</w:t>
            </w:r>
          </w:p>
        </w:tc>
      </w:tr>
      <w:tr w:rsidR="0008556B" w:rsidRPr="008738B0" w14:paraId="6ADD0B8B" w14:textId="77777777" w:rsidTr="00E67E44">
        <w:trPr>
          <w:jc w:val="center"/>
        </w:trPr>
        <w:tc>
          <w:tcPr>
            <w:tcW w:w="3114" w:type="dxa"/>
            <w:shd w:val="clear" w:color="auto" w:fill="auto"/>
            <w:vAlign w:val="center"/>
          </w:tcPr>
          <w:p w14:paraId="68ED5545" w14:textId="77777777" w:rsidR="0008556B" w:rsidRPr="008738B0" w:rsidRDefault="0008556B" w:rsidP="00E67E44">
            <w:pPr>
              <w:spacing w:line="180" w:lineRule="exact"/>
              <w:jc w:val="center"/>
              <w:rPr>
                <w:rFonts w:ascii="Verdana" w:hAnsi="Verdana" w:cs="Arial"/>
                <w:color w:val="000000"/>
                <w:sz w:val="16"/>
                <w:szCs w:val="16"/>
                <w:lang w:val="es-CO"/>
              </w:rPr>
            </w:pPr>
            <w:r w:rsidRPr="008738B0">
              <w:rPr>
                <w:rFonts w:ascii="Verdana" w:hAnsi="Verdana" w:cs="Arial"/>
                <w:color w:val="000000"/>
                <w:sz w:val="16"/>
                <w:szCs w:val="16"/>
                <w:lang w:val="es-CO"/>
              </w:rPr>
              <w:t>CUMPLIMIENTO</w:t>
            </w:r>
          </w:p>
        </w:tc>
        <w:tc>
          <w:tcPr>
            <w:tcW w:w="11340" w:type="dxa"/>
            <w:shd w:val="clear" w:color="auto" w:fill="auto"/>
            <w:vAlign w:val="center"/>
          </w:tcPr>
          <w:p w14:paraId="73ED1F77"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r w:rsidRPr="008738B0">
              <w:rPr>
                <w:rFonts w:ascii="Verdana" w:hAnsi="Verdana" w:cs="Arial"/>
                <w:color w:val="000000"/>
                <w:sz w:val="16"/>
                <w:szCs w:val="16"/>
                <w:lang w:val="es-CO"/>
              </w:rPr>
              <w:t>EN TODOS LOS CONTRATOS</w:t>
            </w:r>
          </w:p>
        </w:tc>
      </w:tr>
      <w:tr w:rsidR="0008556B" w:rsidRPr="008738B0" w14:paraId="7E8BF0F1" w14:textId="77777777" w:rsidTr="00E67E44">
        <w:trPr>
          <w:trHeight w:val="482"/>
          <w:jc w:val="center"/>
        </w:trPr>
        <w:tc>
          <w:tcPr>
            <w:tcW w:w="3114" w:type="dxa"/>
            <w:shd w:val="clear" w:color="auto" w:fill="auto"/>
            <w:vAlign w:val="center"/>
          </w:tcPr>
          <w:p w14:paraId="3D10C251" w14:textId="77777777" w:rsidR="0008556B" w:rsidRPr="008738B0" w:rsidRDefault="0008556B" w:rsidP="00E67E44">
            <w:pPr>
              <w:spacing w:line="180" w:lineRule="exact"/>
              <w:jc w:val="center"/>
              <w:rPr>
                <w:rFonts w:ascii="Verdana" w:hAnsi="Verdana" w:cs="Arial"/>
                <w:color w:val="000000"/>
                <w:sz w:val="16"/>
                <w:szCs w:val="16"/>
                <w:lang w:val="es-CO"/>
              </w:rPr>
            </w:pPr>
            <w:r w:rsidRPr="008738B0">
              <w:rPr>
                <w:rFonts w:ascii="Verdana" w:hAnsi="Verdana" w:cs="Arial"/>
                <w:color w:val="000000"/>
                <w:sz w:val="16"/>
                <w:szCs w:val="16"/>
                <w:lang w:val="es-CO"/>
              </w:rPr>
              <w:t>PAGO DE SALARIOS, PRESTACIONES SOCIALES E INDEMNIZACIONES LABORALES</w:t>
            </w:r>
          </w:p>
        </w:tc>
        <w:tc>
          <w:tcPr>
            <w:tcW w:w="11340" w:type="dxa"/>
            <w:shd w:val="clear" w:color="auto" w:fill="auto"/>
            <w:vAlign w:val="center"/>
          </w:tcPr>
          <w:p w14:paraId="46FB69C7"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r w:rsidRPr="008738B0">
              <w:rPr>
                <w:rFonts w:ascii="Verdana" w:hAnsi="Verdana" w:cs="Arial"/>
                <w:color w:val="000000"/>
                <w:sz w:val="16"/>
                <w:szCs w:val="16"/>
                <w:lang w:val="es-CO"/>
              </w:rPr>
              <w:t>OBRA PÚBLICA</w:t>
            </w:r>
          </w:p>
          <w:p w14:paraId="3615D4A8"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r w:rsidRPr="008738B0">
              <w:rPr>
                <w:rFonts w:ascii="Verdana" w:hAnsi="Verdana" w:cs="Arial"/>
                <w:color w:val="000000"/>
                <w:sz w:val="16"/>
                <w:szCs w:val="16"/>
                <w:lang w:val="es-CO"/>
              </w:rPr>
              <w:t>EN AQUELLOS QUE IMPLIQUE LA UTILIZACIÓN DE PERSONAL PARA LA EJECUCIÓN DEL CONTRATO</w:t>
            </w:r>
          </w:p>
        </w:tc>
      </w:tr>
      <w:tr w:rsidR="0008556B" w:rsidRPr="008738B0" w14:paraId="0705D217" w14:textId="77777777" w:rsidTr="00E67E44">
        <w:trPr>
          <w:trHeight w:val="70"/>
          <w:jc w:val="center"/>
        </w:trPr>
        <w:tc>
          <w:tcPr>
            <w:tcW w:w="3114" w:type="dxa"/>
            <w:shd w:val="clear" w:color="auto" w:fill="auto"/>
            <w:vAlign w:val="center"/>
          </w:tcPr>
          <w:p w14:paraId="59A74B6E" w14:textId="77777777" w:rsidR="0008556B" w:rsidRPr="008738B0" w:rsidRDefault="0008556B" w:rsidP="00E67E44">
            <w:pPr>
              <w:spacing w:line="180" w:lineRule="exact"/>
              <w:jc w:val="center"/>
              <w:rPr>
                <w:rFonts w:ascii="Verdana" w:hAnsi="Verdana" w:cs="Arial"/>
                <w:color w:val="000000"/>
                <w:sz w:val="16"/>
                <w:szCs w:val="16"/>
                <w:lang w:val="es-CO"/>
              </w:rPr>
            </w:pPr>
            <w:r w:rsidRPr="008738B0">
              <w:rPr>
                <w:rFonts w:ascii="Verdana" w:hAnsi="Verdana" w:cs="Arial"/>
                <w:color w:val="000000"/>
                <w:sz w:val="16"/>
                <w:szCs w:val="16"/>
                <w:lang w:val="es-CO"/>
              </w:rPr>
              <w:t>BUEN MANEJO Y CORRECTA INVERSIÓN DEL ANTICIPO</w:t>
            </w:r>
          </w:p>
        </w:tc>
        <w:tc>
          <w:tcPr>
            <w:tcW w:w="11340" w:type="dxa"/>
            <w:shd w:val="clear" w:color="auto" w:fill="auto"/>
            <w:vAlign w:val="center"/>
          </w:tcPr>
          <w:p w14:paraId="02059ACC"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r w:rsidRPr="008738B0">
              <w:rPr>
                <w:rFonts w:ascii="Verdana" w:hAnsi="Verdana" w:cs="Arial"/>
                <w:color w:val="000000"/>
                <w:sz w:val="16"/>
                <w:szCs w:val="16"/>
                <w:lang w:val="es-CO"/>
              </w:rPr>
              <w:t>CUANDO SE ENTREGUE,  EN TODA CLASE DE CONTRATOS</w:t>
            </w:r>
          </w:p>
          <w:p w14:paraId="2C1043CD"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r w:rsidRPr="008738B0">
              <w:rPr>
                <w:rFonts w:ascii="Verdana" w:hAnsi="Verdana" w:cs="Arial"/>
                <w:color w:val="000000"/>
                <w:sz w:val="16"/>
                <w:szCs w:val="16"/>
                <w:lang w:val="es-CO"/>
              </w:rPr>
              <w:t>NOTA: EN LOS CONTRATOS DE OBRA, CONCESIÓN, SALUD O LOS QUE SE REALICEN POR LICITACIÓN PÚBLICA, EL CONTRATISTA DEBERÁ CONSTITUIR UNA FIDUCIA O UN PATRIMONIO AUTÓNOMO IRREVOCABLE, PARA EL MANEJO DE LOS RECURSOS QUE RECIBA A TÍTULO DE ANTICIPO (LEY 1474 DE 2011, ART.91)</w:t>
            </w:r>
          </w:p>
        </w:tc>
      </w:tr>
      <w:tr w:rsidR="0008556B" w:rsidRPr="008738B0" w14:paraId="648927BD" w14:textId="77777777" w:rsidTr="00E67E44">
        <w:trPr>
          <w:trHeight w:val="70"/>
          <w:jc w:val="center"/>
        </w:trPr>
        <w:tc>
          <w:tcPr>
            <w:tcW w:w="3114" w:type="dxa"/>
            <w:shd w:val="clear" w:color="auto" w:fill="auto"/>
            <w:vAlign w:val="center"/>
          </w:tcPr>
          <w:p w14:paraId="055972D5" w14:textId="77777777" w:rsidR="0008556B" w:rsidRPr="008738B0" w:rsidRDefault="0008556B" w:rsidP="00E67E44">
            <w:pPr>
              <w:spacing w:line="180" w:lineRule="exact"/>
              <w:jc w:val="center"/>
              <w:rPr>
                <w:rFonts w:ascii="Verdana" w:hAnsi="Verdana" w:cs="Arial"/>
                <w:color w:val="000000"/>
                <w:sz w:val="16"/>
                <w:szCs w:val="16"/>
                <w:lang w:val="es-CO"/>
              </w:rPr>
            </w:pPr>
            <w:r w:rsidRPr="004C4847">
              <w:rPr>
                <w:rFonts w:ascii="Verdana" w:hAnsi="Verdana" w:cs="Arial"/>
                <w:color w:val="000000"/>
                <w:sz w:val="16"/>
                <w:szCs w:val="16"/>
                <w:lang w:val="es-CO"/>
              </w:rPr>
              <w:t>DEVOLUCIÓN DEL PAGO ANTICIPADO</w:t>
            </w:r>
          </w:p>
        </w:tc>
        <w:tc>
          <w:tcPr>
            <w:tcW w:w="11340" w:type="dxa"/>
            <w:shd w:val="clear" w:color="auto" w:fill="auto"/>
            <w:vAlign w:val="center"/>
          </w:tcPr>
          <w:p w14:paraId="53970AE0"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r w:rsidRPr="008738B0">
              <w:rPr>
                <w:rFonts w:ascii="Verdana" w:hAnsi="Verdana" w:cs="Arial"/>
                <w:color w:val="000000"/>
                <w:sz w:val="16"/>
                <w:szCs w:val="16"/>
                <w:lang w:val="es-CO"/>
              </w:rPr>
              <w:t>CUANDO SE ENTREGUE,  EN TODA CLASE DE CONTRATOS</w:t>
            </w:r>
          </w:p>
        </w:tc>
      </w:tr>
      <w:tr w:rsidR="0008556B" w:rsidRPr="008738B0" w14:paraId="140283B2" w14:textId="77777777" w:rsidTr="00E67E44">
        <w:trPr>
          <w:jc w:val="center"/>
        </w:trPr>
        <w:tc>
          <w:tcPr>
            <w:tcW w:w="3114" w:type="dxa"/>
            <w:shd w:val="clear" w:color="auto" w:fill="auto"/>
            <w:vAlign w:val="center"/>
          </w:tcPr>
          <w:p w14:paraId="7CC65ADE" w14:textId="77777777" w:rsidR="0008556B" w:rsidRPr="008738B0" w:rsidRDefault="0008556B" w:rsidP="00E67E44">
            <w:pPr>
              <w:spacing w:line="180" w:lineRule="exact"/>
              <w:jc w:val="center"/>
              <w:rPr>
                <w:rFonts w:ascii="Verdana" w:hAnsi="Verdana" w:cs="Arial"/>
                <w:color w:val="000000"/>
                <w:sz w:val="16"/>
                <w:szCs w:val="16"/>
                <w:lang w:val="es-CO"/>
              </w:rPr>
            </w:pPr>
            <w:r w:rsidRPr="008738B0">
              <w:rPr>
                <w:rFonts w:ascii="Verdana" w:hAnsi="Verdana" w:cs="Arial"/>
                <w:color w:val="000000"/>
                <w:sz w:val="16"/>
                <w:szCs w:val="16"/>
                <w:lang w:val="es-CO"/>
              </w:rPr>
              <w:t>CALIDAD DEL SERVICIO</w:t>
            </w:r>
          </w:p>
        </w:tc>
        <w:tc>
          <w:tcPr>
            <w:tcW w:w="11340" w:type="dxa"/>
            <w:shd w:val="clear" w:color="auto" w:fill="auto"/>
            <w:vAlign w:val="center"/>
          </w:tcPr>
          <w:p w14:paraId="6098F55A"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r w:rsidRPr="008738B0">
              <w:rPr>
                <w:rFonts w:ascii="Verdana" w:hAnsi="Verdana" w:cs="Arial"/>
                <w:color w:val="000000"/>
                <w:sz w:val="16"/>
                <w:szCs w:val="16"/>
                <w:lang w:val="es-CO"/>
              </w:rPr>
              <w:t>COMPRA O ADQUISICIÓN DE BIENES</w:t>
            </w:r>
          </w:p>
          <w:p w14:paraId="67095D87"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r w:rsidRPr="008738B0">
              <w:rPr>
                <w:rFonts w:ascii="Verdana" w:hAnsi="Verdana" w:cs="Arial"/>
                <w:color w:val="000000"/>
                <w:sz w:val="16"/>
                <w:szCs w:val="16"/>
                <w:lang w:val="es-CO"/>
              </w:rPr>
              <w:t>SUMINISTRO DE BIENES</w:t>
            </w:r>
          </w:p>
          <w:p w14:paraId="6D55EA18"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r w:rsidRPr="008738B0">
              <w:rPr>
                <w:rFonts w:ascii="Verdana" w:hAnsi="Verdana" w:cs="Arial"/>
                <w:color w:val="000000"/>
                <w:sz w:val="16"/>
                <w:szCs w:val="16"/>
                <w:lang w:val="es-CO"/>
              </w:rPr>
              <w:t>PRESTACIÓN DE SERVICIOS, DE ACUERDO CON LAS OBLIGACIONES DEL CONTRATISTA</w:t>
            </w:r>
          </w:p>
        </w:tc>
      </w:tr>
      <w:tr w:rsidR="0008556B" w:rsidRPr="008738B0" w14:paraId="72D1412E" w14:textId="77777777" w:rsidTr="00E67E44">
        <w:trPr>
          <w:trHeight w:val="543"/>
          <w:jc w:val="center"/>
        </w:trPr>
        <w:tc>
          <w:tcPr>
            <w:tcW w:w="3114" w:type="dxa"/>
            <w:shd w:val="clear" w:color="auto" w:fill="auto"/>
            <w:vAlign w:val="center"/>
          </w:tcPr>
          <w:p w14:paraId="3F830993" w14:textId="77777777" w:rsidR="0008556B" w:rsidRPr="008738B0" w:rsidRDefault="0008556B" w:rsidP="00E67E44">
            <w:pPr>
              <w:spacing w:line="180" w:lineRule="exact"/>
              <w:jc w:val="center"/>
              <w:rPr>
                <w:rFonts w:ascii="Verdana" w:hAnsi="Verdana" w:cs="Arial"/>
                <w:color w:val="000000"/>
                <w:sz w:val="16"/>
                <w:szCs w:val="16"/>
                <w:lang w:val="es-CO"/>
              </w:rPr>
            </w:pPr>
            <w:r w:rsidRPr="008738B0">
              <w:rPr>
                <w:rFonts w:ascii="Verdana" w:hAnsi="Verdana" w:cs="Arial"/>
                <w:color w:val="000000"/>
                <w:sz w:val="16"/>
                <w:szCs w:val="16"/>
                <w:lang w:val="es-CO"/>
              </w:rPr>
              <w:t>CALIDAD Y CORRECTO FUNCIONAMIENTO DE LOS BIENES</w:t>
            </w:r>
          </w:p>
        </w:tc>
        <w:tc>
          <w:tcPr>
            <w:tcW w:w="11340" w:type="dxa"/>
            <w:shd w:val="clear" w:color="auto" w:fill="auto"/>
            <w:vAlign w:val="center"/>
          </w:tcPr>
          <w:p w14:paraId="211311F0"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r w:rsidRPr="008738B0">
              <w:rPr>
                <w:rFonts w:ascii="Verdana" w:hAnsi="Verdana" w:cs="Arial"/>
                <w:color w:val="000000"/>
                <w:sz w:val="16"/>
                <w:szCs w:val="16"/>
                <w:lang w:val="es-CO"/>
              </w:rPr>
              <w:t>COMPRA O ADQUISICIÓN DE BIENES</w:t>
            </w:r>
          </w:p>
          <w:p w14:paraId="73A3ED3D"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r w:rsidRPr="008738B0">
              <w:rPr>
                <w:rFonts w:ascii="Verdana" w:hAnsi="Verdana" w:cs="Arial"/>
                <w:color w:val="000000"/>
                <w:sz w:val="16"/>
                <w:szCs w:val="16"/>
                <w:lang w:val="es-CO"/>
              </w:rPr>
              <w:t>SUMINISTRO DE BIENES</w:t>
            </w:r>
          </w:p>
        </w:tc>
      </w:tr>
      <w:tr w:rsidR="0008556B" w:rsidRPr="008738B0" w14:paraId="009EC46A" w14:textId="77777777" w:rsidTr="00E67E44">
        <w:trPr>
          <w:trHeight w:val="424"/>
          <w:jc w:val="center"/>
        </w:trPr>
        <w:tc>
          <w:tcPr>
            <w:tcW w:w="3114" w:type="dxa"/>
            <w:shd w:val="clear" w:color="auto" w:fill="auto"/>
            <w:vAlign w:val="center"/>
          </w:tcPr>
          <w:p w14:paraId="60BE8402" w14:textId="77777777" w:rsidR="0008556B" w:rsidRPr="008738B0" w:rsidRDefault="0008556B" w:rsidP="00E67E44">
            <w:pPr>
              <w:spacing w:line="180" w:lineRule="exact"/>
              <w:jc w:val="center"/>
              <w:rPr>
                <w:rFonts w:ascii="Verdana" w:hAnsi="Verdana" w:cs="Arial"/>
                <w:color w:val="000000"/>
                <w:sz w:val="16"/>
                <w:szCs w:val="16"/>
                <w:lang w:val="es-CO"/>
              </w:rPr>
            </w:pPr>
            <w:r w:rsidRPr="008738B0">
              <w:rPr>
                <w:rFonts w:ascii="Verdana" w:hAnsi="Verdana" w:cs="Arial"/>
                <w:color w:val="000000"/>
                <w:sz w:val="16"/>
                <w:szCs w:val="16"/>
                <w:lang w:val="es-CO"/>
              </w:rPr>
              <w:t>ESTABILIDAD Y CALIDAD DE LA OBRA</w:t>
            </w:r>
          </w:p>
        </w:tc>
        <w:tc>
          <w:tcPr>
            <w:tcW w:w="11340" w:type="dxa"/>
            <w:shd w:val="clear" w:color="auto" w:fill="auto"/>
            <w:vAlign w:val="center"/>
          </w:tcPr>
          <w:p w14:paraId="07DB3C23"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r w:rsidRPr="008738B0">
              <w:rPr>
                <w:rFonts w:ascii="Verdana" w:hAnsi="Verdana" w:cs="Arial"/>
                <w:color w:val="000000"/>
                <w:sz w:val="16"/>
                <w:szCs w:val="16"/>
                <w:lang w:val="es-CO"/>
              </w:rPr>
              <w:t>OBRA PÚBLICA</w:t>
            </w:r>
          </w:p>
        </w:tc>
      </w:tr>
      <w:tr w:rsidR="0008556B" w:rsidRPr="008738B0" w14:paraId="7DFE46D9" w14:textId="77777777" w:rsidTr="00E67E44">
        <w:trPr>
          <w:trHeight w:val="133"/>
          <w:jc w:val="center"/>
        </w:trPr>
        <w:tc>
          <w:tcPr>
            <w:tcW w:w="3114" w:type="dxa"/>
            <w:shd w:val="clear" w:color="auto" w:fill="auto"/>
            <w:vAlign w:val="center"/>
          </w:tcPr>
          <w:p w14:paraId="65E1C4BD" w14:textId="77777777" w:rsidR="0008556B" w:rsidRPr="008738B0" w:rsidRDefault="0008556B" w:rsidP="00E67E44">
            <w:pPr>
              <w:spacing w:line="180" w:lineRule="exact"/>
              <w:jc w:val="center"/>
              <w:rPr>
                <w:rFonts w:ascii="Verdana" w:hAnsi="Verdana" w:cs="Arial"/>
                <w:color w:val="000000"/>
                <w:sz w:val="16"/>
                <w:szCs w:val="16"/>
                <w:lang w:val="es-CO"/>
              </w:rPr>
            </w:pPr>
            <w:r w:rsidRPr="008738B0">
              <w:rPr>
                <w:rFonts w:ascii="Verdana" w:hAnsi="Verdana" w:cs="Arial"/>
                <w:color w:val="000000"/>
                <w:sz w:val="16"/>
                <w:szCs w:val="16"/>
                <w:lang w:val="es-CO"/>
              </w:rPr>
              <w:t>RESPONSABILIDAD CIVIL EXTRACONTRACTUAL</w:t>
            </w:r>
          </w:p>
        </w:tc>
        <w:tc>
          <w:tcPr>
            <w:tcW w:w="11340" w:type="dxa"/>
            <w:shd w:val="clear" w:color="auto" w:fill="auto"/>
            <w:vAlign w:val="center"/>
          </w:tcPr>
          <w:p w14:paraId="21456346"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r w:rsidRPr="008738B0">
              <w:rPr>
                <w:rFonts w:ascii="Verdana" w:hAnsi="Verdana" w:cs="Arial"/>
                <w:color w:val="000000"/>
                <w:sz w:val="16"/>
                <w:szCs w:val="16"/>
                <w:lang w:val="es-CO"/>
              </w:rPr>
              <w:t>OBRA PÚBLICA Y EN AQUELLOS QUE SE CONSIDERE NECESARIO DE ACUERDO CON LAS OBLIGACIONES Y ACTIVIDADES A DESARROLLAR</w:t>
            </w:r>
          </w:p>
        </w:tc>
      </w:tr>
      <w:tr w:rsidR="00E63B64" w:rsidRPr="008738B0" w14:paraId="4ACCA176" w14:textId="77777777" w:rsidTr="00E67E44">
        <w:trPr>
          <w:trHeight w:val="133"/>
          <w:jc w:val="center"/>
        </w:trPr>
        <w:tc>
          <w:tcPr>
            <w:tcW w:w="3114" w:type="dxa"/>
            <w:shd w:val="clear" w:color="auto" w:fill="auto"/>
            <w:vAlign w:val="center"/>
          </w:tcPr>
          <w:p w14:paraId="7E86CDFA" w14:textId="3F592376" w:rsidR="00E63B64" w:rsidRPr="008738B0" w:rsidRDefault="00E63B64" w:rsidP="00E67E44">
            <w:pPr>
              <w:spacing w:line="180" w:lineRule="exact"/>
              <w:jc w:val="center"/>
              <w:rPr>
                <w:rFonts w:ascii="Verdana" w:hAnsi="Verdana" w:cs="Arial"/>
                <w:color w:val="000000"/>
                <w:sz w:val="16"/>
                <w:szCs w:val="16"/>
                <w:lang w:val="es-CO"/>
              </w:rPr>
            </w:pPr>
            <w:r>
              <w:rPr>
                <w:rFonts w:ascii="Verdana" w:hAnsi="Verdana" w:cs="Arial"/>
                <w:color w:val="000000"/>
                <w:sz w:val="16"/>
                <w:szCs w:val="16"/>
                <w:lang w:val="es-CO"/>
              </w:rPr>
              <w:t>TODO RIESGO CONSTRUCCIÓN</w:t>
            </w:r>
          </w:p>
        </w:tc>
        <w:tc>
          <w:tcPr>
            <w:tcW w:w="11340" w:type="dxa"/>
            <w:shd w:val="clear" w:color="auto" w:fill="auto"/>
            <w:vAlign w:val="center"/>
          </w:tcPr>
          <w:p w14:paraId="1498F3C6" w14:textId="59B23E35" w:rsidR="00E63B64" w:rsidRPr="008738B0" w:rsidRDefault="00E63B64" w:rsidP="00E67E44">
            <w:pPr>
              <w:spacing w:line="180" w:lineRule="exact"/>
              <w:ind w:left="34" w:hanging="34"/>
              <w:jc w:val="both"/>
              <w:rPr>
                <w:rFonts w:ascii="Verdana" w:hAnsi="Verdana" w:cs="Arial"/>
                <w:color w:val="000000"/>
                <w:sz w:val="16"/>
                <w:szCs w:val="16"/>
                <w:lang w:val="es-CO"/>
              </w:rPr>
            </w:pPr>
            <w:r>
              <w:rPr>
                <w:rFonts w:ascii="Verdana" w:hAnsi="Verdana" w:cs="Arial"/>
                <w:color w:val="000000"/>
                <w:sz w:val="16"/>
                <w:szCs w:val="16"/>
                <w:lang w:val="es-CO"/>
              </w:rPr>
              <w:t>OBRA PÚBLICA Y AQUELLOS QUE SE CONSIDEREN NECESARIOS</w:t>
            </w:r>
          </w:p>
        </w:tc>
      </w:tr>
    </w:tbl>
    <w:p w14:paraId="1EF0EB8B" w14:textId="77777777" w:rsidR="0008556B" w:rsidRPr="008738B0" w:rsidRDefault="0008556B" w:rsidP="0008556B">
      <w:pPr>
        <w:spacing w:line="180" w:lineRule="exact"/>
        <w:ind w:left="709"/>
        <w:rPr>
          <w:rFonts w:ascii="Verdana" w:hAnsi="Verdana" w:cs="Arial"/>
          <w:color w:val="000000"/>
          <w:sz w:val="18"/>
          <w:szCs w:val="1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51"/>
      </w:tblGrid>
      <w:tr w:rsidR="0008556B" w:rsidRPr="008738B0" w14:paraId="0FA31865" w14:textId="77777777" w:rsidTr="00B65257">
        <w:trPr>
          <w:trHeight w:val="250"/>
          <w:jc w:val="center"/>
        </w:trPr>
        <w:tc>
          <w:tcPr>
            <w:tcW w:w="3114" w:type="dxa"/>
            <w:shd w:val="clear" w:color="auto" w:fill="BFBFBF"/>
          </w:tcPr>
          <w:p w14:paraId="1B88FEF4" w14:textId="77777777" w:rsidR="0008556B" w:rsidRPr="008738B0" w:rsidRDefault="0008556B" w:rsidP="00E67E44">
            <w:pPr>
              <w:spacing w:line="180" w:lineRule="exact"/>
              <w:jc w:val="center"/>
              <w:rPr>
                <w:rFonts w:ascii="Verdana" w:hAnsi="Verdana" w:cs="Arial"/>
                <w:b/>
                <w:color w:val="000000"/>
                <w:sz w:val="16"/>
                <w:szCs w:val="16"/>
                <w:lang w:val="es-CO"/>
              </w:rPr>
            </w:pPr>
            <w:r w:rsidRPr="008738B0">
              <w:rPr>
                <w:rFonts w:ascii="Verdana" w:hAnsi="Verdana" w:cs="Arial"/>
                <w:b/>
                <w:color w:val="000000"/>
                <w:sz w:val="16"/>
                <w:szCs w:val="16"/>
                <w:lang w:val="es-CO"/>
              </w:rPr>
              <w:t>CONTRATO</w:t>
            </w:r>
          </w:p>
        </w:tc>
        <w:tc>
          <w:tcPr>
            <w:tcW w:w="11351" w:type="dxa"/>
            <w:shd w:val="clear" w:color="auto" w:fill="BFBFBF"/>
          </w:tcPr>
          <w:p w14:paraId="71A986BE" w14:textId="77777777" w:rsidR="0008556B" w:rsidRPr="008738B0" w:rsidRDefault="0008556B" w:rsidP="00E67E44">
            <w:pPr>
              <w:spacing w:line="180" w:lineRule="exact"/>
              <w:jc w:val="center"/>
              <w:rPr>
                <w:rFonts w:ascii="Verdana" w:hAnsi="Verdana" w:cs="Arial"/>
                <w:b/>
                <w:color w:val="000000"/>
                <w:sz w:val="16"/>
                <w:szCs w:val="16"/>
                <w:lang w:val="es-CO"/>
              </w:rPr>
            </w:pPr>
            <w:r w:rsidRPr="008738B0">
              <w:rPr>
                <w:rFonts w:ascii="Verdana" w:hAnsi="Verdana" w:cs="Arial"/>
                <w:b/>
                <w:color w:val="000000"/>
                <w:sz w:val="16"/>
                <w:szCs w:val="16"/>
                <w:lang w:val="es-CO"/>
              </w:rPr>
              <w:t>PROCEDENCIA</w:t>
            </w:r>
          </w:p>
        </w:tc>
      </w:tr>
      <w:tr w:rsidR="0008556B" w:rsidRPr="008738B0" w14:paraId="0910B17B" w14:textId="77777777" w:rsidTr="00B65257">
        <w:trPr>
          <w:trHeight w:val="71"/>
          <w:jc w:val="center"/>
        </w:trPr>
        <w:tc>
          <w:tcPr>
            <w:tcW w:w="3114" w:type="dxa"/>
            <w:shd w:val="clear" w:color="auto" w:fill="auto"/>
            <w:vAlign w:val="center"/>
          </w:tcPr>
          <w:p w14:paraId="7EEB876C" w14:textId="77777777" w:rsidR="0008556B" w:rsidRPr="008738B0" w:rsidRDefault="0008556B" w:rsidP="00E67E44">
            <w:pPr>
              <w:spacing w:line="180" w:lineRule="exact"/>
              <w:jc w:val="center"/>
              <w:rPr>
                <w:rFonts w:ascii="Verdana" w:hAnsi="Verdana" w:cs="Arial"/>
                <w:color w:val="000000"/>
                <w:sz w:val="16"/>
                <w:szCs w:val="16"/>
                <w:lang w:val="es-CO"/>
              </w:rPr>
            </w:pPr>
            <w:r w:rsidRPr="008738B0">
              <w:rPr>
                <w:rFonts w:ascii="Verdana" w:hAnsi="Verdana" w:cs="Arial"/>
                <w:color w:val="000000"/>
                <w:sz w:val="16"/>
                <w:szCs w:val="16"/>
                <w:lang w:val="es-CO"/>
              </w:rPr>
              <w:t>CONTRATACIÓN DIRECTA</w:t>
            </w:r>
          </w:p>
        </w:tc>
        <w:tc>
          <w:tcPr>
            <w:tcW w:w="11351" w:type="dxa"/>
            <w:vMerge w:val="restart"/>
            <w:shd w:val="clear" w:color="auto" w:fill="auto"/>
            <w:vAlign w:val="center"/>
          </w:tcPr>
          <w:p w14:paraId="2CB724EF" w14:textId="77777777" w:rsidR="0008556B" w:rsidRPr="008738B0" w:rsidRDefault="0008556B" w:rsidP="00E67E44">
            <w:pPr>
              <w:spacing w:line="180" w:lineRule="exact"/>
              <w:jc w:val="center"/>
              <w:rPr>
                <w:rFonts w:ascii="Verdana" w:hAnsi="Verdana" w:cs="Arial"/>
                <w:color w:val="000000"/>
                <w:sz w:val="16"/>
                <w:szCs w:val="16"/>
                <w:lang w:val="es-CO"/>
              </w:rPr>
            </w:pPr>
            <w:r w:rsidRPr="008738B0">
              <w:rPr>
                <w:rFonts w:ascii="Verdana" w:hAnsi="Verdana" w:cs="Arial"/>
                <w:color w:val="000000"/>
                <w:sz w:val="16"/>
                <w:szCs w:val="16"/>
                <w:lang w:val="es-CO"/>
              </w:rPr>
              <w:t>LA ENTIDAD ANALIZA Y DETERMINA EN CADA  CASO LA NECESIDAD DE EXIGIRLAS, ATENDIENDO,  ENTRE OTROS,  LA NATURALEZA DEL OBJETO DEL CONTRATO Y LA FORMA DE PAGO.</w:t>
            </w:r>
          </w:p>
        </w:tc>
      </w:tr>
      <w:tr w:rsidR="0008556B" w:rsidRPr="008738B0" w14:paraId="721CA13B" w14:textId="77777777" w:rsidTr="00B65257">
        <w:trPr>
          <w:trHeight w:val="70"/>
          <w:jc w:val="center"/>
        </w:trPr>
        <w:tc>
          <w:tcPr>
            <w:tcW w:w="3114" w:type="dxa"/>
            <w:shd w:val="clear" w:color="auto" w:fill="auto"/>
            <w:vAlign w:val="center"/>
          </w:tcPr>
          <w:p w14:paraId="60756830" w14:textId="77777777" w:rsidR="0008556B" w:rsidRPr="008738B0" w:rsidRDefault="0008556B" w:rsidP="00E67E44">
            <w:pPr>
              <w:spacing w:line="180" w:lineRule="exact"/>
              <w:jc w:val="center"/>
              <w:rPr>
                <w:rFonts w:ascii="Verdana" w:hAnsi="Verdana" w:cs="Arial"/>
                <w:color w:val="000000"/>
                <w:sz w:val="16"/>
                <w:szCs w:val="16"/>
                <w:lang w:val="es-CO"/>
              </w:rPr>
            </w:pPr>
            <w:r w:rsidRPr="008738B0">
              <w:rPr>
                <w:rFonts w:ascii="Verdana" w:hAnsi="Verdana" w:cs="Arial"/>
                <w:color w:val="000000"/>
                <w:sz w:val="16"/>
                <w:szCs w:val="16"/>
                <w:lang w:val="es-CO"/>
              </w:rPr>
              <w:t>MÍNIMA CUANTÍA</w:t>
            </w:r>
          </w:p>
        </w:tc>
        <w:tc>
          <w:tcPr>
            <w:tcW w:w="11351" w:type="dxa"/>
            <w:vMerge/>
            <w:shd w:val="clear" w:color="auto" w:fill="auto"/>
          </w:tcPr>
          <w:p w14:paraId="132AF599" w14:textId="77777777" w:rsidR="0008556B" w:rsidRPr="008738B0" w:rsidRDefault="0008556B" w:rsidP="00E67E44">
            <w:pPr>
              <w:spacing w:line="180" w:lineRule="exact"/>
              <w:rPr>
                <w:rFonts w:ascii="Verdana" w:hAnsi="Verdana" w:cs="Arial"/>
                <w:color w:val="000000"/>
                <w:sz w:val="16"/>
                <w:szCs w:val="16"/>
                <w:lang w:val="es-CO"/>
              </w:rPr>
            </w:pPr>
          </w:p>
        </w:tc>
      </w:tr>
      <w:tr w:rsidR="0008556B" w:rsidRPr="008738B0" w14:paraId="11708B89" w14:textId="77777777" w:rsidTr="00B65257">
        <w:trPr>
          <w:trHeight w:val="105"/>
          <w:jc w:val="center"/>
        </w:trPr>
        <w:tc>
          <w:tcPr>
            <w:tcW w:w="3114" w:type="dxa"/>
            <w:shd w:val="clear" w:color="auto" w:fill="auto"/>
            <w:vAlign w:val="center"/>
          </w:tcPr>
          <w:p w14:paraId="4F624C8B" w14:textId="77777777" w:rsidR="0008556B" w:rsidRPr="008738B0" w:rsidRDefault="0008556B" w:rsidP="00E67E44">
            <w:pPr>
              <w:spacing w:line="180" w:lineRule="exact"/>
              <w:jc w:val="center"/>
              <w:rPr>
                <w:rFonts w:ascii="Verdana" w:hAnsi="Verdana" w:cs="Arial"/>
                <w:color w:val="000000"/>
                <w:sz w:val="16"/>
                <w:szCs w:val="16"/>
                <w:lang w:val="es-CO"/>
              </w:rPr>
            </w:pPr>
            <w:r w:rsidRPr="008738B0">
              <w:rPr>
                <w:rFonts w:ascii="Verdana" w:hAnsi="Verdana" w:cs="Arial"/>
                <w:color w:val="000000"/>
                <w:sz w:val="16"/>
                <w:szCs w:val="16"/>
                <w:lang w:val="es-CO"/>
              </w:rPr>
              <w:t>CONTRATO DE EMPRÉSTITO</w:t>
            </w:r>
          </w:p>
        </w:tc>
        <w:tc>
          <w:tcPr>
            <w:tcW w:w="11351" w:type="dxa"/>
            <w:vMerge/>
            <w:shd w:val="clear" w:color="auto" w:fill="auto"/>
          </w:tcPr>
          <w:p w14:paraId="091F50EF"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p>
        </w:tc>
      </w:tr>
      <w:tr w:rsidR="0008556B" w:rsidRPr="008738B0" w14:paraId="76D2A161" w14:textId="77777777" w:rsidTr="00B65257">
        <w:trPr>
          <w:trHeight w:val="222"/>
          <w:jc w:val="center"/>
        </w:trPr>
        <w:tc>
          <w:tcPr>
            <w:tcW w:w="3114" w:type="dxa"/>
            <w:shd w:val="clear" w:color="auto" w:fill="auto"/>
            <w:vAlign w:val="center"/>
          </w:tcPr>
          <w:p w14:paraId="25A5CEC7" w14:textId="77777777" w:rsidR="0008556B" w:rsidRPr="008738B0" w:rsidRDefault="0008556B" w:rsidP="00E67E44">
            <w:pPr>
              <w:spacing w:line="180" w:lineRule="exact"/>
              <w:jc w:val="center"/>
              <w:rPr>
                <w:rFonts w:ascii="Verdana" w:hAnsi="Verdana" w:cs="Arial"/>
                <w:color w:val="000000"/>
                <w:sz w:val="16"/>
                <w:szCs w:val="16"/>
                <w:lang w:val="es-CO"/>
              </w:rPr>
            </w:pPr>
            <w:r w:rsidRPr="008738B0">
              <w:rPr>
                <w:rFonts w:ascii="Verdana" w:hAnsi="Verdana" w:cs="Arial"/>
                <w:color w:val="000000"/>
                <w:sz w:val="16"/>
                <w:szCs w:val="16"/>
                <w:lang w:val="es-CO"/>
              </w:rPr>
              <w:t>INTERADMINISTRATIVOS</w:t>
            </w:r>
          </w:p>
        </w:tc>
        <w:tc>
          <w:tcPr>
            <w:tcW w:w="11351" w:type="dxa"/>
            <w:vMerge/>
            <w:shd w:val="clear" w:color="auto" w:fill="auto"/>
          </w:tcPr>
          <w:p w14:paraId="64FA711F"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p>
        </w:tc>
      </w:tr>
      <w:tr w:rsidR="0008556B" w:rsidRPr="008738B0" w14:paraId="7FDB016E" w14:textId="77777777" w:rsidTr="00B65257">
        <w:trPr>
          <w:trHeight w:val="111"/>
          <w:jc w:val="center"/>
        </w:trPr>
        <w:tc>
          <w:tcPr>
            <w:tcW w:w="3114" w:type="dxa"/>
            <w:shd w:val="clear" w:color="auto" w:fill="auto"/>
            <w:vAlign w:val="center"/>
          </w:tcPr>
          <w:p w14:paraId="0985EE64" w14:textId="77777777" w:rsidR="0008556B" w:rsidRPr="008738B0" w:rsidRDefault="0008556B" w:rsidP="00E67E44">
            <w:pPr>
              <w:spacing w:line="180" w:lineRule="exact"/>
              <w:jc w:val="center"/>
              <w:rPr>
                <w:rFonts w:ascii="Verdana" w:hAnsi="Verdana" w:cs="Arial"/>
                <w:color w:val="000000"/>
                <w:sz w:val="16"/>
                <w:szCs w:val="16"/>
                <w:lang w:val="es-CO"/>
              </w:rPr>
            </w:pPr>
            <w:r w:rsidRPr="008738B0">
              <w:rPr>
                <w:rFonts w:ascii="Verdana" w:hAnsi="Verdana" w:cs="Arial"/>
                <w:color w:val="000000"/>
                <w:sz w:val="16"/>
                <w:szCs w:val="16"/>
                <w:lang w:val="es-CO"/>
              </w:rPr>
              <w:t>SEGUROS</w:t>
            </w:r>
          </w:p>
        </w:tc>
        <w:tc>
          <w:tcPr>
            <w:tcW w:w="11351" w:type="dxa"/>
            <w:vMerge/>
            <w:shd w:val="clear" w:color="auto" w:fill="auto"/>
          </w:tcPr>
          <w:p w14:paraId="72173862" w14:textId="77777777" w:rsidR="0008556B" w:rsidRPr="008738B0" w:rsidRDefault="0008556B" w:rsidP="00E67E44">
            <w:pPr>
              <w:spacing w:line="180" w:lineRule="exact"/>
              <w:ind w:left="34" w:hanging="34"/>
              <w:jc w:val="both"/>
              <w:rPr>
                <w:rFonts w:ascii="Verdana" w:hAnsi="Verdana" w:cs="Arial"/>
                <w:color w:val="000000"/>
                <w:sz w:val="16"/>
                <w:szCs w:val="16"/>
                <w:lang w:val="es-CO"/>
              </w:rPr>
            </w:pPr>
          </w:p>
        </w:tc>
      </w:tr>
    </w:tbl>
    <w:p w14:paraId="0FD2E6A7" w14:textId="77777777" w:rsidR="0008556B" w:rsidRPr="008738B0" w:rsidRDefault="0008556B" w:rsidP="0008556B">
      <w:pPr>
        <w:spacing w:line="180" w:lineRule="exact"/>
        <w:ind w:left="709"/>
        <w:rPr>
          <w:rFonts w:ascii="Verdana" w:hAnsi="Verdana"/>
          <w:color w:val="000000"/>
          <w:sz w:val="18"/>
          <w:szCs w:val="18"/>
        </w:rPr>
      </w:pPr>
    </w:p>
    <w:p w14:paraId="28E75ABA" w14:textId="79E7B736" w:rsidR="0008556B" w:rsidRPr="008738B0" w:rsidRDefault="0008556B" w:rsidP="0008556B">
      <w:pPr>
        <w:pStyle w:val="Ttulo2"/>
        <w:framePr w:hSpace="0" w:wrap="auto" w:vAnchor="margin" w:hAnchor="text" w:yAlign="inline"/>
        <w:numPr>
          <w:ilvl w:val="0"/>
          <w:numId w:val="52"/>
        </w:numPr>
        <w:ind w:left="284"/>
        <w:rPr>
          <w:rFonts w:ascii="Verdana" w:hAnsi="Verdana"/>
          <w:sz w:val="20"/>
          <w:szCs w:val="20"/>
        </w:rPr>
      </w:pPr>
      <w:r>
        <w:rPr>
          <w:rFonts w:ascii="Verdana" w:hAnsi="Verdana"/>
          <w:sz w:val="20"/>
          <w:szCs w:val="20"/>
        </w:rPr>
        <w:t xml:space="preserve"> </w:t>
      </w:r>
      <w:bookmarkStart w:id="61" w:name="_Toc45139083"/>
      <w:r w:rsidRPr="008738B0">
        <w:rPr>
          <w:rFonts w:ascii="Verdana" w:hAnsi="Verdana"/>
          <w:sz w:val="20"/>
          <w:szCs w:val="20"/>
        </w:rPr>
        <w:t>CONFLICTO DE INTERESES</w:t>
      </w:r>
      <w:bookmarkEnd w:id="61"/>
    </w:p>
    <w:p w14:paraId="4E90650A" w14:textId="77777777" w:rsidR="0008556B" w:rsidRPr="008738B0" w:rsidRDefault="0008556B" w:rsidP="0008556B">
      <w:pPr>
        <w:rPr>
          <w:rFonts w:ascii="Verdana" w:hAnsi="Verdana"/>
          <w:sz w:val="18"/>
          <w:szCs w:val="18"/>
        </w:rPr>
      </w:pPr>
    </w:p>
    <w:p w14:paraId="148117D0" w14:textId="77777777" w:rsidR="0008556B" w:rsidRPr="008738B0" w:rsidRDefault="0008556B" w:rsidP="0008556B">
      <w:pPr>
        <w:spacing w:line="240" w:lineRule="exact"/>
        <w:ind w:left="284"/>
        <w:jc w:val="both"/>
        <w:rPr>
          <w:rFonts w:ascii="Verdana" w:hAnsi="Verdana" w:cs="Arial"/>
          <w:sz w:val="18"/>
          <w:szCs w:val="18"/>
        </w:rPr>
      </w:pPr>
      <w:r w:rsidRPr="008738B0">
        <w:rPr>
          <w:rFonts w:ascii="Verdana" w:hAnsi="Verdana" w:cs="Arial"/>
          <w:sz w:val="18"/>
          <w:szCs w:val="18"/>
        </w:rPr>
        <w:t>El conflicto de intereses es una institución de transparencia democrática que se produce en todo acto o negociación entre el Estado y un tercero, cuando entre este último y quien realiza o decide dicho acto y/o participa posteriormente en la administración, supervisión o control de los procesos derivados del mismo, existen relaciones de negocio, parentesco o afectividad, que hagan presumir la falta de independencia o imparcialidad, todo lo cual potencia la posibilidad de beneficiar directa o indirectamente, indebida e indistintamente a cualquiera de las partes relacionadas.</w:t>
      </w:r>
    </w:p>
    <w:p w14:paraId="377B3E9C" w14:textId="77777777" w:rsidR="0008556B" w:rsidRPr="008738B0" w:rsidRDefault="0008556B" w:rsidP="0008556B">
      <w:pPr>
        <w:ind w:left="284"/>
        <w:jc w:val="both"/>
        <w:rPr>
          <w:rFonts w:ascii="Verdana" w:hAnsi="Verdana" w:cs="Arial"/>
          <w:sz w:val="18"/>
          <w:szCs w:val="18"/>
        </w:rPr>
      </w:pPr>
    </w:p>
    <w:p w14:paraId="0E1DBB6B" w14:textId="77777777" w:rsidR="0008556B" w:rsidRDefault="0008556B" w:rsidP="00A411FC">
      <w:pPr>
        <w:spacing w:line="240" w:lineRule="exact"/>
        <w:ind w:left="284"/>
        <w:jc w:val="both"/>
        <w:rPr>
          <w:rFonts w:ascii="Verdana" w:hAnsi="Verdana" w:cs="Arial"/>
          <w:sz w:val="18"/>
          <w:szCs w:val="18"/>
        </w:rPr>
      </w:pPr>
      <w:r w:rsidRPr="008738B0">
        <w:rPr>
          <w:rFonts w:ascii="Verdana" w:hAnsi="Verdana" w:cs="Arial"/>
          <w:sz w:val="18"/>
          <w:szCs w:val="18"/>
        </w:rPr>
        <w:lastRenderedPageBreak/>
        <w:t>En términos genéricos, puede decirse que existe una situación de “conflicto de intereses” cuando el interés personal de quien ejerce una función pública colisiona con los deberes y obligaciones del cargo que desempeña,  es aquella cualidad de concurrencia antagónica entre el interés particular y el interés público, que afecta la decisión a tomar y obliga a declararse impedido a quien deba tomarla.</w:t>
      </w:r>
    </w:p>
    <w:p w14:paraId="002F31C3" w14:textId="77777777" w:rsidR="0027532F" w:rsidRPr="00201E7F" w:rsidRDefault="0027532F" w:rsidP="0027532F">
      <w:pPr>
        <w:tabs>
          <w:tab w:val="left" w:pos="3300"/>
        </w:tabs>
        <w:rPr>
          <w:sz w:val="18"/>
        </w:rPr>
      </w:pPr>
    </w:p>
    <w:p w14:paraId="71114FC5" w14:textId="57236191" w:rsidR="00193D83" w:rsidRPr="008738B0" w:rsidRDefault="005C2216" w:rsidP="005C2216">
      <w:pPr>
        <w:pStyle w:val="Ttulo2"/>
        <w:framePr w:hSpace="0" w:wrap="auto" w:vAnchor="margin" w:hAnchor="text" w:yAlign="inline"/>
        <w:numPr>
          <w:ilvl w:val="0"/>
          <w:numId w:val="52"/>
        </w:numPr>
        <w:ind w:left="284"/>
        <w:rPr>
          <w:rFonts w:ascii="Verdana" w:hAnsi="Verdana"/>
          <w:sz w:val="20"/>
          <w:szCs w:val="20"/>
        </w:rPr>
      </w:pPr>
      <w:r>
        <w:rPr>
          <w:rFonts w:ascii="Verdana" w:hAnsi="Verdana"/>
          <w:sz w:val="20"/>
          <w:szCs w:val="20"/>
        </w:rPr>
        <w:t xml:space="preserve"> </w:t>
      </w:r>
      <w:bookmarkStart w:id="62" w:name="_Toc45139084"/>
      <w:r w:rsidR="00845A05">
        <w:rPr>
          <w:rFonts w:ascii="Verdana" w:hAnsi="Verdana"/>
          <w:sz w:val="20"/>
          <w:szCs w:val="20"/>
        </w:rPr>
        <w:t>LA SUPERVISIÓN, INTERVENTORÍ</w:t>
      </w:r>
      <w:r w:rsidR="00193D83" w:rsidRPr="008738B0">
        <w:rPr>
          <w:rFonts w:ascii="Verdana" w:hAnsi="Verdana"/>
          <w:sz w:val="20"/>
          <w:szCs w:val="20"/>
        </w:rPr>
        <w:t>A Y SEGUIMIENTO A LA EJECUCIÓN DE LOS CONTRATOS</w:t>
      </w:r>
      <w:bookmarkEnd w:id="62"/>
    </w:p>
    <w:p w14:paraId="402E33AD" w14:textId="77777777" w:rsidR="001A76A9" w:rsidRPr="008738B0" w:rsidRDefault="001A76A9" w:rsidP="00EB7694">
      <w:pPr>
        <w:ind w:left="284"/>
        <w:jc w:val="both"/>
        <w:rPr>
          <w:rFonts w:ascii="Verdana" w:hAnsi="Verdana" w:cs="Arial"/>
          <w:color w:val="000000"/>
          <w:sz w:val="18"/>
          <w:szCs w:val="18"/>
        </w:rPr>
      </w:pPr>
    </w:p>
    <w:p w14:paraId="4781381B" w14:textId="77777777" w:rsidR="001A76A9" w:rsidRDefault="001A76A9" w:rsidP="00A411FC">
      <w:pPr>
        <w:spacing w:line="240" w:lineRule="exact"/>
        <w:ind w:left="284"/>
        <w:jc w:val="both"/>
        <w:rPr>
          <w:rFonts w:ascii="Verdana" w:hAnsi="Verdana" w:cs="Arial"/>
          <w:color w:val="000000"/>
          <w:sz w:val="18"/>
          <w:szCs w:val="18"/>
        </w:rPr>
      </w:pPr>
      <w:r w:rsidRPr="008738B0">
        <w:rPr>
          <w:rFonts w:ascii="Verdana" w:hAnsi="Verdana" w:cs="Arial"/>
          <w:color w:val="000000"/>
          <w:sz w:val="18"/>
          <w:szCs w:val="18"/>
        </w:rPr>
        <w:t xml:space="preserve">La supervisión, interventoría y el seguimiento a los contratos se seguirá conformidad a lo establecido en el </w:t>
      </w:r>
      <w:r w:rsidR="00F155B2" w:rsidRPr="008738B0">
        <w:rPr>
          <w:rFonts w:ascii="Verdana" w:hAnsi="Verdana" w:cs="Arial"/>
          <w:color w:val="000000"/>
          <w:sz w:val="18"/>
          <w:szCs w:val="18"/>
        </w:rPr>
        <w:t>M</w:t>
      </w:r>
      <w:r w:rsidRPr="008738B0">
        <w:rPr>
          <w:rFonts w:ascii="Verdana" w:hAnsi="Verdana" w:cs="Arial"/>
          <w:color w:val="000000"/>
          <w:sz w:val="18"/>
          <w:szCs w:val="18"/>
        </w:rPr>
        <w:t xml:space="preserve">anual de </w:t>
      </w:r>
      <w:r w:rsidR="00F155B2" w:rsidRPr="008738B0">
        <w:rPr>
          <w:rFonts w:ascii="Verdana" w:hAnsi="Verdana" w:cs="Arial"/>
          <w:color w:val="000000"/>
          <w:sz w:val="18"/>
          <w:szCs w:val="18"/>
        </w:rPr>
        <w:t>S</w:t>
      </w:r>
      <w:r w:rsidRPr="008738B0">
        <w:rPr>
          <w:rFonts w:ascii="Verdana" w:hAnsi="Verdana" w:cs="Arial"/>
          <w:color w:val="000000"/>
          <w:sz w:val="18"/>
          <w:szCs w:val="18"/>
        </w:rPr>
        <w:t xml:space="preserve">upervisión e </w:t>
      </w:r>
      <w:r w:rsidR="00F155B2" w:rsidRPr="008738B0">
        <w:rPr>
          <w:rFonts w:ascii="Verdana" w:hAnsi="Verdana" w:cs="Arial"/>
          <w:color w:val="000000"/>
          <w:sz w:val="18"/>
          <w:szCs w:val="18"/>
        </w:rPr>
        <w:t>I</w:t>
      </w:r>
      <w:r w:rsidRPr="008738B0">
        <w:rPr>
          <w:rFonts w:ascii="Verdana" w:hAnsi="Verdana" w:cs="Arial"/>
          <w:color w:val="000000"/>
          <w:sz w:val="18"/>
          <w:szCs w:val="18"/>
        </w:rPr>
        <w:t>nterv</w:t>
      </w:r>
      <w:r w:rsidR="00F155B2" w:rsidRPr="008738B0">
        <w:rPr>
          <w:rFonts w:ascii="Verdana" w:hAnsi="Verdana" w:cs="Arial"/>
          <w:color w:val="000000"/>
          <w:sz w:val="18"/>
          <w:szCs w:val="18"/>
        </w:rPr>
        <w:t>entoría que se encuentra controlado por el Sistema de Gestión de C</w:t>
      </w:r>
      <w:r w:rsidRPr="008738B0">
        <w:rPr>
          <w:rFonts w:ascii="Verdana" w:hAnsi="Verdana" w:cs="Arial"/>
          <w:color w:val="000000"/>
          <w:sz w:val="18"/>
          <w:szCs w:val="18"/>
        </w:rPr>
        <w:t>alidad</w:t>
      </w:r>
      <w:r w:rsidR="00F155B2" w:rsidRPr="008738B0">
        <w:rPr>
          <w:rFonts w:ascii="Verdana" w:hAnsi="Verdana" w:cs="Arial"/>
          <w:color w:val="000000"/>
          <w:sz w:val="18"/>
          <w:szCs w:val="18"/>
        </w:rPr>
        <w:t xml:space="preserve">, en el software ISOLUCIÓN, como un Documento de Referencia Interno del Proceso Servicios Jurídicos. </w:t>
      </w:r>
    </w:p>
    <w:p w14:paraId="3F35FC5A" w14:textId="77777777" w:rsidR="00A411FC" w:rsidRDefault="00A411FC" w:rsidP="00EB7694">
      <w:pPr>
        <w:ind w:left="284"/>
        <w:jc w:val="both"/>
        <w:rPr>
          <w:rFonts w:ascii="Verdana" w:hAnsi="Verdana" w:cs="Arial"/>
          <w:color w:val="000000"/>
          <w:sz w:val="18"/>
          <w:szCs w:val="18"/>
        </w:rPr>
      </w:pPr>
    </w:p>
    <w:p w14:paraId="5E5562E3" w14:textId="77777777" w:rsidR="00A411FC" w:rsidRPr="008738B0" w:rsidRDefault="00A411FC" w:rsidP="00A411FC">
      <w:pPr>
        <w:spacing w:line="240" w:lineRule="exact"/>
        <w:ind w:left="284"/>
        <w:jc w:val="both"/>
        <w:rPr>
          <w:rFonts w:ascii="Verdana" w:hAnsi="Verdana"/>
          <w:sz w:val="18"/>
          <w:szCs w:val="18"/>
        </w:rPr>
      </w:pPr>
      <w:r w:rsidRPr="008738B0">
        <w:rPr>
          <w:rFonts w:ascii="Verdana" w:hAnsi="Verdana"/>
          <w:color w:val="000000"/>
          <w:sz w:val="18"/>
          <w:szCs w:val="18"/>
        </w:rPr>
        <w:t xml:space="preserve">En la realización de la Supervisión e Interventoría de los contratos deberá observarse lo dispuesto en el Manual </w:t>
      </w:r>
      <w:r w:rsidRPr="008738B0">
        <w:rPr>
          <w:rFonts w:ascii="Verdana" w:hAnsi="Verdana"/>
          <w:sz w:val="18"/>
          <w:szCs w:val="18"/>
        </w:rPr>
        <w:t xml:space="preserve"> para las supervisiones e interventorías de  los contratos y convenios que celebre la Administración Central del Municipio de Manizales.</w:t>
      </w:r>
    </w:p>
    <w:p w14:paraId="0CBF8173" w14:textId="77777777" w:rsidR="00A411FC" w:rsidRPr="008738B0" w:rsidRDefault="00A411FC" w:rsidP="00A411FC">
      <w:pPr>
        <w:pStyle w:val="Textoindependiente"/>
        <w:spacing w:line="260" w:lineRule="exact"/>
        <w:ind w:left="705"/>
        <w:rPr>
          <w:rFonts w:ascii="Verdana" w:hAnsi="Verdana"/>
          <w:sz w:val="18"/>
          <w:szCs w:val="18"/>
        </w:rPr>
      </w:pPr>
    </w:p>
    <w:p w14:paraId="29D5CA3B" w14:textId="77777777" w:rsidR="00A411FC" w:rsidRPr="008738B0" w:rsidRDefault="00A411FC" w:rsidP="00A411FC">
      <w:pPr>
        <w:spacing w:line="240" w:lineRule="exact"/>
        <w:ind w:left="284"/>
        <w:jc w:val="both"/>
        <w:rPr>
          <w:rFonts w:ascii="Verdana" w:hAnsi="Verdana" w:cs="Tahoma"/>
          <w:sz w:val="18"/>
          <w:szCs w:val="18"/>
          <w14:shadow w14:blurRad="50800" w14:dist="38100" w14:dir="2700000" w14:sx="100000" w14:sy="100000" w14:kx="0" w14:ky="0" w14:algn="tl">
            <w14:srgbClr w14:val="000000">
              <w14:alpha w14:val="60000"/>
            </w14:srgbClr>
          </w14:shadow>
        </w:rPr>
      </w:pPr>
      <w:r w:rsidRPr="008738B0">
        <w:rPr>
          <w:rFonts w:ascii="Verdana" w:hAnsi="Verdana"/>
          <w:sz w:val="18"/>
          <w:szCs w:val="18"/>
        </w:rPr>
        <w:t xml:space="preserve">El objetivo del Manual es establecer lineamientos estructurales a los supervisores e interventores respecto a la coordinación, seguimiento, control y vigilancia que deben ejercer desde los aspectos técnico, administrativo, financiero, contable y legal frente a la ejecución de los contratos y convenios suscritos por el Municipio de Manizales para la adquisición de bienes, obras y/o servicios en cumplimiento de los mandatos constitucionales y legales. Además de servir de herramienta </w:t>
      </w:r>
      <w:r w:rsidRPr="008738B0">
        <w:rPr>
          <w:rFonts w:ascii="Verdana" w:hAnsi="Verdana" w:cs="Tahoma"/>
          <w:sz w:val="18"/>
          <w:szCs w:val="18"/>
        </w:rPr>
        <w:t>de</w:t>
      </w:r>
      <w:r w:rsidRPr="008738B0">
        <w:rPr>
          <w:rFonts w:ascii="Verdana" w:hAnsi="Verdana" w:cs="Tahoma"/>
          <w:spacing w:val="13"/>
          <w:sz w:val="18"/>
          <w:szCs w:val="18"/>
        </w:rPr>
        <w:t xml:space="preserve"> </w:t>
      </w:r>
      <w:r w:rsidRPr="008738B0">
        <w:rPr>
          <w:rFonts w:ascii="Verdana" w:hAnsi="Verdana" w:cs="Tahoma"/>
          <w:sz w:val="18"/>
          <w:szCs w:val="18"/>
        </w:rPr>
        <w:t>trabajo para</w:t>
      </w:r>
      <w:r w:rsidRPr="008738B0">
        <w:rPr>
          <w:rFonts w:ascii="Verdana" w:hAnsi="Verdana" w:cs="Tahoma"/>
          <w:spacing w:val="13"/>
          <w:sz w:val="18"/>
          <w:szCs w:val="18"/>
        </w:rPr>
        <w:t xml:space="preserve"> </w:t>
      </w:r>
      <w:r w:rsidRPr="008738B0">
        <w:rPr>
          <w:rFonts w:ascii="Verdana" w:hAnsi="Verdana" w:cs="Tahoma"/>
          <w:sz w:val="18"/>
          <w:szCs w:val="18"/>
        </w:rPr>
        <w:t>que</w:t>
      </w:r>
      <w:r w:rsidRPr="008738B0">
        <w:rPr>
          <w:rFonts w:ascii="Verdana" w:hAnsi="Verdana" w:cs="Tahoma"/>
          <w:spacing w:val="13"/>
          <w:sz w:val="18"/>
          <w:szCs w:val="18"/>
        </w:rPr>
        <w:t xml:space="preserve"> </w:t>
      </w:r>
      <w:r w:rsidRPr="008738B0">
        <w:rPr>
          <w:rFonts w:ascii="Verdana" w:hAnsi="Verdana" w:cs="Tahoma"/>
          <w:sz w:val="18"/>
          <w:szCs w:val="18"/>
        </w:rPr>
        <w:t>las</w:t>
      </w:r>
      <w:r w:rsidRPr="008738B0">
        <w:rPr>
          <w:rFonts w:ascii="Verdana" w:hAnsi="Verdana" w:cs="Tahoma"/>
          <w:spacing w:val="13"/>
          <w:sz w:val="18"/>
          <w:szCs w:val="18"/>
        </w:rPr>
        <w:t xml:space="preserve"> </w:t>
      </w:r>
      <w:r w:rsidRPr="008738B0">
        <w:rPr>
          <w:rFonts w:ascii="Verdana" w:hAnsi="Verdana" w:cs="Tahoma"/>
          <w:sz w:val="18"/>
          <w:szCs w:val="18"/>
        </w:rPr>
        <w:t>personas naturales o jurídicas</w:t>
      </w:r>
      <w:r w:rsidRPr="008738B0">
        <w:rPr>
          <w:rFonts w:ascii="Verdana" w:hAnsi="Verdana" w:cs="Tahoma"/>
          <w:spacing w:val="15"/>
          <w:sz w:val="18"/>
          <w:szCs w:val="18"/>
        </w:rPr>
        <w:t xml:space="preserve"> </w:t>
      </w:r>
      <w:r w:rsidRPr="008738B0">
        <w:rPr>
          <w:rFonts w:ascii="Verdana" w:hAnsi="Verdana" w:cs="Tahoma"/>
          <w:sz w:val="18"/>
          <w:szCs w:val="18"/>
        </w:rPr>
        <w:t>contratadas como interventores y los</w:t>
      </w:r>
      <w:r w:rsidRPr="008738B0">
        <w:rPr>
          <w:rFonts w:ascii="Verdana" w:hAnsi="Verdana" w:cs="Tahoma"/>
          <w:spacing w:val="13"/>
          <w:sz w:val="18"/>
          <w:szCs w:val="18"/>
        </w:rPr>
        <w:t xml:space="preserve"> </w:t>
      </w:r>
      <w:r w:rsidRPr="008738B0">
        <w:rPr>
          <w:rFonts w:ascii="Verdana" w:hAnsi="Verdana" w:cs="Tahoma"/>
          <w:sz w:val="18"/>
          <w:szCs w:val="18"/>
        </w:rPr>
        <w:t>servido</w:t>
      </w:r>
      <w:r w:rsidRPr="008738B0">
        <w:rPr>
          <w:rFonts w:ascii="Verdana" w:hAnsi="Verdana" w:cs="Tahoma"/>
          <w:spacing w:val="2"/>
          <w:sz w:val="18"/>
          <w:szCs w:val="18"/>
        </w:rPr>
        <w:t>r</w:t>
      </w:r>
      <w:r w:rsidRPr="008738B0">
        <w:rPr>
          <w:rFonts w:ascii="Verdana" w:hAnsi="Verdana" w:cs="Tahoma"/>
          <w:sz w:val="18"/>
          <w:szCs w:val="18"/>
        </w:rPr>
        <w:t>es</w:t>
      </w:r>
      <w:r w:rsidRPr="008738B0">
        <w:rPr>
          <w:rFonts w:ascii="Verdana" w:hAnsi="Verdana" w:cs="Tahoma"/>
          <w:spacing w:val="13"/>
          <w:sz w:val="18"/>
          <w:szCs w:val="18"/>
        </w:rPr>
        <w:t xml:space="preserve"> </w:t>
      </w:r>
      <w:r w:rsidRPr="008738B0">
        <w:rPr>
          <w:rFonts w:ascii="Verdana" w:hAnsi="Verdana" w:cs="Tahoma"/>
          <w:sz w:val="18"/>
          <w:szCs w:val="18"/>
        </w:rPr>
        <w:t>públicos</w:t>
      </w:r>
      <w:r w:rsidRPr="008738B0">
        <w:rPr>
          <w:rFonts w:ascii="Verdana" w:hAnsi="Verdana" w:cs="Tahoma"/>
          <w:spacing w:val="14"/>
          <w:sz w:val="18"/>
          <w:szCs w:val="18"/>
        </w:rPr>
        <w:t xml:space="preserve"> </w:t>
      </w:r>
      <w:r w:rsidRPr="008738B0">
        <w:rPr>
          <w:rFonts w:ascii="Verdana" w:hAnsi="Verdana" w:cs="Tahoma"/>
          <w:sz w:val="18"/>
          <w:szCs w:val="18"/>
        </w:rPr>
        <w:t>que</w:t>
      </w:r>
      <w:r w:rsidRPr="008738B0">
        <w:rPr>
          <w:rFonts w:ascii="Verdana" w:hAnsi="Verdana" w:cs="Tahoma"/>
          <w:spacing w:val="13"/>
          <w:sz w:val="18"/>
          <w:szCs w:val="18"/>
        </w:rPr>
        <w:t xml:space="preserve"> </w:t>
      </w:r>
      <w:r w:rsidRPr="008738B0">
        <w:rPr>
          <w:rFonts w:ascii="Verdana" w:hAnsi="Verdana" w:cs="Tahoma"/>
          <w:sz w:val="18"/>
          <w:szCs w:val="18"/>
        </w:rPr>
        <w:t>ejercen</w:t>
      </w:r>
      <w:r w:rsidRPr="008738B0">
        <w:rPr>
          <w:rFonts w:ascii="Verdana" w:hAnsi="Verdana" w:cs="Tahoma"/>
          <w:spacing w:val="13"/>
          <w:sz w:val="18"/>
          <w:szCs w:val="18"/>
        </w:rPr>
        <w:t xml:space="preserve"> </w:t>
      </w:r>
      <w:r w:rsidRPr="008738B0">
        <w:rPr>
          <w:rFonts w:ascii="Verdana" w:hAnsi="Verdana" w:cs="Tahoma"/>
          <w:sz w:val="18"/>
          <w:szCs w:val="18"/>
        </w:rPr>
        <w:t>la</w:t>
      </w:r>
      <w:r w:rsidRPr="008738B0">
        <w:rPr>
          <w:rFonts w:ascii="Verdana" w:hAnsi="Verdana" w:cs="Tahoma"/>
          <w:spacing w:val="13"/>
          <w:sz w:val="18"/>
          <w:szCs w:val="18"/>
        </w:rPr>
        <w:t xml:space="preserve"> </w:t>
      </w:r>
      <w:r w:rsidRPr="008738B0">
        <w:rPr>
          <w:rFonts w:ascii="Verdana" w:hAnsi="Verdana" w:cs="Tahoma"/>
          <w:sz w:val="18"/>
          <w:szCs w:val="18"/>
        </w:rPr>
        <w:t>labor</w:t>
      </w:r>
      <w:r w:rsidRPr="008738B0">
        <w:rPr>
          <w:rFonts w:ascii="Verdana" w:hAnsi="Verdana" w:cs="Tahoma"/>
          <w:spacing w:val="13"/>
          <w:sz w:val="18"/>
          <w:szCs w:val="18"/>
        </w:rPr>
        <w:t xml:space="preserve"> </w:t>
      </w:r>
      <w:r w:rsidRPr="008738B0">
        <w:rPr>
          <w:rFonts w:ascii="Verdana" w:hAnsi="Verdana" w:cs="Tahoma"/>
          <w:sz w:val="18"/>
          <w:szCs w:val="18"/>
        </w:rPr>
        <w:t>de supervisión a los</w:t>
      </w:r>
      <w:r w:rsidRPr="008738B0">
        <w:rPr>
          <w:rFonts w:ascii="Verdana" w:hAnsi="Verdana" w:cs="Tahoma"/>
          <w:spacing w:val="30"/>
          <w:sz w:val="18"/>
          <w:szCs w:val="18"/>
        </w:rPr>
        <w:t xml:space="preserve"> </w:t>
      </w:r>
      <w:r w:rsidRPr="008738B0">
        <w:rPr>
          <w:rFonts w:ascii="Verdana" w:hAnsi="Verdana" w:cs="Tahoma"/>
          <w:sz w:val="18"/>
          <w:szCs w:val="18"/>
        </w:rPr>
        <w:t>contratos</w:t>
      </w:r>
      <w:r w:rsidRPr="008738B0">
        <w:rPr>
          <w:rFonts w:ascii="Verdana" w:hAnsi="Verdana" w:cs="Tahoma"/>
          <w:spacing w:val="30"/>
          <w:sz w:val="18"/>
          <w:szCs w:val="18"/>
        </w:rPr>
        <w:t xml:space="preserve"> </w:t>
      </w:r>
      <w:r w:rsidRPr="008738B0">
        <w:rPr>
          <w:rFonts w:ascii="Verdana" w:hAnsi="Verdana" w:cs="Tahoma"/>
          <w:sz w:val="18"/>
          <w:szCs w:val="18"/>
        </w:rPr>
        <w:t>y</w:t>
      </w:r>
      <w:r w:rsidRPr="008738B0">
        <w:rPr>
          <w:rFonts w:ascii="Verdana" w:hAnsi="Verdana" w:cs="Tahoma"/>
          <w:spacing w:val="30"/>
          <w:sz w:val="18"/>
          <w:szCs w:val="18"/>
        </w:rPr>
        <w:t xml:space="preserve"> </w:t>
      </w:r>
      <w:r w:rsidRPr="008738B0">
        <w:rPr>
          <w:rFonts w:ascii="Verdana" w:hAnsi="Verdana" w:cs="Tahoma"/>
          <w:sz w:val="18"/>
          <w:szCs w:val="18"/>
        </w:rPr>
        <w:t>convenios</w:t>
      </w:r>
      <w:r w:rsidRPr="008738B0">
        <w:rPr>
          <w:rFonts w:ascii="Verdana" w:hAnsi="Verdana" w:cs="Tahoma"/>
          <w:spacing w:val="30"/>
          <w:sz w:val="18"/>
          <w:szCs w:val="18"/>
        </w:rPr>
        <w:t xml:space="preserve"> </w:t>
      </w:r>
      <w:r w:rsidRPr="008738B0">
        <w:rPr>
          <w:rFonts w:ascii="Verdana" w:hAnsi="Verdana" w:cs="Tahoma"/>
          <w:sz w:val="18"/>
          <w:szCs w:val="18"/>
        </w:rPr>
        <w:t>que</w:t>
      </w:r>
      <w:r w:rsidRPr="008738B0">
        <w:rPr>
          <w:rFonts w:ascii="Verdana" w:hAnsi="Verdana" w:cs="Tahoma"/>
          <w:spacing w:val="30"/>
          <w:sz w:val="18"/>
          <w:szCs w:val="18"/>
        </w:rPr>
        <w:t xml:space="preserve"> </w:t>
      </w:r>
      <w:r w:rsidRPr="008738B0">
        <w:rPr>
          <w:rFonts w:ascii="Verdana" w:hAnsi="Verdana" w:cs="Tahoma"/>
          <w:sz w:val="18"/>
          <w:szCs w:val="18"/>
        </w:rPr>
        <w:t>suscribe</w:t>
      </w:r>
      <w:r w:rsidRPr="008738B0">
        <w:rPr>
          <w:rFonts w:ascii="Verdana" w:hAnsi="Verdana" w:cs="Tahoma"/>
          <w:spacing w:val="30"/>
          <w:sz w:val="18"/>
          <w:szCs w:val="18"/>
        </w:rPr>
        <w:t xml:space="preserve"> </w:t>
      </w:r>
      <w:r w:rsidRPr="008738B0">
        <w:rPr>
          <w:rFonts w:ascii="Verdana" w:hAnsi="Verdana" w:cs="Tahoma"/>
          <w:sz w:val="18"/>
          <w:szCs w:val="18"/>
        </w:rPr>
        <w:t>el Municipio de Manizales. Adicionalmente, proteger la moralidad administrativa, prevenir actos de corrupción, tutelar la transparencia en la actividad contractual y evitar desv</w:t>
      </w:r>
      <w:r w:rsidRPr="008738B0">
        <w:rPr>
          <w:rFonts w:ascii="Verdana" w:hAnsi="Verdana" w:cs="Tahoma"/>
          <w:spacing w:val="1"/>
          <w:sz w:val="18"/>
          <w:szCs w:val="18"/>
        </w:rPr>
        <w:t>i</w:t>
      </w:r>
      <w:r w:rsidRPr="008738B0">
        <w:rPr>
          <w:rFonts w:ascii="Verdana" w:hAnsi="Verdana" w:cs="Tahoma"/>
          <w:sz w:val="18"/>
          <w:szCs w:val="18"/>
        </w:rPr>
        <w:t>aciones o irregularidades en el desarrollo</w:t>
      </w:r>
      <w:r w:rsidRPr="008738B0">
        <w:rPr>
          <w:rFonts w:ascii="Verdana" w:hAnsi="Verdana" w:cs="Tahoma"/>
          <w:spacing w:val="34"/>
          <w:sz w:val="18"/>
          <w:szCs w:val="18"/>
        </w:rPr>
        <w:t xml:space="preserve"> </w:t>
      </w:r>
      <w:r w:rsidRPr="008738B0">
        <w:rPr>
          <w:rFonts w:ascii="Verdana" w:hAnsi="Verdana" w:cs="Tahoma"/>
          <w:sz w:val="18"/>
          <w:szCs w:val="18"/>
        </w:rPr>
        <w:t>de</w:t>
      </w:r>
      <w:r w:rsidRPr="008738B0">
        <w:rPr>
          <w:rFonts w:ascii="Verdana" w:hAnsi="Verdana" w:cs="Tahoma"/>
          <w:spacing w:val="34"/>
          <w:sz w:val="18"/>
          <w:szCs w:val="18"/>
        </w:rPr>
        <w:t xml:space="preserve"> </w:t>
      </w:r>
      <w:r w:rsidRPr="008738B0">
        <w:rPr>
          <w:rFonts w:ascii="Verdana" w:hAnsi="Verdana" w:cs="Tahoma"/>
          <w:sz w:val="18"/>
          <w:szCs w:val="18"/>
        </w:rPr>
        <w:t>sus</w:t>
      </w:r>
      <w:r w:rsidRPr="008738B0">
        <w:rPr>
          <w:rFonts w:ascii="Verdana" w:hAnsi="Verdana" w:cs="Tahoma"/>
          <w:spacing w:val="35"/>
          <w:sz w:val="18"/>
          <w:szCs w:val="18"/>
        </w:rPr>
        <w:t xml:space="preserve"> </w:t>
      </w:r>
      <w:r w:rsidRPr="008738B0">
        <w:rPr>
          <w:rFonts w:ascii="Verdana" w:hAnsi="Verdana" w:cs="Tahoma"/>
          <w:sz w:val="18"/>
          <w:szCs w:val="18"/>
        </w:rPr>
        <w:t>labores y en la ejecución de los contratos.</w:t>
      </w:r>
      <w:r w:rsidRPr="008738B0">
        <w:rPr>
          <w:rFonts w:ascii="Verdana" w:hAnsi="Verdana" w:cs="Tahoma"/>
          <w:spacing w:val="34"/>
          <w:sz w:val="18"/>
          <w:szCs w:val="18"/>
        </w:rPr>
        <w:t xml:space="preserve"> </w:t>
      </w:r>
      <w:r w:rsidRPr="008738B0">
        <w:rPr>
          <w:rFonts w:ascii="Verdana" w:hAnsi="Verdana" w:cs="Tahoma"/>
          <w:sz w:val="18"/>
          <w:szCs w:val="18"/>
        </w:rPr>
        <w:t xml:space="preserve">Así </w:t>
      </w:r>
      <w:r w:rsidRPr="008738B0">
        <w:rPr>
          <w:rFonts w:ascii="Verdana" w:hAnsi="Verdana" w:cs="Tahoma"/>
          <w:spacing w:val="-21"/>
          <w:sz w:val="18"/>
          <w:szCs w:val="18"/>
        </w:rPr>
        <w:t xml:space="preserve"> </w:t>
      </w:r>
      <w:r w:rsidRPr="008738B0">
        <w:rPr>
          <w:rFonts w:ascii="Verdana" w:hAnsi="Verdana" w:cs="Tahoma"/>
          <w:sz w:val="18"/>
          <w:szCs w:val="18"/>
        </w:rPr>
        <w:t>mismo,</w:t>
      </w:r>
      <w:r w:rsidRPr="008738B0">
        <w:rPr>
          <w:rFonts w:ascii="Verdana" w:hAnsi="Verdana" w:cs="Tahoma"/>
          <w:spacing w:val="34"/>
          <w:sz w:val="18"/>
          <w:szCs w:val="18"/>
        </w:rPr>
        <w:t xml:space="preserve"> </w:t>
      </w:r>
      <w:r w:rsidRPr="008738B0">
        <w:rPr>
          <w:rFonts w:ascii="Verdana" w:hAnsi="Verdana" w:cs="Tahoma"/>
          <w:sz w:val="18"/>
          <w:szCs w:val="18"/>
        </w:rPr>
        <w:t>se busca</w:t>
      </w:r>
      <w:r w:rsidRPr="008738B0">
        <w:rPr>
          <w:rFonts w:ascii="Verdana" w:hAnsi="Verdana" w:cs="Tahoma"/>
          <w:spacing w:val="34"/>
          <w:sz w:val="18"/>
          <w:szCs w:val="18"/>
        </w:rPr>
        <w:t xml:space="preserve"> </w:t>
      </w:r>
      <w:r w:rsidRPr="008738B0">
        <w:rPr>
          <w:rFonts w:ascii="Verdana" w:hAnsi="Verdana" w:cs="Tahoma"/>
          <w:sz w:val="18"/>
          <w:szCs w:val="18"/>
        </w:rPr>
        <w:t>mejorar y</w:t>
      </w:r>
      <w:r w:rsidRPr="008738B0">
        <w:rPr>
          <w:rFonts w:ascii="Verdana" w:hAnsi="Verdana" w:cs="Tahoma"/>
          <w:spacing w:val="34"/>
          <w:sz w:val="18"/>
          <w:szCs w:val="18"/>
        </w:rPr>
        <w:t xml:space="preserve"> </w:t>
      </w:r>
      <w:r w:rsidRPr="008738B0">
        <w:rPr>
          <w:rFonts w:ascii="Verdana" w:hAnsi="Verdana" w:cs="Tahoma"/>
          <w:sz w:val="18"/>
          <w:szCs w:val="18"/>
        </w:rPr>
        <w:t>perfeccionar</w:t>
      </w:r>
      <w:r w:rsidRPr="008738B0">
        <w:rPr>
          <w:rFonts w:ascii="Verdana" w:hAnsi="Verdana" w:cs="Tahoma"/>
          <w:spacing w:val="34"/>
          <w:sz w:val="18"/>
          <w:szCs w:val="18"/>
        </w:rPr>
        <w:t xml:space="preserve"> </w:t>
      </w:r>
      <w:r w:rsidRPr="008738B0">
        <w:rPr>
          <w:rFonts w:ascii="Verdana" w:hAnsi="Verdana" w:cs="Tahoma"/>
          <w:sz w:val="18"/>
          <w:szCs w:val="18"/>
        </w:rPr>
        <w:t>el procedimiento, para una efe</w:t>
      </w:r>
      <w:r w:rsidRPr="008738B0">
        <w:rPr>
          <w:rFonts w:ascii="Verdana" w:hAnsi="Verdana" w:cs="Tahoma"/>
          <w:spacing w:val="1"/>
          <w:sz w:val="18"/>
          <w:szCs w:val="18"/>
        </w:rPr>
        <w:t>c</w:t>
      </w:r>
      <w:r w:rsidRPr="008738B0">
        <w:rPr>
          <w:rFonts w:ascii="Verdana" w:hAnsi="Verdana" w:cs="Tahoma"/>
          <w:sz w:val="18"/>
          <w:szCs w:val="18"/>
        </w:rPr>
        <w:t>tiva realización e intervención en el pro</w:t>
      </w:r>
      <w:r w:rsidRPr="008738B0">
        <w:rPr>
          <w:rFonts w:ascii="Verdana" w:hAnsi="Verdana" w:cs="Tahoma"/>
          <w:spacing w:val="1"/>
          <w:sz w:val="18"/>
          <w:szCs w:val="18"/>
        </w:rPr>
        <w:t>c</w:t>
      </w:r>
      <w:r w:rsidRPr="008738B0">
        <w:rPr>
          <w:rFonts w:ascii="Verdana" w:hAnsi="Verdana" w:cs="Tahoma"/>
          <w:sz w:val="18"/>
          <w:szCs w:val="18"/>
        </w:rPr>
        <w:t>eso contractual</w:t>
      </w:r>
      <w:r w:rsidRPr="008738B0">
        <w:rPr>
          <w:rFonts w:ascii="Verdana" w:hAnsi="Verdana" w:cs="Tahoma"/>
          <w:spacing w:val="1"/>
          <w:sz w:val="18"/>
          <w:szCs w:val="18"/>
        </w:rPr>
        <w:t xml:space="preserve"> </w:t>
      </w:r>
      <w:r w:rsidRPr="008738B0">
        <w:rPr>
          <w:rFonts w:ascii="Verdana" w:hAnsi="Verdana" w:cs="Tahoma"/>
          <w:sz w:val="18"/>
          <w:szCs w:val="18"/>
        </w:rPr>
        <w:t xml:space="preserve"> bajo su responsabilidad.</w:t>
      </w:r>
    </w:p>
    <w:p w14:paraId="151EEC21" w14:textId="77777777" w:rsidR="00A411FC" w:rsidRPr="008738B0" w:rsidRDefault="00A411FC" w:rsidP="00EB7694">
      <w:pPr>
        <w:ind w:left="284"/>
        <w:jc w:val="both"/>
        <w:rPr>
          <w:rFonts w:ascii="Verdana" w:hAnsi="Verdana" w:cs="Arial"/>
          <w:color w:val="000000"/>
          <w:sz w:val="18"/>
          <w:szCs w:val="18"/>
        </w:rPr>
      </w:pPr>
    </w:p>
    <w:p w14:paraId="2BE096EA" w14:textId="3FD692DF" w:rsidR="00A411FC" w:rsidRDefault="002F2B9A" w:rsidP="000251B8">
      <w:pPr>
        <w:pStyle w:val="Ttulo2"/>
        <w:framePr w:hSpace="0" w:wrap="auto" w:vAnchor="margin" w:hAnchor="text" w:yAlign="inline"/>
        <w:numPr>
          <w:ilvl w:val="0"/>
          <w:numId w:val="52"/>
        </w:numPr>
        <w:ind w:left="284"/>
        <w:jc w:val="both"/>
        <w:rPr>
          <w:rFonts w:ascii="Verdana" w:hAnsi="Verdana"/>
          <w:sz w:val="20"/>
          <w:szCs w:val="20"/>
        </w:rPr>
      </w:pPr>
      <w:r>
        <w:rPr>
          <w:rFonts w:ascii="Verdana" w:hAnsi="Verdana"/>
          <w:sz w:val="20"/>
          <w:szCs w:val="20"/>
        </w:rPr>
        <w:t xml:space="preserve"> </w:t>
      </w:r>
      <w:bookmarkStart w:id="63" w:name="_Toc45139085"/>
      <w:r w:rsidR="00A411FC" w:rsidRPr="0087651D">
        <w:rPr>
          <w:rFonts w:ascii="Verdana" w:hAnsi="Verdana"/>
          <w:sz w:val="20"/>
          <w:szCs w:val="20"/>
        </w:rPr>
        <w:t xml:space="preserve">PROCEDIMIENTOS FINANCIEROS, PRESUPUESTALES Y DE PAGO, ASI COMO LA ELABORACIÓN Y ACTUALIZACIÓN DEL PLAN </w:t>
      </w:r>
      <w:r w:rsidR="00A411FC">
        <w:rPr>
          <w:rFonts w:ascii="Verdana" w:hAnsi="Verdana"/>
          <w:sz w:val="20"/>
          <w:szCs w:val="20"/>
        </w:rPr>
        <w:t xml:space="preserve">ANUAL </w:t>
      </w:r>
      <w:r w:rsidR="00A411FC" w:rsidRPr="0087651D">
        <w:rPr>
          <w:rFonts w:ascii="Verdana" w:hAnsi="Verdana"/>
          <w:sz w:val="20"/>
          <w:szCs w:val="20"/>
        </w:rPr>
        <w:t>DE ADQUISICIONES</w:t>
      </w:r>
      <w:bookmarkEnd w:id="63"/>
    </w:p>
    <w:p w14:paraId="620A4A59" w14:textId="77777777" w:rsidR="00A411FC" w:rsidRPr="00FB2302" w:rsidRDefault="00A411FC" w:rsidP="00A411FC"/>
    <w:p w14:paraId="3FD33324" w14:textId="77777777" w:rsidR="00A411FC" w:rsidRPr="008738B0" w:rsidRDefault="00A411FC" w:rsidP="00A411FC">
      <w:pPr>
        <w:spacing w:line="240" w:lineRule="exact"/>
        <w:ind w:left="284"/>
        <w:jc w:val="both"/>
        <w:rPr>
          <w:rFonts w:ascii="Verdana" w:hAnsi="Verdana" w:cs="Arial"/>
          <w:color w:val="000000"/>
          <w:sz w:val="18"/>
          <w:szCs w:val="18"/>
        </w:rPr>
      </w:pPr>
      <w:r w:rsidRPr="008738B0">
        <w:rPr>
          <w:rFonts w:ascii="Verdana" w:hAnsi="Verdana" w:cs="Arial"/>
          <w:color w:val="000000"/>
          <w:sz w:val="18"/>
          <w:szCs w:val="18"/>
        </w:rPr>
        <w:t>Dado que la Contratación es un Servicio que tiene diversas interrelaciones de tipo financiero, administrativo y legal, es importante estar al tanto de todos los lineamientos que surjan de los Procesos de Planeación Organizacional y Servicios Financieros y Contables, pues en ellos se reglamentan todos los aspectos del plan de adquisiciones, la operación financiera y la operación presupuestal para el pago a terceros.</w:t>
      </w:r>
    </w:p>
    <w:p w14:paraId="51ABBAB2" w14:textId="3F656816" w:rsidR="00F155B2" w:rsidRPr="008738B0" w:rsidRDefault="00F155B2" w:rsidP="002F2B9A">
      <w:pPr>
        <w:pStyle w:val="Ttulo2"/>
        <w:framePr w:hSpace="0" w:wrap="auto" w:vAnchor="margin" w:hAnchor="text" w:yAlign="inline"/>
        <w:rPr>
          <w:rFonts w:ascii="Verdana" w:hAnsi="Verdana" w:cs="Arial"/>
          <w:sz w:val="18"/>
          <w:szCs w:val="18"/>
        </w:rPr>
      </w:pPr>
    </w:p>
    <w:p w14:paraId="44261641" w14:textId="21E5C36E" w:rsidR="00105B9A" w:rsidRPr="008738B0" w:rsidRDefault="0008556B" w:rsidP="0027532F">
      <w:pPr>
        <w:pStyle w:val="Ttulo2"/>
        <w:framePr w:hSpace="0" w:wrap="auto" w:vAnchor="margin" w:hAnchor="text" w:yAlign="inline"/>
        <w:numPr>
          <w:ilvl w:val="0"/>
          <w:numId w:val="52"/>
        </w:numPr>
        <w:ind w:left="284"/>
        <w:rPr>
          <w:rFonts w:ascii="Verdana" w:hAnsi="Verdana"/>
          <w:sz w:val="20"/>
          <w:szCs w:val="20"/>
        </w:rPr>
      </w:pPr>
      <w:r>
        <w:rPr>
          <w:rFonts w:ascii="Verdana" w:hAnsi="Verdana"/>
          <w:sz w:val="20"/>
          <w:szCs w:val="20"/>
        </w:rPr>
        <w:t xml:space="preserve"> </w:t>
      </w:r>
      <w:bookmarkStart w:id="64" w:name="_Toc45139086"/>
      <w:r w:rsidR="00845A05">
        <w:rPr>
          <w:rFonts w:ascii="Verdana" w:hAnsi="Verdana"/>
          <w:sz w:val="20"/>
          <w:szCs w:val="20"/>
        </w:rPr>
        <w:t>EL MANEJO Y ADMINISTRACIÓ</w:t>
      </w:r>
      <w:r w:rsidR="00105B9A" w:rsidRPr="008738B0">
        <w:rPr>
          <w:rFonts w:ascii="Verdana" w:hAnsi="Verdana"/>
          <w:sz w:val="20"/>
          <w:szCs w:val="20"/>
        </w:rPr>
        <w:t>N D</w:t>
      </w:r>
      <w:r w:rsidR="00845A05">
        <w:rPr>
          <w:rFonts w:ascii="Verdana" w:hAnsi="Verdana"/>
          <w:sz w:val="20"/>
          <w:szCs w:val="20"/>
        </w:rPr>
        <w:t>E LAS CONTROVERSIAS Y LA SOLUCIÓ</w:t>
      </w:r>
      <w:r w:rsidR="00105B9A" w:rsidRPr="008738B0">
        <w:rPr>
          <w:rFonts w:ascii="Verdana" w:hAnsi="Verdana"/>
          <w:sz w:val="20"/>
          <w:szCs w:val="20"/>
        </w:rPr>
        <w:t>N DE CONFLICTOS DERIVADOS DE LOS PROCESOS CONTRACTUALES EN SUS DIFERENTES ETAPAS</w:t>
      </w:r>
      <w:bookmarkEnd w:id="64"/>
    </w:p>
    <w:p w14:paraId="0430A26B" w14:textId="77777777" w:rsidR="001A76A9" w:rsidRPr="008738B0" w:rsidRDefault="001A76A9" w:rsidP="00EB7694">
      <w:pPr>
        <w:ind w:left="284"/>
        <w:jc w:val="both"/>
        <w:rPr>
          <w:rFonts w:ascii="Verdana" w:hAnsi="Verdana" w:cs="Arial"/>
          <w:b/>
          <w:sz w:val="18"/>
          <w:szCs w:val="18"/>
        </w:rPr>
      </w:pPr>
    </w:p>
    <w:p w14:paraId="58D39E70" w14:textId="77777777" w:rsidR="001A76A9" w:rsidRPr="008738B0" w:rsidRDefault="001A76A9" w:rsidP="00EB7694">
      <w:pPr>
        <w:ind w:left="284"/>
        <w:jc w:val="both"/>
        <w:rPr>
          <w:rFonts w:ascii="Verdana" w:hAnsi="Verdana" w:cs="Arial"/>
          <w:sz w:val="18"/>
          <w:szCs w:val="18"/>
        </w:rPr>
      </w:pPr>
      <w:r w:rsidRPr="008738B0">
        <w:rPr>
          <w:rFonts w:ascii="Verdana" w:hAnsi="Verdana" w:cs="Arial"/>
          <w:sz w:val="18"/>
          <w:szCs w:val="18"/>
        </w:rPr>
        <w:t>En todo proceso contractual existen tres etapas a saber: Pre contractual, Contractual y  Post contractual.</w:t>
      </w:r>
    </w:p>
    <w:p w14:paraId="49721809" w14:textId="77777777" w:rsidR="001A76A9" w:rsidRPr="008738B0" w:rsidRDefault="001A76A9" w:rsidP="00EB7694">
      <w:pPr>
        <w:ind w:left="284"/>
        <w:jc w:val="both"/>
        <w:rPr>
          <w:rFonts w:ascii="Verdana" w:hAnsi="Verdana" w:cs="Arial"/>
          <w:sz w:val="18"/>
          <w:szCs w:val="18"/>
        </w:rPr>
      </w:pPr>
    </w:p>
    <w:p w14:paraId="3910F9F2" w14:textId="4AC5DAE6" w:rsidR="001A76A9" w:rsidRPr="006A08F1" w:rsidRDefault="001A76A9" w:rsidP="006A08F1">
      <w:pPr>
        <w:pStyle w:val="Prrafodelista"/>
        <w:numPr>
          <w:ilvl w:val="0"/>
          <w:numId w:val="60"/>
        </w:numPr>
        <w:ind w:left="851" w:hanging="578"/>
        <w:jc w:val="both"/>
        <w:rPr>
          <w:rFonts w:ascii="Verdana" w:hAnsi="Verdana" w:cs="Arial"/>
          <w:sz w:val="18"/>
          <w:szCs w:val="18"/>
        </w:rPr>
      </w:pPr>
      <w:r w:rsidRPr="006A08F1">
        <w:rPr>
          <w:rFonts w:ascii="Verdana" w:hAnsi="Verdana" w:cs="Arial"/>
          <w:b/>
          <w:sz w:val="18"/>
          <w:szCs w:val="18"/>
        </w:rPr>
        <w:t>En la etapa precontractual:</w:t>
      </w:r>
      <w:r w:rsidR="006A08F1">
        <w:rPr>
          <w:rFonts w:ascii="Verdana" w:hAnsi="Verdana" w:cs="Arial"/>
          <w:b/>
          <w:sz w:val="18"/>
          <w:szCs w:val="18"/>
        </w:rPr>
        <w:t xml:space="preserve"> </w:t>
      </w:r>
      <w:r w:rsidRPr="006A08F1">
        <w:rPr>
          <w:rFonts w:ascii="Verdana" w:hAnsi="Verdana" w:cs="Arial"/>
          <w:sz w:val="18"/>
          <w:szCs w:val="18"/>
        </w:rPr>
        <w:t xml:space="preserve">El manejo de controversias y solución de conflictos será </w:t>
      </w:r>
      <w:r w:rsidR="00D0633A" w:rsidRPr="006A08F1">
        <w:rPr>
          <w:rFonts w:ascii="Verdana" w:hAnsi="Verdana" w:cs="Arial"/>
          <w:sz w:val="18"/>
          <w:szCs w:val="18"/>
        </w:rPr>
        <w:t>d</w:t>
      </w:r>
      <w:r w:rsidRPr="006A08F1">
        <w:rPr>
          <w:rFonts w:ascii="Verdana" w:hAnsi="Verdana" w:cs="Arial"/>
          <w:sz w:val="18"/>
          <w:szCs w:val="18"/>
        </w:rPr>
        <w:t xml:space="preserve">el comité de evaluación de propuestas, ordenador del gasto con el apoyo del </w:t>
      </w:r>
      <w:r w:rsidR="00C07734" w:rsidRPr="006A08F1">
        <w:rPr>
          <w:rFonts w:ascii="Verdana" w:hAnsi="Verdana" w:cs="Arial"/>
          <w:sz w:val="18"/>
          <w:szCs w:val="18"/>
        </w:rPr>
        <w:t>Líder</w:t>
      </w:r>
      <w:r w:rsidR="00CC4819" w:rsidRPr="006A08F1">
        <w:rPr>
          <w:rFonts w:ascii="Verdana" w:hAnsi="Verdana" w:cs="Arial"/>
          <w:sz w:val="18"/>
          <w:szCs w:val="18"/>
        </w:rPr>
        <w:t xml:space="preserve"> de </w:t>
      </w:r>
      <w:r w:rsidR="00C07734" w:rsidRPr="006A08F1">
        <w:rPr>
          <w:rFonts w:ascii="Verdana" w:hAnsi="Verdana" w:cs="Arial"/>
          <w:sz w:val="18"/>
          <w:szCs w:val="18"/>
        </w:rPr>
        <w:t>Programa</w:t>
      </w:r>
      <w:r w:rsidRPr="006A08F1">
        <w:rPr>
          <w:rFonts w:ascii="Verdana" w:hAnsi="Verdana" w:cs="Arial"/>
          <w:sz w:val="18"/>
          <w:szCs w:val="18"/>
        </w:rPr>
        <w:t xml:space="preserve"> de la Secretaría Jurídica del Municipio. </w:t>
      </w:r>
    </w:p>
    <w:p w14:paraId="5B51893C" w14:textId="77777777" w:rsidR="001A76A9" w:rsidRPr="008738B0" w:rsidRDefault="001A76A9" w:rsidP="006A08F1">
      <w:pPr>
        <w:ind w:left="851" w:hanging="578"/>
        <w:jc w:val="both"/>
        <w:rPr>
          <w:rFonts w:ascii="Verdana" w:hAnsi="Verdana" w:cs="Arial"/>
          <w:sz w:val="18"/>
          <w:szCs w:val="18"/>
        </w:rPr>
      </w:pPr>
    </w:p>
    <w:p w14:paraId="620AB835" w14:textId="6D4F1A5D" w:rsidR="001A76A9" w:rsidRPr="006A08F1" w:rsidRDefault="001A76A9" w:rsidP="006A08F1">
      <w:pPr>
        <w:pStyle w:val="Prrafodelista"/>
        <w:numPr>
          <w:ilvl w:val="0"/>
          <w:numId w:val="60"/>
        </w:numPr>
        <w:ind w:left="851" w:hanging="578"/>
        <w:jc w:val="both"/>
        <w:rPr>
          <w:rFonts w:ascii="Verdana" w:hAnsi="Verdana" w:cs="Arial"/>
          <w:sz w:val="18"/>
          <w:szCs w:val="18"/>
        </w:rPr>
      </w:pPr>
      <w:r w:rsidRPr="006A08F1">
        <w:rPr>
          <w:rFonts w:ascii="Verdana" w:hAnsi="Verdana" w:cs="Arial"/>
          <w:b/>
          <w:sz w:val="18"/>
          <w:szCs w:val="18"/>
        </w:rPr>
        <w:lastRenderedPageBreak/>
        <w:t>En la etapa contractual:</w:t>
      </w:r>
      <w:r w:rsidR="006A08F1">
        <w:rPr>
          <w:rFonts w:ascii="Verdana" w:hAnsi="Verdana" w:cs="Arial"/>
          <w:b/>
          <w:sz w:val="18"/>
          <w:szCs w:val="18"/>
        </w:rPr>
        <w:t xml:space="preserve"> </w:t>
      </w:r>
      <w:r w:rsidRPr="006A08F1">
        <w:rPr>
          <w:rFonts w:ascii="Verdana" w:hAnsi="Verdana" w:cs="Arial"/>
          <w:sz w:val="18"/>
          <w:szCs w:val="18"/>
        </w:rPr>
        <w:t xml:space="preserve">El manejo de controversias y solución de conflictos será el supervisor y/o interventor, abogado responsable de la Secretaría interesada y/o jurídica, ordenador del gasto y con el apoyo del </w:t>
      </w:r>
      <w:r w:rsidR="00C07734" w:rsidRPr="006A08F1">
        <w:rPr>
          <w:rFonts w:ascii="Verdana" w:hAnsi="Verdana" w:cs="Arial"/>
          <w:sz w:val="18"/>
          <w:szCs w:val="18"/>
        </w:rPr>
        <w:t>Líder de Programa</w:t>
      </w:r>
      <w:r w:rsidRPr="006A08F1">
        <w:rPr>
          <w:rFonts w:ascii="Verdana" w:hAnsi="Verdana" w:cs="Arial"/>
          <w:sz w:val="18"/>
          <w:szCs w:val="18"/>
        </w:rPr>
        <w:t xml:space="preserve"> de la Secretaría Jurídica del Municipio.</w:t>
      </w:r>
    </w:p>
    <w:p w14:paraId="37A3179F" w14:textId="77777777" w:rsidR="001A76A9" w:rsidRPr="008738B0" w:rsidRDefault="001A76A9" w:rsidP="006A08F1">
      <w:pPr>
        <w:tabs>
          <w:tab w:val="left" w:pos="284"/>
        </w:tabs>
        <w:ind w:left="851" w:hanging="578"/>
        <w:jc w:val="both"/>
        <w:rPr>
          <w:rFonts w:ascii="Verdana" w:hAnsi="Verdana"/>
          <w:b/>
          <w:sz w:val="18"/>
          <w:szCs w:val="18"/>
        </w:rPr>
      </w:pPr>
    </w:p>
    <w:p w14:paraId="06CDED68" w14:textId="0F985D21" w:rsidR="001A76A9" w:rsidRPr="006A08F1" w:rsidRDefault="001A76A9" w:rsidP="006A08F1">
      <w:pPr>
        <w:pStyle w:val="Prrafodelista"/>
        <w:numPr>
          <w:ilvl w:val="0"/>
          <w:numId w:val="60"/>
        </w:numPr>
        <w:ind w:left="851" w:hanging="578"/>
        <w:jc w:val="both"/>
        <w:rPr>
          <w:rFonts w:ascii="Verdana" w:hAnsi="Verdana" w:cs="Arial"/>
          <w:sz w:val="18"/>
          <w:szCs w:val="18"/>
        </w:rPr>
      </w:pPr>
      <w:r w:rsidRPr="006A08F1">
        <w:rPr>
          <w:rFonts w:ascii="Verdana" w:hAnsi="Verdana" w:cs="Arial"/>
          <w:b/>
          <w:sz w:val="18"/>
          <w:szCs w:val="18"/>
        </w:rPr>
        <w:t>En la etapa pos contractual:</w:t>
      </w:r>
      <w:r w:rsidR="006A08F1">
        <w:rPr>
          <w:rFonts w:ascii="Verdana" w:hAnsi="Verdana" w:cs="Arial"/>
          <w:b/>
          <w:sz w:val="18"/>
          <w:szCs w:val="18"/>
        </w:rPr>
        <w:t xml:space="preserve"> </w:t>
      </w:r>
      <w:r w:rsidRPr="006A08F1">
        <w:rPr>
          <w:rFonts w:ascii="Verdana" w:hAnsi="Verdana" w:cs="Arial"/>
          <w:sz w:val="18"/>
          <w:szCs w:val="18"/>
        </w:rPr>
        <w:t xml:space="preserve">El manejo de controversias y solución de conflictos será el supervisor y/o interventor, abogado responsable de la Secretaría interesada y/o jurídica, ordenador del gasto y con el apoyo del </w:t>
      </w:r>
      <w:r w:rsidR="00A504DB" w:rsidRPr="006A08F1">
        <w:rPr>
          <w:rFonts w:ascii="Verdana" w:hAnsi="Verdana" w:cs="Arial"/>
          <w:sz w:val="18"/>
          <w:szCs w:val="18"/>
        </w:rPr>
        <w:t>Líder de Programa</w:t>
      </w:r>
      <w:r w:rsidRPr="006A08F1">
        <w:rPr>
          <w:rFonts w:ascii="Verdana" w:hAnsi="Verdana" w:cs="Arial"/>
          <w:sz w:val="18"/>
          <w:szCs w:val="18"/>
        </w:rPr>
        <w:t xml:space="preserve"> de la Secretaría Jurídica del Municipio.</w:t>
      </w:r>
    </w:p>
    <w:p w14:paraId="56A91458" w14:textId="4CBDE3FF" w:rsidR="00D873C4" w:rsidRPr="008738B0" w:rsidRDefault="00D873C4" w:rsidP="00422C01">
      <w:pPr>
        <w:pStyle w:val="Ttulo2"/>
        <w:framePr w:hSpace="0" w:wrap="auto" w:vAnchor="margin" w:hAnchor="text" w:yAlign="inline"/>
        <w:rPr>
          <w:rFonts w:ascii="Verdana" w:hAnsi="Verdana" w:cs="Arial"/>
          <w:color w:val="000000"/>
          <w:sz w:val="18"/>
          <w:szCs w:val="18"/>
        </w:rPr>
      </w:pPr>
    </w:p>
    <w:p w14:paraId="2F7E68EF" w14:textId="022FB845" w:rsidR="00374C5F" w:rsidRPr="008738B0" w:rsidRDefault="0008556B" w:rsidP="00577791">
      <w:pPr>
        <w:pStyle w:val="Ttulo2"/>
        <w:framePr w:hSpace="0" w:wrap="auto" w:vAnchor="margin" w:hAnchor="text" w:yAlign="inline"/>
        <w:numPr>
          <w:ilvl w:val="0"/>
          <w:numId w:val="52"/>
        </w:numPr>
        <w:ind w:left="284"/>
        <w:rPr>
          <w:rFonts w:ascii="Verdana" w:hAnsi="Verdana"/>
          <w:sz w:val="20"/>
          <w:szCs w:val="20"/>
        </w:rPr>
      </w:pPr>
      <w:r>
        <w:rPr>
          <w:rFonts w:ascii="Verdana" w:hAnsi="Verdana"/>
          <w:sz w:val="20"/>
          <w:szCs w:val="20"/>
        </w:rPr>
        <w:t xml:space="preserve"> </w:t>
      </w:r>
      <w:bookmarkStart w:id="65" w:name="_Toc45139087"/>
      <w:r w:rsidR="0063505C">
        <w:rPr>
          <w:rFonts w:ascii="Verdana" w:hAnsi="Verdana"/>
          <w:sz w:val="20"/>
          <w:szCs w:val="20"/>
        </w:rPr>
        <w:t>IMPOSICIÓ</w:t>
      </w:r>
      <w:r w:rsidR="00374C5F" w:rsidRPr="008738B0">
        <w:rPr>
          <w:rFonts w:ascii="Verdana" w:hAnsi="Verdana"/>
          <w:sz w:val="20"/>
          <w:szCs w:val="20"/>
        </w:rPr>
        <w:t>N DE MULTAS, SANCIONES Y DECLARATORIA DE INCUMPLIMIENTO</w:t>
      </w:r>
      <w:bookmarkEnd w:id="65"/>
    </w:p>
    <w:p w14:paraId="1F8C610F" w14:textId="77777777" w:rsidR="001A76A9" w:rsidRPr="008738B0" w:rsidRDefault="001A76A9" w:rsidP="00EB7694">
      <w:pPr>
        <w:pStyle w:val="Textoindependiente"/>
        <w:ind w:left="284"/>
        <w:rPr>
          <w:rFonts w:ascii="Verdana" w:hAnsi="Verdana"/>
          <w:sz w:val="18"/>
          <w:szCs w:val="18"/>
        </w:rPr>
      </w:pPr>
    </w:p>
    <w:p w14:paraId="677433D2" w14:textId="77777777" w:rsidR="006C4230" w:rsidRPr="008738B0" w:rsidRDefault="001A76A9" w:rsidP="00EB7694">
      <w:pPr>
        <w:pStyle w:val="Textoindependiente"/>
        <w:ind w:left="284"/>
        <w:rPr>
          <w:rFonts w:ascii="Verdana" w:hAnsi="Verdana"/>
          <w:sz w:val="18"/>
          <w:szCs w:val="18"/>
        </w:rPr>
      </w:pPr>
      <w:r w:rsidRPr="008738B0">
        <w:rPr>
          <w:rFonts w:ascii="Verdana" w:hAnsi="Verdana"/>
          <w:sz w:val="18"/>
          <w:szCs w:val="18"/>
        </w:rPr>
        <w:t>Al tenor de lo dispuesto a lo establecido en el artículo 86 de la Ley 1474 de 2011 “estatuto anticorrupción”, la imposición de multas, sanciones, declaratorias de incumplimiento, se seguirá el procedimiento establecido</w:t>
      </w:r>
      <w:r w:rsidR="00BD74A9">
        <w:rPr>
          <w:rFonts w:ascii="Verdana" w:hAnsi="Verdana"/>
          <w:sz w:val="18"/>
          <w:szCs w:val="18"/>
        </w:rPr>
        <w:t xml:space="preserve"> en el manual de supervisión e interventoría</w:t>
      </w:r>
      <w:r w:rsidRPr="008738B0">
        <w:rPr>
          <w:rFonts w:ascii="Verdana" w:hAnsi="Verdana"/>
          <w:sz w:val="18"/>
          <w:szCs w:val="18"/>
        </w:rPr>
        <w:t>, observando las garantías constitucionales del debido proceso y aplicando los principios que deben regir la función administrativa.</w:t>
      </w:r>
      <w:r w:rsidR="00F07B96" w:rsidRPr="008738B0">
        <w:rPr>
          <w:rFonts w:ascii="Verdana" w:hAnsi="Verdana"/>
          <w:sz w:val="18"/>
          <w:szCs w:val="18"/>
        </w:rPr>
        <w:t xml:space="preserve"> </w:t>
      </w:r>
    </w:p>
    <w:p w14:paraId="6FF4E20B" w14:textId="77777777" w:rsidR="006C4230" w:rsidRPr="008738B0" w:rsidRDefault="006C4230" w:rsidP="00EB7694">
      <w:pPr>
        <w:pStyle w:val="Textoindependiente"/>
        <w:ind w:left="284"/>
        <w:rPr>
          <w:rFonts w:ascii="Verdana" w:hAnsi="Verdana"/>
          <w:sz w:val="18"/>
          <w:szCs w:val="18"/>
        </w:rPr>
      </w:pPr>
    </w:p>
    <w:p w14:paraId="7AD57132" w14:textId="60F80AC0" w:rsidR="008617E1" w:rsidRDefault="006C4230" w:rsidP="008617E1">
      <w:pPr>
        <w:pStyle w:val="Textoindependiente"/>
        <w:ind w:left="284"/>
        <w:rPr>
          <w:rFonts w:ascii="Verdana" w:hAnsi="Verdana"/>
          <w:sz w:val="18"/>
          <w:szCs w:val="18"/>
        </w:rPr>
      </w:pPr>
      <w:r w:rsidRPr="008738B0">
        <w:rPr>
          <w:rFonts w:ascii="Verdana" w:hAnsi="Verdana"/>
          <w:sz w:val="18"/>
          <w:szCs w:val="18"/>
        </w:rPr>
        <w:t xml:space="preserve">Así mismo se debe tener en cuenta lo dispuesto en </w:t>
      </w:r>
      <w:r w:rsidR="00F07B96" w:rsidRPr="008738B0">
        <w:rPr>
          <w:rFonts w:ascii="Verdana" w:hAnsi="Verdana"/>
          <w:sz w:val="18"/>
          <w:szCs w:val="18"/>
        </w:rPr>
        <w:t xml:space="preserve"> la Constitución Política, la Ley 80 de 1993, Ley 1150 de 2007 y Decreto 1082 de 2015.</w:t>
      </w:r>
      <w:r w:rsidR="008617E1">
        <w:rPr>
          <w:rFonts w:ascii="Verdana" w:hAnsi="Verdana"/>
          <w:sz w:val="18"/>
          <w:szCs w:val="18"/>
        </w:rPr>
        <w:t xml:space="preserve"> </w:t>
      </w:r>
    </w:p>
    <w:p w14:paraId="5054D18E" w14:textId="77777777" w:rsidR="008617E1" w:rsidRDefault="008617E1" w:rsidP="008617E1">
      <w:pPr>
        <w:pStyle w:val="Textoindependiente"/>
        <w:ind w:left="284"/>
        <w:rPr>
          <w:rFonts w:ascii="Verdana" w:hAnsi="Verdana"/>
          <w:sz w:val="18"/>
          <w:szCs w:val="18"/>
        </w:rPr>
      </w:pPr>
    </w:p>
    <w:p w14:paraId="26C1639C" w14:textId="013D0D23" w:rsidR="008617E1" w:rsidRPr="008738B0" w:rsidRDefault="008617E1" w:rsidP="008617E1">
      <w:pPr>
        <w:pStyle w:val="Textoindependiente"/>
        <w:ind w:left="284"/>
        <w:rPr>
          <w:rFonts w:ascii="Verdana" w:hAnsi="Verdana"/>
          <w:sz w:val="18"/>
          <w:szCs w:val="18"/>
        </w:rPr>
      </w:pPr>
      <w:r>
        <w:rPr>
          <w:rFonts w:ascii="Verdana" w:hAnsi="Verdana"/>
          <w:sz w:val="18"/>
          <w:szCs w:val="18"/>
        </w:rPr>
        <w:t xml:space="preserve">La dirección de los procesos sancionatorios estará a cargo del Líder de Programa de la Secretaría Jurídica al tenor de lo dispuesto en el manual de funciones para dicho cargo. </w:t>
      </w:r>
    </w:p>
    <w:p w14:paraId="75892DCE" w14:textId="77777777" w:rsidR="00201E7F" w:rsidRDefault="00201E7F" w:rsidP="00F71F36">
      <w:pPr>
        <w:jc w:val="both"/>
        <w:rPr>
          <w:rFonts w:ascii="Verdana" w:hAnsi="Verdana" w:cs="Arial"/>
          <w:sz w:val="18"/>
          <w:szCs w:val="18"/>
        </w:rPr>
      </w:pPr>
    </w:p>
    <w:p w14:paraId="60E7533B" w14:textId="3A56C879" w:rsidR="00201E7F" w:rsidRPr="008738B0" w:rsidRDefault="00201E7F" w:rsidP="00201E7F">
      <w:pPr>
        <w:pStyle w:val="Ttulo2"/>
        <w:framePr w:hSpace="0" w:wrap="auto" w:vAnchor="margin" w:hAnchor="text" w:yAlign="inline"/>
        <w:numPr>
          <w:ilvl w:val="0"/>
          <w:numId w:val="52"/>
        </w:numPr>
        <w:ind w:left="284"/>
        <w:rPr>
          <w:rFonts w:ascii="Verdana" w:hAnsi="Verdana"/>
          <w:sz w:val="20"/>
          <w:szCs w:val="20"/>
        </w:rPr>
      </w:pPr>
      <w:r>
        <w:rPr>
          <w:rFonts w:ascii="Verdana" w:hAnsi="Verdana"/>
          <w:sz w:val="20"/>
          <w:szCs w:val="20"/>
        </w:rPr>
        <w:t xml:space="preserve"> </w:t>
      </w:r>
      <w:bookmarkStart w:id="66" w:name="_Toc45139088"/>
      <w:r w:rsidRPr="008738B0">
        <w:rPr>
          <w:rFonts w:ascii="Verdana" w:hAnsi="Verdana"/>
          <w:sz w:val="20"/>
          <w:szCs w:val="20"/>
        </w:rPr>
        <w:t>LIQUIDACIÓN DE CONTRATOS</w:t>
      </w:r>
      <w:r w:rsidR="009F5B2B">
        <w:rPr>
          <w:rFonts w:ascii="Verdana" w:hAnsi="Verdana"/>
          <w:sz w:val="20"/>
          <w:szCs w:val="20"/>
        </w:rPr>
        <w:t>: PROCEDIMIENTO</w:t>
      </w:r>
      <w:bookmarkEnd w:id="66"/>
    </w:p>
    <w:p w14:paraId="2570E935" w14:textId="77777777" w:rsidR="00201E7F" w:rsidRDefault="00201E7F" w:rsidP="00201E7F">
      <w:pPr>
        <w:pStyle w:val="Textoindependiente31"/>
        <w:spacing w:line="260" w:lineRule="exact"/>
        <w:rPr>
          <w:rFonts w:ascii="Verdana" w:hAnsi="Verdana" w:cs="Arial"/>
          <w:i w:val="0"/>
          <w:sz w:val="18"/>
          <w:szCs w:val="18"/>
        </w:rPr>
      </w:pPr>
    </w:p>
    <w:p w14:paraId="34978CC6" w14:textId="2703220B" w:rsidR="00386112" w:rsidRDefault="00386112" w:rsidP="00A7157D">
      <w:pPr>
        <w:pStyle w:val="Textoindependiente"/>
        <w:ind w:left="284"/>
        <w:rPr>
          <w:rFonts w:ascii="Verdana" w:hAnsi="Verdana"/>
          <w:color w:val="000000"/>
          <w:sz w:val="18"/>
          <w:szCs w:val="18"/>
        </w:rPr>
      </w:pPr>
      <w:r>
        <w:rPr>
          <w:rFonts w:ascii="Verdana" w:hAnsi="Verdana"/>
          <w:color w:val="000000"/>
          <w:sz w:val="18"/>
          <w:szCs w:val="18"/>
        </w:rPr>
        <w:t xml:space="preserve">El procedimiento establecido para la liquidación de los contratos </w:t>
      </w:r>
      <w:r w:rsidR="0068456A">
        <w:rPr>
          <w:rFonts w:ascii="Verdana" w:hAnsi="Verdana"/>
          <w:color w:val="000000"/>
          <w:sz w:val="18"/>
          <w:szCs w:val="18"/>
        </w:rPr>
        <w:t>se encuentra contenido en los documentos</w:t>
      </w:r>
      <w:r w:rsidR="003D65EA">
        <w:rPr>
          <w:rFonts w:ascii="Verdana" w:hAnsi="Verdana"/>
          <w:color w:val="000000"/>
          <w:sz w:val="18"/>
          <w:szCs w:val="18"/>
        </w:rPr>
        <w:t xml:space="preserve"> y lineamientos que se indican a continuación</w:t>
      </w:r>
      <w:r w:rsidR="00090EDD">
        <w:rPr>
          <w:rFonts w:ascii="Verdana" w:hAnsi="Verdana"/>
          <w:color w:val="000000"/>
          <w:sz w:val="18"/>
          <w:szCs w:val="18"/>
        </w:rPr>
        <w:t xml:space="preserve">, sin perjuicio de lo establecido en el </w:t>
      </w:r>
      <w:r w:rsidR="00E54350">
        <w:rPr>
          <w:rFonts w:ascii="Verdana" w:hAnsi="Verdana"/>
          <w:color w:val="000000"/>
          <w:sz w:val="18"/>
          <w:szCs w:val="18"/>
        </w:rPr>
        <w:t xml:space="preserve">Manual </w:t>
      </w:r>
      <w:r w:rsidR="00090EDD">
        <w:rPr>
          <w:rFonts w:ascii="Verdana" w:hAnsi="Verdana"/>
          <w:color w:val="000000"/>
          <w:sz w:val="18"/>
          <w:szCs w:val="18"/>
        </w:rPr>
        <w:t xml:space="preserve">de </w:t>
      </w:r>
      <w:r w:rsidR="00E54350">
        <w:rPr>
          <w:rFonts w:ascii="Verdana" w:hAnsi="Verdana"/>
          <w:color w:val="000000"/>
          <w:sz w:val="18"/>
          <w:szCs w:val="18"/>
        </w:rPr>
        <w:t xml:space="preserve">Supervisión </w:t>
      </w:r>
      <w:r w:rsidR="00090EDD">
        <w:rPr>
          <w:rFonts w:ascii="Verdana" w:hAnsi="Verdana"/>
          <w:color w:val="000000"/>
          <w:sz w:val="18"/>
          <w:szCs w:val="18"/>
        </w:rPr>
        <w:t xml:space="preserve">e </w:t>
      </w:r>
      <w:r w:rsidR="00E54350">
        <w:rPr>
          <w:rFonts w:ascii="Verdana" w:hAnsi="Verdana"/>
          <w:color w:val="000000"/>
          <w:sz w:val="18"/>
          <w:szCs w:val="18"/>
        </w:rPr>
        <w:t>Interventoría</w:t>
      </w:r>
      <w:r w:rsidR="00572602">
        <w:rPr>
          <w:rFonts w:ascii="Verdana" w:hAnsi="Verdana"/>
          <w:color w:val="000000"/>
          <w:sz w:val="18"/>
          <w:szCs w:val="18"/>
        </w:rPr>
        <w:t>, así</w:t>
      </w:r>
      <w:r w:rsidR="0068456A">
        <w:rPr>
          <w:rFonts w:ascii="Verdana" w:hAnsi="Verdana"/>
          <w:color w:val="000000"/>
          <w:sz w:val="18"/>
          <w:szCs w:val="18"/>
        </w:rPr>
        <w:t>:</w:t>
      </w:r>
    </w:p>
    <w:p w14:paraId="63545D6B" w14:textId="77777777" w:rsidR="0068456A" w:rsidRDefault="0068456A" w:rsidP="00A7157D">
      <w:pPr>
        <w:pStyle w:val="Textoindependiente"/>
        <w:ind w:left="284"/>
        <w:rPr>
          <w:rFonts w:ascii="Verdana" w:hAnsi="Verdana"/>
          <w:color w:val="000000"/>
          <w:sz w:val="18"/>
          <w:szCs w:val="18"/>
        </w:rPr>
      </w:pPr>
    </w:p>
    <w:p w14:paraId="1E2394D7" w14:textId="79CAA7BE" w:rsidR="00B37E35" w:rsidRPr="00B37E35" w:rsidRDefault="0068456A" w:rsidP="0068456A">
      <w:pPr>
        <w:pStyle w:val="Textoindependiente"/>
        <w:numPr>
          <w:ilvl w:val="0"/>
          <w:numId w:val="58"/>
        </w:numPr>
        <w:rPr>
          <w:rFonts w:ascii="Verdana" w:hAnsi="Verdana"/>
          <w:color w:val="000000"/>
          <w:sz w:val="18"/>
          <w:szCs w:val="18"/>
        </w:rPr>
      </w:pPr>
      <w:r>
        <w:rPr>
          <w:rFonts w:ascii="Verdana" w:hAnsi="Verdana"/>
          <w:color w:val="000000"/>
          <w:sz w:val="18"/>
          <w:szCs w:val="18"/>
        </w:rPr>
        <w:t xml:space="preserve">Decreto </w:t>
      </w:r>
      <w:r w:rsidR="00572602">
        <w:rPr>
          <w:rFonts w:ascii="Verdana" w:hAnsi="Verdana" w:cs="Arial"/>
          <w:sz w:val="18"/>
          <w:szCs w:val="18"/>
        </w:rPr>
        <w:t xml:space="preserve">0313 del 18 de marzo de 2020 </w:t>
      </w:r>
      <w:r>
        <w:rPr>
          <w:rFonts w:ascii="Verdana" w:hAnsi="Verdana" w:cs="Arial"/>
          <w:sz w:val="18"/>
          <w:szCs w:val="18"/>
        </w:rPr>
        <w:t>establece</w:t>
      </w:r>
      <w:r w:rsidR="002B3305">
        <w:rPr>
          <w:rFonts w:ascii="Verdana" w:hAnsi="Verdana" w:cs="Arial"/>
          <w:sz w:val="18"/>
          <w:szCs w:val="18"/>
        </w:rPr>
        <w:t xml:space="preserve"> la competencia del Comité Asesor de Contratación para</w:t>
      </w:r>
      <w:r>
        <w:rPr>
          <w:rFonts w:ascii="Verdana" w:hAnsi="Verdana" w:cs="Arial"/>
          <w:sz w:val="18"/>
          <w:szCs w:val="18"/>
        </w:rPr>
        <w:t xml:space="preserve">: </w:t>
      </w:r>
    </w:p>
    <w:p w14:paraId="7F44BBE7" w14:textId="77777777" w:rsidR="00B37E35" w:rsidRPr="00976457" w:rsidRDefault="00B37E35" w:rsidP="00B37E35">
      <w:pPr>
        <w:pStyle w:val="Textoindependiente"/>
        <w:ind w:left="644"/>
        <w:rPr>
          <w:rFonts w:ascii="Verdana" w:hAnsi="Verdana" w:cs="Arial"/>
          <w:sz w:val="12"/>
          <w:szCs w:val="18"/>
        </w:rPr>
      </w:pPr>
    </w:p>
    <w:p w14:paraId="6A0F27A4" w14:textId="48B91941" w:rsidR="002B3305" w:rsidRDefault="002B3305" w:rsidP="002B3305">
      <w:pPr>
        <w:pStyle w:val="Textoindependiente"/>
        <w:numPr>
          <w:ilvl w:val="3"/>
          <w:numId w:val="24"/>
        </w:numPr>
        <w:ind w:left="993"/>
        <w:rPr>
          <w:rFonts w:ascii="Verdana" w:hAnsi="Verdana" w:cs="Arial"/>
          <w:sz w:val="18"/>
          <w:szCs w:val="18"/>
        </w:rPr>
      </w:pPr>
      <w:r>
        <w:rPr>
          <w:rFonts w:ascii="Verdana" w:hAnsi="Verdana" w:cs="Arial"/>
          <w:sz w:val="18"/>
          <w:szCs w:val="18"/>
        </w:rPr>
        <w:t>E</w:t>
      </w:r>
      <w:r w:rsidR="00B37E35">
        <w:rPr>
          <w:rFonts w:ascii="Verdana" w:hAnsi="Verdana" w:cs="Arial"/>
          <w:sz w:val="18"/>
          <w:szCs w:val="18"/>
        </w:rPr>
        <w:t>stablecer estrategias de seguimiento a la liquidación de contratos</w:t>
      </w:r>
      <w:r>
        <w:rPr>
          <w:rFonts w:ascii="Verdana" w:hAnsi="Verdana" w:cs="Arial"/>
          <w:sz w:val="18"/>
          <w:szCs w:val="18"/>
        </w:rPr>
        <w:t>.</w:t>
      </w:r>
    </w:p>
    <w:p w14:paraId="6857486F" w14:textId="2BEC6E3D" w:rsidR="0068456A" w:rsidRDefault="00D107A3" w:rsidP="002B3305">
      <w:pPr>
        <w:pStyle w:val="Textoindependiente"/>
        <w:numPr>
          <w:ilvl w:val="3"/>
          <w:numId w:val="24"/>
        </w:numPr>
        <w:ind w:left="993"/>
        <w:rPr>
          <w:rFonts w:ascii="Verdana" w:hAnsi="Verdana" w:cs="Arial"/>
          <w:sz w:val="18"/>
          <w:szCs w:val="18"/>
        </w:rPr>
      </w:pPr>
      <w:r>
        <w:rPr>
          <w:rFonts w:ascii="Verdana" w:hAnsi="Verdana" w:cs="Arial"/>
          <w:sz w:val="18"/>
          <w:szCs w:val="18"/>
        </w:rPr>
        <w:t>R</w:t>
      </w:r>
      <w:r w:rsidR="00B37E35">
        <w:rPr>
          <w:rFonts w:ascii="Verdana" w:hAnsi="Verdana" w:cs="Arial"/>
          <w:sz w:val="18"/>
          <w:szCs w:val="18"/>
        </w:rPr>
        <w:t>equerir a quienes corresponda la liquidación de contratos y</w:t>
      </w:r>
      <w:r>
        <w:rPr>
          <w:rFonts w:ascii="Verdana" w:hAnsi="Verdana" w:cs="Arial"/>
          <w:sz w:val="18"/>
          <w:szCs w:val="18"/>
        </w:rPr>
        <w:t xml:space="preserve"> convenios en procura </w:t>
      </w:r>
      <w:r w:rsidR="00B37E35">
        <w:rPr>
          <w:rFonts w:ascii="Verdana" w:hAnsi="Verdana" w:cs="Arial"/>
          <w:sz w:val="18"/>
          <w:szCs w:val="18"/>
        </w:rPr>
        <w:t>que la liquidación se efectúe en el término fijado en el pliego de condiciones o dentro del término que se haya acordado en el contrato</w:t>
      </w:r>
      <w:r w:rsidR="007922DC">
        <w:rPr>
          <w:rFonts w:ascii="Verdana" w:hAnsi="Verdana" w:cs="Arial"/>
          <w:sz w:val="18"/>
          <w:szCs w:val="18"/>
        </w:rPr>
        <w:t xml:space="preserve">, </w:t>
      </w:r>
      <w:r w:rsidR="00B73A18">
        <w:rPr>
          <w:rFonts w:ascii="Verdana" w:hAnsi="Verdana" w:cs="Arial"/>
          <w:sz w:val="18"/>
          <w:szCs w:val="18"/>
        </w:rPr>
        <w:t>y a falta de este</w:t>
      </w:r>
      <w:r w:rsidR="007922DC">
        <w:rPr>
          <w:rFonts w:ascii="Verdana" w:hAnsi="Verdana" w:cs="Arial"/>
          <w:sz w:val="18"/>
          <w:szCs w:val="18"/>
        </w:rPr>
        <w:t xml:space="preserve"> en la Ley. </w:t>
      </w:r>
    </w:p>
    <w:p w14:paraId="05FA2FF9" w14:textId="00939CE8" w:rsidR="002B3305" w:rsidRDefault="002B3305" w:rsidP="00D4201B">
      <w:pPr>
        <w:pStyle w:val="Textoindependiente"/>
        <w:numPr>
          <w:ilvl w:val="3"/>
          <w:numId w:val="24"/>
        </w:numPr>
        <w:ind w:left="993"/>
        <w:rPr>
          <w:rFonts w:ascii="Verdana" w:hAnsi="Verdana" w:cs="Arial"/>
          <w:sz w:val="18"/>
          <w:szCs w:val="18"/>
        </w:rPr>
      </w:pPr>
      <w:r w:rsidRPr="00D107A3">
        <w:rPr>
          <w:rFonts w:ascii="Verdana" w:hAnsi="Verdana" w:cs="Arial"/>
          <w:sz w:val="18"/>
          <w:szCs w:val="18"/>
        </w:rPr>
        <w:t xml:space="preserve">Establece como </w:t>
      </w:r>
      <w:r w:rsidR="00D107A3" w:rsidRPr="00D107A3">
        <w:rPr>
          <w:rFonts w:ascii="Verdana" w:hAnsi="Verdana" w:cs="Arial"/>
          <w:sz w:val="18"/>
          <w:szCs w:val="18"/>
        </w:rPr>
        <w:t xml:space="preserve">funciones </w:t>
      </w:r>
      <w:r w:rsidRPr="00D107A3">
        <w:rPr>
          <w:rFonts w:ascii="Verdana" w:hAnsi="Verdana" w:cs="Arial"/>
          <w:sz w:val="18"/>
          <w:szCs w:val="18"/>
        </w:rPr>
        <w:t xml:space="preserve">de la Secretaria Técnica del Comité </w:t>
      </w:r>
      <w:r w:rsidR="007711F5" w:rsidRPr="00D107A3">
        <w:rPr>
          <w:rFonts w:ascii="Verdana" w:hAnsi="Verdana" w:cs="Arial"/>
          <w:sz w:val="18"/>
          <w:szCs w:val="18"/>
        </w:rPr>
        <w:t xml:space="preserve">realizar el seguimiento a la liquidación </w:t>
      </w:r>
      <w:r w:rsidR="00D107A3" w:rsidRPr="00D107A3">
        <w:rPr>
          <w:rFonts w:ascii="Verdana" w:hAnsi="Verdana" w:cs="Arial"/>
          <w:sz w:val="18"/>
          <w:szCs w:val="18"/>
        </w:rPr>
        <w:t xml:space="preserve">de contratos y convenios </w:t>
      </w:r>
      <w:r w:rsidR="007711F5" w:rsidRPr="00D107A3">
        <w:rPr>
          <w:rFonts w:ascii="Verdana" w:hAnsi="Verdana" w:cs="Arial"/>
          <w:sz w:val="18"/>
          <w:szCs w:val="18"/>
        </w:rPr>
        <w:t xml:space="preserve">por cada una de las Secretarías y los términos de vencimiento de las mismas, como también emitir las respectivas alertas al Presidente del </w:t>
      </w:r>
      <w:r w:rsidR="00D107A3">
        <w:rPr>
          <w:rFonts w:ascii="Verdana" w:hAnsi="Verdana" w:cs="Arial"/>
          <w:sz w:val="18"/>
          <w:szCs w:val="18"/>
        </w:rPr>
        <w:t>comité.</w:t>
      </w:r>
    </w:p>
    <w:p w14:paraId="401D97B8" w14:textId="77777777" w:rsidR="00976457" w:rsidRPr="00976457" w:rsidRDefault="00976457" w:rsidP="00BC46E1">
      <w:pPr>
        <w:pStyle w:val="Textoindependiente"/>
        <w:ind w:left="993"/>
        <w:rPr>
          <w:rFonts w:ascii="Verdana" w:hAnsi="Verdana" w:cs="Arial"/>
          <w:sz w:val="12"/>
          <w:szCs w:val="18"/>
        </w:rPr>
      </w:pPr>
    </w:p>
    <w:p w14:paraId="2142D36D" w14:textId="6C77F26E" w:rsidR="00010E21" w:rsidRDefault="00010E21" w:rsidP="00BC46E1">
      <w:pPr>
        <w:pStyle w:val="Textoindependiente"/>
        <w:ind w:left="993"/>
        <w:rPr>
          <w:rFonts w:ascii="Verdana" w:hAnsi="Verdana" w:cs="Arial"/>
          <w:sz w:val="18"/>
          <w:szCs w:val="18"/>
        </w:rPr>
      </w:pPr>
      <w:r>
        <w:rPr>
          <w:rFonts w:ascii="Verdana" w:hAnsi="Verdana" w:cs="Arial"/>
          <w:sz w:val="18"/>
          <w:szCs w:val="18"/>
        </w:rPr>
        <w:t xml:space="preserve">De conformidad con </w:t>
      </w:r>
      <w:r w:rsidR="00D271D9">
        <w:rPr>
          <w:rFonts w:ascii="Verdana" w:hAnsi="Verdana" w:cs="Arial"/>
          <w:sz w:val="18"/>
          <w:szCs w:val="18"/>
        </w:rPr>
        <w:t>este</w:t>
      </w:r>
      <w:r>
        <w:rPr>
          <w:rFonts w:ascii="Verdana" w:hAnsi="Verdana" w:cs="Arial"/>
          <w:sz w:val="18"/>
          <w:szCs w:val="18"/>
        </w:rPr>
        <w:t xml:space="preserve"> Decreto, se deberá realizar una reunión semanal para el seguimiento a la liquidación de convenios y contratos, la que estará presidida por el Líder de Programa de la Secretaría Jurídica, y con acompañamiento de la Secretaria Técnica del Comité Asesor de Contratación, a la que comparecerán los encargados de realizar las liquidaciones por parte de las Unidades Ejecutoras, y podrá tener el acompañamiento del Comité Asesor de Contratación. En dichas reuniones se establecerán las metas de contratos y convenios a liquidar conforme a los términos legales, y se realizará el seguimiento y los requerimientos a los jefes de las unidades ejecutoras para la designación del personal encargado de liquidar los contratos o convenios. </w:t>
      </w:r>
    </w:p>
    <w:p w14:paraId="3497D6F0" w14:textId="77777777" w:rsidR="00976457" w:rsidRPr="00976457" w:rsidRDefault="00976457" w:rsidP="00BC46E1">
      <w:pPr>
        <w:pStyle w:val="Textoindependiente"/>
        <w:ind w:left="993"/>
        <w:rPr>
          <w:rFonts w:ascii="Verdana" w:hAnsi="Verdana" w:cs="Arial"/>
          <w:sz w:val="14"/>
          <w:szCs w:val="18"/>
        </w:rPr>
      </w:pPr>
    </w:p>
    <w:p w14:paraId="26C89CB4" w14:textId="60450BEC" w:rsidR="00010E21" w:rsidRDefault="00010E21" w:rsidP="00BC46E1">
      <w:pPr>
        <w:pStyle w:val="Textoindependiente"/>
        <w:ind w:left="993"/>
        <w:rPr>
          <w:rFonts w:ascii="Verdana" w:hAnsi="Verdana" w:cs="Arial"/>
          <w:sz w:val="18"/>
          <w:szCs w:val="18"/>
        </w:rPr>
      </w:pPr>
      <w:r>
        <w:rPr>
          <w:rFonts w:ascii="Verdana" w:hAnsi="Verdana" w:cs="Arial"/>
          <w:sz w:val="18"/>
          <w:szCs w:val="18"/>
        </w:rPr>
        <w:t xml:space="preserve">La Secretaria Técnica del Comité Asesor de Contratación deberá dejar acta de las reuniones de seguimiento a la liquidación de convenios y contratos, y deberá presentar un informe mensual al Líder de Programa de la Secretaría Jurídica de los contratos y convenios que se encuentran pendientes por liquidar. De igual manera, la Secretaria Técnica del Comité Asesor de Contratación proyectará </w:t>
      </w:r>
      <w:r w:rsidR="00FD220C">
        <w:rPr>
          <w:rFonts w:ascii="Verdana" w:hAnsi="Verdana" w:cs="Arial"/>
          <w:sz w:val="18"/>
          <w:szCs w:val="18"/>
        </w:rPr>
        <w:t>un oficio</w:t>
      </w:r>
      <w:r>
        <w:rPr>
          <w:rFonts w:ascii="Verdana" w:hAnsi="Verdana" w:cs="Arial"/>
          <w:sz w:val="18"/>
          <w:szCs w:val="18"/>
        </w:rPr>
        <w:t xml:space="preserve"> de requerimiento de liquidación para firma del Líder de Programa de la Secretaría Jurídica, en la que se </w:t>
      </w:r>
      <w:r>
        <w:rPr>
          <w:rFonts w:ascii="Verdana" w:hAnsi="Verdana" w:cs="Arial"/>
          <w:sz w:val="18"/>
          <w:szCs w:val="18"/>
        </w:rPr>
        <w:lastRenderedPageBreak/>
        <w:t xml:space="preserve">avisará a los encargados y supervisores de contrato, con copia al jefe de la Unidad Ejecutora, del incumplimiento de los plazos establecidos, de la que quedará constancia en la carpeta contractual. </w:t>
      </w:r>
    </w:p>
    <w:p w14:paraId="68C679FD" w14:textId="77777777" w:rsidR="00010E21" w:rsidRPr="00976457" w:rsidRDefault="00010E21" w:rsidP="00DD7962">
      <w:pPr>
        <w:pStyle w:val="Textoindependiente"/>
        <w:rPr>
          <w:rFonts w:ascii="Verdana" w:hAnsi="Verdana"/>
          <w:color w:val="000000"/>
          <w:sz w:val="12"/>
          <w:szCs w:val="18"/>
        </w:rPr>
      </w:pPr>
    </w:p>
    <w:p w14:paraId="42639A39" w14:textId="41AE1EB1" w:rsidR="00575525" w:rsidRDefault="00575525" w:rsidP="003E197E">
      <w:pPr>
        <w:pStyle w:val="Textoindependiente"/>
        <w:numPr>
          <w:ilvl w:val="0"/>
          <w:numId w:val="58"/>
        </w:numPr>
        <w:rPr>
          <w:rFonts w:ascii="Verdana" w:hAnsi="Verdana" w:cs="Arial"/>
          <w:sz w:val="18"/>
          <w:szCs w:val="18"/>
        </w:rPr>
      </w:pPr>
      <w:r>
        <w:rPr>
          <w:rFonts w:ascii="Verdana" w:hAnsi="Verdana" w:cs="Arial"/>
          <w:sz w:val="18"/>
          <w:szCs w:val="18"/>
        </w:rPr>
        <w:t>Manual de Interventoría y Supervisión que reposa en el Sistema de Gestión de Calidad ISOLUCION</w:t>
      </w:r>
      <w:r w:rsidR="004333B5">
        <w:rPr>
          <w:rFonts w:ascii="Verdana" w:hAnsi="Verdana" w:cs="Arial"/>
          <w:sz w:val="18"/>
          <w:szCs w:val="18"/>
        </w:rPr>
        <w:t>.</w:t>
      </w:r>
    </w:p>
    <w:p w14:paraId="589E0838" w14:textId="77777777" w:rsidR="004333B5" w:rsidRPr="0075072D" w:rsidRDefault="004333B5" w:rsidP="004333B5">
      <w:pPr>
        <w:pStyle w:val="Textoindependiente"/>
        <w:ind w:left="644"/>
        <w:rPr>
          <w:rFonts w:ascii="Verdana" w:hAnsi="Verdana" w:cs="Arial"/>
          <w:sz w:val="12"/>
          <w:szCs w:val="18"/>
        </w:rPr>
      </w:pPr>
    </w:p>
    <w:p w14:paraId="20AEB6B7" w14:textId="37C88880" w:rsidR="00EE7569" w:rsidRDefault="005F5518" w:rsidP="003E197E">
      <w:pPr>
        <w:pStyle w:val="Textoindependiente"/>
        <w:numPr>
          <w:ilvl w:val="0"/>
          <w:numId w:val="58"/>
        </w:numPr>
        <w:rPr>
          <w:rFonts w:ascii="Verdana" w:hAnsi="Verdana" w:cs="Arial"/>
          <w:sz w:val="18"/>
          <w:szCs w:val="18"/>
        </w:rPr>
      </w:pPr>
      <w:r>
        <w:rPr>
          <w:rFonts w:ascii="Verdana" w:hAnsi="Verdana" w:cs="Arial"/>
          <w:sz w:val="18"/>
          <w:szCs w:val="18"/>
        </w:rPr>
        <w:t>Se deberá tener en cuenta en la liquidación de contratos lo siguiente:</w:t>
      </w:r>
    </w:p>
    <w:p w14:paraId="5EF1FA44" w14:textId="77777777" w:rsidR="00EE7569" w:rsidRPr="00976457" w:rsidRDefault="00EE7569" w:rsidP="00EE7569">
      <w:pPr>
        <w:pStyle w:val="Textoindependiente"/>
        <w:ind w:left="644"/>
        <w:rPr>
          <w:rFonts w:ascii="Verdana" w:hAnsi="Verdana" w:cs="Arial"/>
          <w:sz w:val="14"/>
          <w:szCs w:val="18"/>
        </w:rPr>
      </w:pPr>
    </w:p>
    <w:p w14:paraId="77AF69DF" w14:textId="591B7C03" w:rsidR="00201E7F" w:rsidRPr="008738B0" w:rsidRDefault="00201E7F" w:rsidP="00F56521">
      <w:pPr>
        <w:pStyle w:val="Textoindependiente"/>
        <w:numPr>
          <w:ilvl w:val="1"/>
          <w:numId w:val="5"/>
        </w:numPr>
        <w:rPr>
          <w:rFonts w:ascii="Verdana" w:hAnsi="Verdana" w:cs="Arial"/>
          <w:sz w:val="18"/>
          <w:szCs w:val="18"/>
        </w:rPr>
      </w:pPr>
      <w:r w:rsidRPr="008738B0">
        <w:rPr>
          <w:rFonts w:ascii="Verdana" w:hAnsi="Verdana" w:cs="Arial"/>
          <w:sz w:val="18"/>
          <w:szCs w:val="18"/>
        </w:rPr>
        <w:t>Es obligación del supervisor y/o interventor hacer la liquidación del contrato en el plazo señalado en el mismo o dentro de</w:t>
      </w:r>
      <w:r w:rsidR="0091630A">
        <w:rPr>
          <w:rFonts w:ascii="Verdana" w:hAnsi="Verdana" w:cs="Arial"/>
          <w:sz w:val="18"/>
          <w:szCs w:val="18"/>
        </w:rPr>
        <w:t>l término establecido en el artículo 11 de la Ley 1150 de 2007</w:t>
      </w:r>
      <w:r w:rsidR="00263D82">
        <w:rPr>
          <w:rFonts w:ascii="Verdana" w:hAnsi="Verdana" w:cs="Arial"/>
          <w:sz w:val="18"/>
          <w:szCs w:val="18"/>
        </w:rPr>
        <w:t>. Se deberá</w:t>
      </w:r>
      <w:r w:rsidRPr="008738B0">
        <w:rPr>
          <w:rFonts w:ascii="Verdana" w:hAnsi="Verdana" w:cs="Arial"/>
          <w:sz w:val="18"/>
          <w:szCs w:val="18"/>
        </w:rPr>
        <w:t xml:space="preserve"> enviar la respectiva acta a la Secretaría de Despacho correspondiente y a la Secretaría Jurídica, la cual deberá contener toda la información sobre la ejecución del contrato, fir</w:t>
      </w:r>
      <w:r w:rsidR="00895A18">
        <w:rPr>
          <w:rFonts w:ascii="Verdana" w:hAnsi="Verdana" w:cs="Arial"/>
          <w:sz w:val="18"/>
          <w:szCs w:val="18"/>
        </w:rPr>
        <w:t>mada por el ordenador del gasto</w:t>
      </w:r>
      <w:r w:rsidRPr="008738B0">
        <w:rPr>
          <w:rFonts w:ascii="Verdana" w:hAnsi="Verdana" w:cs="Arial"/>
          <w:sz w:val="18"/>
          <w:szCs w:val="18"/>
        </w:rPr>
        <w:t>, contratista, supervisor y/o interventor</w:t>
      </w:r>
      <w:r w:rsidR="00895A18">
        <w:rPr>
          <w:rFonts w:ascii="Verdana" w:hAnsi="Verdana" w:cs="Arial"/>
          <w:sz w:val="18"/>
          <w:szCs w:val="18"/>
        </w:rPr>
        <w:t>, la que debe ir acompañada de todos los soportes</w:t>
      </w:r>
      <w:r w:rsidRPr="008738B0">
        <w:rPr>
          <w:rFonts w:ascii="Verdana" w:hAnsi="Verdana" w:cs="Arial"/>
          <w:sz w:val="18"/>
          <w:szCs w:val="18"/>
        </w:rPr>
        <w:t xml:space="preserve">.  </w:t>
      </w:r>
    </w:p>
    <w:p w14:paraId="1F7D8521" w14:textId="77777777" w:rsidR="00201E7F" w:rsidRPr="00976457" w:rsidRDefault="00201E7F" w:rsidP="00201E7F">
      <w:pPr>
        <w:suppressAutoHyphens/>
        <w:spacing w:line="260" w:lineRule="exact"/>
        <w:ind w:left="360" w:firstLine="284"/>
        <w:jc w:val="both"/>
        <w:rPr>
          <w:rFonts w:ascii="Verdana" w:hAnsi="Verdana" w:cs="Arial"/>
          <w:sz w:val="10"/>
          <w:szCs w:val="18"/>
        </w:rPr>
      </w:pPr>
    </w:p>
    <w:p w14:paraId="2D68F2DE" w14:textId="3E12879E" w:rsidR="00201E7F" w:rsidRPr="008738B0" w:rsidRDefault="00201E7F" w:rsidP="00F56521">
      <w:pPr>
        <w:pStyle w:val="Textoindependiente"/>
        <w:numPr>
          <w:ilvl w:val="1"/>
          <w:numId w:val="5"/>
        </w:numPr>
        <w:rPr>
          <w:rFonts w:ascii="Verdana" w:hAnsi="Verdana" w:cs="Arial"/>
          <w:sz w:val="18"/>
          <w:szCs w:val="18"/>
        </w:rPr>
      </w:pPr>
      <w:r w:rsidRPr="008738B0">
        <w:rPr>
          <w:rFonts w:ascii="Verdana" w:hAnsi="Verdana" w:cs="Arial"/>
          <w:sz w:val="18"/>
          <w:szCs w:val="18"/>
        </w:rPr>
        <w:t>Cuando se liquiden contratos o convenios sin haber finalizado su ejecución, (por terminación por mutuo acuerdo, liquidación unilateral o incumplimiento en la ejecución), y en caso de quedar saldos en la cuenta correspondiente al anticipo, estos deberán ser reintegrados al Municipio a través del siguiente procedimiento:</w:t>
      </w:r>
    </w:p>
    <w:p w14:paraId="2E3A0B1D" w14:textId="77777777" w:rsidR="00201E7F" w:rsidRPr="00976457" w:rsidRDefault="00201E7F" w:rsidP="00201E7F">
      <w:pPr>
        <w:suppressAutoHyphens/>
        <w:spacing w:line="260" w:lineRule="exact"/>
        <w:ind w:left="930" w:firstLine="284"/>
        <w:jc w:val="both"/>
        <w:rPr>
          <w:rFonts w:ascii="Verdana" w:hAnsi="Verdana" w:cs="Arial"/>
          <w:sz w:val="12"/>
          <w:szCs w:val="18"/>
        </w:rPr>
      </w:pPr>
    </w:p>
    <w:p w14:paraId="538CFA31" w14:textId="4B2AE38A" w:rsidR="00201E7F" w:rsidRPr="004333B5" w:rsidRDefault="00201E7F" w:rsidP="0074024C">
      <w:pPr>
        <w:numPr>
          <w:ilvl w:val="0"/>
          <w:numId w:val="46"/>
        </w:numPr>
        <w:tabs>
          <w:tab w:val="clear" w:pos="930"/>
          <w:tab w:val="num" w:pos="1701"/>
        </w:tabs>
        <w:suppressAutoHyphens/>
        <w:spacing w:line="260" w:lineRule="exact"/>
        <w:ind w:left="1701" w:hanging="283"/>
        <w:jc w:val="both"/>
        <w:rPr>
          <w:rFonts w:ascii="Verdana" w:hAnsi="Verdana" w:cs="Arial"/>
          <w:sz w:val="18"/>
          <w:szCs w:val="18"/>
        </w:rPr>
      </w:pPr>
      <w:r w:rsidRPr="008738B0">
        <w:rPr>
          <w:rFonts w:ascii="Verdana" w:hAnsi="Verdana" w:cs="Arial"/>
          <w:sz w:val="18"/>
          <w:szCs w:val="18"/>
        </w:rPr>
        <w:t>El Tesorero solicita el saldo de la cuenta a la entidad financiera, hace la respectiva conciliación y la remite al Interventor o supervisor.</w:t>
      </w:r>
    </w:p>
    <w:p w14:paraId="253CF9AA" w14:textId="31CEF20F" w:rsidR="00201E7F" w:rsidRPr="00F47C65" w:rsidRDefault="00201E7F" w:rsidP="0074024C">
      <w:pPr>
        <w:numPr>
          <w:ilvl w:val="0"/>
          <w:numId w:val="46"/>
        </w:numPr>
        <w:tabs>
          <w:tab w:val="clear" w:pos="930"/>
          <w:tab w:val="num" w:pos="644"/>
          <w:tab w:val="num" w:pos="1701"/>
        </w:tabs>
        <w:suppressAutoHyphens/>
        <w:spacing w:line="260" w:lineRule="exact"/>
        <w:ind w:left="1701" w:hanging="283"/>
        <w:jc w:val="both"/>
        <w:rPr>
          <w:rFonts w:ascii="Verdana" w:hAnsi="Verdana" w:cs="Arial"/>
          <w:sz w:val="18"/>
          <w:szCs w:val="18"/>
        </w:rPr>
      </w:pPr>
      <w:r w:rsidRPr="008738B0">
        <w:rPr>
          <w:rFonts w:ascii="Verdana" w:hAnsi="Verdana" w:cs="Arial"/>
          <w:sz w:val="18"/>
          <w:szCs w:val="18"/>
        </w:rPr>
        <w:t xml:space="preserve">El supervisor y/o interventor elabora el acta de liquidación del contrato incluyendo el valor del saldo del anticipo a favor del Municipio, la que deberá ser firmada por el Ordenador del Gasto, Tesorero, Interventor y/o supervisor y Contratista.  </w:t>
      </w:r>
    </w:p>
    <w:p w14:paraId="2F2AB1DC" w14:textId="3ED3FE36" w:rsidR="00201E7F" w:rsidRPr="004333B5" w:rsidRDefault="00201E7F" w:rsidP="0074024C">
      <w:pPr>
        <w:numPr>
          <w:ilvl w:val="0"/>
          <w:numId w:val="46"/>
        </w:numPr>
        <w:tabs>
          <w:tab w:val="clear" w:pos="930"/>
          <w:tab w:val="num" w:pos="567"/>
          <w:tab w:val="num" w:pos="1701"/>
        </w:tabs>
        <w:suppressAutoHyphens/>
        <w:spacing w:line="260" w:lineRule="exact"/>
        <w:ind w:left="1701" w:hanging="283"/>
        <w:jc w:val="both"/>
        <w:rPr>
          <w:rFonts w:ascii="Verdana" w:hAnsi="Verdana" w:cs="Arial"/>
          <w:sz w:val="18"/>
          <w:szCs w:val="18"/>
        </w:rPr>
      </w:pPr>
      <w:r w:rsidRPr="008738B0">
        <w:rPr>
          <w:rFonts w:ascii="Verdana" w:hAnsi="Verdana" w:cs="Arial"/>
          <w:sz w:val="18"/>
          <w:szCs w:val="18"/>
        </w:rPr>
        <w:t>En el caso que el Contratista no firme el acta de liquidación, deberá enviarla directamente a la Secretaría Jurídica para la elaboración de la respectiva resolución de liquidación unilateral del contrato.</w:t>
      </w:r>
    </w:p>
    <w:p w14:paraId="62DBFDF6" w14:textId="0CD41EED" w:rsidR="00201E7F" w:rsidRPr="004333B5" w:rsidRDefault="00201E7F" w:rsidP="0074024C">
      <w:pPr>
        <w:numPr>
          <w:ilvl w:val="0"/>
          <w:numId w:val="46"/>
        </w:numPr>
        <w:tabs>
          <w:tab w:val="clear" w:pos="930"/>
          <w:tab w:val="num" w:pos="360"/>
          <w:tab w:val="num" w:pos="1701"/>
        </w:tabs>
        <w:suppressAutoHyphens/>
        <w:spacing w:line="260" w:lineRule="exact"/>
        <w:ind w:left="1701" w:hanging="283"/>
        <w:jc w:val="both"/>
        <w:rPr>
          <w:rFonts w:ascii="Verdana" w:hAnsi="Verdana" w:cs="Arial"/>
          <w:sz w:val="18"/>
          <w:szCs w:val="18"/>
        </w:rPr>
      </w:pPr>
      <w:r w:rsidRPr="008738B0">
        <w:rPr>
          <w:rFonts w:ascii="Verdana" w:hAnsi="Verdana" w:cs="Arial"/>
          <w:sz w:val="18"/>
          <w:szCs w:val="18"/>
        </w:rPr>
        <w:t xml:space="preserve">La secretaría Jurídica elabora la resolución de liquidación unilateral del contrato, debiendo acatarse y observarse el debido proceso. </w:t>
      </w:r>
    </w:p>
    <w:p w14:paraId="2CAAA65A" w14:textId="77777777" w:rsidR="00201E7F" w:rsidRPr="008738B0" w:rsidRDefault="00201E7F" w:rsidP="0074024C">
      <w:pPr>
        <w:numPr>
          <w:ilvl w:val="0"/>
          <w:numId w:val="46"/>
        </w:numPr>
        <w:tabs>
          <w:tab w:val="clear" w:pos="930"/>
          <w:tab w:val="num" w:pos="1701"/>
        </w:tabs>
        <w:suppressAutoHyphens/>
        <w:spacing w:line="260" w:lineRule="exact"/>
        <w:ind w:left="1701" w:hanging="283"/>
        <w:jc w:val="both"/>
        <w:rPr>
          <w:rFonts w:ascii="Verdana" w:hAnsi="Verdana" w:cs="Arial"/>
          <w:sz w:val="18"/>
          <w:szCs w:val="18"/>
        </w:rPr>
      </w:pPr>
      <w:r w:rsidRPr="008738B0">
        <w:rPr>
          <w:rFonts w:ascii="Verdana" w:hAnsi="Verdana" w:cs="Arial"/>
          <w:sz w:val="18"/>
          <w:szCs w:val="18"/>
        </w:rPr>
        <w:t>En firme la resolución, el Tesorero elabora la autorización para el retiro del valor del anticipo a reintegrar, anexando copia de ésta.</w:t>
      </w:r>
    </w:p>
    <w:p w14:paraId="29BC9853" w14:textId="77777777" w:rsidR="00201E7F" w:rsidRPr="00D87128" w:rsidRDefault="00201E7F" w:rsidP="00201E7F">
      <w:pPr>
        <w:spacing w:line="260" w:lineRule="exact"/>
        <w:jc w:val="both"/>
        <w:rPr>
          <w:rFonts w:ascii="Verdana" w:hAnsi="Verdana" w:cs="Arial"/>
          <w:sz w:val="16"/>
          <w:szCs w:val="18"/>
        </w:rPr>
      </w:pPr>
      <w:r w:rsidRPr="008738B0">
        <w:rPr>
          <w:rFonts w:ascii="Verdana" w:hAnsi="Verdana" w:cs="Arial"/>
          <w:sz w:val="18"/>
          <w:szCs w:val="18"/>
        </w:rPr>
        <w:t xml:space="preserve">  </w:t>
      </w:r>
    </w:p>
    <w:p w14:paraId="432C6286" w14:textId="1264C3BA" w:rsidR="00201E7F" w:rsidRPr="008738B0" w:rsidRDefault="00201E7F" w:rsidP="00F56521">
      <w:pPr>
        <w:pStyle w:val="Textoindependiente"/>
        <w:numPr>
          <w:ilvl w:val="1"/>
          <w:numId w:val="5"/>
        </w:numPr>
        <w:rPr>
          <w:rFonts w:ascii="Verdana" w:hAnsi="Verdana" w:cs="Arial"/>
          <w:sz w:val="18"/>
          <w:szCs w:val="18"/>
        </w:rPr>
      </w:pPr>
      <w:r w:rsidRPr="008738B0">
        <w:rPr>
          <w:rFonts w:ascii="Verdana" w:hAnsi="Verdana" w:cs="Arial"/>
          <w:sz w:val="18"/>
          <w:szCs w:val="18"/>
        </w:rPr>
        <w:t>Verificar que todos los trabajadores o empleados en la ejecución del contrato se encontraban afiliados al sistema de seguridad social, es decir a los sistemas de salud, riesgos profesionales, pensiones y aportes a las Cajas de Compensación Familiar, Instituto Colombiano de Bienestar Familiar y Servicio Nacional de  Aprendizaje,  cuando  a  ello haya lugar. Para el efecto solicitará mensualmente copia de los pagos efectuados, y al finalizar el contrato el paz y salvo por concepto de salarios y pagos a los empleados expedido por la Oficina Regional del Trabajo</w:t>
      </w:r>
    </w:p>
    <w:p w14:paraId="18CC7544" w14:textId="77777777" w:rsidR="00201E7F" w:rsidRPr="00A007C5" w:rsidRDefault="00201E7F" w:rsidP="00201E7F">
      <w:pPr>
        <w:spacing w:line="260" w:lineRule="exact"/>
        <w:jc w:val="both"/>
        <w:rPr>
          <w:rFonts w:ascii="Verdana" w:hAnsi="Verdana" w:cs="Arial"/>
          <w:iCs/>
          <w:sz w:val="10"/>
          <w:szCs w:val="18"/>
        </w:rPr>
      </w:pPr>
    </w:p>
    <w:p w14:paraId="76BB6939" w14:textId="3192BECD" w:rsidR="00201E7F" w:rsidRPr="008738B0" w:rsidRDefault="00201E7F" w:rsidP="00F56521">
      <w:pPr>
        <w:pStyle w:val="Textoindependiente"/>
        <w:numPr>
          <w:ilvl w:val="1"/>
          <w:numId w:val="5"/>
        </w:numPr>
        <w:rPr>
          <w:rFonts w:ascii="Verdana" w:hAnsi="Verdana" w:cs="Arial"/>
          <w:sz w:val="18"/>
          <w:szCs w:val="18"/>
        </w:rPr>
      </w:pPr>
      <w:r w:rsidRPr="008738B0">
        <w:rPr>
          <w:rFonts w:ascii="Verdana" w:hAnsi="Verdana" w:cs="Arial"/>
          <w:bCs/>
          <w:sz w:val="18"/>
          <w:szCs w:val="18"/>
        </w:rPr>
        <w:t>Elaborar el acta de liquidación, la cual será suscrita por las partes el supervisor y/o el interventor, remitirla a la Secretaría Jurídica, dentro de los términos legales. Señalando los pagos efectuados y toda la información relacionada, con los hechos surgidos en el desarrollo del contrato</w:t>
      </w:r>
      <w:r w:rsidRPr="008738B0">
        <w:rPr>
          <w:rFonts w:ascii="Verdana" w:hAnsi="Verdana" w:cs="Arial"/>
          <w:sz w:val="18"/>
          <w:szCs w:val="18"/>
        </w:rPr>
        <w:t xml:space="preserve">.  </w:t>
      </w:r>
    </w:p>
    <w:p w14:paraId="0EC0A067" w14:textId="77777777" w:rsidR="00201E7F" w:rsidRPr="00A007C5" w:rsidRDefault="00201E7F" w:rsidP="00201E7F">
      <w:pPr>
        <w:spacing w:line="260" w:lineRule="exact"/>
        <w:jc w:val="both"/>
        <w:rPr>
          <w:rFonts w:ascii="Verdana" w:hAnsi="Verdana" w:cs="Arial"/>
          <w:sz w:val="10"/>
          <w:szCs w:val="18"/>
        </w:rPr>
      </w:pPr>
    </w:p>
    <w:p w14:paraId="0ED64A17" w14:textId="7C24B036" w:rsidR="00201E7F" w:rsidRPr="008738B0" w:rsidRDefault="00201E7F" w:rsidP="00F56521">
      <w:pPr>
        <w:pStyle w:val="Textoindependiente"/>
        <w:numPr>
          <w:ilvl w:val="1"/>
          <w:numId w:val="5"/>
        </w:numPr>
        <w:rPr>
          <w:rFonts w:ascii="Verdana" w:hAnsi="Verdana" w:cs="Arial"/>
          <w:sz w:val="18"/>
          <w:szCs w:val="18"/>
        </w:rPr>
      </w:pPr>
      <w:r w:rsidRPr="008738B0">
        <w:rPr>
          <w:rFonts w:ascii="Verdana" w:hAnsi="Verdana" w:cs="Arial"/>
          <w:sz w:val="18"/>
          <w:szCs w:val="18"/>
        </w:rPr>
        <w:t>Si el contratista no se presentare a la liquidación o las partes no llegan a un acuerdo sobre el contenido de la misma, se dará aplicación al procedimiento legal establecido, para la liquidación unilateral del contrato.</w:t>
      </w:r>
      <w:r w:rsidR="00010E21">
        <w:rPr>
          <w:rFonts w:ascii="Verdana" w:hAnsi="Verdana" w:cs="Arial"/>
          <w:sz w:val="18"/>
          <w:szCs w:val="18"/>
        </w:rPr>
        <w:t xml:space="preserve"> </w:t>
      </w:r>
    </w:p>
    <w:p w14:paraId="1999E015" w14:textId="77777777" w:rsidR="005F5518" w:rsidRDefault="005F5518" w:rsidP="005F5518">
      <w:pPr>
        <w:pStyle w:val="Textoindependiente"/>
        <w:ind w:left="284"/>
        <w:rPr>
          <w:rFonts w:ascii="Verdana" w:hAnsi="Verdana"/>
          <w:color w:val="000000"/>
          <w:sz w:val="18"/>
          <w:szCs w:val="18"/>
        </w:rPr>
      </w:pPr>
    </w:p>
    <w:p w14:paraId="2DEDBB0B" w14:textId="429D3899" w:rsidR="00010E21" w:rsidRPr="008738B0" w:rsidRDefault="00010E21" w:rsidP="003D65EA">
      <w:pPr>
        <w:pStyle w:val="Textoindependiente"/>
        <w:numPr>
          <w:ilvl w:val="1"/>
          <w:numId w:val="5"/>
        </w:numPr>
        <w:rPr>
          <w:rFonts w:ascii="Verdana" w:hAnsi="Verdana" w:cs="Arial"/>
          <w:color w:val="000000"/>
          <w:sz w:val="18"/>
          <w:szCs w:val="18"/>
        </w:rPr>
      </w:pPr>
      <w:r>
        <w:rPr>
          <w:rFonts w:ascii="Verdana" w:hAnsi="Verdana" w:cs="Arial"/>
          <w:color w:val="000000"/>
          <w:sz w:val="18"/>
          <w:szCs w:val="18"/>
        </w:rPr>
        <w:t>El seguimiento a las actividades posteriores a la liquidación s</w:t>
      </w:r>
      <w:r w:rsidRPr="008738B0">
        <w:rPr>
          <w:rFonts w:ascii="Verdana" w:hAnsi="Verdana" w:cs="Arial"/>
          <w:color w:val="000000"/>
          <w:sz w:val="18"/>
          <w:szCs w:val="18"/>
        </w:rPr>
        <w:t>e regirá por lo establecido en el Manual de Supervisión e Interventoría que se encuentra controlado por el Sistema de Gestión de Calidad, en el software ISOLUCIÓN, como un Documento de Referencia Interno del Proceso Servicios Jurídicos.</w:t>
      </w:r>
    </w:p>
    <w:p w14:paraId="142D5AAF" w14:textId="77777777" w:rsidR="00010E21" w:rsidRPr="00A007C5" w:rsidRDefault="00010E21" w:rsidP="00010E21">
      <w:pPr>
        <w:pStyle w:val="Textoindependiente"/>
        <w:ind w:left="284"/>
        <w:rPr>
          <w:rFonts w:ascii="Verdana" w:hAnsi="Verdana"/>
          <w:color w:val="000000"/>
          <w:sz w:val="12"/>
          <w:szCs w:val="18"/>
        </w:rPr>
      </w:pPr>
    </w:p>
    <w:p w14:paraId="24910D4A" w14:textId="7EFCDB20" w:rsidR="003D65EA" w:rsidRDefault="003D65EA" w:rsidP="003D65EA">
      <w:pPr>
        <w:pStyle w:val="Textoindependiente"/>
        <w:numPr>
          <w:ilvl w:val="1"/>
          <w:numId w:val="5"/>
        </w:numPr>
        <w:rPr>
          <w:rFonts w:ascii="Verdana" w:hAnsi="Verdana" w:cs="Arial"/>
          <w:sz w:val="18"/>
          <w:szCs w:val="18"/>
        </w:rPr>
      </w:pPr>
      <w:r>
        <w:rPr>
          <w:rFonts w:ascii="Verdana" w:hAnsi="Verdana" w:cs="Arial"/>
          <w:sz w:val="18"/>
          <w:szCs w:val="18"/>
        </w:rPr>
        <w:t xml:space="preserve">Los términos establecidos en el presente numeral se establecen sin perjuicio de lo señalado en el artículo 11 de la Ley 1150 de 2007. </w:t>
      </w:r>
    </w:p>
    <w:p w14:paraId="7A865070" w14:textId="77777777" w:rsidR="005F5518" w:rsidRPr="005F5518" w:rsidRDefault="005F5518" w:rsidP="005F5518">
      <w:pPr>
        <w:rPr>
          <w:lang w:val="es-CO"/>
        </w:rPr>
      </w:pPr>
    </w:p>
    <w:p w14:paraId="042EAAA2" w14:textId="77777777" w:rsidR="007E26D4" w:rsidRPr="008738B0" w:rsidRDefault="007E26D4" w:rsidP="007E26D4">
      <w:pPr>
        <w:pStyle w:val="Ttulo2"/>
        <w:framePr w:wrap="around"/>
        <w:rPr>
          <w:rFonts w:ascii="Verdana" w:hAnsi="Verdana"/>
          <w:lang w:val="es-CO"/>
        </w:rPr>
      </w:pPr>
    </w:p>
    <w:p w14:paraId="1E61740F" w14:textId="04C3BB81" w:rsidR="00CC081B" w:rsidRPr="00CC081B" w:rsidRDefault="00F65899" w:rsidP="007509C6">
      <w:pPr>
        <w:pStyle w:val="Ttulo2"/>
        <w:framePr w:hSpace="0" w:wrap="auto" w:vAnchor="margin" w:hAnchor="text" w:yAlign="inline"/>
        <w:numPr>
          <w:ilvl w:val="0"/>
          <w:numId w:val="52"/>
        </w:numPr>
        <w:ind w:left="284"/>
        <w:rPr>
          <w:rFonts w:ascii="Verdana" w:hAnsi="Verdana"/>
          <w:sz w:val="20"/>
          <w:szCs w:val="20"/>
        </w:rPr>
      </w:pPr>
      <w:r>
        <w:rPr>
          <w:rFonts w:ascii="Verdana" w:hAnsi="Verdana"/>
          <w:sz w:val="20"/>
          <w:szCs w:val="20"/>
        </w:rPr>
        <w:t xml:space="preserve"> </w:t>
      </w:r>
      <w:bookmarkStart w:id="67" w:name="_Toc45139089"/>
      <w:r w:rsidR="00E10792" w:rsidRPr="00CC081B">
        <w:rPr>
          <w:rFonts w:ascii="Verdana" w:hAnsi="Verdana"/>
          <w:sz w:val="20"/>
          <w:szCs w:val="20"/>
        </w:rPr>
        <w:t>PROPIEDAD INTELECTUAL</w:t>
      </w:r>
      <w:bookmarkEnd w:id="67"/>
      <w:r w:rsidR="00E10792" w:rsidRPr="00CC081B">
        <w:rPr>
          <w:rFonts w:ascii="Verdana" w:hAnsi="Verdana"/>
          <w:sz w:val="20"/>
          <w:szCs w:val="20"/>
        </w:rPr>
        <w:t xml:space="preserve"> </w:t>
      </w:r>
    </w:p>
    <w:p w14:paraId="6B46D3B7" w14:textId="77777777" w:rsidR="00CC081B" w:rsidRDefault="00CC081B" w:rsidP="00E10792">
      <w:pPr>
        <w:autoSpaceDE w:val="0"/>
        <w:autoSpaceDN w:val="0"/>
        <w:adjustRightInd w:val="0"/>
        <w:spacing w:line="260" w:lineRule="exact"/>
        <w:jc w:val="both"/>
        <w:rPr>
          <w:rFonts w:ascii="Verdana" w:hAnsi="Verdana" w:cs="Arial"/>
          <w:sz w:val="18"/>
          <w:szCs w:val="18"/>
        </w:rPr>
      </w:pPr>
    </w:p>
    <w:p w14:paraId="4EE12D8F" w14:textId="2644C06B" w:rsidR="00E10792" w:rsidRPr="00E10792" w:rsidRDefault="002E69DA" w:rsidP="00F65899">
      <w:pPr>
        <w:pStyle w:val="Textoindependiente"/>
        <w:ind w:left="284"/>
        <w:rPr>
          <w:rFonts w:ascii="Verdana" w:hAnsi="Verdana" w:cs="Arial"/>
          <w:sz w:val="18"/>
          <w:szCs w:val="18"/>
        </w:rPr>
      </w:pPr>
      <w:r w:rsidRPr="00F65899">
        <w:rPr>
          <w:rFonts w:ascii="Verdana" w:hAnsi="Verdana" w:cs="Arial"/>
          <w:color w:val="000000"/>
          <w:sz w:val="18"/>
          <w:szCs w:val="18"/>
        </w:rPr>
        <w:t>Cuando de la ejecución de los contratos</w:t>
      </w:r>
      <w:r w:rsidR="00607B01" w:rsidRPr="00F65899">
        <w:rPr>
          <w:rFonts w:ascii="Verdana" w:hAnsi="Verdana" w:cs="Arial"/>
          <w:color w:val="000000"/>
          <w:sz w:val="18"/>
          <w:szCs w:val="18"/>
        </w:rPr>
        <w:t xml:space="preserve"> o convenios</w:t>
      </w:r>
      <w:r w:rsidRPr="00F65899">
        <w:rPr>
          <w:rFonts w:ascii="Verdana" w:hAnsi="Verdana" w:cs="Arial"/>
          <w:color w:val="000000"/>
          <w:sz w:val="18"/>
          <w:szCs w:val="18"/>
        </w:rPr>
        <w:t xml:space="preserve"> </w:t>
      </w:r>
      <w:r w:rsidR="00E10792" w:rsidRPr="00F65899">
        <w:rPr>
          <w:rFonts w:ascii="Verdana" w:hAnsi="Verdana" w:cs="Arial"/>
          <w:color w:val="000000"/>
          <w:sz w:val="18"/>
          <w:szCs w:val="18"/>
        </w:rPr>
        <w:t>resulta</w:t>
      </w:r>
      <w:r w:rsidRPr="00F65899">
        <w:rPr>
          <w:rFonts w:ascii="Verdana" w:hAnsi="Verdana" w:cs="Arial"/>
          <w:color w:val="000000"/>
          <w:sz w:val="18"/>
          <w:szCs w:val="18"/>
        </w:rPr>
        <w:t>sen</w:t>
      </w:r>
      <w:r w:rsidR="00E10792" w:rsidRPr="00F65899">
        <w:rPr>
          <w:rFonts w:ascii="Verdana" w:hAnsi="Verdana" w:cs="Arial"/>
          <w:color w:val="000000"/>
          <w:sz w:val="18"/>
          <w:szCs w:val="18"/>
        </w:rPr>
        <w:t xml:space="preserve"> estudios, investigaciones, descubrimientos, invenciones, información, mejoras y/o diseños, éstos pertenecen a la</w:t>
      </w:r>
      <w:r w:rsidR="00E10792" w:rsidRPr="00E10792">
        <w:rPr>
          <w:rFonts w:ascii="Verdana" w:hAnsi="Verdana" w:cs="Arial"/>
          <w:sz w:val="18"/>
          <w:szCs w:val="18"/>
        </w:rPr>
        <w:t xml:space="preserve"> Entidad Estatal contratante de conformidad con lo establecido en el Artículo 20 de la Ley 23 de 1982. Así mismo, el Contratista garantiza que los trabajos y servicios prestados a la Entidad Estatal contratante por el objeto de este contrato no infringen ni vulneran los derechos de propiedad intelectual o industrial o cualesquiera otros derechos legales o contractuales de terceros. </w:t>
      </w:r>
    </w:p>
    <w:p w14:paraId="2F9DA30A" w14:textId="77777777" w:rsidR="00E10792" w:rsidRPr="00E10792" w:rsidRDefault="00E10792" w:rsidP="00E10792">
      <w:pPr>
        <w:autoSpaceDE w:val="0"/>
        <w:autoSpaceDN w:val="0"/>
        <w:adjustRightInd w:val="0"/>
        <w:spacing w:line="260" w:lineRule="exact"/>
        <w:jc w:val="both"/>
        <w:rPr>
          <w:rFonts w:ascii="Verdana" w:hAnsi="Verdana" w:cs="Arial"/>
          <w:sz w:val="18"/>
          <w:szCs w:val="18"/>
        </w:rPr>
      </w:pPr>
    </w:p>
    <w:p w14:paraId="7CB8DFF3" w14:textId="19387DBA" w:rsidR="00CC081B" w:rsidRPr="007509C6" w:rsidRDefault="007509C6" w:rsidP="007509C6">
      <w:pPr>
        <w:pStyle w:val="Ttulo2"/>
        <w:framePr w:hSpace="0" w:wrap="auto" w:vAnchor="margin" w:hAnchor="text" w:yAlign="inline"/>
        <w:numPr>
          <w:ilvl w:val="0"/>
          <w:numId w:val="52"/>
        </w:numPr>
        <w:ind w:left="284"/>
        <w:rPr>
          <w:rFonts w:ascii="Verdana" w:hAnsi="Verdana"/>
          <w:sz w:val="20"/>
          <w:szCs w:val="20"/>
        </w:rPr>
      </w:pPr>
      <w:r>
        <w:rPr>
          <w:rFonts w:ascii="Verdana" w:hAnsi="Verdana"/>
          <w:sz w:val="20"/>
          <w:szCs w:val="20"/>
        </w:rPr>
        <w:t xml:space="preserve"> </w:t>
      </w:r>
      <w:bookmarkStart w:id="68" w:name="_Toc45139090"/>
      <w:r w:rsidR="00E10792" w:rsidRPr="00CC081B">
        <w:rPr>
          <w:rFonts w:ascii="Verdana" w:hAnsi="Verdana"/>
          <w:sz w:val="20"/>
          <w:szCs w:val="20"/>
        </w:rPr>
        <w:t>PROTECCIÓN DE DATOS PERSONALES</w:t>
      </w:r>
      <w:bookmarkEnd w:id="68"/>
    </w:p>
    <w:p w14:paraId="1906C28F" w14:textId="77777777" w:rsidR="00CC081B" w:rsidRDefault="00CC081B" w:rsidP="00E10792">
      <w:pPr>
        <w:autoSpaceDE w:val="0"/>
        <w:autoSpaceDN w:val="0"/>
        <w:adjustRightInd w:val="0"/>
        <w:spacing w:line="260" w:lineRule="exact"/>
        <w:jc w:val="both"/>
        <w:rPr>
          <w:rFonts w:ascii="Verdana" w:hAnsi="Verdana" w:cs="Arial"/>
          <w:sz w:val="18"/>
          <w:szCs w:val="18"/>
        </w:rPr>
      </w:pPr>
    </w:p>
    <w:p w14:paraId="4D84732D" w14:textId="3362A817" w:rsidR="00E10792" w:rsidRDefault="00E10792" w:rsidP="00F65899">
      <w:pPr>
        <w:pStyle w:val="Textoindependiente"/>
        <w:ind w:left="284"/>
        <w:rPr>
          <w:rFonts w:ascii="Verdana" w:hAnsi="Verdana" w:cs="Arial"/>
          <w:sz w:val="18"/>
          <w:szCs w:val="18"/>
        </w:rPr>
      </w:pPr>
      <w:r w:rsidRPr="00E10792">
        <w:rPr>
          <w:rFonts w:ascii="Verdana" w:hAnsi="Verdana" w:cs="Arial"/>
          <w:sz w:val="18"/>
          <w:szCs w:val="18"/>
        </w:rPr>
        <w:t>En caso de que el contratista, a causa de la ejecución del contrato, tenga acceso a datos personales de funcionarios de la Alcaldía de Manizales y/o de los terceros, deberá cumplir con lo consagrado en la Ley 1581 de 2012, con el fin de garantizar el tratamiento legal de la información y su protección.</w:t>
      </w:r>
    </w:p>
    <w:p w14:paraId="5FA27639" w14:textId="77777777" w:rsidR="00526044" w:rsidRDefault="00526044" w:rsidP="00CC081B">
      <w:pPr>
        <w:ind w:left="284"/>
        <w:jc w:val="both"/>
        <w:rPr>
          <w:rFonts w:ascii="Verdana" w:hAnsi="Verdana" w:cs="Arial"/>
          <w:sz w:val="18"/>
          <w:szCs w:val="18"/>
        </w:rPr>
      </w:pPr>
    </w:p>
    <w:p w14:paraId="3DFF433C" w14:textId="726F7D53" w:rsidR="00F65899" w:rsidRPr="008738B0" w:rsidRDefault="00F65899" w:rsidP="00F65899">
      <w:pPr>
        <w:pStyle w:val="Ttulo2"/>
        <w:framePr w:hSpace="0" w:wrap="auto" w:vAnchor="margin" w:hAnchor="text" w:yAlign="inline"/>
        <w:numPr>
          <w:ilvl w:val="0"/>
          <w:numId w:val="52"/>
        </w:numPr>
        <w:ind w:left="284"/>
        <w:rPr>
          <w:rFonts w:ascii="Verdana" w:hAnsi="Verdana" w:cs="Arial"/>
          <w:sz w:val="20"/>
          <w:szCs w:val="20"/>
        </w:rPr>
      </w:pPr>
      <w:r>
        <w:rPr>
          <w:rFonts w:ascii="Verdana" w:hAnsi="Verdana"/>
          <w:sz w:val="20"/>
          <w:szCs w:val="20"/>
        </w:rPr>
        <w:t xml:space="preserve"> </w:t>
      </w:r>
      <w:bookmarkStart w:id="69" w:name="_Toc45139091"/>
      <w:r w:rsidRPr="008738B0">
        <w:rPr>
          <w:rFonts w:ascii="Verdana" w:hAnsi="Verdana"/>
          <w:sz w:val="20"/>
          <w:szCs w:val="20"/>
        </w:rPr>
        <w:t>PROCEDIMIENTOS, FORMATOS E INSTRUCTIVOS COMPLEMENTARIOS</w:t>
      </w:r>
      <w:bookmarkEnd w:id="69"/>
    </w:p>
    <w:p w14:paraId="04C31BFC" w14:textId="77777777" w:rsidR="00F65899" w:rsidRPr="008738B0" w:rsidRDefault="00F65899" w:rsidP="00F65899">
      <w:pPr>
        <w:ind w:left="644"/>
        <w:jc w:val="both"/>
        <w:rPr>
          <w:rFonts w:ascii="Verdana" w:hAnsi="Verdana" w:cs="Arial"/>
          <w:color w:val="000000"/>
          <w:sz w:val="18"/>
          <w:szCs w:val="18"/>
        </w:rPr>
      </w:pPr>
    </w:p>
    <w:p w14:paraId="4C153517" w14:textId="77777777" w:rsidR="00F65899" w:rsidRPr="008738B0" w:rsidRDefault="00F65899" w:rsidP="00F65899">
      <w:pPr>
        <w:pStyle w:val="Textoindependiente"/>
        <w:ind w:left="284"/>
        <w:rPr>
          <w:rFonts w:ascii="Verdana" w:hAnsi="Verdana" w:cs="Arial"/>
          <w:color w:val="000000"/>
          <w:sz w:val="18"/>
          <w:szCs w:val="18"/>
        </w:rPr>
      </w:pPr>
      <w:r w:rsidRPr="008738B0">
        <w:rPr>
          <w:rFonts w:ascii="Verdana" w:hAnsi="Verdana" w:cs="Arial"/>
          <w:color w:val="000000"/>
          <w:sz w:val="18"/>
          <w:szCs w:val="18"/>
        </w:rPr>
        <w:t xml:space="preserve">Para el Proceso de Servicios Jurídicos, en el servicio de Contratación de Bienes y Servicios, se encuentran publicados los siguientes documentos que deben ser utilizados: </w:t>
      </w:r>
    </w:p>
    <w:p w14:paraId="1B9CBFB3" w14:textId="77777777" w:rsidR="00F65899" w:rsidRPr="00A007C5" w:rsidRDefault="00F65899" w:rsidP="00F65899">
      <w:pPr>
        <w:ind w:left="644"/>
        <w:jc w:val="both"/>
        <w:rPr>
          <w:rFonts w:ascii="Verdana" w:hAnsi="Verdana" w:cs="Arial"/>
          <w:color w:val="000000"/>
          <w:sz w:val="10"/>
          <w:szCs w:val="18"/>
        </w:rPr>
      </w:pPr>
    </w:p>
    <w:tbl>
      <w:tblPr>
        <w:tblpPr w:leftFromText="141" w:rightFromText="141" w:vertAnchor="text" w:horzAnchor="page" w:tblpX="3017" w:tblpY="117"/>
        <w:tblW w:w="13962" w:type="dxa"/>
        <w:tblCellMar>
          <w:left w:w="70" w:type="dxa"/>
          <w:right w:w="70" w:type="dxa"/>
        </w:tblCellMar>
        <w:tblLook w:val="04A0" w:firstRow="1" w:lastRow="0" w:firstColumn="1" w:lastColumn="0" w:noHBand="0" w:noVBand="1"/>
      </w:tblPr>
      <w:tblGrid>
        <w:gridCol w:w="1913"/>
        <w:gridCol w:w="9497"/>
        <w:gridCol w:w="2552"/>
      </w:tblGrid>
      <w:tr w:rsidR="00F65899" w:rsidRPr="00526044" w14:paraId="20471FB5" w14:textId="77777777" w:rsidTr="00BD4474">
        <w:trPr>
          <w:trHeight w:val="300"/>
        </w:trPr>
        <w:tc>
          <w:tcPr>
            <w:tcW w:w="1913"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498B7A4B" w14:textId="77777777" w:rsidR="00F65899" w:rsidRPr="00526044" w:rsidRDefault="00F65899" w:rsidP="00BD4474">
            <w:pPr>
              <w:jc w:val="center"/>
              <w:rPr>
                <w:rFonts w:ascii="Verdana" w:hAnsi="Verdana" w:cs="Calibri"/>
                <w:b/>
                <w:color w:val="000000"/>
                <w:sz w:val="16"/>
                <w:szCs w:val="18"/>
              </w:rPr>
            </w:pPr>
            <w:r w:rsidRPr="00526044">
              <w:rPr>
                <w:rFonts w:ascii="Verdana" w:hAnsi="Verdana" w:cs="Calibri"/>
                <w:b/>
                <w:color w:val="000000"/>
                <w:sz w:val="16"/>
                <w:szCs w:val="18"/>
              </w:rPr>
              <w:t>CODIGO</w:t>
            </w:r>
          </w:p>
        </w:tc>
        <w:tc>
          <w:tcPr>
            <w:tcW w:w="9497" w:type="dxa"/>
            <w:tcBorders>
              <w:top w:val="single" w:sz="4" w:space="0" w:color="auto"/>
              <w:left w:val="nil"/>
              <w:bottom w:val="single" w:sz="4" w:space="0" w:color="auto"/>
              <w:right w:val="single" w:sz="4" w:space="0" w:color="auto"/>
            </w:tcBorders>
            <w:shd w:val="clear" w:color="auto" w:fill="BFBFBF"/>
            <w:vAlign w:val="center"/>
          </w:tcPr>
          <w:p w14:paraId="06DF7BE5" w14:textId="77777777" w:rsidR="00F65899" w:rsidRPr="00526044" w:rsidRDefault="00F65899" w:rsidP="00BD4474">
            <w:pPr>
              <w:jc w:val="center"/>
              <w:rPr>
                <w:rFonts w:ascii="Verdana" w:hAnsi="Verdana" w:cs="Calibri"/>
                <w:b/>
                <w:color w:val="000000"/>
                <w:sz w:val="16"/>
                <w:szCs w:val="18"/>
              </w:rPr>
            </w:pPr>
            <w:r w:rsidRPr="00526044">
              <w:rPr>
                <w:rFonts w:ascii="Verdana" w:hAnsi="Verdana" w:cs="Calibri"/>
                <w:b/>
                <w:color w:val="000000"/>
                <w:sz w:val="16"/>
                <w:szCs w:val="18"/>
              </w:rPr>
              <w:t>NOMBRE DEL DOCUMENTO</w:t>
            </w:r>
          </w:p>
        </w:tc>
        <w:tc>
          <w:tcPr>
            <w:tcW w:w="2552" w:type="dxa"/>
            <w:tcBorders>
              <w:top w:val="single" w:sz="4" w:space="0" w:color="auto"/>
              <w:left w:val="nil"/>
              <w:bottom w:val="single" w:sz="4" w:space="0" w:color="auto"/>
              <w:right w:val="single" w:sz="4" w:space="0" w:color="auto"/>
            </w:tcBorders>
            <w:shd w:val="clear" w:color="auto" w:fill="BFBFBF"/>
            <w:noWrap/>
            <w:vAlign w:val="center"/>
          </w:tcPr>
          <w:p w14:paraId="46A0C234" w14:textId="77777777" w:rsidR="00F65899" w:rsidRPr="00526044" w:rsidRDefault="00F65899" w:rsidP="00BD4474">
            <w:pPr>
              <w:ind w:right="-25"/>
              <w:jc w:val="center"/>
              <w:rPr>
                <w:rFonts w:ascii="Verdana" w:hAnsi="Verdana" w:cs="Calibri"/>
                <w:b/>
                <w:color w:val="000000"/>
                <w:sz w:val="16"/>
                <w:szCs w:val="18"/>
              </w:rPr>
            </w:pPr>
            <w:r w:rsidRPr="00526044">
              <w:rPr>
                <w:rFonts w:ascii="Verdana" w:hAnsi="Verdana" w:cs="Calibri"/>
                <w:b/>
                <w:color w:val="000000"/>
                <w:sz w:val="16"/>
                <w:szCs w:val="18"/>
              </w:rPr>
              <w:t>TIPO DE DOCUMENTO</w:t>
            </w:r>
          </w:p>
        </w:tc>
      </w:tr>
      <w:tr w:rsidR="00F65899" w:rsidRPr="00526044" w14:paraId="2ACC922A" w14:textId="77777777" w:rsidTr="00BD4474">
        <w:trPr>
          <w:trHeight w:val="110"/>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81BEC"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PSI-SJM-FR-001</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5D741D46" w14:textId="77777777" w:rsidR="00F65899" w:rsidRPr="00526044" w:rsidRDefault="00F65899" w:rsidP="00BD4474">
            <w:pPr>
              <w:jc w:val="both"/>
              <w:rPr>
                <w:rFonts w:ascii="Verdana" w:hAnsi="Verdana" w:cs="Calibri"/>
                <w:color w:val="000000"/>
                <w:sz w:val="16"/>
                <w:szCs w:val="18"/>
              </w:rPr>
            </w:pPr>
            <w:r w:rsidRPr="00526044">
              <w:rPr>
                <w:rFonts w:ascii="Verdana" w:hAnsi="Verdana" w:cs="Calibri"/>
                <w:color w:val="000000"/>
                <w:sz w:val="16"/>
                <w:szCs w:val="18"/>
              </w:rPr>
              <w:t>Acta de Suspensión para contratos</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A93FFE3"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Formato Nuevo</w:t>
            </w:r>
          </w:p>
        </w:tc>
      </w:tr>
      <w:tr w:rsidR="00F65899" w:rsidRPr="00526044" w14:paraId="4D6D8B67" w14:textId="77777777" w:rsidTr="00BD4474">
        <w:trPr>
          <w:trHeight w:val="64"/>
        </w:trPr>
        <w:tc>
          <w:tcPr>
            <w:tcW w:w="1913" w:type="dxa"/>
            <w:tcBorders>
              <w:top w:val="nil"/>
              <w:left w:val="single" w:sz="4" w:space="0" w:color="auto"/>
              <w:bottom w:val="single" w:sz="4" w:space="0" w:color="auto"/>
              <w:right w:val="single" w:sz="4" w:space="0" w:color="auto"/>
            </w:tcBorders>
            <w:shd w:val="clear" w:color="auto" w:fill="auto"/>
            <w:noWrap/>
            <w:vAlign w:val="center"/>
            <w:hideMark/>
          </w:tcPr>
          <w:p w14:paraId="051021EA"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PSI-SJM-FR-002</w:t>
            </w:r>
          </w:p>
        </w:tc>
        <w:tc>
          <w:tcPr>
            <w:tcW w:w="9497" w:type="dxa"/>
            <w:tcBorders>
              <w:top w:val="nil"/>
              <w:left w:val="nil"/>
              <w:bottom w:val="single" w:sz="4" w:space="0" w:color="auto"/>
              <w:right w:val="single" w:sz="4" w:space="0" w:color="auto"/>
            </w:tcBorders>
            <w:shd w:val="clear" w:color="auto" w:fill="auto"/>
            <w:vAlign w:val="center"/>
            <w:hideMark/>
          </w:tcPr>
          <w:p w14:paraId="56F1BA84" w14:textId="77777777" w:rsidR="00F65899" w:rsidRPr="00526044" w:rsidRDefault="00F65899" w:rsidP="00BD4474">
            <w:pPr>
              <w:jc w:val="both"/>
              <w:rPr>
                <w:rFonts w:ascii="Verdana" w:hAnsi="Verdana" w:cs="Calibri"/>
                <w:color w:val="000000"/>
                <w:sz w:val="16"/>
                <w:szCs w:val="18"/>
              </w:rPr>
            </w:pPr>
            <w:r w:rsidRPr="00CC35A8">
              <w:rPr>
                <w:rFonts w:ascii="Verdana" w:hAnsi="Verdana" w:cs="Calibri"/>
                <w:color w:val="000000"/>
                <w:sz w:val="16"/>
                <w:szCs w:val="18"/>
              </w:rPr>
              <w:t>Acta de cambio de supervisor y/o interventor</w:t>
            </w:r>
          </w:p>
        </w:tc>
        <w:tc>
          <w:tcPr>
            <w:tcW w:w="2552" w:type="dxa"/>
            <w:tcBorders>
              <w:top w:val="nil"/>
              <w:left w:val="nil"/>
              <w:bottom w:val="single" w:sz="4" w:space="0" w:color="auto"/>
              <w:right w:val="single" w:sz="4" w:space="0" w:color="auto"/>
            </w:tcBorders>
            <w:shd w:val="clear" w:color="auto" w:fill="auto"/>
            <w:noWrap/>
            <w:vAlign w:val="center"/>
            <w:hideMark/>
          </w:tcPr>
          <w:p w14:paraId="128D2FC0"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Formato Nuevo</w:t>
            </w:r>
          </w:p>
        </w:tc>
      </w:tr>
      <w:tr w:rsidR="00F65899" w:rsidRPr="00526044" w14:paraId="358B9EBC" w14:textId="77777777" w:rsidTr="00BD4474">
        <w:trPr>
          <w:trHeight w:val="64"/>
        </w:trPr>
        <w:tc>
          <w:tcPr>
            <w:tcW w:w="1913" w:type="dxa"/>
            <w:tcBorders>
              <w:top w:val="nil"/>
              <w:left w:val="single" w:sz="4" w:space="0" w:color="auto"/>
              <w:bottom w:val="single" w:sz="4" w:space="0" w:color="auto"/>
              <w:right w:val="single" w:sz="4" w:space="0" w:color="auto"/>
            </w:tcBorders>
            <w:shd w:val="clear" w:color="auto" w:fill="auto"/>
            <w:noWrap/>
            <w:vAlign w:val="center"/>
            <w:hideMark/>
          </w:tcPr>
          <w:p w14:paraId="7E89C029"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PSI-SJM-FR-003</w:t>
            </w:r>
          </w:p>
        </w:tc>
        <w:tc>
          <w:tcPr>
            <w:tcW w:w="9497" w:type="dxa"/>
            <w:tcBorders>
              <w:top w:val="nil"/>
              <w:left w:val="nil"/>
              <w:bottom w:val="single" w:sz="4" w:space="0" w:color="auto"/>
              <w:right w:val="single" w:sz="4" w:space="0" w:color="auto"/>
            </w:tcBorders>
            <w:shd w:val="clear" w:color="auto" w:fill="auto"/>
            <w:vAlign w:val="center"/>
            <w:hideMark/>
          </w:tcPr>
          <w:p w14:paraId="059DEB9F" w14:textId="77777777" w:rsidR="00F65899" w:rsidRPr="00526044" w:rsidRDefault="00F65899" w:rsidP="00BD4474">
            <w:pPr>
              <w:jc w:val="both"/>
              <w:rPr>
                <w:rFonts w:ascii="Verdana" w:hAnsi="Verdana" w:cs="Calibri"/>
                <w:color w:val="000000"/>
                <w:sz w:val="16"/>
                <w:szCs w:val="18"/>
              </w:rPr>
            </w:pPr>
            <w:r w:rsidRPr="00526044">
              <w:rPr>
                <w:rFonts w:ascii="Verdana" w:hAnsi="Verdana" w:cs="Calibri"/>
                <w:color w:val="000000"/>
                <w:sz w:val="16"/>
                <w:szCs w:val="18"/>
              </w:rPr>
              <w:t>Registro de asistencia a audiencias de procesos precontractuales</w:t>
            </w:r>
          </w:p>
        </w:tc>
        <w:tc>
          <w:tcPr>
            <w:tcW w:w="2552" w:type="dxa"/>
            <w:tcBorders>
              <w:top w:val="nil"/>
              <w:left w:val="nil"/>
              <w:bottom w:val="single" w:sz="4" w:space="0" w:color="auto"/>
              <w:right w:val="single" w:sz="4" w:space="0" w:color="auto"/>
            </w:tcBorders>
            <w:shd w:val="clear" w:color="auto" w:fill="auto"/>
            <w:noWrap/>
            <w:vAlign w:val="center"/>
            <w:hideMark/>
          </w:tcPr>
          <w:p w14:paraId="1664D6A8"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Formato Nuevo</w:t>
            </w:r>
          </w:p>
        </w:tc>
      </w:tr>
      <w:tr w:rsidR="00F65899" w:rsidRPr="00526044" w14:paraId="59398AF0" w14:textId="77777777" w:rsidTr="00BD4474">
        <w:trPr>
          <w:trHeight w:val="64"/>
        </w:trPr>
        <w:tc>
          <w:tcPr>
            <w:tcW w:w="1913" w:type="dxa"/>
            <w:tcBorders>
              <w:top w:val="nil"/>
              <w:left w:val="single" w:sz="4" w:space="0" w:color="auto"/>
              <w:bottom w:val="single" w:sz="4" w:space="0" w:color="auto"/>
              <w:right w:val="single" w:sz="4" w:space="0" w:color="auto"/>
            </w:tcBorders>
            <w:shd w:val="clear" w:color="auto" w:fill="auto"/>
            <w:noWrap/>
            <w:vAlign w:val="center"/>
            <w:hideMark/>
          </w:tcPr>
          <w:p w14:paraId="48555283"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PSI-SJM-FR-005</w:t>
            </w:r>
          </w:p>
        </w:tc>
        <w:tc>
          <w:tcPr>
            <w:tcW w:w="9497" w:type="dxa"/>
            <w:tcBorders>
              <w:top w:val="nil"/>
              <w:left w:val="nil"/>
              <w:bottom w:val="single" w:sz="4" w:space="0" w:color="auto"/>
              <w:right w:val="single" w:sz="4" w:space="0" w:color="auto"/>
            </w:tcBorders>
            <w:shd w:val="clear" w:color="auto" w:fill="auto"/>
            <w:vAlign w:val="center"/>
            <w:hideMark/>
          </w:tcPr>
          <w:p w14:paraId="0C4B389F" w14:textId="77777777" w:rsidR="00F65899" w:rsidRPr="00526044" w:rsidRDefault="00F65899" w:rsidP="00BD4474">
            <w:pPr>
              <w:jc w:val="both"/>
              <w:rPr>
                <w:rFonts w:ascii="Verdana" w:hAnsi="Verdana" w:cs="Calibri"/>
                <w:color w:val="000000"/>
                <w:sz w:val="16"/>
                <w:szCs w:val="18"/>
              </w:rPr>
            </w:pPr>
            <w:r w:rsidRPr="00CC35A8">
              <w:rPr>
                <w:rFonts w:ascii="Verdana" w:hAnsi="Verdana" w:cs="Calibri"/>
                <w:color w:val="000000"/>
                <w:sz w:val="16"/>
                <w:szCs w:val="18"/>
              </w:rPr>
              <w:t>Acta de Iniciación para procesos contractuales</w:t>
            </w:r>
          </w:p>
        </w:tc>
        <w:tc>
          <w:tcPr>
            <w:tcW w:w="2552" w:type="dxa"/>
            <w:tcBorders>
              <w:top w:val="nil"/>
              <w:left w:val="nil"/>
              <w:bottom w:val="single" w:sz="4" w:space="0" w:color="auto"/>
              <w:right w:val="single" w:sz="4" w:space="0" w:color="auto"/>
            </w:tcBorders>
            <w:shd w:val="clear" w:color="auto" w:fill="auto"/>
            <w:noWrap/>
            <w:vAlign w:val="center"/>
            <w:hideMark/>
          </w:tcPr>
          <w:p w14:paraId="3CC7D4BF"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Formato Nuevo</w:t>
            </w:r>
          </w:p>
        </w:tc>
      </w:tr>
      <w:tr w:rsidR="00F65899" w:rsidRPr="00526044" w14:paraId="0ADFD594" w14:textId="77777777" w:rsidTr="00BD4474">
        <w:trPr>
          <w:trHeight w:val="64"/>
        </w:trPr>
        <w:tc>
          <w:tcPr>
            <w:tcW w:w="1913" w:type="dxa"/>
            <w:tcBorders>
              <w:top w:val="nil"/>
              <w:left w:val="single" w:sz="4" w:space="0" w:color="auto"/>
              <w:bottom w:val="single" w:sz="4" w:space="0" w:color="auto"/>
              <w:right w:val="single" w:sz="4" w:space="0" w:color="auto"/>
            </w:tcBorders>
            <w:shd w:val="clear" w:color="auto" w:fill="auto"/>
            <w:noWrap/>
            <w:vAlign w:val="center"/>
            <w:hideMark/>
          </w:tcPr>
          <w:p w14:paraId="0F93F414"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PSI-SJM-FR-006</w:t>
            </w:r>
          </w:p>
        </w:tc>
        <w:tc>
          <w:tcPr>
            <w:tcW w:w="9497" w:type="dxa"/>
            <w:tcBorders>
              <w:top w:val="nil"/>
              <w:left w:val="nil"/>
              <w:bottom w:val="single" w:sz="4" w:space="0" w:color="auto"/>
              <w:right w:val="single" w:sz="4" w:space="0" w:color="auto"/>
            </w:tcBorders>
            <w:shd w:val="clear" w:color="auto" w:fill="auto"/>
            <w:vAlign w:val="center"/>
            <w:hideMark/>
          </w:tcPr>
          <w:p w14:paraId="3A076368" w14:textId="77777777" w:rsidR="00F65899" w:rsidRPr="00526044" w:rsidRDefault="00F65899" w:rsidP="00BD4474">
            <w:pPr>
              <w:jc w:val="both"/>
              <w:rPr>
                <w:rFonts w:ascii="Verdana" w:hAnsi="Verdana" w:cs="Calibri"/>
                <w:color w:val="000000"/>
                <w:sz w:val="16"/>
                <w:szCs w:val="18"/>
              </w:rPr>
            </w:pPr>
            <w:r w:rsidRPr="00526044">
              <w:rPr>
                <w:rFonts w:ascii="Verdana" w:hAnsi="Verdana" w:cs="Calibri"/>
                <w:color w:val="000000"/>
                <w:sz w:val="16"/>
                <w:szCs w:val="18"/>
              </w:rPr>
              <w:t>Acta de Reinicio de contratos suspendidos</w:t>
            </w:r>
          </w:p>
        </w:tc>
        <w:tc>
          <w:tcPr>
            <w:tcW w:w="2552" w:type="dxa"/>
            <w:tcBorders>
              <w:top w:val="nil"/>
              <w:left w:val="nil"/>
              <w:bottom w:val="single" w:sz="4" w:space="0" w:color="auto"/>
              <w:right w:val="single" w:sz="4" w:space="0" w:color="auto"/>
            </w:tcBorders>
            <w:shd w:val="clear" w:color="auto" w:fill="auto"/>
            <w:noWrap/>
            <w:vAlign w:val="center"/>
            <w:hideMark/>
          </w:tcPr>
          <w:p w14:paraId="487D52D7"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Formato Nuevo</w:t>
            </w:r>
          </w:p>
        </w:tc>
      </w:tr>
      <w:tr w:rsidR="00F65899" w:rsidRPr="00526044" w14:paraId="066DBAE8" w14:textId="77777777" w:rsidTr="00BD4474">
        <w:trPr>
          <w:trHeight w:val="64"/>
        </w:trPr>
        <w:tc>
          <w:tcPr>
            <w:tcW w:w="1913" w:type="dxa"/>
            <w:tcBorders>
              <w:top w:val="nil"/>
              <w:left w:val="single" w:sz="4" w:space="0" w:color="auto"/>
              <w:bottom w:val="single" w:sz="4" w:space="0" w:color="auto"/>
              <w:right w:val="single" w:sz="4" w:space="0" w:color="auto"/>
            </w:tcBorders>
            <w:shd w:val="clear" w:color="auto" w:fill="auto"/>
            <w:noWrap/>
            <w:vAlign w:val="center"/>
            <w:hideMark/>
          </w:tcPr>
          <w:p w14:paraId="48114F94"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PSI-SJM-FR-007</w:t>
            </w:r>
          </w:p>
        </w:tc>
        <w:tc>
          <w:tcPr>
            <w:tcW w:w="9497" w:type="dxa"/>
            <w:tcBorders>
              <w:top w:val="nil"/>
              <w:left w:val="nil"/>
              <w:bottom w:val="single" w:sz="4" w:space="0" w:color="auto"/>
              <w:right w:val="single" w:sz="4" w:space="0" w:color="auto"/>
            </w:tcBorders>
            <w:shd w:val="clear" w:color="auto" w:fill="auto"/>
            <w:vAlign w:val="center"/>
            <w:hideMark/>
          </w:tcPr>
          <w:p w14:paraId="5B26BF2D" w14:textId="77777777" w:rsidR="00F65899" w:rsidRPr="00526044" w:rsidRDefault="00F65899" w:rsidP="00BD4474">
            <w:pPr>
              <w:jc w:val="both"/>
              <w:rPr>
                <w:rFonts w:ascii="Verdana" w:hAnsi="Verdana" w:cs="Calibri"/>
                <w:color w:val="000000"/>
                <w:sz w:val="16"/>
                <w:szCs w:val="18"/>
              </w:rPr>
            </w:pPr>
            <w:r w:rsidRPr="00526044">
              <w:rPr>
                <w:rFonts w:ascii="Verdana" w:hAnsi="Verdana" w:cs="Calibri"/>
                <w:color w:val="000000"/>
                <w:sz w:val="16"/>
                <w:szCs w:val="18"/>
              </w:rPr>
              <w:t>Acta de iniciación para contrato de obra pública</w:t>
            </w:r>
          </w:p>
        </w:tc>
        <w:tc>
          <w:tcPr>
            <w:tcW w:w="2552" w:type="dxa"/>
            <w:tcBorders>
              <w:top w:val="nil"/>
              <w:left w:val="nil"/>
              <w:bottom w:val="single" w:sz="4" w:space="0" w:color="auto"/>
              <w:right w:val="single" w:sz="4" w:space="0" w:color="auto"/>
            </w:tcBorders>
            <w:shd w:val="clear" w:color="auto" w:fill="auto"/>
            <w:noWrap/>
            <w:vAlign w:val="center"/>
            <w:hideMark/>
          </w:tcPr>
          <w:p w14:paraId="7880F617"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Formato Nuevo</w:t>
            </w:r>
          </w:p>
        </w:tc>
      </w:tr>
      <w:tr w:rsidR="00F65899" w:rsidRPr="00526044" w14:paraId="5B4A9B35" w14:textId="77777777" w:rsidTr="00BD4474">
        <w:trPr>
          <w:trHeight w:val="64"/>
        </w:trPr>
        <w:tc>
          <w:tcPr>
            <w:tcW w:w="1913" w:type="dxa"/>
            <w:tcBorders>
              <w:top w:val="nil"/>
              <w:left w:val="single" w:sz="4" w:space="0" w:color="auto"/>
              <w:bottom w:val="single" w:sz="4" w:space="0" w:color="auto"/>
              <w:right w:val="single" w:sz="4" w:space="0" w:color="auto"/>
            </w:tcBorders>
            <w:shd w:val="clear" w:color="auto" w:fill="auto"/>
            <w:noWrap/>
            <w:vAlign w:val="center"/>
            <w:hideMark/>
          </w:tcPr>
          <w:p w14:paraId="3AA81526"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PSI-SJM-FR-008</w:t>
            </w:r>
          </w:p>
        </w:tc>
        <w:tc>
          <w:tcPr>
            <w:tcW w:w="9497" w:type="dxa"/>
            <w:tcBorders>
              <w:top w:val="nil"/>
              <w:left w:val="nil"/>
              <w:bottom w:val="single" w:sz="4" w:space="0" w:color="auto"/>
              <w:right w:val="single" w:sz="4" w:space="0" w:color="auto"/>
            </w:tcBorders>
            <w:shd w:val="clear" w:color="auto" w:fill="auto"/>
            <w:vAlign w:val="center"/>
            <w:hideMark/>
          </w:tcPr>
          <w:p w14:paraId="5D40157D" w14:textId="77777777" w:rsidR="00F65899" w:rsidRPr="00526044" w:rsidRDefault="00F65899" w:rsidP="00BD4474">
            <w:pPr>
              <w:jc w:val="both"/>
              <w:rPr>
                <w:rFonts w:ascii="Verdana" w:hAnsi="Verdana" w:cs="Calibri"/>
                <w:color w:val="000000"/>
                <w:sz w:val="16"/>
                <w:szCs w:val="18"/>
              </w:rPr>
            </w:pPr>
            <w:r w:rsidRPr="00526044">
              <w:rPr>
                <w:rFonts w:ascii="Verdana" w:hAnsi="Verdana" w:cs="Calibri"/>
                <w:color w:val="000000"/>
                <w:sz w:val="16"/>
                <w:szCs w:val="18"/>
              </w:rPr>
              <w:t>Informe de supervisión y/o interventoría</w:t>
            </w:r>
          </w:p>
        </w:tc>
        <w:tc>
          <w:tcPr>
            <w:tcW w:w="2552" w:type="dxa"/>
            <w:tcBorders>
              <w:top w:val="nil"/>
              <w:left w:val="nil"/>
              <w:bottom w:val="single" w:sz="4" w:space="0" w:color="auto"/>
              <w:right w:val="single" w:sz="4" w:space="0" w:color="auto"/>
            </w:tcBorders>
            <w:shd w:val="clear" w:color="auto" w:fill="auto"/>
            <w:noWrap/>
            <w:vAlign w:val="center"/>
            <w:hideMark/>
          </w:tcPr>
          <w:p w14:paraId="7E854F92"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Formato Nuevo</w:t>
            </w:r>
          </w:p>
        </w:tc>
      </w:tr>
      <w:tr w:rsidR="00F65899" w:rsidRPr="00526044" w14:paraId="090A84B6" w14:textId="77777777" w:rsidTr="00BD4474">
        <w:trPr>
          <w:trHeight w:val="102"/>
        </w:trPr>
        <w:tc>
          <w:tcPr>
            <w:tcW w:w="1913" w:type="dxa"/>
            <w:tcBorders>
              <w:top w:val="nil"/>
              <w:left w:val="single" w:sz="4" w:space="0" w:color="auto"/>
              <w:bottom w:val="single" w:sz="4" w:space="0" w:color="auto"/>
              <w:right w:val="single" w:sz="4" w:space="0" w:color="auto"/>
            </w:tcBorders>
            <w:shd w:val="clear" w:color="auto" w:fill="auto"/>
            <w:noWrap/>
            <w:vAlign w:val="center"/>
            <w:hideMark/>
          </w:tcPr>
          <w:p w14:paraId="5831342B"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PSI-SJM-FR-012</w:t>
            </w:r>
          </w:p>
        </w:tc>
        <w:tc>
          <w:tcPr>
            <w:tcW w:w="9497" w:type="dxa"/>
            <w:tcBorders>
              <w:top w:val="nil"/>
              <w:left w:val="nil"/>
              <w:bottom w:val="single" w:sz="4" w:space="0" w:color="auto"/>
              <w:right w:val="single" w:sz="4" w:space="0" w:color="auto"/>
            </w:tcBorders>
            <w:shd w:val="clear" w:color="auto" w:fill="auto"/>
            <w:vAlign w:val="center"/>
            <w:hideMark/>
          </w:tcPr>
          <w:p w14:paraId="72AB2F62" w14:textId="77777777" w:rsidR="00F65899" w:rsidRPr="00526044" w:rsidRDefault="00F65899" w:rsidP="00BD4474">
            <w:pPr>
              <w:ind w:left="-70" w:right="-70"/>
              <w:jc w:val="both"/>
              <w:rPr>
                <w:rFonts w:ascii="Verdana" w:hAnsi="Verdana" w:cs="Calibri"/>
                <w:color w:val="000000"/>
                <w:sz w:val="16"/>
                <w:szCs w:val="18"/>
              </w:rPr>
            </w:pPr>
            <w:r w:rsidRPr="00C951EE">
              <w:rPr>
                <w:rFonts w:ascii="Verdana" w:hAnsi="Verdana" w:cs="Calibri"/>
                <w:sz w:val="16"/>
                <w:szCs w:val="18"/>
              </w:rPr>
              <w:t xml:space="preserve">Acta final y </w:t>
            </w:r>
            <w:r w:rsidRPr="00C951EE">
              <w:rPr>
                <w:rFonts w:ascii="Verdana" w:hAnsi="Verdana" w:cs="Calibri"/>
                <w:color w:val="000000"/>
                <w:sz w:val="16"/>
                <w:szCs w:val="18"/>
              </w:rPr>
              <w:t>de liquidación para contratos de prestación de servicios o compraventa</w:t>
            </w:r>
          </w:p>
        </w:tc>
        <w:tc>
          <w:tcPr>
            <w:tcW w:w="2552" w:type="dxa"/>
            <w:tcBorders>
              <w:top w:val="nil"/>
              <w:left w:val="nil"/>
              <w:bottom w:val="single" w:sz="4" w:space="0" w:color="auto"/>
              <w:right w:val="single" w:sz="4" w:space="0" w:color="auto"/>
            </w:tcBorders>
            <w:shd w:val="clear" w:color="auto" w:fill="auto"/>
            <w:noWrap/>
            <w:vAlign w:val="center"/>
            <w:hideMark/>
          </w:tcPr>
          <w:p w14:paraId="2C45B3AB"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Formato Nuevo</w:t>
            </w:r>
          </w:p>
        </w:tc>
      </w:tr>
      <w:tr w:rsidR="00F65899" w:rsidRPr="00526044" w14:paraId="248693EF" w14:textId="77777777" w:rsidTr="00BD4474">
        <w:trPr>
          <w:trHeight w:val="64"/>
        </w:trPr>
        <w:tc>
          <w:tcPr>
            <w:tcW w:w="1913" w:type="dxa"/>
            <w:tcBorders>
              <w:top w:val="nil"/>
              <w:left w:val="single" w:sz="4" w:space="0" w:color="auto"/>
              <w:bottom w:val="single" w:sz="4" w:space="0" w:color="auto"/>
              <w:right w:val="single" w:sz="4" w:space="0" w:color="auto"/>
            </w:tcBorders>
            <w:shd w:val="clear" w:color="auto" w:fill="auto"/>
            <w:noWrap/>
            <w:vAlign w:val="center"/>
            <w:hideMark/>
          </w:tcPr>
          <w:p w14:paraId="223D7BF6"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PSI-SJM-FR-013</w:t>
            </w:r>
          </w:p>
        </w:tc>
        <w:tc>
          <w:tcPr>
            <w:tcW w:w="9497" w:type="dxa"/>
            <w:tcBorders>
              <w:top w:val="nil"/>
              <w:left w:val="nil"/>
              <w:bottom w:val="single" w:sz="4" w:space="0" w:color="auto"/>
              <w:right w:val="single" w:sz="4" w:space="0" w:color="auto"/>
            </w:tcBorders>
            <w:shd w:val="clear" w:color="auto" w:fill="auto"/>
            <w:vAlign w:val="center"/>
            <w:hideMark/>
          </w:tcPr>
          <w:p w14:paraId="2BC95832" w14:textId="77777777" w:rsidR="00F65899" w:rsidRPr="00526044" w:rsidRDefault="00F65899" w:rsidP="00BD4474">
            <w:pPr>
              <w:jc w:val="both"/>
              <w:rPr>
                <w:rFonts w:ascii="Verdana" w:hAnsi="Verdana" w:cs="Calibri"/>
                <w:color w:val="000000"/>
                <w:sz w:val="16"/>
                <w:szCs w:val="18"/>
              </w:rPr>
            </w:pPr>
            <w:r w:rsidRPr="00526044">
              <w:rPr>
                <w:rFonts w:ascii="Verdana" w:hAnsi="Verdana" w:cs="Calibri"/>
                <w:color w:val="000000"/>
                <w:sz w:val="16"/>
                <w:szCs w:val="18"/>
              </w:rPr>
              <w:t>Acta de pago parcial para contratos de prestación de servicios y/o compraventa</w:t>
            </w:r>
          </w:p>
        </w:tc>
        <w:tc>
          <w:tcPr>
            <w:tcW w:w="2552" w:type="dxa"/>
            <w:tcBorders>
              <w:top w:val="nil"/>
              <w:left w:val="nil"/>
              <w:bottom w:val="single" w:sz="4" w:space="0" w:color="auto"/>
              <w:right w:val="single" w:sz="4" w:space="0" w:color="auto"/>
            </w:tcBorders>
            <w:shd w:val="clear" w:color="auto" w:fill="auto"/>
            <w:noWrap/>
            <w:vAlign w:val="center"/>
            <w:hideMark/>
          </w:tcPr>
          <w:p w14:paraId="6649491C"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Formato Nuevo</w:t>
            </w:r>
          </w:p>
        </w:tc>
      </w:tr>
      <w:tr w:rsidR="00F65899" w:rsidRPr="00526044" w14:paraId="02E9B68B" w14:textId="77777777" w:rsidTr="00BD4474">
        <w:trPr>
          <w:trHeight w:val="64"/>
        </w:trPr>
        <w:tc>
          <w:tcPr>
            <w:tcW w:w="1913" w:type="dxa"/>
            <w:tcBorders>
              <w:top w:val="nil"/>
              <w:left w:val="single" w:sz="4" w:space="0" w:color="auto"/>
              <w:bottom w:val="single" w:sz="4" w:space="0" w:color="auto"/>
              <w:right w:val="single" w:sz="4" w:space="0" w:color="auto"/>
            </w:tcBorders>
            <w:shd w:val="clear" w:color="auto" w:fill="auto"/>
            <w:noWrap/>
            <w:vAlign w:val="center"/>
            <w:hideMark/>
          </w:tcPr>
          <w:p w14:paraId="59E60CB7"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PSI-SJM-FR-014</w:t>
            </w:r>
          </w:p>
        </w:tc>
        <w:tc>
          <w:tcPr>
            <w:tcW w:w="9497" w:type="dxa"/>
            <w:tcBorders>
              <w:top w:val="nil"/>
              <w:left w:val="nil"/>
              <w:bottom w:val="single" w:sz="4" w:space="0" w:color="auto"/>
              <w:right w:val="single" w:sz="4" w:space="0" w:color="auto"/>
            </w:tcBorders>
            <w:shd w:val="clear" w:color="auto" w:fill="auto"/>
            <w:vAlign w:val="center"/>
            <w:hideMark/>
          </w:tcPr>
          <w:p w14:paraId="6982C0F7" w14:textId="77777777" w:rsidR="00F65899" w:rsidRPr="00526044" w:rsidRDefault="00F65899" w:rsidP="00BD4474">
            <w:pPr>
              <w:jc w:val="both"/>
              <w:rPr>
                <w:rFonts w:ascii="Verdana" w:hAnsi="Verdana" w:cs="Calibri"/>
                <w:color w:val="000000"/>
                <w:sz w:val="16"/>
                <w:szCs w:val="18"/>
              </w:rPr>
            </w:pPr>
            <w:r w:rsidRPr="00526044">
              <w:rPr>
                <w:rFonts w:ascii="Verdana" w:hAnsi="Verdana" w:cs="Calibri"/>
                <w:color w:val="000000"/>
                <w:sz w:val="16"/>
                <w:szCs w:val="18"/>
              </w:rPr>
              <w:t>Acta de Seguimiento de Contrato de Comodato</w:t>
            </w:r>
          </w:p>
        </w:tc>
        <w:tc>
          <w:tcPr>
            <w:tcW w:w="2552" w:type="dxa"/>
            <w:tcBorders>
              <w:top w:val="nil"/>
              <w:left w:val="nil"/>
              <w:bottom w:val="single" w:sz="4" w:space="0" w:color="auto"/>
              <w:right w:val="single" w:sz="4" w:space="0" w:color="auto"/>
            </w:tcBorders>
            <w:shd w:val="clear" w:color="auto" w:fill="auto"/>
            <w:noWrap/>
            <w:vAlign w:val="center"/>
            <w:hideMark/>
          </w:tcPr>
          <w:p w14:paraId="5831A091"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Formato Nuevo</w:t>
            </w:r>
          </w:p>
        </w:tc>
      </w:tr>
      <w:tr w:rsidR="00F65899" w:rsidRPr="00526044" w14:paraId="71AAF9B8" w14:textId="77777777" w:rsidTr="00BD4474">
        <w:trPr>
          <w:trHeight w:val="64"/>
        </w:trPr>
        <w:tc>
          <w:tcPr>
            <w:tcW w:w="1913" w:type="dxa"/>
            <w:tcBorders>
              <w:top w:val="nil"/>
              <w:left w:val="single" w:sz="4" w:space="0" w:color="auto"/>
              <w:bottom w:val="single" w:sz="4" w:space="0" w:color="auto"/>
              <w:right w:val="single" w:sz="4" w:space="0" w:color="auto"/>
            </w:tcBorders>
            <w:shd w:val="clear" w:color="auto" w:fill="auto"/>
            <w:noWrap/>
            <w:vAlign w:val="center"/>
            <w:hideMark/>
          </w:tcPr>
          <w:p w14:paraId="5B0C9A22"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PSI-SJM-FR-015</w:t>
            </w:r>
          </w:p>
        </w:tc>
        <w:tc>
          <w:tcPr>
            <w:tcW w:w="9497" w:type="dxa"/>
            <w:tcBorders>
              <w:top w:val="nil"/>
              <w:left w:val="nil"/>
              <w:bottom w:val="single" w:sz="4" w:space="0" w:color="auto"/>
              <w:right w:val="single" w:sz="4" w:space="0" w:color="auto"/>
            </w:tcBorders>
            <w:shd w:val="clear" w:color="auto" w:fill="auto"/>
            <w:vAlign w:val="center"/>
            <w:hideMark/>
          </w:tcPr>
          <w:p w14:paraId="0D81E791" w14:textId="77777777" w:rsidR="00F65899" w:rsidRPr="00526044" w:rsidRDefault="00F65899" w:rsidP="00BD4474">
            <w:pPr>
              <w:jc w:val="both"/>
              <w:rPr>
                <w:rFonts w:ascii="Verdana" w:hAnsi="Verdana" w:cs="Calibri"/>
                <w:color w:val="000000"/>
                <w:sz w:val="16"/>
                <w:szCs w:val="18"/>
              </w:rPr>
            </w:pPr>
            <w:r w:rsidRPr="00C951EE">
              <w:rPr>
                <w:rFonts w:ascii="Verdana" w:hAnsi="Verdana" w:cs="Calibri"/>
                <w:color w:val="000000"/>
                <w:sz w:val="16"/>
                <w:szCs w:val="18"/>
              </w:rPr>
              <w:t>Hoja de chequeo para el control de procesos contractuales</w:t>
            </w:r>
          </w:p>
        </w:tc>
        <w:tc>
          <w:tcPr>
            <w:tcW w:w="2552" w:type="dxa"/>
            <w:tcBorders>
              <w:top w:val="nil"/>
              <w:left w:val="nil"/>
              <w:bottom w:val="single" w:sz="4" w:space="0" w:color="auto"/>
              <w:right w:val="single" w:sz="4" w:space="0" w:color="auto"/>
            </w:tcBorders>
            <w:shd w:val="clear" w:color="auto" w:fill="auto"/>
            <w:noWrap/>
            <w:vAlign w:val="center"/>
            <w:hideMark/>
          </w:tcPr>
          <w:p w14:paraId="4B9D6EA8"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Formato Nuevo</w:t>
            </w:r>
          </w:p>
        </w:tc>
      </w:tr>
      <w:tr w:rsidR="00F65899" w:rsidRPr="00526044" w14:paraId="15A72443" w14:textId="77777777" w:rsidTr="00BD4474">
        <w:trPr>
          <w:trHeight w:val="92"/>
        </w:trPr>
        <w:tc>
          <w:tcPr>
            <w:tcW w:w="1913" w:type="dxa"/>
            <w:tcBorders>
              <w:top w:val="nil"/>
              <w:left w:val="single" w:sz="4" w:space="0" w:color="auto"/>
              <w:bottom w:val="single" w:sz="4" w:space="0" w:color="auto"/>
              <w:right w:val="single" w:sz="4" w:space="0" w:color="auto"/>
            </w:tcBorders>
            <w:shd w:val="clear" w:color="auto" w:fill="auto"/>
            <w:noWrap/>
            <w:vAlign w:val="center"/>
            <w:hideMark/>
          </w:tcPr>
          <w:p w14:paraId="473B0E1D"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PSI-SJM-FR-016</w:t>
            </w:r>
          </w:p>
        </w:tc>
        <w:tc>
          <w:tcPr>
            <w:tcW w:w="9497" w:type="dxa"/>
            <w:tcBorders>
              <w:top w:val="nil"/>
              <w:left w:val="nil"/>
              <w:bottom w:val="single" w:sz="4" w:space="0" w:color="auto"/>
              <w:right w:val="single" w:sz="4" w:space="0" w:color="auto"/>
            </w:tcBorders>
            <w:shd w:val="clear" w:color="auto" w:fill="auto"/>
            <w:vAlign w:val="center"/>
            <w:hideMark/>
          </w:tcPr>
          <w:p w14:paraId="3F995B8E" w14:textId="77777777" w:rsidR="00F65899" w:rsidRPr="00526044" w:rsidRDefault="00F65899" w:rsidP="00BD4474">
            <w:pPr>
              <w:jc w:val="both"/>
              <w:rPr>
                <w:rFonts w:ascii="Verdana" w:hAnsi="Verdana" w:cs="Calibri"/>
                <w:color w:val="000000"/>
                <w:sz w:val="16"/>
                <w:szCs w:val="18"/>
              </w:rPr>
            </w:pPr>
            <w:r w:rsidRPr="00526044">
              <w:rPr>
                <w:rFonts w:ascii="Verdana" w:hAnsi="Verdana" w:cs="Calibri"/>
                <w:color w:val="000000"/>
                <w:sz w:val="16"/>
                <w:szCs w:val="18"/>
              </w:rPr>
              <w:t>Acta de evaluación periódica para contratos de compraventa y/o prestación de servicios</w:t>
            </w:r>
          </w:p>
        </w:tc>
        <w:tc>
          <w:tcPr>
            <w:tcW w:w="2552" w:type="dxa"/>
            <w:tcBorders>
              <w:top w:val="nil"/>
              <w:left w:val="nil"/>
              <w:bottom w:val="single" w:sz="4" w:space="0" w:color="auto"/>
              <w:right w:val="single" w:sz="4" w:space="0" w:color="auto"/>
            </w:tcBorders>
            <w:shd w:val="clear" w:color="auto" w:fill="auto"/>
            <w:noWrap/>
            <w:vAlign w:val="center"/>
            <w:hideMark/>
          </w:tcPr>
          <w:p w14:paraId="795A3B70"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Formato Nuevo</w:t>
            </w:r>
          </w:p>
        </w:tc>
      </w:tr>
      <w:tr w:rsidR="00F65899" w:rsidRPr="00526044" w14:paraId="1E85915E" w14:textId="77777777" w:rsidTr="00BD4474">
        <w:trPr>
          <w:trHeight w:val="156"/>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6D975" w14:textId="77777777" w:rsidR="00F65899" w:rsidRPr="00526044" w:rsidRDefault="00F65899" w:rsidP="00C16B19">
            <w:pPr>
              <w:jc w:val="center"/>
              <w:rPr>
                <w:rFonts w:ascii="Verdana" w:hAnsi="Verdana" w:cs="Calibri"/>
                <w:sz w:val="16"/>
                <w:szCs w:val="18"/>
              </w:rPr>
            </w:pPr>
            <w:r w:rsidRPr="00C951EE">
              <w:rPr>
                <w:rFonts w:ascii="Verdana" w:hAnsi="Verdana" w:cs="Calibri"/>
                <w:sz w:val="16"/>
                <w:szCs w:val="18"/>
              </w:rPr>
              <w:t>PSI-SJM-PR-004</w:t>
            </w:r>
          </w:p>
        </w:tc>
        <w:tc>
          <w:tcPr>
            <w:tcW w:w="9497" w:type="dxa"/>
            <w:tcBorders>
              <w:top w:val="single" w:sz="4" w:space="0" w:color="auto"/>
              <w:left w:val="nil"/>
              <w:bottom w:val="single" w:sz="4" w:space="0" w:color="auto"/>
              <w:right w:val="single" w:sz="4" w:space="0" w:color="auto"/>
            </w:tcBorders>
            <w:shd w:val="clear" w:color="auto" w:fill="auto"/>
            <w:vAlign w:val="center"/>
          </w:tcPr>
          <w:p w14:paraId="15714369" w14:textId="77777777" w:rsidR="00F65899" w:rsidRPr="00526044" w:rsidRDefault="00F65899" w:rsidP="00BD4474">
            <w:pPr>
              <w:jc w:val="both"/>
              <w:rPr>
                <w:rFonts w:ascii="Verdana" w:hAnsi="Verdana" w:cs="Calibri"/>
                <w:sz w:val="16"/>
                <w:szCs w:val="18"/>
              </w:rPr>
            </w:pPr>
            <w:r w:rsidRPr="00526044">
              <w:rPr>
                <w:rFonts w:ascii="Verdana" w:hAnsi="Verdana" w:cs="Calibri"/>
                <w:sz w:val="16"/>
                <w:szCs w:val="18"/>
              </w:rPr>
              <w:t xml:space="preserve">Publicar documentos contractuales en el SECOP </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3533C7D2" w14:textId="77777777" w:rsidR="00F65899" w:rsidRPr="00526044" w:rsidRDefault="00F65899" w:rsidP="00C16B19">
            <w:pPr>
              <w:jc w:val="center"/>
              <w:rPr>
                <w:rFonts w:ascii="Verdana" w:hAnsi="Verdana" w:cs="Calibri"/>
                <w:sz w:val="16"/>
                <w:szCs w:val="18"/>
              </w:rPr>
            </w:pPr>
            <w:r w:rsidRPr="00526044">
              <w:rPr>
                <w:rFonts w:ascii="Verdana" w:hAnsi="Verdana" w:cs="Calibri"/>
                <w:sz w:val="16"/>
                <w:szCs w:val="18"/>
              </w:rPr>
              <w:t>Procedimiento</w:t>
            </w:r>
          </w:p>
        </w:tc>
      </w:tr>
      <w:tr w:rsidR="00F65899" w:rsidRPr="00526044" w14:paraId="099DC8B6" w14:textId="77777777" w:rsidTr="00BD4474">
        <w:trPr>
          <w:trHeight w:val="64"/>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680F8" w14:textId="77777777" w:rsidR="00F65899" w:rsidRPr="00526044" w:rsidRDefault="00F65899" w:rsidP="00C16B19">
            <w:pPr>
              <w:jc w:val="center"/>
              <w:rPr>
                <w:rFonts w:ascii="Verdana" w:hAnsi="Verdana" w:cs="Calibri"/>
                <w:sz w:val="16"/>
                <w:szCs w:val="18"/>
              </w:rPr>
            </w:pPr>
            <w:r w:rsidRPr="00526044">
              <w:rPr>
                <w:rFonts w:ascii="Verdana" w:hAnsi="Verdana"/>
                <w:sz w:val="16"/>
                <w:szCs w:val="18"/>
              </w:rPr>
              <w:t>PSI-SJM-DRI-005</w:t>
            </w:r>
          </w:p>
        </w:tc>
        <w:tc>
          <w:tcPr>
            <w:tcW w:w="9497" w:type="dxa"/>
            <w:tcBorders>
              <w:top w:val="single" w:sz="4" w:space="0" w:color="auto"/>
              <w:left w:val="nil"/>
              <w:bottom w:val="single" w:sz="4" w:space="0" w:color="auto"/>
              <w:right w:val="single" w:sz="4" w:space="0" w:color="auto"/>
            </w:tcBorders>
            <w:shd w:val="clear" w:color="auto" w:fill="auto"/>
            <w:vAlign w:val="center"/>
          </w:tcPr>
          <w:p w14:paraId="312E57F3" w14:textId="77777777" w:rsidR="00F65899" w:rsidRPr="00526044" w:rsidRDefault="00F65899" w:rsidP="00BD4474">
            <w:pPr>
              <w:jc w:val="both"/>
              <w:rPr>
                <w:rFonts w:ascii="Verdana" w:hAnsi="Verdana" w:cs="Calibri"/>
                <w:sz w:val="16"/>
                <w:szCs w:val="18"/>
              </w:rPr>
            </w:pPr>
            <w:r w:rsidRPr="00526044">
              <w:rPr>
                <w:rFonts w:ascii="Verdana" w:hAnsi="Verdana"/>
                <w:sz w:val="16"/>
                <w:szCs w:val="18"/>
              </w:rPr>
              <w:t>Requisitos Estandarizados para la Adquisición o Suministro de Bienes y Servicios.</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9F0E569" w14:textId="77777777" w:rsidR="00F65899" w:rsidRPr="00526044" w:rsidRDefault="00F65899" w:rsidP="00C16B19">
            <w:pPr>
              <w:jc w:val="center"/>
              <w:rPr>
                <w:rFonts w:ascii="Verdana" w:hAnsi="Verdana" w:cs="Calibri"/>
                <w:sz w:val="16"/>
                <w:szCs w:val="18"/>
              </w:rPr>
            </w:pPr>
            <w:r w:rsidRPr="00526044">
              <w:rPr>
                <w:rFonts w:ascii="Verdana" w:hAnsi="Verdana" w:cs="Calibri"/>
                <w:sz w:val="16"/>
                <w:szCs w:val="18"/>
              </w:rPr>
              <w:t>Referencia interna</w:t>
            </w:r>
          </w:p>
        </w:tc>
      </w:tr>
      <w:tr w:rsidR="00F65899" w:rsidRPr="00526044" w14:paraId="0B267FEC" w14:textId="77777777" w:rsidTr="00BD4474">
        <w:trPr>
          <w:trHeight w:val="138"/>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9A040" w14:textId="77777777" w:rsidR="00F65899" w:rsidRPr="00526044" w:rsidRDefault="00F65899" w:rsidP="00C16B19">
            <w:pPr>
              <w:jc w:val="center"/>
              <w:rPr>
                <w:rFonts w:ascii="Verdana" w:hAnsi="Verdana" w:cs="Calibri"/>
                <w:sz w:val="16"/>
                <w:szCs w:val="18"/>
              </w:rPr>
            </w:pPr>
            <w:r w:rsidRPr="00526044">
              <w:rPr>
                <w:rFonts w:ascii="Verdana" w:hAnsi="Verdana"/>
                <w:sz w:val="16"/>
                <w:szCs w:val="18"/>
              </w:rPr>
              <w:t>PSI-SJM-DRI-006</w:t>
            </w:r>
          </w:p>
        </w:tc>
        <w:tc>
          <w:tcPr>
            <w:tcW w:w="9497" w:type="dxa"/>
            <w:tcBorders>
              <w:top w:val="single" w:sz="4" w:space="0" w:color="auto"/>
              <w:left w:val="nil"/>
              <w:bottom w:val="single" w:sz="4" w:space="0" w:color="auto"/>
              <w:right w:val="single" w:sz="4" w:space="0" w:color="auto"/>
            </w:tcBorders>
            <w:shd w:val="clear" w:color="auto" w:fill="auto"/>
            <w:vAlign w:val="center"/>
          </w:tcPr>
          <w:p w14:paraId="28F55838" w14:textId="77777777" w:rsidR="00F65899" w:rsidRPr="00526044" w:rsidRDefault="00F65899" w:rsidP="00BD4474">
            <w:pPr>
              <w:jc w:val="both"/>
              <w:rPr>
                <w:rFonts w:ascii="Verdana" w:hAnsi="Verdana" w:cs="Calibri"/>
                <w:sz w:val="16"/>
                <w:szCs w:val="18"/>
              </w:rPr>
            </w:pPr>
            <w:r w:rsidRPr="00526044">
              <w:rPr>
                <w:rFonts w:ascii="Verdana" w:hAnsi="Verdana"/>
                <w:sz w:val="16"/>
                <w:szCs w:val="18"/>
              </w:rPr>
              <w:t>Requisitos Estandarizados para la Contratación de Compraventa y Suministro.</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6746332F" w14:textId="77777777" w:rsidR="00F65899" w:rsidRPr="00526044" w:rsidRDefault="00F65899" w:rsidP="00C16B19">
            <w:pPr>
              <w:jc w:val="center"/>
              <w:rPr>
                <w:rFonts w:ascii="Verdana" w:hAnsi="Verdana" w:cs="Calibri"/>
                <w:sz w:val="16"/>
                <w:szCs w:val="18"/>
              </w:rPr>
            </w:pPr>
            <w:r w:rsidRPr="00526044">
              <w:rPr>
                <w:rFonts w:ascii="Verdana" w:hAnsi="Verdana" w:cs="Calibri"/>
                <w:sz w:val="16"/>
                <w:szCs w:val="18"/>
              </w:rPr>
              <w:t>Referencia interna</w:t>
            </w:r>
          </w:p>
        </w:tc>
      </w:tr>
      <w:tr w:rsidR="00F65899" w:rsidRPr="00526044" w14:paraId="7C1E2E41" w14:textId="77777777" w:rsidTr="00BD4474">
        <w:trPr>
          <w:trHeight w:val="64"/>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63F26" w14:textId="77777777" w:rsidR="00F65899" w:rsidRPr="00526044" w:rsidRDefault="00F65899" w:rsidP="00C16B19">
            <w:pPr>
              <w:jc w:val="center"/>
              <w:rPr>
                <w:rFonts w:ascii="Verdana" w:hAnsi="Verdana"/>
                <w:sz w:val="16"/>
                <w:szCs w:val="18"/>
              </w:rPr>
            </w:pPr>
            <w:r w:rsidRPr="00526044">
              <w:rPr>
                <w:rFonts w:ascii="Verdana" w:hAnsi="Verdana"/>
                <w:sz w:val="16"/>
                <w:szCs w:val="18"/>
              </w:rPr>
              <w:t>PSI-SJM-DRI-007</w:t>
            </w:r>
          </w:p>
        </w:tc>
        <w:tc>
          <w:tcPr>
            <w:tcW w:w="9497" w:type="dxa"/>
            <w:tcBorders>
              <w:top w:val="single" w:sz="4" w:space="0" w:color="auto"/>
              <w:left w:val="nil"/>
              <w:bottom w:val="single" w:sz="4" w:space="0" w:color="auto"/>
              <w:right w:val="single" w:sz="4" w:space="0" w:color="auto"/>
            </w:tcBorders>
            <w:shd w:val="clear" w:color="auto" w:fill="auto"/>
            <w:vAlign w:val="center"/>
          </w:tcPr>
          <w:p w14:paraId="0DB17A69" w14:textId="77777777" w:rsidR="00F65899" w:rsidRPr="00526044" w:rsidRDefault="00F65899" w:rsidP="00BD4474">
            <w:pPr>
              <w:jc w:val="both"/>
              <w:rPr>
                <w:rFonts w:ascii="Verdana" w:hAnsi="Verdana" w:cs="Calibri"/>
                <w:sz w:val="16"/>
                <w:szCs w:val="18"/>
              </w:rPr>
            </w:pPr>
            <w:r w:rsidRPr="00526044">
              <w:rPr>
                <w:rFonts w:ascii="Verdana" w:hAnsi="Verdana"/>
                <w:sz w:val="16"/>
                <w:szCs w:val="18"/>
              </w:rPr>
              <w:t>Requisitos Estandarizados para la Contratación de Obra Pública.</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6CB1CD4F" w14:textId="77777777" w:rsidR="00F65899" w:rsidRPr="00526044" w:rsidRDefault="00F65899" w:rsidP="00C16B19">
            <w:pPr>
              <w:jc w:val="center"/>
              <w:rPr>
                <w:rFonts w:ascii="Verdana" w:hAnsi="Verdana" w:cs="Calibri"/>
                <w:sz w:val="16"/>
                <w:szCs w:val="18"/>
              </w:rPr>
            </w:pPr>
            <w:r w:rsidRPr="00526044">
              <w:rPr>
                <w:rFonts w:ascii="Verdana" w:hAnsi="Verdana" w:cs="Calibri"/>
                <w:sz w:val="16"/>
                <w:szCs w:val="18"/>
              </w:rPr>
              <w:t>Referencia interna</w:t>
            </w:r>
          </w:p>
        </w:tc>
      </w:tr>
      <w:tr w:rsidR="00F65899" w:rsidRPr="00526044" w14:paraId="145EC8E8" w14:textId="77777777" w:rsidTr="00BD4474">
        <w:trPr>
          <w:trHeight w:val="190"/>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17CCF" w14:textId="77777777" w:rsidR="00F65899" w:rsidRPr="00526044" w:rsidRDefault="00F65899" w:rsidP="00C16B19">
            <w:pPr>
              <w:jc w:val="center"/>
              <w:rPr>
                <w:rFonts w:ascii="Verdana" w:hAnsi="Verdana"/>
                <w:sz w:val="16"/>
                <w:szCs w:val="18"/>
              </w:rPr>
            </w:pPr>
            <w:r w:rsidRPr="00526044">
              <w:rPr>
                <w:rFonts w:ascii="Verdana" w:hAnsi="Verdana"/>
                <w:sz w:val="16"/>
                <w:szCs w:val="18"/>
              </w:rPr>
              <w:t>PSI-SJM-DRI-008</w:t>
            </w:r>
          </w:p>
        </w:tc>
        <w:tc>
          <w:tcPr>
            <w:tcW w:w="9497" w:type="dxa"/>
            <w:tcBorders>
              <w:top w:val="single" w:sz="4" w:space="0" w:color="auto"/>
              <w:left w:val="nil"/>
              <w:bottom w:val="single" w:sz="4" w:space="0" w:color="auto"/>
              <w:right w:val="single" w:sz="4" w:space="0" w:color="auto"/>
            </w:tcBorders>
            <w:shd w:val="clear" w:color="auto" w:fill="auto"/>
            <w:vAlign w:val="center"/>
          </w:tcPr>
          <w:p w14:paraId="617DDB27" w14:textId="77777777" w:rsidR="00F65899" w:rsidRPr="00526044" w:rsidRDefault="00F65899" w:rsidP="00BD4474">
            <w:pPr>
              <w:jc w:val="both"/>
              <w:rPr>
                <w:rFonts w:ascii="Verdana" w:hAnsi="Verdana" w:cs="Calibri"/>
                <w:sz w:val="16"/>
                <w:szCs w:val="18"/>
              </w:rPr>
            </w:pPr>
            <w:r w:rsidRPr="00526044">
              <w:rPr>
                <w:rFonts w:ascii="Verdana" w:hAnsi="Verdana"/>
                <w:sz w:val="16"/>
                <w:szCs w:val="18"/>
              </w:rPr>
              <w:t>Requisitos Estandarizados para la Contratación de Servicio de Vigilancia y Seguridad Privada.</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344D4BB9" w14:textId="77777777" w:rsidR="00F65899" w:rsidRPr="00526044" w:rsidRDefault="00F65899" w:rsidP="00C16B19">
            <w:pPr>
              <w:jc w:val="center"/>
              <w:rPr>
                <w:rFonts w:ascii="Verdana" w:hAnsi="Verdana" w:cs="Calibri"/>
                <w:sz w:val="16"/>
                <w:szCs w:val="18"/>
              </w:rPr>
            </w:pPr>
            <w:r w:rsidRPr="00526044">
              <w:rPr>
                <w:rFonts w:ascii="Verdana" w:hAnsi="Verdana" w:cs="Calibri"/>
                <w:sz w:val="16"/>
                <w:szCs w:val="18"/>
              </w:rPr>
              <w:t>Referencia interna</w:t>
            </w:r>
          </w:p>
        </w:tc>
      </w:tr>
      <w:tr w:rsidR="00F65899" w:rsidRPr="00526044" w14:paraId="2719FB7B" w14:textId="77777777" w:rsidTr="00BD4474">
        <w:trPr>
          <w:trHeight w:val="64"/>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E37D0" w14:textId="77777777" w:rsidR="00F65899" w:rsidRPr="00526044" w:rsidRDefault="00F65899" w:rsidP="00C16B19">
            <w:pPr>
              <w:jc w:val="center"/>
              <w:rPr>
                <w:rFonts w:ascii="Verdana" w:hAnsi="Verdana"/>
                <w:color w:val="000000"/>
                <w:sz w:val="16"/>
                <w:szCs w:val="18"/>
              </w:rPr>
            </w:pPr>
            <w:r w:rsidRPr="00526044">
              <w:rPr>
                <w:rFonts w:ascii="Verdana" w:hAnsi="Verdana"/>
                <w:color w:val="000000"/>
                <w:sz w:val="16"/>
                <w:szCs w:val="18"/>
              </w:rPr>
              <w:lastRenderedPageBreak/>
              <w:t>PSI-SJM-FR-021</w:t>
            </w:r>
          </w:p>
        </w:tc>
        <w:tc>
          <w:tcPr>
            <w:tcW w:w="9497" w:type="dxa"/>
            <w:tcBorders>
              <w:top w:val="single" w:sz="4" w:space="0" w:color="auto"/>
              <w:left w:val="nil"/>
              <w:bottom w:val="single" w:sz="4" w:space="0" w:color="auto"/>
              <w:right w:val="single" w:sz="4" w:space="0" w:color="auto"/>
            </w:tcBorders>
            <w:shd w:val="clear" w:color="auto" w:fill="auto"/>
            <w:vAlign w:val="bottom"/>
          </w:tcPr>
          <w:p w14:paraId="3ABFDDA3" w14:textId="77777777" w:rsidR="00F65899" w:rsidRPr="00526044" w:rsidRDefault="00F65899" w:rsidP="00BD4474">
            <w:pPr>
              <w:rPr>
                <w:rFonts w:ascii="Verdana" w:hAnsi="Verdana"/>
                <w:color w:val="000000"/>
                <w:sz w:val="16"/>
                <w:szCs w:val="18"/>
              </w:rPr>
            </w:pPr>
            <w:r w:rsidRPr="00526044">
              <w:rPr>
                <w:rFonts w:ascii="Verdana" w:hAnsi="Verdana"/>
                <w:color w:val="000000"/>
                <w:sz w:val="16"/>
                <w:szCs w:val="18"/>
              </w:rPr>
              <w:t>Informe de Supervisión y/o Interventoría para Contratos (Parcial)</w:t>
            </w:r>
          </w:p>
        </w:tc>
        <w:tc>
          <w:tcPr>
            <w:tcW w:w="2552" w:type="dxa"/>
            <w:tcBorders>
              <w:top w:val="single" w:sz="4" w:space="0" w:color="auto"/>
              <w:left w:val="nil"/>
              <w:bottom w:val="single" w:sz="4" w:space="0" w:color="auto"/>
              <w:right w:val="single" w:sz="4" w:space="0" w:color="auto"/>
            </w:tcBorders>
            <w:shd w:val="clear" w:color="auto" w:fill="auto"/>
            <w:noWrap/>
          </w:tcPr>
          <w:p w14:paraId="6DA67D18" w14:textId="77777777" w:rsidR="00F65899" w:rsidRPr="00526044" w:rsidRDefault="00F65899" w:rsidP="00C16B19">
            <w:pPr>
              <w:jc w:val="center"/>
              <w:rPr>
                <w:rFonts w:ascii="Verdana" w:hAnsi="Verdana"/>
                <w:sz w:val="16"/>
                <w:szCs w:val="18"/>
              </w:rPr>
            </w:pPr>
            <w:r w:rsidRPr="00526044">
              <w:rPr>
                <w:rFonts w:ascii="Verdana" w:hAnsi="Verdana" w:cs="Calibri"/>
                <w:color w:val="000000"/>
                <w:sz w:val="16"/>
                <w:szCs w:val="18"/>
              </w:rPr>
              <w:t>Formato Nuevo</w:t>
            </w:r>
          </w:p>
        </w:tc>
      </w:tr>
      <w:tr w:rsidR="00F65899" w:rsidRPr="00526044" w14:paraId="2019CAD7" w14:textId="77777777" w:rsidTr="00BD4474">
        <w:trPr>
          <w:trHeight w:val="64"/>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1579B" w14:textId="77777777" w:rsidR="00F65899" w:rsidRPr="00526044" w:rsidRDefault="00F65899" w:rsidP="00C16B19">
            <w:pPr>
              <w:jc w:val="center"/>
              <w:rPr>
                <w:rFonts w:ascii="Verdana" w:hAnsi="Verdana"/>
                <w:color w:val="000000"/>
                <w:sz w:val="16"/>
                <w:szCs w:val="18"/>
              </w:rPr>
            </w:pPr>
            <w:r w:rsidRPr="00526044">
              <w:rPr>
                <w:rFonts w:ascii="Verdana" w:hAnsi="Verdana"/>
                <w:color w:val="000000"/>
                <w:sz w:val="16"/>
                <w:szCs w:val="18"/>
              </w:rPr>
              <w:t>PSI-SJM-FR-017</w:t>
            </w:r>
          </w:p>
        </w:tc>
        <w:tc>
          <w:tcPr>
            <w:tcW w:w="9497" w:type="dxa"/>
            <w:tcBorders>
              <w:top w:val="single" w:sz="4" w:space="0" w:color="auto"/>
              <w:left w:val="nil"/>
              <w:bottom w:val="single" w:sz="4" w:space="0" w:color="auto"/>
              <w:right w:val="single" w:sz="4" w:space="0" w:color="auto"/>
            </w:tcBorders>
            <w:shd w:val="clear" w:color="auto" w:fill="auto"/>
            <w:vAlign w:val="bottom"/>
          </w:tcPr>
          <w:p w14:paraId="3C1A9872" w14:textId="77777777" w:rsidR="00F65899" w:rsidRPr="00526044" w:rsidRDefault="00F65899" w:rsidP="00BD4474">
            <w:pPr>
              <w:rPr>
                <w:rFonts w:ascii="Verdana" w:hAnsi="Verdana"/>
                <w:color w:val="000000"/>
                <w:sz w:val="16"/>
                <w:szCs w:val="18"/>
              </w:rPr>
            </w:pPr>
            <w:r w:rsidRPr="00526044">
              <w:rPr>
                <w:rFonts w:ascii="Verdana" w:hAnsi="Verdana"/>
                <w:color w:val="000000"/>
                <w:sz w:val="16"/>
                <w:szCs w:val="18"/>
              </w:rPr>
              <w:t>Acta de Entrega o Terminación de Contratos de Comodato</w:t>
            </w:r>
          </w:p>
        </w:tc>
        <w:tc>
          <w:tcPr>
            <w:tcW w:w="2552" w:type="dxa"/>
            <w:tcBorders>
              <w:top w:val="single" w:sz="4" w:space="0" w:color="auto"/>
              <w:left w:val="nil"/>
              <w:bottom w:val="single" w:sz="4" w:space="0" w:color="auto"/>
              <w:right w:val="single" w:sz="4" w:space="0" w:color="auto"/>
            </w:tcBorders>
            <w:shd w:val="clear" w:color="auto" w:fill="auto"/>
            <w:noWrap/>
          </w:tcPr>
          <w:p w14:paraId="63571DA9" w14:textId="77777777" w:rsidR="00F65899" w:rsidRPr="00526044" w:rsidRDefault="00F65899" w:rsidP="00C16B19">
            <w:pPr>
              <w:jc w:val="center"/>
              <w:rPr>
                <w:rFonts w:ascii="Verdana" w:hAnsi="Verdana"/>
                <w:sz w:val="16"/>
                <w:szCs w:val="18"/>
              </w:rPr>
            </w:pPr>
            <w:r w:rsidRPr="00526044">
              <w:rPr>
                <w:rFonts w:ascii="Verdana" w:hAnsi="Verdana" w:cs="Calibri"/>
                <w:color w:val="000000"/>
                <w:sz w:val="16"/>
                <w:szCs w:val="18"/>
              </w:rPr>
              <w:t>Formato Nuevo</w:t>
            </w:r>
          </w:p>
        </w:tc>
      </w:tr>
      <w:tr w:rsidR="00F65899" w:rsidRPr="00526044" w14:paraId="51EB9428" w14:textId="77777777" w:rsidTr="00BD4474">
        <w:trPr>
          <w:trHeight w:val="99"/>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769E8" w14:textId="77777777" w:rsidR="00F65899" w:rsidRPr="00526044" w:rsidRDefault="00F65899" w:rsidP="00C16B19">
            <w:pPr>
              <w:jc w:val="center"/>
              <w:rPr>
                <w:rFonts w:ascii="Verdana" w:hAnsi="Verdana"/>
                <w:color w:val="000000"/>
                <w:sz w:val="16"/>
                <w:szCs w:val="18"/>
              </w:rPr>
            </w:pPr>
            <w:r w:rsidRPr="00526044">
              <w:rPr>
                <w:rFonts w:ascii="Verdana" w:hAnsi="Verdana"/>
                <w:color w:val="000000"/>
                <w:sz w:val="16"/>
                <w:szCs w:val="18"/>
              </w:rPr>
              <w:t>PSI-SJM-FR-018</w:t>
            </w:r>
          </w:p>
        </w:tc>
        <w:tc>
          <w:tcPr>
            <w:tcW w:w="9497" w:type="dxa"/>
            <w:tcBorders>
              <w:top w:val="single" w:sz="4" w:space="0" w:color="auto"/>
              <w:left w:val="nil"/>
              <w:bottom w:val="single" w:sz="4" w:space="0" w:color="auto"/>
              <w:right w:val="single" w:sz="4" w:space="0" w:color="auto"/>
            </w:tcBorders>
            <w:shd w:val="clear" w:color="auto" w:fill="auto"/>
            <w:vAlign w:val="bottom"/>
          </w:tcPr>
          <w:p w14:paraId="1DF6ADEB" w14:textId="77777777" w:rsidR="00F65899" w:rsidRPr="00526044" w:rsidRDefault="00F65899" w:rsidP="00BD4474">
            <w:pPr>
              <w:rPr>
                <w:rFonts w:ascii="Verdana" w:hAnsi="Verdana"/>
                <w:color w:val="000000"/>
                <w:sz w:val="16"/>
                <w:szCs w:val="18"/>
              </w:rPr>
            </w:pPr>
            <w:r w:rsidRPr="00526044">
              <w:rPr>
                <w:rFonts w:ascii="Verdana" w:hAnsi="Verdana"/>
                <w:color w:val="000000"/>
                <w:sz w:val="16"/>
                <w:szCs w:val="18"/>
              </w:rPr>
              <w:t>Acta de Recibo Parcial para Contrato de Obra Pública</w:t>
            </w:r>
          </w:p>
        </w:tc>
        <w:tc>
          <w:tcPr>
            <w:tcW w:w="2552" w:type="dxa"/>
            <w:tcBorders>
              <w:top w:val="single" w:sz="4" w:space="0" w:color="auto"/>
              <w:left w:val="nil"/>
              <w:bottom w:val="single" w:sz="4" w:space="0" w:color="auto"/>
              <w:right w:val="single" w:sz="4" w:space="0" w:color="auto"/>
            </w:tcBorders>
            <w:shd w:val="clear" w:color="auto" w:fill="auto"/>
            <w:noWrap/>
          </w:tcPr>
          <w:p w14:paraId="1B7AD289" w14:textId="77777777" w:rsidR="00F65899" w:rsidRPr="00526044" w:rsidRDefault="00F65899" w:rsidP="00C16B19">
            <w:pPr>
              <w:jc w:val="center"/>
              <w:rPr>
                <w:rFonts w:ascii="Verdana" w:hAnsi="Verdana"/>
                <w:sz w:val="16"/>
                <w:szCs w:val="18"/>
              </w:rPr>
            </w:pPr>
            <w:r w:rsidRPr="00526044">
              <w:rPr>
                <w:rFonts w:ascii="Verdana" w:hAnsi="Verdana" w:cs="Calibri"/>
                <w:color w:val="000000"/>
                <w:sz w:val="16"/>
                <w:szCs w:val="18"/>
              </w:rPr>
              <w:t>Formato Nuevo</w:t>
            </w:r>
          </w:p>
        </w:tc>
      </w:tr>
      <w:tr w:rsidR="00F65899" w:rsidRPr="00526044" w14:paraId="1A9FDA90" w14:textId="77777777" w:rsidTr="00BD4474">
        <w:trPr>
          <w:trHeight w:val="64"/>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F99D2" w14:textId="77777777" w:rsidR="00F65899" w:rsidRPr="00526044" w:rsidRDefault="00F65899" w:rsidP="00C16B19">
            <w:pPr>
              <w:jc w:val="center"/>
              <w:rPr>
                <w:rFonts w:ascii="Verdana" w:hAnsi="Verdana" w:cs="Calibri"/>
                <w:color w:val="000000"/>
                <w:sz w:val="16"/>
                <w:szCs w:val="18"/>
              </w:rPr>
            </w:pPr>
            <w:r w:rsidRPr="00526044">
              <w:rPr>
                <w:rFonts w:ascii="Verdana" w:hAnsi="Verdana"/>
                <w:color w:val="000000"/>
                <w:sz w:val="16"/>
                <w:szCs w:val="18"/>
              </w:rPr>
              <w:t>PSI-SJM-FR-043</w:t>
            </w:r>
          </w:p>
        </w:tc>
        <w:tc>
          <w:tcPr>
            <w:tcW w:w="9497" w:type="dxa"/>
            <w:tcBorders>
              <w:top w:val="single" w:sz="4" w:space="0" w:color="auto"/>
              <w:left w:val="nil"/>
              <w:bottom w:val="single" w:sz="4" w:space="0" w:color="auto"/>
              <w:right w:val="single" w:sz="4" w:space="0" w:color="auto"/>
            </w:tcBorders>
            <w:shd w:val="clear" w:color="auto" w:fill="auto"/>
            <w:vAlign w:val="center"/>
          </w:tcPr>
          <w:p w14:paraId="66DCFE94" w14:textId="77777777" w:rsidR="00F65899" w:rsidRPr="00526044" w:rsidRDefault="00F65899" w:rsidP="00BD4474">
            <w:pPr>
              <w:rPr>
                <w:rFonts w:ascii="Verdana" w:hAnsi="Verdana" w:cs="Calibri"/>
                <w:color w:val="000000"/>
                <w:sz w:val="16"/>
                <w:szCs w:val="18"/>
              </w:rPr>
            </w:pPr>
            <w:r w:rsidRPr="00171901">
              <w:rPr>
                <w:rFonts w:ascii="Verdana" w:hAnsi="Verdana"/>
                <w:color w:val="000000"/>
                <w:sz w:val="16"/>
                <w:szCs w:val="18"/>
              </w:rPr>
              <w:t>Acta Aprobatoria de Garantía única</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71F662E"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Formato Nuevo</w:t>
            </w:r>
          </w:p>
        </w:tc>
      </w:tr>
      <w:tr w:rsidR="00F65899" w:rsidRPr="00526044" w14:paraId="0FB46651" w14:textId="77777777" w:rsidTr="00BD4474">
        <w:trPr>
          <w:trHeight w:val="119"/>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096B7" w14:textId="77777777" w:rsidR="00F65899" w:rsidRPr="00526044" w:rsidRDefault="00F65899" w:rsidP="00C16B19">
            <w:pPr>
              <w:jc w:val="center"/>
              <w:rPr>
                <w:rFonts w:ascii="Verdana" w:hAnsi="Verdana"/>
                <w:color w:val="000000"/>
                <w:sz w:val="16"/>
                <w:szCs w:val="18"/>
              </w:rPr>
            </w:pPr>
            <w:r w:rsidRPr="00526044">
              <w:rPr>
                <w:rFonts w:ascii="Verdana" w:hAnsi="Verdana"/>
                <w:color w:val="000000"/>
                <w:sz w:val="16"/>
                <w:szCs w:val="18"/>
              </w:rPr>
              <w:t>PSI-SJM-FR-044</w:t>
            </w:r>
          </w:p>
        </w:tc>
        <w:tc>
          <w:tcPr>
            <w:tcW w:w="9497" w:type="dxa"/>
            <w:tcBorders>
              <w:top w:val="single" w:sz="4" w:space="0" w:color="auto"/>
              <w:left w:val="nil"/>
              <w:bottom w:val="single" w:sz="4" w:space="0" w:color="auto"/>
              <w:right w:val="single" w:sz="4" w:space="0" w:color="auto"/>
            </w:tcBorders>
            <w:shd w:val="clear" w:color="auto" w:fill="auto"/>
            <w:vAlign w:val="center"/>
          </w:tcPr>
          <w:p w14:paraId="22F29A23" w14:textId="77777777" w:rsidR="00F65899" w:rsidRPr="00526044" w:rsidRDefault="00F65899" w:rsidP="00BD4474">
            <w:pPr>
              <w:rPr>
                <w:rFonts w:ascii="Verdana" w:hAnsi="Verdana"/>
                <w:color w:val="000000"/>
                <w:sz w:val="16"/>
                <w:szCs w:val="18"/>
              </w:rPr>
            </w:pPr>
            <w:r w:rsidRPr="00526044">
              <w:rPr>
                <w:rFonts w:ascii="Verdana" w:hAnsi="Verdana"/>
                <w:color w:val="000000"/>
                <w:sz w:val="16"/>
                <w:szCs w:val="18"/>
              </w:rPr>
              <w:t>Aceptación oferta por urgencia manifiesta</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00FF846" w14:textId="77777777" w:rsidR="00F65899" w:rsidRPr="00526044" w:rsidRDefault="00F65899" w:rsidP="00C16B19">
            <w:pPr>
              <w:jc w:val="center"/>
              <w:rPr>
                <w:rFonts w:ascii="Verdana" w:hAnsi="Verdana" w:cs="Calibri"/>
                <w:color w:val="000000"/>
                <w:sz w:val="16"/>
                <w:szCs w:val="18"/>
              </w:rPr>
            </w:pPr>
            <w:r w:rsidRPr="00526044">
              <w:rPr>
                <w:rFonts w:ascii="Verdana" w:hAnsi="Verdana" w:cs="Calibri"/>
                <w:color w:val="000000"/>
                <w:sz w:val="16"/>
                <w:szCs w:val="18"/>
              </w:rPr>
              <w:t>Formato Nuevo</w:t>
            </w:r>
          </w:p>
        </w:tc>
      </w:tr>
    </w:tbl>
    <w:p w14:paraId="16C5FB28" w14:textId="77777777" w:rsidR="00F65899" w:rsidRPr="008738B0" w:rsidRDefault="00F65899" w:rsidP="00F65899">
      <w:pPr>
        <w:ind w:left="644"/>
        <w:jc w:val="both"/>
        <w:rPr>
          <w:rFonts w:ascii="Verdana" w:hAnsi="Verdana" w:cs="Arial"/>
          <w:color w:val="000000"/>
          <w:sz w:val="18"/>
          <w:szCs w:val="18"/>
          <w:lang w:val="es-CO"/>
        </w:rPr>
      </w:pPr>
    </w:p>
    <w:p w14:paraId="4440FD2E" w14:textId="77777777" w:rsidR="00F65899" w:rsidRPr="008738B0" w:rsidRDefault="00F65899" w:rsidP="00F65899">
      <w:pPr>
        <w:ind w:left="142"/>
        <w:jc w:val="both"/>
        <w:rPr>
          <w:rFonts w:ascii="Verdana" w:hAnsi="Verdana" w:cs="Arial"/>
          <w:b/>
          <w:color w:val="000000"/>
          <w:sz w:val="18"/>
          <w:szCs w:val="18"/>
          <w:lang w:val="es-CO"/>
        </w:rPr>
      </w:pPr>
    </w:p>
    <w:p w14:paraId="0C3DAAC6" w14:textId="77777777" w:rsidR="00F65899" w:rsidRPr="008738B0" w:rsidRDefault="00F65899" w:rsidP="00F65899">
      <w:pPr>
        <w:ind w:left="502"/>
        <w:jc w:val="both"/>
        <w:rPr>
          <w:rFonts w:ascii="Verdana" w:hAnsi="Verdana" w:cs="Arial"/>
          <w:b/>
          <w:color w:val="000000"/>
          <w:sz w:val="18"/>
          <w:szCs w:val="18"/>
          <w:lang w:val="es-CO"/>
        </w:rPr>
      </w:pPr>
    </w:p>
    <w:p w14:paraId="34CD3856" w14:textId="77777777" w:rsidR="00F65899" w:rsidRPr="008738B0" w:rsidRDefault="00F65899" w:rsidP="00F65899">
      <w:pPr>
        <w:ind w:left="502"/>
        <w:jc w:val="both"/>
        <w:rPr>
          <w:rFonts w:ascii="Verdana" w:hAnsi="Verdana" w:cs="Arial"/>
          <w:b/>
          <w:color w:val="000000"/>
          <w:sz w:val="18"/>
          <w:szCs w:val="18"/>
          <w:lang w:val="es-CO"/>
        </w:rPr>
      </w:pPr>
    </w:p>
    <w:p w14:paraId="3FF6FCE1" w14:textId="77777777" w:rsidR="00F65899" w:rsidRPr="008738B0" w:rsidRDefault="00F65899" w:rsidP="00F65899">
      <w:pPr>
        <w:ind w:left="502"/>
        <w:jc w:val="both"/>
        <w:rPr>
          <w:rFonts w:ascii="Verdana" w:hAnsi="Verdana" w:cs="Arial"/>
          <w:b/>
          <w:color w:val="000000"/>
          <w:sz w:val="18"/>
          <w:szCs w:val="18"/>
          <w:lang w:val="es-CO"/>
        </w:rPr>
      </w:pPr>
    </w:p>
    <w:p w14:paraId="01502214" w14:textId="77777777" w:rsidR="00F65899" w:rsidRPr="008738B0" w:rsidRDefault="00F65899" w:rsidP="00F65899">
      <w:pPr>
        <w:ind w:left="502"/>
        <w:jc w:val="both"/>
        <w:rPr>
          <w:rFonts w:ascii="Verdana" w:hAnsi="Verdana" w:cs="Arial"/>
          <w:b/>
          <w:color w:val="000000"/>
          <w:sz w:val="18"/>
          <w:szCs w:val="18"/>
          <w:lang w:val="es-CO"/>
        </w:rPr>
      </w:pPr>
    </w:p>
    <w:p w14:paraId="3FE7CCAC" w14:textId="77777777" w:rsidR="00006CEF" w:rsidRPr="00006CEF" w:rsidRDefault="00006CEF" w:rsidP="00006CEF">
      <w:pPr>
        <w:pStyle w:val="Ttulo2"/>
        <w:framePr w:hSpace="0" w:wrap="auto" w:vAnchor="margin" w:hAnchor="text" w:yAlign="inline"/>
        <w:ind w:left="284"/>
        <w:rPr>
          <w:rFonts w:ascii="Verdana" w:hAnsi="Verdana" w:cs="Arial"/>
          <w:sz w:val="20"/>
          <w:szCs w:val="20"/>
        </w:rPr>
      </w:pPr>
    </w:p>
    <w:p w14:paraId="535886BB" w14:textId="06901976" w:rsidR="00F65899" w:rsidRPr="008738B0" w:rsidRDefault="00F65899" w:rsidP="00F65899">
      <w:pPr>
        <w:pStyle w:val="Ttulo2"/>
        <w:framePr w:hSpace="0" w:wrap="auto" w:vAnchor="margin" w:hAnchor="text" w:yAlign="inline"/>
        <w:numPr>
          <w:ilvl w:val="0"/>
          <w:numId w:val="52"/>
        </w:numPr>
        <w:ind w:left="284"/>
        <w:rPr>
          <w:rFonts w:ascii="Verdana" w:hAnsi="Verdana" w:cs="Arial"/>
          <w:sz w:val="20"/>
          <w:szCs w:val="20"/>
        </w:rPr>
      </w:pPr>
      <w:bookmarkStart w:id="70" w:name="_Toc45139092"/>
      <w:r w:rsidRPr="008738B0">
        <w:rPr>
          <w:rFonts w:ascii="Verdana" w:hAnsi="Verdana"/>
          <w:sz w:val="20"/>
          <w:szCs w:val="20"/>
        </w:rPr>
        <w:t>INFORMES</w:t>
      </w:r>
      <w:bookmarkEnd w:id="70"/>
    </w:p>
    <w:p w14:paraId="0635A873" w14:textId="77777777" w:rsidR="00F65899" w:rsidRPr="0075072D" w:rsidRDefault="00F65899" w:rsidP="00F65899">
      <w:pPr>
        <w:ind w:left="644"/>
        <w:jc w:val="both"/>
        <w:rPr>
          <w:rFonts w:ascii="Verdana" w:hAnsi="Verdana" w:cs="Arial"/>
          <w:color w:val="000000"/>
          <w:sz w:val="14"/>
          <w:szCs w:val="18"/>
        </w:rPr>
      </w:pPr>
    </w:p>
    <w:p w14:paraId="538C0890" w14:textId="77777777" w:rsidR="00F65899" w:rsidRPr="008738B0" w:rsidRDefault="00F65899" w:rsidP="00F65899">
      <w:pPr>
        <w:pStyle w:val="Textoindependiente"/>
        <w:ind w:left="284"/>
        <w:rPr>
          <w:rFonts w:ascii="Verdana" w:hAnsi="Verdana" w:cs="Arial"/>
          <w:color w:val="000000"/>
          <w:sz w:val="18"/>
          <w:szCs w:val="18"/>
        </w:rPr>
      </w:pPr>
      <w:r w:rsidRPr="008738B0">
        <w:rPr>
          <w:rFonts w:ascii="Verdana" w:hAnsi="Verdana" w:cs="Arial"/>
          <w:color w:val="000000"/>
          <w:sz w:val="18"/>
          <w:szCs w:val="18"/>
        </w:rPr>
        <w:t xml:space="preserve">El </w:t>
      </w:r>
      <w:r>
        <w:rPr>
          <w:rFonts w:ascii="Verdana" w:hAnsi="Verdana" w:cs="Arial"/>
          <w:color w:val="000000"/>
          <w:sz w:val="18"/>
          <w:szCs w:val="18"/>
        </w:rPr>
        <w:t>Líder de Programa de la Secretaría Jurídica</w:t>
      </w:r>
      <w:r w:rsidRPr="008738B0">
        <w:rPr>
          <w:rFonts w:ascii="Verdana" w:hAnsi="Verdana" w:cs="Arial"/>
          <w:color w:val="000000"/>
          <w:sz w:val="18"/>
          <w:szCs w:val="18"/>
        </w:rPr>
        <w:t>, velará por el cumplimiento oportuno en la presentación de los siguientes informes a la Contraloría Municipal y publicación en cartelera,  cuya responsabilidad recae en el Auxiliar administrativo de contratación, así:</w:t>
      </w:r>
    </w:p>
    <w:p w14:paraId="3E314C69" w14:textId="77777777" w:rsidR="00F65899" w:rsidRPr="008738B0" w:rsidRDefault="00F65899" w:rsidP="00F65899">
      <w:pPr>
        <w:ind w:left="644"/>
        <w:jc w:val="both"/>
        <w:rPr>
          <w:rFonts w:ascii="Verdana" w:hAnsi="Verdana" w:cs="Arial"/>
          <w:color w:val="000000"/>
          <w:sz w:val="18"/>
          <w:szCs w:val="18"/>
        </w:rPr>
      </w:pPr>
    </w:p>
    <w:p w14:paraId="044D38A8" w14:textId="77777777" w:rsidR="00F65899" w:rsidRPr="00B23B14" w:rsidRDefault="00F65899" w:rsidP="00F65899">
      <w:pPr>
        <w:numPr>
          <w:ilvl w:val="0"/>
          <w:numId w:val="39"/>
        </w:numPr>
        <w:jc w:val="both"/>
        <w:rPr>
          <w:rFonts w:ascii="Verdana" w:hAnsi="Verdana" w:cs="Arial"/>
          <w:color w:val="000000"/>
          <w:sz w:val="18"/>
          <w:szCs w:val="18"/>
        </w:rPr>
      </w:pPr>
      <w:r w:rsidRPr="00B23B14">
        <w:rPr>
          <w:rFonts w:ascii="Verdana" w:hAnsi="Verdana" w:cs="Arial"/>
          <w:color w:val="000000"/>
          <w:sz w:val="18"/>
          <w:szCs w:val="18"/>
        </w:rPr>
        <w:t xml:space="preserve">Formato F20_1_CGMM Acciones de control a la contratación de sujetos – AGR </w:t>
      </w:r>
      <w:r w:rsidRPr="00B23B14">
        <w:rPr>
          <w:rFonts w:ascii="Verdana" w:hAnsi="Verdana" w:cs="Arial"/>
          <w:color w:val="000000"/>
          <w:sz w:val="18"/>
          <w:szCs w:val="18"/>
        </w:rPr>
        <w:tab/>
      </w:r>
      <w:r w:rsidRPr="00B23B14">
        <w:rPr>
          <w:rFonts w:ascii="Verdana" w:hAnsi="Verdana" w:cs="Arial"/>
          <w:color w:val="000000"/>
          <w:sz w:val="18"/>
          <w:szCs w:val="18"/>
        </w:rPr>
        <w:tab/>
      </w:r>
      <w:r w:rsidRPr="00B23B14">
        <w:rPr>
          <w:rFonts w:ascii="Verdana" w:hAnsi="Verdana" w:cs="Arial"/>
          <w:color w:val="000000"/>
          <w:sz w:val="18"/>
          <w:szCs w:val="18"/>
        </w:rPr>
        <w:tab/>
        <w:t xml:space="preserve">  (se presenta cada dos meses ) Responsable: Auxiliar Contratación</w:t>
      </w:r>
    </w:p>
    <w:p w14:paraId="218336B6" w14:textId="77777777" w:rsidR="00F65899" w:rsidRPr="00B23B14" w:rsidRDefault="00F65899" w:rsidP="00F65899">
      <w:pPr>
        <w:numPr>
          <w:ilvl w:val="0"/>
          <w:numId w:val="39"/>
        </w:numPr>
        <w:jc w:val="both"/>
        <w:rPr>
          <w:rFonts w:ascii="Verdana" w:hAnsi="Verdana" w:cs="Arial"/>
          <w:color w:val="000000"/>
          <w:sz w:val="18"/>
          <w:szCs w:val="18"/>
        </w:rPr>
      </w:pPr>
      <w:r w:rsidRPr="00B23B14">
        <w:rPr>
          <w:rFonts w:ascii="Verdana" w:hAnsi="Verdana" w:cs="Arial"/>
          <w:color w:val="000000"/>
          <w:sz w:val="18"/>
          <w:szCs w:val="18"/>
        </w:rPr>
        <w:t>Formato F20_1C_AGR:C. Acciones de control a la contratación: Consorcios/uniones temporales</w:t>
      </w:r>
      <w:r w:rsidRPr="00B23B14">
        <w:rPr>
          <w:rFonts w:ascii="Verdana" w:hAnsi="Verdana" w:cs="Arial"/>
          <w:color w:val="000000"/>
          <w:sz w:val="18"/>
          <w:szCs w:val="18"/>
        </w:rPr>
        <w:tab/>
        <w:t xml:space="preserve">  (se presenta cada dos meses ) Responsable: Auxiliar Contratación</w:t>
      </w:r>
    </w:p>
    <w:p w14:paraId="41D6A801" w14:textId="77777777" w:rsidR="00F65899" w:rsidRPr="00B23B14" w:rsidRDefault="00F65899" w:rsidP="00F65899">
      <w:pPr>
        <w:numPr>
          <w:ilvl w:val="0"/>
          <w:numId w:val="39"/>
        </w:numPr>
        <w:jc w:val="both"/>
        <w:rPr>
          <w:rFonts w:ascii="Verdana" w:hAnsi="Verdana" w:cs="Arial"/>
          <w:color w:val="000000"/>
          <w:sz w:val="18"/>
          <w:szCs w:val="18"/>
        </w:rPr>
      </w:pPr>
      <w:r w:rsidRPr="00B23B14">
        <w:rPr>
          <w:rFonts w:ascii="Verdana" w:hAnsi="Verdana" w:cs="Arial"/>
          <w:color w:val="000000"/>
          <w:sz w:val="18"/>
          <w:szCs w:val="18"/>
        </w:rPr>
        <w:t>Formato F20_3_CGMM: Modificaciones a la contratación de entidades vigiladas</w:t>
      </w:r>
      <w:r w:rsidRPr="00B23B14">
        <w:rPr>
          <w:rFonts w:ascii="Verdana" w:hAnsi="Verdana" w:cs="Arial"/>
          <w:color w:val="000000"/>
          <w:sz w:val="18"/>
          <w:szCs w:val="18"/>
        </w:rPr>
        <w:tab/>
      </w:r>
      <w:r w:rsidRPr="00B23B14">
        <w:rPr>
          <w:rFonts w:ascii="Verdana" w:hAnsi="Verdana" w:cs="Arial"/>
          <w:color w:val="000000"/>
          <w:sz w:val="18"/>
          <w:szCs w:val="18"/>
        </w:rPr>
        <w:tab/>
      </w:r>
      <w:r w:rsidRPr="00B23B14">
        <w:rPr>
          <w:rFonts w:ascii="Verdana" w:hAnsi="Verdana" w:cs="Arial"/>
          <w:color w:val="000000"/>
          <w:sz w:val="18"/>
          <w:szCs w:val="18"/>
        </w:rPr>
        <w:tab/>
        <w:t xml:space="preserve">  (Se presenta cada dos meses ) Responsable: Auxiliar Contratación</w:t>
      </w:r>
    </w:p>
    <w:p w14:paraId="62F7F791" w14:textId="77777777" w:rsidR="00F65899" w:rsidRPr="00B23B14" w:rsidRDefault="00F65899" w:rsidP="00F65899">
      <w:pPr>
        <w:numPr>
          <w:ilvl w:val="0"/>
          <w:numId w:val="39"/>
        </w:numPr>
        <w:jc w:val="both"/>
        <w:rPr>
          <w:rFonts w:ascii="Verdana" w:hAnsi="Verdana" w:cs="Arial"/>
          <w:color w:val="000000"/>
          <w:sz w:val="18"/>
          <w:szCs w:val="18"/>
        </w:rPr>
      </w:pPr>
      <w:r w:rsidRPr="00B23B14">
        <w:rPr>
          <w:rFonts w:ascii="Verdana" w:hAnsi="Verdana" w:cs="Arial"/>
          <w:color w:val="000000"/>
          <w:sz w:val="18"/>
          <w:szCs w:val="18"/>
        </w:rPr>
        <w:t xml:space="preserve">INFORME CONTRATACION MENSUAL:  Se publica en cartelera </w:t>
      </w:r>
      <w:r w:rsidRPr="00B23B14">
        <w:rPr>
          <w:rFonts w:ascii="Verdana" w:hAnsi="Verdana" w:cs="Arial"/>
          <w:color w:val="000000"/>
          <w:sz w:val="18"/>
          <w:szCs w:val="18"/>
        </w:rPr>
        <w:tab/>
      </w:r>
      <w:r w:rsidRPr="00B23B14">
        <w:rPr>
          <w:rFonts w:ascii="Verdana" w:hAnsi="Verdana" w:cs="Arial"/>
          <w:color w:val="000000"/>
          <w:sz w:val="18"/>
          <w:szCs w:val="18"/>
        </w:rPr>
        <w:tab/>
      </w:r>
      <w:r w:rsidRPr="00B23B14">
        <w:rPr>
          <w:rFonts w:ascii="Verdana" w:hAnsi="Verdana" w:cs="Arial"/>
          <w:color w:val="000000"/>
          <w:sz w:val="18"/>
          <w:szCs w:val="18"/>
        </w:rPr>
        <w:tab/>
      </w:r>
      <w:r w:rsidRPr="00B23B14">
        <w:rPr>
          <w:rFonts w:ascii="Verdana" w:hAnsi="Verdana" w:cs="Arial"/>
          <w:color w:val="000000"/>
          <w:sz w:val="18"/>
          <w:szCs w:val="18"/>
        </w:rPr>
        <w:tab/>
      </w:r>
      <w:r w:rsidRPr="00B23B14">
        <w:rPr>
          <w:rFonts w:ascii="Verdana" w:hAnsi="Verdana" w:cs="Arial"/>
          <w:color w:val="000000"/>
          <w:sz w:val="18"/>
          <w:szCs w:val="18"/>
        </w:rPr>
        <w:tab/>
        <w:t xml:space="preserve"> (Se presenta los 10 primeros dias de cada mes) Auxiliar Contratación </w:t>
      </w:r>
    </w:p>
    <w:p w14:paraId="5DE16145" w14:textId="77777777" w:rsidR="00F65899" w:rsidRPr="0075072D" w:rsidRDefault="00F65899" w:rsidP="00F65899">
      <w:pPr>
        <w:jc w:val="both"/>
        <w:rPr>
          <w:rFonts w:ascii="Verdana" w:hAnsi="Verdana" w:cs="Arial"/>
          <w:color w:val="000000"/>
          <w:sz w:val="10"/>
          <w:szCs w:val="18"/>
        </w:rPr>
      </w:pPr>
    </w:p>
    <w:p w14:paraId="2A5D8DFA" w14:textId="77777777" w:rsidR="00F65899" w:rsidRPr="00B23B14" w:rsidRDefault="00F65899" w:rsidP="00F65899">
      <w:pPr>
        <w:pStyle w:val="Textoindependiente"/>
        <w:ind w:left="284"/>
        <w:rPr>
          <w:rFonts w:ascii="Verdana" w:hAnsi="Verdana" w:cs="Arial"/>
          <w:color w:val="000000"/>
          <w:sz w:val="18"/>
          <w:szCs w:val="18"/>
        </w:rPr>
      </w:pPr>
      <w:r w:rsidRPr="00B23B14">
        <w:rPr>
          <w:rFonts w:ascii="Verdana" w:hAnsi="Verdana" w:cs="Arial"/>
          <w:color w:val="000000"/>
          <w:sz w:val="18"/>
          <w:szCs w:val="18"/>
        </w:rPr>
        <w:t>El siguiente informe es responsabilidad del Líder de Programa de la Secretaría Jurídica</w:t>
      </w:r>
    </w:p>
    <w:p w14:paraId="621C779A" w14:textId="77777777" w:rsidR="00F65899" w:rsidRPr="0075072D" w:rsidRDefault="00F65899" w:rsidP="00F65899">
      <w:pPr>
        <w:ind w:left="708"/>
        <w:jc w:val="both"/>
        <w:rPr>
          <w:rFonts w:ascii="Verdana" w:hAnsi="Verdana" w:cs="Arial"/>
          <w:color w:val="000000"/>
          <w:sz w:val="12"/>
          <w:szCs w:val="18"/>
        </w:rPr>
      </w:pPr>
    </w:p>
    <w:p w14:paraId="7925293B" w14:textId="77777777" w:rsidR="00F65899" w:rsidRPr="00B23B14" w:rsidRDefault="00F65899" w:rsidP="00F65899">
      <w:pPr>
        <w:numPr>
          <w:ilvl w:val="0"/>
          <w:numId w:val="39"/>
        </w:numPr>
        <w:jc w:val="both"/>
        <w:rPr>
          <w:rFonts w:ascii="Verdana" w:hAnsi="Verdana" w:cs="Arial"/>
          <w:color w:val="000000"/>
          <w:sz w:val="18"/>
          <w:szCs w:val="18"/>
        </w:rPr>
      </w:pPr>
      <w:r w:rsidRPr="00B23B14">
        <w:rPr>
          <w:rFonts w:ascii="Verdana" w:hAnsi="Verdana" w:cs="Arial"/>
          <w:color w:val="000000"/>
          <w:sz w:val="18"/>
          <w:szCs w:val="18"/>
        </w:rPr>
        <w:t>Formato_201312</w:t>
      </w:r>
      <w:r w:rsidRPr="00B23B14">
        <w:rPr>
          <w:rFonts w:ascii="Verdana" w:hAnsi="Verdana" w:cs="Arial"/>
          <w:color w:val="000000"/>
          <w:sz w:val="18"/>
          <w:szCs w:val="18"/>
        </w:rPr>
        <w:softHyphen/>
        <w:t xml:space="preserve">F30_CGMM:CSV Avances planes de mejoramiento </w:t>
      </w:r>
      <w:r w:rsidRPr="00B23B14">
        <w:rPr>
          <w:rFonts w:ascii="Verdana" w:hAnsi="Verdana" w:cs="Arial"/>
          <w:color w:val="000000"/>
          <w:sz w:val="18"/>
          <w:szCs w:val="18"/>
        </w:rPr>
        <w:tab/>
      </w:r>
      <w:r w:rsidRPr="00B23B14">
        <w:rPr>
          <w:rFonts w:ascii="Verdana" w:hAnsi="Verdana" w:cs="Arial"/>
          <w:color w:val="000000"/>
          <w:sz w:val="18"/>
          <w:szCs w:val="18"/>
        </w:rPr>
        <w:tab/>
      </w:r>
      <w:r w:rsidRPr="00B23B14">
        <w:rPr>
          <w:rFonts w:ascii="Verdana" w:hAnsi="Verdana" w:cs="Arial"/>
          <w:color w:val="000000"/>
          <w:sz w:val="18"/>
          <w:szCs w:val="18"/>
        </w:rPr>
        <w:tab/>
      </w:r>
      <w:r w:rsidRPr="00B23B14">
        <w:rPr>
          <w:rFonts w:ascii="Verdana" w:hAnsi="Verdana" w:cs="Arial"/>
          <w:color w:val="000000"/>
          <w:sz w:val="18"/>
          <w:szCs w:val="18"/>
        </w:rPr>
        <w:tab/>
        <w:t xml:space="preserve">  (Se presenta semestral )</w:t>
      </w:r>
      <w:r w:rsidRPr="00B23B14">
        <w:rPr>
          <w:rFonts w:ascii="Verdana" w:hAnsi="Verdana" w:cs="Arial"/>
          <w:color w:val="000000"/>
          <w:sz w:val="18"/>
          <w:szCs w:val="18"/>
        </w:rPr>
        <w:tab/>
        <w:t xml:space="preserve">     Responsable: Líder de Programa de la Secretaría Jurídica</w:t>
      </w:r>
    </w:p>
    <w:p w14:paraId="0F28D5FF" w14:textId="77777777" w:rsidR="002F2B9A" w:rsidRDefault="002F2B9A" w:rsidP="00F65899">
      <w:pPr>
        <w:jc w:val="both"/>
        <w:rPr>
          <w:rFonts w:ascii="Verdana" w:hAnsi="Verdana" w:cs="Arial"/>
          <w:sz w:val="18"/>
          <w:szCs w:val="18"/>
        </w:rPr>
      </w:pPr>
    </w:p>
    <w:p w14:paraId="30CD8223" w14:textId="6B23109F" w:rsidR="00526044" w:rsidRPr="009F5F79" w:rsidRDefault="007509C6" w:rsidP="005E7B26">
      <w:pPr>
        <w:pStyle w:val="Ttulo2"/>
        <w:framePr w:hSpace="0" w:wrap="auto" w:vAnchor="margin" w:hAnchor="text" w:yAlign="inline"/>
        <w:numPr>
          <w:ilvl w:val="0"/>
          <w:numId w:val="52"/>
        </w:numPr>
        <w:ind w:left="284"/>
        <w:jc w:val="both"/>
        <w:rPr>
          <w:rFonts w:ascii="Verdana" w:hAnsi="Verdana"/>
          <w:sz w:val="20"/>
          <w:szCs w:val="20"/>
        </w:rPr>
      </w:pPr>
      <w:r>
        <w:rPr>
          <w:rFonts w:ascii="Verdana" w:hAnsi="Verdana"/>
          <w:sz w:val="20"/>
          <w:szCs w:val="20"/>
        </w:rPr>
        <w:t xml:space="preserve"> </w:t>
      </w:r>
      <w:bookmarkStart w:id="71" w:name="_Toc45139093"/>
      <w:r w:rsidR="00526044" w:rsidRPr="009F5F79">
        <w:rPr>
          <w:rFonts w:ascii="Verdana" w:hAnsi="Verdana"/>
          <w:sz w:val="20"/>
          <w:szCs w:val="20"/>
        </w:rPr>
        <w:t>ELABORACIÓN, REVISIÓN, APROBACIÓN, VIGENCIA, PUBLICACIÓN, ACTUALIZACIÓN, VERSIONAMIENTO, MECANISMOS DE REFORMAS, RENOVACIONES Y AJUSTES.</w:t>
      </w:r>
      <w:bookmarkEnd w:id="71"/>
    </w:p>
    <w:p w14:paraId="57063914" w14:textId="77777777" w:rsidR="00526044" w:rsidRPr="008738B0" w:rsidRDefault="00526044" w:rsidP="00526044">
      <w:pPr>
        <w:pStyle w:val="Textoindependiente"/>
        <w:ind w:left="284" w:right="885"/>
        <w:rPr>
          <w:rFonts w:ascii="Verdana" w:hAnsi="Verdana"/>
          <w:b/>
          <w:color w:val="000000"/>
          <w:sz w:val="18"/>
          <w:szCs w:val="18"/>
        </w:rPr>
      </w:pPr>
    </w:p>
    <w:p w14:paraId="24C88F3B" w14:textId="77777777" w:rsidR="00526044" w:rsidRPr="008738B0" w:rsidRDefault="00526044" w:rsidP="005419CB">
      <w:pPr>
        <w:pStyle w:val="Textoindependiente"/>
        <w:numPr>
          <w:ilvl w:val="0"/>
          <w:numId w:val="32"/>
        </w:numPr>
        <w:ind w:left="567"/>
        <w:rPr>
          <w:rFonts w:ascii="Verdana" w:hAnsi="Verdana"/>
          <w:color w:val="000000"/>
          <w:sz w:val="18"/>
          <w:szCs w:val="18"/>
        </w:rPr>
      </w:pPr>
      <w:r w:rsidRPr="008738B0">
        <w:rPr>
          <w:rFonts w:ascii="Verdana" w:hAnsi="Verdana"/>
          <w:color w:val="000000"/>
          <w:sz w:val="18"/>
          <w:szCs w:val="18"/>
        </w:rPr>
        <w:t>La vigencia de este Manual será a partir de su fecha de Aprobación como un documento Vigente en el Sistema de Gestión Integral de la Alcaldía de Manizales. Cuando sean necesarias Actualizaciones, Reformas, Renovaciones y/o Ajustes a este Manual, estas deben ser solicitadas de acuerdo al procedimiento de Control de Documentos establecido en el Proceso de Servicios Administrativos (Elaboración, Revisión y Aprobación).</w:t>
      </w:r>
    </w:p>
    <w:p w14:paraId="4B7B436F" w14:textId="77777777" w:rsidR="00526044" w:rsidRPr="008738B0" w:rsidRDefault="00526044" w:rsidP="005419CB">
      <w:pPr>
        <w:pStyle w:val="Textoindependiente"/>
        <w:numPr>
          <w:ilvl w:val="0"/>
          <w:numId w:val="32"/>
        </w:numPr>
        <w:ind w:left="567"/>
        <w:rPr>
          <w:rFonts w:ascii="Verdana" w:hAnsi="Verdana"/>
          <w:color w:val="000000"/>
          <w:sz w:val="18"/>
          <w:szCs w:val="18"/>
        </w:rPr>
      </w:pPr>
      <w:r w:rsidRPr="008738B0">
        <w:rPr>
          <w:rFonts w:ascii="Verdana" w:hAnsi="Verdana"/>
          <w:color w:val="000000"/>
          <w:sz w:val="18"/>
          <w:szCs w:val="18"/>
        </w:rPr>
        <w:t>La Publicación de este Manual corresponde al Sistema de Gestión Integral mediante el software ISOLUCION (vía web), en el cual este Manual se identifica como un Documento de Referencia Interna (DRI) y se pone Disponible para todos los funcionarios de la Alcaldía de Manizales a través de la Web.</w:t>
      </w:r>
    </w:p>
    <w:p w14:paraId="1589CE47" w14:textId="77777777" w:rsidR="00526044" w:rsidRPr="008738B0" w:rsidRDefault="00526044" w:rsidP="005419CB">
      <w:pPr>
        <w:pStyle w:val="Textoindependiente"/>
        <w:numPr>
          <w:ilvl w:val="0"/>
          <w:numId w:val="32"/>
        </w:numPr>
        <w:ind w:left="567" w:right="-1"/>
        <w:rPr>
          <w:rFonts w:ascii="Verdana" w:hAnsi="Verdana"/>
          <w:color w:val="000000"/>
          <w:sz w:val="18"/>
          <w:szCs w:val="18"/>
        </w:rPr>
      </w:pPr>
      <w:r w:rsidRPr="008738B0">
        <w:rPr>
          <w:rFonts w:ascii="Verdana" w:hAnsi="Verdana"/>
          <w:color w:val="000000"/>
          <w:sz w:val="18"/>
          <w:szCs w:val="18"/>
        </w:rPr>
        <w:t>La Socialización de este Manual y de todas sus Actualizaciones, Reformas, Renovaciones y Ajustes se realizarán por correo electrónico institucional a todos los funcionarios de la Administración Central Municipal, y cada una de sus versiones se publicarán igualmente en el software ISOLUCION.</w:t>
      </w:r>
    </w:p>
    <w:p w14:paraId="451D1B33" w14:textId="77777777" w:rsidR="00526044" w:rsidRPr="008738B0" w:rsidRDefault="00526044" w:rsidP="005419CB">
      <w:pPr>
        <w:pStyle w:val="Textoindependiente"/>
        <w:numPr>
          <w:ilvl w:val="0"/>
          <w:numId w:val="32"/>
        </w:numPr>
        <w:ind w:left="567" w:right="-1"/>
        <w:rPr>
          <w:rFonts w:ascii="Verdana" w:hAnsi="Verdana"/>
          <w:sz w:val="18"/>
          <w:szCs w:val="18"/>
        </w:rPr>
      </w:pPr>
      <w:r w:rsidRPr="008738B0">
        <w:rPr>
          <w:rFonts w:ascii="Verdana" w:hAnsi="Verdana"/>
          <w:sz w:val="18"/>
          <w:szCs w:val="18"/>
        </w:rPr>
        <w:t>La Capacitación para el conocimiento de este manual se realizará de manera pres</w:t>
      </w:r>
      <w:r>
        <w:rPr>
          <w:rFonts w:ascii="Verdana" w:hAnsi="Verdana"/>
          <w:sz w:val="18"/>
          <w:szCs w:val="18"/>
        </w:rPr>
        <w:t>encial por parte de la Secretarí</w:t>
      </w:r>
      <w:r w:rsidRPr="008738B0">
        <w:rPr>
          <w:rFonts w:ascii="Verdana" w:hAnsi="Verdana"/>
          <w:sz w:val="18"/>
          <w:szCs w:val="18"/>
        </w:rPr>
        <w:t>a Jurídica y con acompañamiento del Sistema de Gestión Integral. Cada que haya una modificación debe realizarse la socialización y capacitación nuevamente a todos los interesados.</w:t>
      </w:r>
    </w:p>
    <w:p w14:paraId="61E7625F" w14:textId="77777777" w:rsidR="00526044" w:rsidRPr="008738B0" w:rsidRDefault="00526044" w:rsidP="005419CB">
      <w:pPr>
        <w:pStyle w:val="Textoindependiente"/>
        <w:numPr>
          <w:ilvl w:val="0"/>
          <w:numId w:val="32"/>
        </w:numPr>
        <w:ind w:left="567" w:right="-1"/>
        <w:rPr>
          <w:rFonts w:ascii="Verdana" w:hAnsi="Verdana"/>
          <w:sz w:val="18"/>
          <w:szCs w:val="18"/>
        </w:rPr>
      </w:pPr>
      <w:r w:rsidRPr="008738B0">
        <w:rPr>
          <w:rFonts w:ascii="Verdana" w:hAnsi="Verdana"/>
          <w:sz w:val="18"/>
          <w:szCs w:val="18"/>
        </w:rPr>
        <w:t>La adición, actualización, derogatoria, reforma, renovaciones y ajustes le corresponde a la Secretaria jurídica del municipio a través del grupo de contratos.</w:t>
      </w:r>
    </w:p>
    <w:p w14:paraId="4D50DE5F" w14:textId="77777777" w:rsidR="00207745" w:rsidRDefault="00207745" w:rsidP="00207745">
      <w:pPr>
        <w:pStyle w:val="Textoindependiente"/>
        <w:ind w:left="207"/>
        <w:rPr>
          <w:rFonts w:ascii="Verdana" w:hAnsi="Verdana"/>
          <w:b/>
          <w:sz w:val="18"/>
          <w:szCs w:val="18"/>
        </w:rPr>
      </w:pPr>
    </w:p>
    <w:p w14:paraId="4AD36C01" w14:textId="33043E40" w:rsidR="00526044" w:rsidRPr="00C16B19" w:rsidRDefault="00526044" w:rsidP="00207745">
      <w:pPr>
        <w:pStyle w:val="Textoindependiente"/>
        <w:ind w:left="207"/>
        <w:rPr>
          <w:rFonts w:ascii="Verdana" w:hAnsi="Verdana"/>
          <w:b/>
          <w:sz w:val="18"/>
          <w:szCs w:val="18"/>
        </w:rPr>
      </w:pPr>
      <w:r w:rsidRPr="00C16B19">
        <w:rPr>
          <w:rFonts w:ascii="Verdana" w:hAnsi="Verdana"/>
          <w:b/>
          <w:sz w:val="18"/>
          <w:szCs w:val="18"/>
        </w:rPr>
        <w:t>No obstante lo anterior, cuando se produzcan cambios en la normatividad,</w:t>
      </w:r>
      <w:r w:rsidR="000A3313" w:rsidRPr="00C16B19">
        <w:rPr>
          <w:rFonts w:ascii="Verdana" w:hAnsi="Verdana"/>
          <w:b/>
          <w:sz w:val="18"/>
          <w:szCs w:val="18"/>
        </w:rPr>
        <w:t xml:space="preserve"> formatos, proce</w:t>
      </w:r>
      <w:r w:rsidR="00533489" w:rsidRPr="00C16B19">
        <w:rPr>
          <w:rFonts w:ascii="Verdana" w:hAnsi="Verdana"/>
          <w:b/>
          <w:sz w:val="18"/>
          <w:szCs w:val="18"/>
        </w:rPr>
        <w:t>dimientos</w:t>
      </w:r>
      <w:r w:rsidR="000A3313" w:rsidRPr="00C16B19">
        <w:rPr>
          <w:rFonts w:ascii="Verdana" w:hAnsi="Verdana"/>
          <w:b/>
          <w:sz w:val="18"/>
          <w:szCs w:val="18"/>
        </w:rPr>
        <w:t xml:space="preserve"> y/o cualquier otra circunstancia,</w:t>
      </w:r>
      <w:r w:rsidRPr="00C16B19">
        <w:rPr>
          <w:rFonts w:ascii="Verdana" w:hAnsi="Verdana"/>
          <w:b/>
          <w:sz w:val="18"/>
          <w:szCs w:val="18"/>
        </w:rPr>
        <w:t xml:space="preserve"> </w:t>
      </w:r>
      <w:r w:rsidR="000A3313" w:rsidRPr="00C16B19">
        <w:rPr>
          <w:rFonts w:ascii="Verdana" w:hAnsi="Verdana"/>
          <w:b/>
          <w:sz w:val="18"/>
          <w:szCs w:val="18"/>
        </w:rPr>
        <w:t>l</w:t>
      </w:r>
      <w:r w:rsidRPr="00C16B19">
        <w:rPr>
          <w:rFonts w:ascii="Verdana" w:hAnsi="Verdana"/>
          <w:b/>
          <w:sz w:val="18"/>
          <w:szCs w:val="18"/>
        </w:rPr>
        <w:t>a Secretaría de Despacho de la Jurídica de la Alcaldía de Manizales a través de circular, adoptará los cambios normativos hasta tanto se modifique el presente manual</w:t>
      </w:r>
      <w:r w:rsidR="00F957EA" w:rsidRPr="00C16B19">
        <w:rPr>
          <w:rFonts w:ascii="Verdana" w:hAnsi="Verdana"/>
          <w:b/>
          <w:sz w:val="18"/>
          <w:szCs w:val="18"/>
        </w:rPr>
        <w:t xml:space="preserve">. </w:t>
      </w:r>
    </w:p>
    <w:sectPr w:rsidR="00526044" w:rsidRPr="00C16B19" w:rsidSect="00F76621">
      <w:headerReference w:type="default" r:id="rId17"/>
      <w:footerReference w:type="default" r:id="rId18"/>
      <w:pgSz w:w="20160" w:h="12240" w:orient="landscape" w:code="5"/>
      <w:pgMar w:top="907" w:right="1191" w:bottom="1276" w:left="2552" w:header="720" w:footer="33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FBFE08" w16cid:durableId="22A1A738"/>
  <w16cid:commentId w16cid:paraId="68B30179" w16cid:durableId="22A1A739"/>
  <w16cid:commentId w16cid:paraId="769775CB" w16cid:durableId="22A1A7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2809A" w14:textId="77777777" w:rsidR="009627E9" w:rsidRDefault="009627E9">
      <w:r>
        <w:separator/>
      </w:r>
    </w:p>
  </w:endnote>
  <w:endnote w:type="continuationSeparator" w:id="0">
    <w:p w14:paraId="35CFE1B1" w14:textId="77777777" w:rsidR="009627E9" w:rsidRDefault="0096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ndale Sans UI">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0B01" w14:textId="3EBFD573" w:rsidR="00BD4474" w:rsidRPr="007870EA" w:rsidRDefault="00BD4474" w:rsidP="007D029C">
    <w:pPr>
      <w:pStyle w:val="Piedepgina"/>
      <w:jc w:val="right"/>
      <w:rPr>
        <w:rFonts w:ascii="Verdana" w:hAnsi="Verdana"/>
        <w:sz w:val="18"/>
        <w:szCs w:val="18"/>
        <w:lang w:val="es-CO"/>
      </w:rPr>
    </w:pPr>
    <w:r w:rsidRPr="006B0F1F">
      <w:rPr>
        <w:rFonts w:ascii="Verdana" w:hAnsi="Verdana" w:cs="Arial"/>
        <w:b/>
        <w:sz w:val="20"/>
        <w:szCs w:val="20"/>
        <w:lang w:val="es-MX"/>
      </w:rPr>
      <w:t xml:space="preserve">Página </w:t>
    </w:r>
    <w:r w:rsidRPr="006B0F1F">
      <w:rPr>
        <w:rFonts w:ascii="Verdana" w:hAnsi="Verdana" w:cs="Arial"/>
        <w:b/>
        <w:sz w:val="20"/>
        <w:szCs w:val="20"/>
        <w:lang w:val="es-MX"/>
      </w:rPr>
      <w:fldChar w:fldCharType="begin"/>
    </w:r>
    <w:r w:rsidRPr="006B0F1F">
      <w:rPr>
        <w:rFonts w:ascii="Verdana" w:hAnsi="Verdana" w:cs="Arial"/>
        <w:b/>
        <w:sz w:val="20"/>
        <w:szCs w:val="20"/>
        <w:lang w:val="es-MX"/>
      </w:rPr>
      <w:instrText xml:space="preserve"> PAGE </w:instrText>
    </w:r>
    <w:r w:rsidRPr="006B0F1F">
      <w:rPr>
        <w:rFonts w:ascii="Verdana" w:hAnsi="Verdana" w:cs="Arial"/>
        <w:b/>
        <w:sz w:val="20"/>
        <w:szCs w:val="20"/>
        <w:lang w:val="es-MX"/>
      </w:rPr>
      <w:fldChar w:fldCharType="separate"/>
    </w:r>
    <w:r w:rsidR="009D0D0B">
      <w:rPr>
        <w:rFonts w:ascii="Verdana" w:hAnsi="Verdana" w:cs="Arial"/>
        <w:b/>
        <w:noProof/>
        <w:sz w:val="20"/>
        <w:szCs w:val="20"/>
        <w:lang w:val="es-MX"/>
      </w:rPr>
      <w:t>21</w:t>
    </w:r>
    <w:r w:rsidRPr="006B0F1F">
      <w:rPr>
        <w:rFonts w:ascii="Verdana" w:hAnsi="Verdana" w:cs="Arial"/>
        <w:b/>
        <w:sz w:val="20"/>
        <w:szCs w:val="20"/>
        <w:lang w:val="es-MX"/>
      </w:rPr>
      <w:fldChar w:fldCharType="end"/>
    </w:r>
    <w:r w:rsidRPr="006B0F1F">
      <w:rPr>
        <w:rFonts w:ascii="Verdana" w:hAnsi="Verdana" w:cs="Arial"/>
        <w:b/>
        <w:sz w:val="20"/>
        <w:szCs w:val="20"/>
        <w:lang w:val="es-MX"/>
      </w:rPr>
      <w:t xml:space="preserve"> de </w:t>
    </w:r>
    <w:r w:rsidRPr="006B0F1F">
      <w:rPr>
        <w:rFonts w:ascii="Verdana" w:hAnsi="Verdana" w:cs="Arial"/>
        <w:b/>
        <w:sz w:val="20"/>
        <w:szCs w:val="20"/>
        <w:lang w:val="es-MX"/>
      </w:rPr>
      <w:fldChar w:fldCharType="begin"/>
    </w:r>
    <w:r w:rsidRPr="006B0F1F">
      <w:rPr>
        <w:rFonts w:ascii="Verdana" w:hAnsi="Verdana" w:cs="Arial"/>
        <w:b/>
        <w:sz w:val="20"/>
        <w:szCs w:val="20"/>
        <w:lang w:val="es-MX"/>
      </w:rPr>
      <w:instrText xml:space="preserve"> NUMPAGES </w:instrText>
    </w:r>
    <w:r w:rsidRPr="006B0F1F">
      <w:rPr>
        <w:rFonts w:ascii="Verdana" w:hAnsi="Verdana" w:cs="Arial"/>
        <w:b/>
        <w:sz w:val="20"/>
        <w:szCs w:val="20"/>
        <w:lang w:val="es-MX"/>
      </w:rPr>
      <w:fldChar w:fldCharType="separate"/>
    </w:r>
    <w:r w:rsidR="009D0D0B">
      <w:rPr>
        <w:rFonts w:ascii="Verdana" w:hAnsi="Verdana" w:cs="Arial"/>
        <w:b/>
        <w:noProof/>
        <w:sz w:val="20"/>
        <w:szCs w:val="20"/>
        <w:lang w:val="es-MX"/>
      </w:rPr>
      <w:t>86</w:t>
    </w:r>
    <w:r w:rsidRPr="006B0F1F">
      <w:rPr>
        <w:rFonts w:ascii="Verdana" w:hAnsi="Verdana" w:cs="Arial"/>
        <w:b/>
        <w:sz w:val="20"/>
        <w:szCs w:val="20"/>
        <w:lang w:val="es-MX"/>
      </w:rPr>
      <w:fldChar w:fldCharType="end"/>
    </w:r>
  </w:p>
  <w:p w14:paraId="52DC0532" w14:textId="77777777" w:rsidR="00BD4474" w:rsidRPr="006B0F1F" w:rsidRDefault="00BD4474">
    <w:pPr>
      <w:pStyle w:val="Piedepgina"/>
      <w:jc w:val="center"/>
      <w:rPr>
        <w:rFonts w:ascii="Verdana" w:hAnsi="Verdana" w:cs="Arial"/>
        <w:b/>
        <w:sz w:val="20"/>
        <w:szCs w:val="20"/>
        <w:lang w:val="es-MX"/>
      </w:rPr>
    </w:pPr>
    <w:r>
      <w:rPr>
        <w:rFonts w:ascii="Arial" w:hAnsi="Arial" w:cs="Arial"/>
        <w:b/>
        <w:sz w:val="26"/>
        <w:lang w:val="es-MX"/>
      </w:rPr>
      <w:tab/>
    </w:r>
    <w:r>
      <w:rPr>
        <w:rFonts w:ascii="Arial" w:hAnsi="Arial" w:cs="Arial"/>
        <w:b/>
        <w:sz w:val="26"/>
        <w:lang w:val="es-MX"/>
      </w:rPr>
      <w:tab/>
    </w:r>
    <w:r>
      <w:rPr>
        <w:rFonts w:ascii="Arial" w:hAnsi="Arial" w:cs="Arial"/>
        <w:b/>
        <w:sz w:val="26"/>
        <w:lang w:val="es-MX"/>
      </w:rPr>
      <w:tab/>
    </w:r>
    <w:r>
      <w:rPr>
        <w:rFonts w:ascii="Arial" w:hAnsi="Arial" w:cs="Arial"/>
        <w:b/>
        <w:sz w:val="26"/>
        <w:lang w:val="es-MX"/>
      </w:rPr>
      <w:tab/>
    </w:r>
    <w:r>
      <w:rPr>
        <w:rFonts w:ascii="Arial" w:hAnsi="Arial" w:cs="Arial"/>
        <w:b/>
        <w:sz w:val="26"/>
        <w:lang w:val="es-MX"/>
      </w:rPr>
      <w:tab/>
    </w:r>
    <w:r>
      <w:rPr>
        <w:rFonts w:ascii="Arial" w:hAnsi="Arial" w:cs="Arial"/>
        <w:b/>
        <w:sz w:val="26"/>
        <w:lang w:val="es-MX"/>
      </w:rPr>
      <w:tab/>
    </w:r>
    <w:r>
      <w:rPr>
        <w:rFonts w:ascii="Arial" w:hAnsi="Arial" w:cs="Arial"/>
        <w:b/>
        <w:sz w:val="26"/>
        <w:lang w:val="es-MX"/>
      </w:rPr>
      <w:tab/>
    </w:r>
  </w:p>
  <w:p w14:paraId="5DC03537" w14:textId="77777777" w:rsidR="00BD4474" w:rsidRDefault="00BD44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CC71E" w14:textId="77777777" w:rsidR="009627E9" w:rsidRDefault="009627E9">
      <w:r>
        <w:separator/>
      </w:r>
    </w:p>
  </w:footnote>
  <w:footnote w:type="continuationSeparator" w:id="0">
    <w:p w14:paraId="7BAC2AA5" w14:textId="77777777" w:rsidR="009627E9" w:rsidRDefault="00962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1937"/>
      <w:gridCol w:w="2530"/>
    </w:tblGrid>
    <w:tr w:rsidR="00BD4474" w:rsidRPr="001F01BA" w14:paraId="2F460F72" w14:textId="77777777" w:rsidTr="005E6753">
      <w:trPr>
        <w:trHeight w:val="226"/>
      </w:trPr>
      <w:tc>
        <w:tcPr>
          <w:tcW w:w="1953" w:type="dxa"/>
          <w:vMerge w:val="restart"/>
          <w:tcBorders>
            <w:right w:val="single" w:sz="4" w:space="0" w:color="auto"/>
          </w:tcBorders>
          <w:shd w:val="clear" w:color="auto" w:fill="auto"/>
        </w:tcPr>
        <w:p w14:paraId="3438A4A1" w14:textId="77777777" w:rsidR="00BD4474" w:rsidRPr="001F01BA" w:rsidRDefault="00BD4474" w:rsidP="001F01BA">
          <w:pPr>
            <w:pStyle w:val="Encabezado"/>
            <w:jc w:val="center"/>
            <w:rPr>
              <w:rFonts w:ascii="Arial" w:hAnsi="Arial" w:cs="Arial"/>
              <w:b/>
              <w:sz w:val="28"/>
            </w:rPr>
          </w:pPr>
          <w:r>
            <w:rPr>
              <w:rFonts w:ascii="Arial" w:hAnsi="Arial" w:cs="Arial"/>
              <w:b/>
              <w:noProof/>
              <w:sz w:val="28"/>
              <w:lang w:val="es-CO" w:eastAsia="es-CO"/>
            </w:rPr>
            <w:drawing>
              <wp:anchor distT="0" distB="0" distL="114935" distR="114935" simplePos="0" relativeHeight="251657728" behindDoc="1" locked="0" layoutInCell="1" allowOverlap="1" wp14:anchorId="3C60E1AC" wp14:editId="6BBE50A8">
                <wp:simplePos x="0" y="0"/>
                <wp:positionH relativeFrom="column">
                  <wp:posOffset>328295</wp:posOffset>
                </wp:positionH>
                <wp:positionV relativeFrom="paragraph">
                  <wp:posOffset>57150</wp:posOffset>
                </wp:positionV>
                <wp:extent cx="460375" cy="718820"/>
                <wp:effectExtent l="0" t="0" r="0" b="5080"/>
                <wp:wrapTight wrapText="bothSides">
                  <wp:wrapPolygon edited="0">
                    <wp:start x="0" y="0"/>
                    <wp:lineTo x="0" y="21180"/>
                    <wp:lineTo x="20557" y="21180"/>
                    <wp:lineTo x="20557" y="0"/>
                    <wp:lineTo x="0" y="0"/>
                  </wp:wrapPolygon>
                </wp:wrapTight>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2060" w:type="dxa"/>
          <w:tcBorders>
            <w:top w:val="single" w:sz="4" w:space="0" w:color="auto"/>
            <w:left w:val="single" w:sz="4" w:space="0" w:color="auto"/>
            <w:bottom w:val="nil"/>
            <w:right w:val="single" w:sz="4" w:space="0" w:color="auto"/>
          </w:tcBorders>
          <w:shd w:val="clear" w:color="auto" w:fill="auto"/>
        </w:tcPr>
        <w:p w14:paraId="7C108628" w14:textId="77777777" w:rsidR="00BD4474" w:rsidRDefault="00BD4474" w:rsidP="00DB5CCB">
          <w:pPr>
            <w:pStyle w:val="Encabezado"/>
            <w:jc w:val="center"/>
            <w:rPr>
              <w:rFonts w:ascii="Arial" w:hAnsi="Arial" w:cs="Arial"/>
              <w:b/>
              <w:sz w:val="18"/>
              <w:szCs w:val="18"/>
            </w:rPr>
          </w:pPr>
        </w:p>
        <w:p w14:paraId="20F7AC49" w14:textId="77777777" w:rsidR="00BD4474" w:rsidRPr="00D025C9" w:rsidRDefault="00BD4474" w:rsidP="00746E0F">
          <w:pPr>
            <w:pStyle w:val="Encabezado"/>
            <w:tabs>
              <w:tab w:val="left" w:pos="2265"/>
              <w:tab w:val="center" w:pos="5922"/>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025C9">
            <w:rPr>
              <w:rFonts w:ascii="Arial" w:hAnsi="Arial" w:cs="Arial"/>
              <w:b/>
              <w:sz w:val="18"/>
              <w:szCs w:val="18"/>
            </w:rPr>
            <w:t>ALCALDIA DE MANIZALES</w:t>
          </w:r>
        </w:p>
      </w:tc>
      <w:tc>
        <w:tcPr>
          <w:tcW w:w="2553" w:type="dxa"/>
          <w:vMerge w:val="restart"/>
          <w:tcBorders>
            <w:left w:val="single" w:sz="4" w:space="0" w:color="auto"/>
          </w:tcBorders>
          <w:shd w:val="clear" w:color="auto" w:fill="auto"/>
        </w:tcPr>
        <w:p w14:paraId="58993AD2" w14:textId="77777777" w:rsidR="00BD4474" w:rsidRDefault="00BD4474" w:rsidP="001F01BA">
          <w:pPr>
            <w:pStyle w:val="Encabezado"/>
            <w:jc w:val="center"/>
            <w:rPr>
              <w:rFonts w:ascii="Arial" w:hAnsi="Arial" w:cs="Arial"/>
              <w:sz w:val="20"/>
              <w:szCs w:val="20"/>
            </w:rPr>
          </w:pPr>
        </w:p>
        <w:p w14:paraId="09725D03" w14:textId="77777777" w:rsidR="00BD4474" w:rsidRPr="00D025C9" w:rsidRDefault="00BD4474" w:rsidP="001F01BA">
          <w:pPr>
            <w:pStyle w:val="Encabezado"/>
            <w:jc w:val="center"/>
            <w:rPr>
              <w:rFonts w:ascii="Arial" w:hAnsi="Arial" w:cs="Arial"/>
              <w:sz w:val="16"/>
              <w:szCs w:val="16"/>
            </w:rPr>
          </w:pPr>
          <w:r w:rsidRPr="00D025C9">
            <w:rPr>
              <w:rFonts w:ascii="Arial" w:hAnsi="Arial" w:cs="Arial"/>
              <w:sz w:val="16"/>
              <w:szCs w:val="16"/>
            </w:rPr>
            <w:t>PSI-SJM-DRI-001</w:t>
          </w:r>
        </w:p>
        <w:p w14:paraId="036703F3" w14:textId="77777777" w:rsidR="00BD4474" w:rsidRPr="00D025C9" w:rsidRDefault="00BD4474" w:rsidP="001F01BA">
          <w:pPr>
            <w:pStyle w:val="Encabezado"/>
            <w:jc w:val="center"/>
            <w:rPr>
              <w:rFonts w:ascii="Arial" w:hAnsi="Arial" w:cs="Arial"/>
              <w:sz w:val="16"/>
              <w:szCs w:val="16"/>
            </w:rPr>
          </w:pPr>
        </w:p>
        <w:p w14:paraId="220F3C2C" w14:textId="77777777" w:rsidR="00BD4474" w:rsidRPr="00D025C9" w:rsidRDefault="00BD4474" w:rsidP="001F01BA">
          <w:pPr>
            <w:pStyle w:val="Encabezado"/>
            <w:jc w:val="center"/>
            <w:rPr>
              <w:rFonts w:ascii="Arial" w:hAnsi="Arial" w:cs="Arial"/>
              <w:sz w:val="16"/>
              <w:szCs w:val="16"/>
            </w:rPr>
          </w:pPr>
          <w:r w:rsidRPr="00D025C9">
            <w:rPr>
              <w:rFonts w:ascii="Arial" w:hAnsi="Arial" w:cs="Arial"/>
              <w:sz w:val="16"/>
              <w:szCs w:val="16"/>
            </w:rPr>
            <w:t>Estado Vigente</w:t>
          </w:r>
        </w:p>
        <w:p w14:paraId="3D8434FB" w14:textId="77777777" w:rsidR="00BD4474" w:rsidRPr="00D025C9" w:rsidRDefault="00BD4474" w:rsidP="001F01BA">
          <w:pPr>
            <w:pStyle w:val="Encabezado"/>
            <w:jc w:val="center"/>
            <w:rPr>
              <w:rFonts w:ascii="Arial" w:hAnsi="Arial" w:cs="Arial"/>
              <w:sz w:val="16"/>
              <w:szCs w:val="16"/>
            </w:rPr>
          </w:pPr>
        </w:p>
        <w:p w14:paraId="13F16896" w14:textId="30FD8182" w:rsidR="00BD4474" w:rsidRPr="001F01BA" w:rsidRDefault="00BD4474" w:rsidP="005E6753">
          <w:pPr>
            <w:pStyle w:val="Encabezado"/>
            <w:jc w:val="center"/>
            <w:rPr>
              <w:rFonts w:ascii="Arial" w:hAnsi="Arial" w:cs="Arial"/>
              <w:b/>
              <w:sz w:val="28"/>
            </w:rPr>
          </w:pPr>
          <w:r w:rsidRPr="00D025C9">
            <w:rPr>
              <w:rFonts w:ascii="Arial" w:hAnsi="Arial" w:cs="Arial"/>
              <w:sz w:val="16"/>
              <w:szCs w:val="16"/>
            </w:rPr>
            <w:t xml:space="preserve">Versión </w:t>
          </w:r>
          <w:r w:rsidR="00707C1C">
            <w:rPr>
              <w:rFonts w:ascii="Arial" w:hAnsi="Arial" w:cs="Arial"/>
              <w:sz w:val="16"/>
              <w:szCs w:val="16"/>
            </w:rPr>
            <w:t>4</w:t>
          </w:r>
        </w:p>
      </w:tc>
    </w:tr>
    <w:tr w:rsidR="00BD4474" w:rsidRPr="001F01BA" w14:paraId="2706EFA0" w14:textId="77777777" w:rsidTr="005E6753">
      <w:trPr>
        <w:trHeight w:val="226"/>
      </w:trPr>
      <w:tc>
        <w:tcPr>
          <w:tcW w:w="1953" w:type="dxa"/>
          <w:vMerge/>
          <w:tcBorders>
            <w:right w:val="single" w:sz="4" w:space="0" w:color="auto"/>
          </w:tcBorders>
          <w:shd w:val="clear" w:color="auto" w:fill="auto"/>
        </w:tcPr>
        <w:p w14:paraId="2DCB50CC" w14:textId="77777777" w:rsidR="00BD4474" w:rsidRPr="001F01BA" w:rsidRDefault="00BD4474" w:rsidP="001F01BA">
          <w:pPr>
            <w:pStyle w:val="Encabezado"/>
            <w:jc w:val="center"/>
            <w:rPr>
              <w:rFonts w:ascii="Arial" w:hAnsi="Arial" w:cs="Arial"/>
              <w:b/>
              <w:sz w:val="28"/>
            </w:rPr>
          </w:pPr>
        </w:p>
      </w:tc>
      <w:tc>
        <w:tcPr>
          <w:tcW w:w="12060" w:type="dxa"/>
          <w:tcBorders>
            <w:top w:val="nil"/>
            <w:left w:val="single" w:sz="4" w:space="0" w:color="auto"/>
            <w:bottom w:val="nil"/>
            <w:right w:val="single" w:sz="4" w:space="0" w:color="auto"/>
          </w:tcBorders>
          <w:shd w:val="clear" w:color="auto" w:fill="auto"/>
        </w:tcPr>
        <w:p w14:paraId="6BE7676A" w14:textId="77777777" w:rsidR="00BD4474" w:rsidRPr="00D025C9" w:rsidRDefault="00BD4474" w:rsidP="001F01BA">
          <w:pPr>
            <w:pStyle w:val="Encabezado"/>
            <w:jc w:val="center"/>
            <w:rPr>
              <w:rFonts w:ascii="Arial" w:hAnsi="Arial" w:cs="Arial"/>
              <w:b/>
              <w:sz w:val="18"/>
              <w:szCs w:val="18"/>
            </w:rPr>
          </w:pPr>
          <w:r w:rsidRPr="00D025C9">
            <w:rPr>
              <w:rFonts w:ascii="Arial" w:hAnsi="Arial" w:cs="Arial"/>
              <w:b/>
              <w:sz w:val="18"/>
              <w:szCs w:val="18"/>
            </w:rPr>
            <w:t>PRESTACIÓN DE SERVICIOS INSTITUCIONALES</w:t>
          </w:r>
        </w:p>
      </w:tc>
      <w:tc>
        <w:tcPr>
          <w:tcW w:w="2553" w:type="dxa"/>
          <w:vMerge/>
          <w:tcBorders>
            <w:left w:val="single" w:sz="4" w:space="0" w:color="auto"/>
          </w:tcBorders>
          <w:shd w:val="clear" w:color="auto" w:fill="auto"/>
        </w:tcPr>
        <w:p w14:paraId="27774E63" w14:textId="77777777" w:rsidR="00BD4474" w:rsidRPr="001F01BA" w:rsidRDefault="00BD4474" w:rsidP="001F01BA">
          <w:pPr>
            <w:pStyle w:val="Encabezado"/>
            <w:jc w:val="center"/>
            <w:rPr>
              <w:rFonts w:ascii="Arial" w:hAnsi="Arial" w:cs="Arial"/>
              <w:b/>
              <w:sz w:val="28"/>
            </w:rPr>
          </w:pPr>
        </w:p>
      </w:tc>
    </w:tr>
    <w:tr w:rsidR="00BD4474" w:rsidRPr="001F01BA" w14:paraId="172CE8A9" w14:textId="77777777" w:rsidTr="005E6753">
      <w:trPr>
        <w:trHeight w:val="226"/>
      </w:trPr>
      <w:tc>
        <w:tcPr>
          <w:tcW w:w="1953" w:type="dxa"/>
          <w:vMerge/>
          <w:tcBorders>
            <w:right w:val="single" w:sz="4" w:space="0" w:color="auto"/>
          </w:tcBorders>
          <w:shd w:val="clear" w:color="auto" w:fill="auto"/>
        </w:tcPr>
        <w:p w14:paraId="5023A7CA" w14:textId="77777777" w:rsidR="00BD4474" w:rsidRPr="001F01BA" w:rsidRDefault="00BD4474" w:rsidP="001F01BA">
          <w:pPr>
            <w:pStyle w:val="Encabezado"/>
            <w:jc w:val="center"/>
            <w:rPr>
              <w:rFonts w:ascii="Arial" w:hAnsi="Arial" w:cs="Arial"/>
              <w:b/>
              <w:sz w:val="28"/>
            </w:rPr>
          </w:pPr>
        </w:p>
      </w:tc>
      <w:tc>
        <w:tcPr>
          <w:tcW w:w="12060" w:type="dxa"/>
          <w:tcBorders>
            <w:top w:val="nil"/>
            <w:left w:val="single" w:sz="4" w:space="0" w:color="auto"/>
            <w:bottom w:val="nil"/>
            <w:right w:val="single" w:sz="4" w:space="0" w:color="auto"/>
          </w:tcBorders>
          <w:shd w:val="clear" w:color="auto" w:fill="auto"/>
        </w:tcPr>
        <w:p w14:paraId="02E8C1FC" w14:textId="77777777" w:rsidR="00BD4474" w:rsidRPr="00D025C9" w:rsidRDefault="00BD4474" w:rsidP="001F01BA">
          <w:pPr>
            <w:pStyle w:val="Encabezado"/>
            <w:jc w:val="center"/>
            <w:rPr>
              <w:rFonts w:ascii="Arial" w:hAnsi="Arial" w:cs="Arial"/>
              <w:b/>
              <w:sz w:val="18"/>
              <w:szCs w:val="18"/>
            </w:rPr>
          </w:pPr>
          <w:r w:rsidRPr="00D025C9">
            <w:rPr>
              <w:rFonts w:ascii="Arial" w:hAnsi="Arial" w:cs="Arial"/>
              <w:b/>
              <w:sz w:val="18"/>
              <w:szCs w:val="18"/>
            </w:rPr>
            <w:t>SERVICIOS JURÍDICOS</w:t>
          </w:r>
        </w:p>
      </w:tc>
      <w:tc>
        <w:tcPr>
          <w:tcW w:w="2553" w:type="dxa"/>
          <w:vMerge/>
          <w:tcBorders>
            <w:left w:val="single" w:sz="4" w:space="0" w:color="auto"/>
          </w:tcBorders>
          <w:shd w:val="clear" w:color="auto" w:fill="auto"/>
        </w:tcPr>
        <w:p w14:paraId="36668C9B" w14:textId="77777777" w:rsidR="00BD4474" w:rsidRPr="001F01BA" w:rsidRDefault="00BD4474" w:rsidP="001F01BA">
          <w:pPr>
            <w:pStyle w:val="Encabezado"/>
            <w:jc w:val="center"/>
            <w:rPr>
              <w:rFonts w:ascii="Arial" w:hAnsi="Arial" w:cs="Arial"/>
              <w:b/>
              <w:sz w:val="28"/>
            </w:rPr>
          </w:pPr>
        </w:p>
      </w:tc>
    </w:tr>
    <w:tr w:rsidR="00BD4474" w:rsidRPr="001F01BA" w14:paraId="2613B513" w14:textId="77777777" w:rsidTr="005E6753">
      <w:trPr>
        <w:trHeight w:val="226"/>
      </w:trPr>
      <w:tc>
        <w:tcPr>
          <w:tcW w:w="1953" w:type="dxa"/>
          <w:vMerge/>
          <w:tcBorders>
            <w:right w:val="single" w:sz="4" w:space="0" w:color="auto"/>
          </w:tcBorders>
          <w:shd w:val="clear" w:color="auto" w:fill="auto"/>
        </w:tcPr>
        <w:p w14:paraId="30E6576A" w14:textId="77777777" w:rsidR="00BD4474" w:rsidRPr="001F01BA" w:rsidRDefault="00BD4474" w:rsidP="001F01BA">
          <w:pPr>
            <w:pStyle w:val="Encabezado"/>
            <w:jc w:val="center"/>
            <w:rPr>
              <w:rFonts w:ascii="Arial" w:hAnsi="Arial" w:cs="Arial"/>
              <w:b/>
              <w:sz w:val="28"/>
            </w:rPr>
          </w:pPr>
        </w:p>
      </w:tc>
      <w:tc>
        <w:tcPr>
          <w:tcW w:w="12060" w:type="dxa"/>
          <w:tcBorders>
            <w:top w:val="nil"/>
            <w:left w:val="single" w:sz="4" w:space="0" w:color="auto"/>
            <w:bottom w:val="nil"/>
            <w:right w:val="single" w:sz="4" w:space="0" w:color="auto"/>
          </w:tcBorders>
          <w:shd w:val="clear" w:color="auto" w:fill="auto"/>
        </w:tcPr>
        <w:p w14:paraId="0FB443F2" w14:textId="77777777" w:rsidR="00BD4474" w:rsidRPr="00D025C9" w:rsidRDefault="00BD4474" w:rsidP="001F01BA">
          <w:pPr>
            <w:pStyle w:val="Encabezado"/>
            <w:jc w:val="center"/>
            <w:rPr>
              <w:rFonts w:ascii="Arial" w:hAnsi="Arial" w:cs="Arial"/>
              <w:b/>
              <w:sz w:val="18"/>
              <w:szCs w:val="18"/>
            </w:rPr>
          </w:pPr>
        </w:p>
      </w:tc>
      <w:tc>
        <w:tcPr>
          <w:tcW w:w="2553" w:type="dxa"/>
          <w:vMerge/>
          <w:tcBorders>
            <w:left w:val="single" w:sz="4" w:space="0" w:color="auto"/>
          </w:tcBorders>
          <w:shd w:val="clear" w:color="auto" w:fill="auto"/>
        </w:tcPr>
        <w:p w14:paraId="119F4481" w14:textId="77777777" w:rsidR="00BD4474" w:rsidRPr="001F01BA" w:rsidRDefault="00BD4474" w:rsidP="001F01BA">
          <w:pPr>
            <w:pStyle w:val="Encabezado"/>
            <w:jc w:val="center"/>
            <w:rPr>
              <w:rFonts w:ascii="Arial" w:hAnsi="Arial" w:cs="Arial"/>
              <w:b/>
              <w:sz w:val="28"/>
            </w:rPr>
          </w:pPr>
        </w:p>
      </w:tc>
    </w:tr>
    <w:tr w:rsidR="00BD4474" w:rsidRPr="001F01BA" w14:paraId="02A677F0" w14:textId="77777777" w:rsidTr="00D025C9">
      <w:trPr>
        <w:trHeight w:val="140"/>
      </w:trPr>
      <w:tc>
        <w:tcPr>
          <w:tcW w:w="1953" w:type="dxa"/>
          <w:vMerge/>
          <w:tcBorders>
            <w:bottom w:val="single" w:sz="4" w:space="0" w:color="auto"/>
            <w:right w:val="single" w:sz="4" w:space="0" w:color="auto"/>
          </w:tcBorders>
          <w:shd w:val="clear" w:color="auto" w:fill="auto"/>
        </w:tcPr>
        <w:p w14:paraId="5D1653D2" w14:textId="77777777" w:rsidR="00BD4474" w:rsidRPr="001F01BA" w:rsidRDefault="00BD4474" w:rsidP="001F01BA">
          <w:pPr>
            <w:pStyle w:val="Encabezado"/>
            <w:jc w:val="center"/>
            <w:rPr>
              <w:rFonts w:ascii="Arial" w:hAnsi="Arial" w:cs="Arial"/>
              <w:b/>
              <w:sz w:val="28"/>
            </w:rPr>
          </w:pPr>
        </w:p>
      </w:tc>
      <w:tc>
        <w:tcPr>
          <w:tcW w:w="12060" w:type="dxa"/>
          <w:tcBorders>
            <w:top w:val="nil"/>
            <w:left w:val="single" w:sz="4" w:space="0" w:color="auto"/>
            <w:bottom w:val="single" w:sz="4" w:space="0" w:color="auto"/>
            <w:right w:val="single" w:sz="4" w:space="0" w:color="auto"/>
          </w:tcBorders>
          <w:shd w:val="clear" w:color="auto" w:fill="auto"/>
        </w:tcPr>
        <w:p w14:paraId="3C9A88CA" w14:textId="77777777" w:rsidR="00BD4474" w:rsidRPr="00D025C9" w:rsidRDefault="00BD4474" w:rsidP="001F01BA">
          <w:pPr>
            <w:pStyle w:val="Encabezado"/>
            <w:jc w:val="center"/>
            <w:rPr>
              <w:rFonts w:ascii="Arial" w:hAnsi="Arial" w:cs="Arial"/>
              <w:b/>
              <w:sz w:val="18"/>
              <w:szCs w:val="18"/>
            </w:rPr>
          </w:pPr>
          <w:r w:rsidRPr="00D025C9">
            <w:rPr>
              <w:rFonts w:ascii="Arial" w:hAnsi="Arial" w:cs="Arial"/>
              <w:b/>
              <w:sz w:val="18"/>
              <w:szCs w:val="18"/>
            </w:rPr>
            <w:t>MANUAL DE  CONTRATACIÓN DE LA ALCALDÍA DE MANIZALES</w:t>
          </w:r>
        </w:p>
      </w:tc>
      <w:tc>
        <w:tcPr>
          <w:tcW w:w="2553" w:type="dxa"/>
          <w:vMerge/>
          <w:tcBorders>
            <w:left w:val="single" w:sz="4" w:space="0" w:color="auto"/>
            <w:bottom w:val="single" w:sz="4" w:space="0" w:color="auto"/>
          </w:tcBorders>
          <w:shd w:val="clear" w:color="auto" w:fill="auto"/>
        </w:tcPr>
        <w:p w14:paraId="0F7E7DA2" w14:textId="77777777" w:rsidR="00BD4474" w:rsidRPr="001F01BA" w:rsidRDefault="00BD4474" w:rsidP="001F01BA">
          <w:pPr>
            <w:pStyle w:val="Encabezado"/>
            <w:jc w:val="center"/>
            <w:rPr>
              <w:rFonts w:ascii="Arial" w:hAnsi="Arial" w:cs="Arial"/>
              <w:b/>
              <w:sz w:val="28"/>
            </w:rPr>
          </w:pPr>
        </w:p>
      </w:tc>
    </w:tr>
  </w:tbl>
  <w:p w14:paraId="4753DB9F" w14:textId="77777777" w:rsidR="00BD4474" w:rsidRDefault="00BD4474" w:rsidP="005A04A2">
    <w:pPr>
      <w:pStyle w:val="Encabezado"/>
      <w:rPr>
        <w:rFonts w:ascii="Arial" w:hAnsi="Arial" w:cs="Arial"/>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1323B32"/>
    <w:name w:val="WW8Num5"/>
    <w:lvl w:ilvl="0">
      <w:start w:val="1"/>
      <w:numFmt w:val="lowerLetter"/>
      <w:lvlText w:val="%1)"/>
      <w:lvlJc w:val="left"/>
      <w:pPr>
        <w:tabs>
          <w:tab w:val="num" w:pos="930"/>
        </w:tabs>
        <w:ind w:left="0" w:firstLine="0"/>
      </w:pPr>
      <w:rPr>
        <w:b/>
      </w:rPr>
    </w:lvl>
  </w:abstractNum>
  <w:abstractNum w:abstractNumId="1" w15:restartNumberingAfterBreak="0">
    <w:nsid w:val="0000000C"/>
    <w:multiLevelType w:val="singleLevel"/>
    <w:tmpl w:val="0000000C"/>
    <w:name w:val="WW8Num15"/>
    <w:lvl w:ilvl="0">
      <w:start w:val="1"/>
      <w:numFmt w:val="decimal"/>
      <w:lvlText w:val="%1."/>
      <w:lvlJc w:val="left"/>
      <w:pPr>
        <w:tabs>
          <w:tab w:val="num" w:pos="360"/>
        </w:tabs>
        <w:ind w:left="0" w:firstLine="0"/>
      </w:pPr>
    </w:lvl>
  </w:abstractNum>
  <w:abstractNum w:abstractNumId="2" w15:restartNumberingAfterBreak="0">
    <w:nsid w:val="00B5505C"/>
    <w:multiLevelType w:val="hybridMultilevel"/>
    <w:tmpl w:val="51465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0DD4384"/>
    <w:multiLevelType w:val="hybridMultilevel"/>
    <w:tmpl w:val="4BC8BF9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1FA7E1B"/>
    <w:multiLevelType w:val="hybridMultilevel"/>
    <w:tmpl w:val="5E5A088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BC1FB8"/>
    <w:multiLevelType w:val="hybridMultilevel"/>
    <w:tmpl w:val="4C2246F2"/>
    <w:lvl w:ilvl="0" w:tplc="7F9CE6B8">
      <w:start w:val="1"/>
      <w:numFmt w:val="decimal"/>
      <w:lvlText w:val="%1."/>
      <w:lvlJc w:val="left"/>
      <w:pPr>
        <w:ind w:left="502" w:hanging="360"/>
      </w:pPr>
      <w:rPr>
        <w:rFonts w:ascii="Verdana" w:hAnsi="Verdana" w:hint="default"/>
        <w:b/>
        <w:sz w:val="16"/>
      </w:rPr>
    </w:lvl>
    <w:lvl w:ilvl="1" w:tplc="0E32CFAA">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3796364"/>
    <w:multiLevelType w:val="hybridMultilevel"/>
    <w:tmpl w:val="21E803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4C9345C"/>
    <w:multiLevelType w:val="hybridMultilevel"/>
    <w:tmpl w:val="2CCA8A8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E041F2"/>
    <w:multiLevelType w:val="hybridMultilevel"/>
    <w:tmpl w:val="284AF1DA"/>
    <w:lvl w:ilvl="0" w:tplc="DC0AF6F2">
      <w:start w:val="9"/>
      <w:numFmt w:val="decimal"/>
      <w:lvlText w:val="%1."/>
      <w:lvlJc w:val="left"/>
      <w:pPr>
        <w:ind w:left="473" w:hanging="360"/>
      </w:pPr>
      <w:rPr>
        <w:rFonts w:hint="default"/>
      </w:rPr>
    </w:lvl>
    <w:lvl w:ilvl="1" w:tplc="240A0019" w:tentative="1">
      <w:start w:val="1"/>
      <w:numFmt w:val="lowerLetter"/>
      <w:lvlText w:val="%2."/>
      <w:lvlJc w:val="left"/>
      <w:pPr>
        <w:ind w:left="1193" w:hanging="360"/>
      </w:pPr>
    </w:lvl>
    <w:lvl w:ilvl="2" w:tplc="240A001B" w:tentative="1">
      <w:start w:val="1"/>
      <w:numFmt w:val="lowerRoman"/>
      <w:lvlText w:val="%3."/>
      <w:lvlJc w:val="right"/>
      <w:pPr>
        <w:ind w:left="1913" w:hanging="180"/>
      </w:pPr>
    </w:lvl>
    <w:lvl w:ilvl="3" w:tplc="240A000F" w:tentative="1">
      <w:start w:val="1"/>
      <w:numFmt w:val="decimal"/>
      <w:lvlText w:val="%4."/>
      <w:lvlJc w:val="left"/>
      <w:pPr>
        <w:ind w:left="2633" w:hanging="360"/>
      </w:pPr>
    </w:lvl>
    <w:lvl w:ilvl="4" w:tplc="240A0019" w:tentative="1">
      <w:start w:val="1"/>
      <w:numFmt w:val="lowerLetter"/>
      <w:lvlText w:val="%5."/>
      <w:lvlJc w:val="left"/>
      <w:pPr>
        <w:ind w:left="3353" w:hanging="360"/>
      </w:pPr>
    </w:lvl>
    <w:lvl w:ilvl="5" w:tplc="240A001B" w:tentative="1">
      <w:start w:val="1"/>
      <w:numFmt w:val="lowerRoman"/>
      <w:lvlText w:val="%6."/>
      <w:lvlJc w:val="right"/>
      <w:pPr>
        <w:ind w:left="4073" w:hanging="180"/>
      </w:pPr>
    </w:lvl>
    <w:lvl w:ilvl="6" w:tplc="240A000F" w:tentative="1">
      <w:start w:val="1"/>
      <w:numFmt w:val="decimal"/>
      <w:lvlText w:val="%7."/>
      <w:lvlJc w:val="left"/>
      <w:pPr>
        <w:ind w:left="4793" w:hanging="360"/>
      </w:pPr>
    </w:lvl>
    <w:lvl w:ilvl="7" w:tplc="240A0019" w:tentative="1">
      <w:start w:val="1"/>
      <w:numFmt w:val="lowerLetter"/>
      <w:lvlText w:val="%8."/>
      <w:lvlJc w:val="left"/>
      <w:pPr>
        <w:ind w:left="5513" w:hanging="360"/>
      </w:pPr>
    </w:lvl>
    <w:lvl w:ilvl="8" w:tplc="240A001B" w:tentative="1">
      <w:start w:val="1"/>
      <w:numFmt w:val="lowerRoman"/>
      <w:lvlText w:val="%9."/>
      <w:lvlJc w:val="right"/>
      <w:pPr>
        <w:ind w:left="6233" w:hanging="180"/>
      </w:pPr>
    </w:lvl>
  </w:abstractNum>
  <w:abstractNum w:abstractNumId="9" w15:restartNumberingAfterBreak="0">
    <w:nsid w:val="0A3D7EBB"/>
    <w:multiLevelType w:val="hybridMultilevel"/>
    <w:tmpl w:val="3490DE7A"/>
    <w:lvl w:ilvl="0" w:tplc="0C0A0013">
      <w:start w:val="1"/>
      <w:numFmt w:val="upperRoman"/>
      <w:lvlText w:val="%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D744383"/>
    <w:multiLevelType w:val="multilevel"/>
    <w:tmpl w:val="89CCC198"/>
    <w:lvl w:ilvl="0">
      <w:start w:val="6"/>
      <w:numFmt w:val="decimal"/>
      <w:lvlText w:val="%1."/>
      <w:lvlJc w:val="left"/>
      <w:pPr>
        <w:ind w:left="720" w:hanging="360"/>
      </w:pPr>
      <w:rPr>
        <w:rFonts w:hint="default"/>
        <w:sz w:val="20"/>
        <w:szCs w:val="20"/>
      </w:rPr>
    </w:lvl>
    <w:lvl w:ilvl="1">
      <w:start w:val="1"/>
      <w:numFmt w:val="decimal"/>
      <w:isLgl/>
      <w:lvlText w:val="%1.%2."/>
      <w:lvlJc w:val="left"/>
      <w:pPr>
        <w:ind w:left="1080" w:hanging="720"/>
      </w:pPr>
      <w:rPr>
        <w:rFonts w:cs="Times New Roman" w:hint="default"/>
        <w:b w:val="0"/>
        <w:sz w:val="16"/>
        <w:szCs w:val="16"/>
      </w:rPr>
    </w:lvl>
    <w:lvl w:ilvl="2">
      <w:start w:val="1"/>
      <w:numFmt w:val="decimal"/>
      <w:isLgl/>
      <w:lvlText w:val="%1.%2.%3."/>
      <w:lvlJc w:val="left"/>
      <w:pPr>
        <w:ind w:left="1080" w:hanging="720"/>
      </w:pPr>
      <w:rPr>
        <w:rFonts w:cs="Times New Roman" w:hint="default"/>
        <w:b w:val="0"/>
        <w:sz w:val="24"/>
      </w:rPr>
    </w:lvl>
    <w:lvl w:ilvl="3">
      <w:start w:val="1"/>
      <w:numFmt w:val="decimal"/>
      <w:isLgl/>
      <w:lvlText w:val="%1.%2.%3.%4."/>
      <w:lvlJc w:val="left"/>
      <w:pPr>
        <w:ind w:left="1440" w:hanging="1080"/>
      </w:pPr>
      <w:rPr>
        <w:rFonts w:cs="Times New Roman" w:hint="default"/>
        <w:b w:val="0"/>
        <w:sz w:val="24"/>
      </w:rPr>
    </w:lvl>
    <w:lvl w:ilvl="4">
      <w:start w:val="1"/>
      <w:numFmt w:val="decimal"/>
      <w:isLgl/>
      <w:lvlText w:val="%1.%2.%3.%4.%5."/>
      <w:lvlJc w:val="left"/>
      <w:pPr>
        <w:ind w:left="1440" w:hanging="1080"/>
      </w:pPr>
      <w:rPr>
        <w:rFonts w:cs="Times New Roman" w:hint="default"/>
        <w:b w:val="0"/>
        <w:sz w:val="24"/>
      </w:rPr>
    </w:lvl>
    <w:lvl w:ilvl="5">
      <w:start w:val="1"/>
      <w:numFmt w:val="decimal"/>
      <w:isLgl/>
      <w:lvlText w:val="%1.%2.%3.%4.%5.%6."/>
      <w:lvlJc w:val="left"/>
      <w:pPr>
        <w:ind w:left="1800" w:hanging="1440"/>
      </w:pPr>
      <w:rPr>
        <w:rFonts w:cs="Times New Roman" w:hint="default"/>
        <w:b w:val="0"/>
        <w:sz w:val="24"/>
      </w:rPr>
    </w:lvl>
    <w:lvl w:ilvl="6">
      <w:start w:val="1"/>
      <w:numFmt w:val="decimal"/>
      <w:isLgl/>
      <w:lvlText w:val="%1.%2.%3.%4.%5.%6.%7."/>
      <w:lvlJc w:val="left"/>
      <w:pPr>
        <w:ind w:left="1800" w:hanging="1440"/>
      </w:pPr>
      <w:rPr>
        <w:rFonts w:cs="Times New Roman" w:hint="default"/>
        <w:b w:val="0"/>
        <w:sz w:val="24"/>
      </w:rPr>
    </w:lvl>
    <w:lvl w:ilvl="7">
      <w:start w:val="1"/>
      <w:numFmt w:val="decimal"/>
      <w:isLgl/>
      <w:lvlText w:val="%1.%2.%3.%4.%5.%6.%7.%8."/>
      <w:lvlJc w:val="left"/>
      <w:pPr>
        <w:ind w:left="2160" w:hanging="1800"/>
      </w:pPr>
      <w:rPr>
        <w:rFonts w:cs="Times New Roman" w:hint="default"/>
        <w:b w:val="0"/>
        <w:sz w:val="24"/>
      </w:rPr>
    </w:lvl>
    <w:lvl w:ilvl="8">
      <w:start w:val="1"/>
      <w:numFmt w:val="decimal"/>
      <w:isLgl/>
      <w:lvlText w:val="%1.%2.%3.%4.%5.%6.%7.%8.%9."/>
      <w:lvlJc w:val="left"/>
      <w:pPr>
        <w:ind w:left="2160" w:hanging="1800"/>
      </w:pPr>
      <w:rPr>
        <w:rFonts w:cs="Times New Roman" w:hint="default"/>
        <w:b w:val="0"/>
        <w:sz w:val="24"/>
      </w:rPr>
    </w:lvl>
  </w:abstractNum>
  <w:abstractNum w:abstractNumId="11" w15:restartNumberingAfterBreak="0">
    <w:nsid w:val="0F5B4DBE"/>
    <w:multiLevelType w:val="multilevel"/>
    <w:tmpl w:val="67B4E064"/>
    <w:lvl w:ilvl="0">
      <w:start w:val="1"/>
      <w:numFmt w:val="decimal"/>
      <w:lvlText w:val="%1."/>
      <w:lvlJc w:val="left"/>
      <w:pPr>
        <w:ind w:left="1004" w:hanging="360"/>
      </w:pPr>
      <w:rPr>
        <w:rFonts w:hint="default"/>
        <w:b/>
      </w:rPr>
    </w:lvl>
    <w:lvl w:ilvl="1">
      <w:start w:val="1"/>
      <w:numFmt w:val="decimal"/>
      <w:isLgl/>
      <w:lvlText w:val="%1.%2"/>
      <w:lvlJc w:val="left"/>
      <w:pPr>
        <w:ind w:left="1739" w:hanging="375"/>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4604" w:hanging="1080"/>
      </w:pPr>
      <w:rPr>
        <w:rFonts w:hint="default"/>
      </w:rPr>
    </w:lvl>
    <w:lvl w:ilvl="5">
      <w:start w:val="1"/>
      <w:numFmt w:val="decimal"/>
      <w:isLgl/>
      <w:lvlText w:val="%1.%2.%3.%4.%5.%6"/>
      <w:lvlJc w:val="left"/>
      <w:pPr>
        <w:ind w:left="5324" w:hanging="1080"/>
      </w:pPr>
      <w:rPr>
        <w:rFonts w:hint="default"/>
      </w:rPr>
    </w:lvl>
    <w:lvl w:ilvl="6">
      <w:start w:val="1"/>
      <w:numFmt w:val="decimal"/>
      <w:isLgl/>
      <w:lvlText w:val="%1.%2.%3.%4.%5.%6.%7"/>
      <w:lvlJc w:val="left"/>
      <w:pPr>
        <w:ind w:left="6404" w:hanging="1440"/>
      </w:pPr>
      <w:rPr>
        <w:rFonts w:hint="default"/>
      </w:rPr>
    </w:lvl>
    <w:lvl w:ilvl="7">
      <w:start w:val="1"/>
      <w:numFmt w:val="decimal"/>
      <w:isLgl/>
      <w:lvlText w:val="%1.%2.%3.%4.%5.%6.%7.%8"/>
      <w:lvlJc w:val="left"/>
      <w:pPr>
        <w:ind w:left="7484" w:hanging="1800"/>
      </w:pPr>
      <w:rPr>
        <w:rFonts w:hint="default"/>
      </w:rPr>
    </w:lvl>
    <w:lvl w:ilvl="8">
      <w:start w:val="1"/>
      <w:numFmt w:val="decimal"/>
      <w:isLgl/>
      <w:lvlText w:val="%1.%2.%3.%4.%5.%6.%7.%8.%9"/>
      <w:lvlJc w:val="left"/>
      <w:pPr>
        <w:ind w:left="8204" w:hanging="1800"/>
      </w:pPr>
      <w:rPr>
        <w:rFonts w:hint="default"/>
      </w:rPr>
    </w:lvl>
  </w:abstractNum>
  <w:abstractNum w:abstractNumId="12" w15:restartNumberingAfterBreak="0">
    <w:nsid w:val="0FAD16DC"/>
    <w:multiLevelType w:val="hybridMultilevel"/>
    <w:tmpl w:val="AE30E61E"/>
    <w:lvl w:ilvl="0" w:tplc="AA2E56A6">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08A2A15"/>
    <w:multiLevelType w:val="hybridMultilevel"/>
    <w:tmpl w:val="BA7CD9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2A16B27"/>
    <w:multiLevelType w:val="multilevel"/>
    <w:tmpl w:val="1EB0CD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4FE7D7C"/>
    <w:multiLevelType w:val="hybridMultilevel"/>
    <w:tmpl w:val="82DCCCEA"/>
    <w:lvl w:ilvl="0" w:tplc="77C05F6E">
      <w:start w:val="1"/>
      <w:numFmt w:val="lowerLetter"/>
      <w:lvlText w:val="%1."/>
      <w:lvlJc w:val="left"/>
      <w:pPr>
        <w:ind w:left="1075" w:hanging="360"/>
      </w:pPr>
      <w:rPr>
        <w:rFonts w:ascii="Verdana" w:eastAsia="Times New Roman" w:hAnsi="Verdana" w:cs="Arial"/>
      </w:rPr>
    </w:lvl>
    <w:lvl w:ilvl="1" w:tplc="240A0019" w:tentative="1">
      <w:start w:val="1"/>
      <w:numFmt w:val="lowerLetter"/>
      <w:lvlText w:val="%2."/>
      <w:lvlJc w:val="left"/>
      <w:pPr>
        <w:ind w:left="1795" w:hanging="360"/>
      </w:pPr>
    </w:lvl>
    <w:lvl w:ilvl="2" w:tplc="240A001B" w:tentative="1">
      <w:start w:val="1"/>
      <w:numFmt w:val="lowerRoman"/>
      <w:lvlText w:val="%3."/>
      <w:lvlJc w:val="right"/>
      <w:pPr>
        <w:ind w:left="2515" w:hanging="180"/>
      </w:pPr>
    </w:lvl>
    <w:lvl w:ilvl="3" w:tplc="240A000F" w:tentative="1">
      <w:start w:val="1"/>
      <w:numFmt w:val="decimal"/>
      <w:lvlText w:val="%4."/>
      <w:lvlJc w:val="left"/>
      <w:pPr>
        <w:ind w:left="3235" w:hanging="360"/>
      </w:pPr>
    </w:lvl>
    <w:lvl w:ilvl="4" w:tplc="240A0019" w:tentative="1">
      <w:start w:val="1"/>
      <w:numFmt w:val="lowerLetter"/>
      <w:lvlText w:val="%5."/>
      <w:lvlJc w:val="left"/>
      <w:pPr>
        <w:ind w:left="3955" w:hanging="360"/>
      </w:pPr>
    </w:lvl>
    <w:lvl w:ilvl="5" w:tplc="240A001B" w:tentative="1">
      <w:start w:val="1"/>
      <w:numFmt w:val="lowerRoman"/>
      <w:lvlText w:val="%6."/>
      <w:lvlJc w:val="right"/>
      <w:pPr>
        <w:ind w:left="4675" w:hanging="180"/>
      </w:pPr>
    </w:lvl>
    <w:lvl w:ilvl="6" w:tplc="240A000F" w:tentative="1">
      <w:start w:val="1"/>
      <w:numFmt w:val="decimal"/>
      <w:lvlText w:val="%7."/>
      <w:lvlJc w:val="left"/>
      <w:pPr>
        <w:ind w:left="5395" w:hanging="360"/>
      </w:pPr>
    </w:lvl>
    <w:lvl w:ilvl="7" w:tplc="240A0019" w:tentative="1">
      <w:start w:val="1"/>
      <w:numFmt w:val="lowerLetter"/>
      <w:lvlText w:val="%8."/>
      <w:lvlJc w:val="left"/>
      <w:pPr>
        <w:ind w:left="6115" w:hanging="360"/>
      </w:pPr>
    </w:lvl>
    <w:lvl w:ilvl="8" w:tplc="240A001B" w:tentative="1">
      <w:start w:val="1"/>
      <w:numFmt w:val="lowerRoman"/>
      <w:lvlText w:val="%9."/>
      <w:lvlJc w:val="right"/>
      <w:pPr>
        <w:ind w:left="6835" w:hanging="180"/>
      </w:pPr>
    </w:lvl>
  </w:abstractNum>
  <w:abstractNum w:abstractNumId="16" w15:restartNumberingAfterBreak="0">
    <w:nsid w:val="15CF6A51"/>
    <w:multiLevelType w:val="hybridMultilevel"/>
    <w:tmpl w:val="D4A65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5E22535"/>
    <w:multiLevelType w:val="hybridMultilevel"/>
    <w:tmpl w:val="23B892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C3784F"/>
    <w:multiLevelType w:val="hybridMultilevel"/>
    <w:tmpl w:val="225EC036"/>
    <w:lvl w:ilvl="0" w:tplc="88907E78">
      <w:start w:val="1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1C046A97"/>
    <w:multiLevelType w:val="hybridMultilevel"/>
    <w:tmpl w:val="F2B47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CF47012"/>
    <w:multiLevelType w:val="hybridMultilevel"/>
    <w:tmpl w:val="2E4A2316"/>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15:restartNumberingAfterBreak="0">
    <w:nsid w:val="1F720206"/>
    <w:multiLevelType w:val="hybridMultilevel"/>
    <w:tmpl w:val="21C4CC4A"/>
    <w:lvl w:ilvl="0" w:tplc="D6CA80DC">
      <w:start w:val="1"/>
      <w:numFmt w:val="decimal"/>
      <w:lvlText w:val="%1."/>
      <w:lvlJc w:val="left"/>
      <w:pPr>
        <w:tabs>
          <w:tab w:val="num" w:pos="720"/>
        </w:tabs>
        <w:ind w:left="720" w:hanging="607"/>
      </w:pPr>
      <w:rPr>
        <w:rFonts w:ascii="Verdana" w:eastAsia="Times New Roman" w:hAnsi="Verdana"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91341A"/>
    <w:multiLevelType w:val="hybridMultilevel"/>
    <w:tmpl w:val="F6DE634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3036F71"/>
    <w:multiLevelType w:val="hybridMultilevel"/>
    <w:tmpl w:val="81566496"/>
    <w:lvl w:ilvl="0" w:tplc="261ED686">
      <w:start w:val="1"/>
      <w:numFmt w:val="decimal"/>
      <w:lvlText w:val="%1."/>
      <w:lvlJc w:val="left"/>
      <w:pPr>
        <w:ind w:left="644" w:hanging="360"/>
      </w:pPr>
      <w:rPr>
        <w:rFonts w:hint="default"/>
        <w:b/>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234F5437"/>
    <w:multiLevelType w:val="hybridMultilevel"/>
    <w:tmpl w:val="F8404090"/>
    <w:lvl w:ilvl="0" w:tplc="240A000D">
      <w:start w:val="1"/>
      <w:numFmt w:val="bullet"/>
      <w:lvlText w:val=""/>
      <w:lvlJc w:val="left"/>
      <w:pPr>
        <w:ind w:left="1364" w:hanging="360"/>
      </w:pPr>
      <w:rPr>
        <w:rFonts w:ascii="Wingdings" w:hAnsi="Wingdings"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5" w15:restartNumberingAfterBreak="0">
    <w:nsid w:val="2374533A"/>
    <w:multiLevelType w:val="hybridMultilevel"/>
    <w:tmpl w:val="2FB8F68A"/>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28627E33"/>
    <w:multiLevelType w:val="hybridMultilevel"/>
    <w:tmpl w:val="9AEAAAE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29211AEF"/>
    <w:multiLevelType w:val="hybridMultilevel"/>
    <w:tmpl w:val="1708F4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29236CFA"/>
    <w:multiLevelType w:val="hybridMultilevel"/>
    <w:tmpl w:val="DED2D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2AB04D6A"/>
    <w:multiLevelType w:val="multilevel"/>
    <w:tmpl w:val="59B298B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start w:val="11"/>
      <w:numFmt w:val="decimal"/>
      <w:lvlText w:val="%3"/>
      <w:lvlJc w:val="left"/>
      <w:pPr>
        <w:ind w:left="2160" w:hanging="360"/>
      </w:pPr>
      <w:rPr>
        <w:rFonts w:hint="default"/>
        <w:b/>
      </w:rPr>
    </w:lvl>
    <w:lvl w:ilvl="3">
      <w:start w:val="1"/>
      <w:numFmt w:val="lowerLetter"/>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AC243D"/>
    <w:multiLevelType w:val="hybridMultilevel"/>
    <w:tmpl w:val="008C69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2EC91CEE"/>
    <w:multiLevelType w:val="hybridMultilevel"/>
    <w:tmpl w:val="90BC29D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2EDF4AA5"/>
    <w:multiLevelType w:val="hybridMultilevel"/>
    <w:tmpl w:val="A02E8EAC"/>
    <w:lvl w:ilvl="0" w:tplc="77C05F6E">
      <w:start w:val="1"/>
      <w:numFmt w:val="lowerLetter"/>
      <w:lvlText w:val="%1."/>
      <w:lvlJc w:val="left"/>
      <w:pPr>
        <w:ind w:left="720" w:hanging="360"/>
      </w:pPr>
      <w:rPr>
        <w:rFonts w:ascii="Verdana" w:eastAsia="Times New Roman" w:hAnsi="Verdana"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4EA3DEC"/>
    <w:multiLevelType w:val="hybridMultilevel"/>
    <w:tmpl w:val="4DFEA23E"/>
    <w:lvl w:ilvl="0" w:tplc="A81262E4">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623232B"/>
    <w:multiLevelType w:val="hybridMultilevel"/>
    <w:tmpl w:val="CADE37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37B43FAD"/>
    <w:multiLevelType w:val="hybridMultilevel"/>
    <w:tmpl w:val="DC0EB92E"/>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9F11012"/>
    <w:multiLevelType w:val="hybridMultilevel"/>
    <w:tmpl w:val="28FEDF78"/>
    <w:lvl w:ilvl="0" w:tplc="962CBABA">
      <w:start w:val="5"/>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B7111C3"/>
    <w:multiLevelType w:val="hybridMultilevel"/>
    <w:tmpl w:val="270C758A"/>
    <w:lvl w:ilvl="0" w:tplc="8AEE4450">
      <w:start w:val="1"/>
      <w:numFmt w:val="lowerLetter"/>
      <w:lvlText w:val="%1)"/>
      <w:lvlJc w:val="left"/>
      <w:pPr>
        <w:ind w:left="1068" w:hanging="360"/>
      </w:pPr>
      <w:rPr>
        <w:b/>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8" w15:restartNumberingAfterBreak="0">
    <w:nsid w:val="3D522E02"/>
    <w:multiLevelType w:val="hybridMultilevel"/>
    <w:tmpl w:val="68D63E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3ECA7EF2"/>
    <w:multiLevelType w:val="hybridMultilevel"/>
    <w:tmpl w:val="284AF1DA"/>
    <w:lvl w:ilvl="0" w:tplc="DC0AF6F2">
      <w:start w:val="9"/>
      <w:numFmt w:val="decimal"/>
      <w:lvlText w:val="%1."/>
      <w:lvlJc w:val="left"/>
      <w:pPr>
        <w:ind w:left="473" w:hanging="360"/>
      </w:pPr>
      <w:rPr>
        <w:rFonts w:hint="default"/>
      </w:rPr>
    </w:lvl>
    <w:lvl w:ilvl="1" w:tplc="240A0019" w:tentative="1">
      <w:start w:val="1"/>
      <w:numFmt w:val="lowerLetter"/>
      <w:lvlText w:val="%2."/>
      <w:lvlJc w:val="left"/>
      <w:pPr>
        <w:ind w:left="1193" w:hanging="360"/>
      </w:pPr>
    </w:lvl>
    <w:lvl w:ilvl="2" w:tplc="240A001B" w:tentative="1">
      <w:start w:val="1"/>
      <w:numFmt w:val="lowerRoman"/>
      <w:lvlText w:val="%3."/>
      <w:lvlJc w:val="right"/>
      <w:pPr>
        <w:ind w:left="1913" w:hanging="180"/>
      </w:pPr>
    </w:lvl>
    <w:lvl w:ilvl="3" w:tplc="240A000F" w:tentative="1">
      <w:start w:val="1"/>
      <w:numFmt w:val="decimal"/>
      <w:lvlText w:val="%4."/>
      <w:lvlJc w:val="left"/>
      <w:pPr>
        <w:ind w:left="2633" w:hanging="360"/>
      </w:pPr>
    </w:lvl>
    <w:lvl w:ilvl="4" w:tplc="240A0019" w:tentative="1">
      <w:start w:val="1"/>
      <w:numFmt w:val="lowerLetter"/>
      <w:lvlText w:val="%5."/>
      <w:lvlJc w:val="left"/>
      <w:pPr>
        <w:ind w:left="3353" w:hanging="360"/>
      </w:pPr>
    </w:lvl>
    <w:lvl w:ilvl="5" w:tplc="240A001B" w:tentative="1">
      <w:start w:val="1"/>
      <w:numFmt w:val="lowerRoman"/>
      <w:lvlText w:val="%6."/>
      <w:lvlJc w:val="right"/>
      <w:pPr>
        <w:ind w:left="4073" w:hanging="180"/>
      </w:pPr>
    </w:lvl>
    <w:lvl w:ilvl="6" w:tplc="240A000F" w:tentative="1">
      <w:start w:val="1"/>
      <w:numFmt w:val="decimal"/>
      <w:lvlText w:val="%7."/>
      <w:lvlJc w:val="left"/>
      <w:pPr>
        <w:ind w:left="4793" w:hanging="360"/>
      </w:pPr>
    </w:lvl>
    <w:lvl w:ilvl="7" w:tplc="240A0019" w:tentative="1">
      <w:start w:val="1"/>
      <w:numFmt w:val="lowerLetter"/>
      <w:lvlText w:val="%8."/>
      <w:lvlJc w:val="left"/>
      <w:pPr>
        <w:ind w:left="5513" w:hanging="360"/>
      </w:pPr>
    </w:lvl>
    <w:lvl w:ilvl="8" w:tplc="240A001B" w:tentative="1">
      <w:start w:val="1"/>
      <w:numFmt w:val="lowerRoman"/>
      <w:lvlText w:val="%9."/>
      <w:lvlJc w:val="right"/>
      <w:pPr>
        <w:ind w:left="6233" w:hanging="180"/>
      </w:pPr>
    </w:lvl>
  </w:abstractNum>
  <w:abstractNum w:abstractNumId="40" w15:restartNumberingAfterBreak="0">
    <w:nsid w:val="3ED07C29"/>
    <w:multiLevelType w:val="hybridMultilevel"/>
    <w:tmpl w:val="E77E89AC"/>
    <w:lvl w:ilvl="0" w:tplc="689482A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4B6374C"/>
    <w:multiLevelType w:val="hybridMultilevel"/>
    <w:tmpl w:val="5F34E6F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52320C37"/>
    <w:multiLevelType w:val="hybridMultilevel"/>
    <w:tmpl w:val="3FD413D6"/>
    <w:lvl w:ilvl="0" w:tplc="77C05F6E">
      <w:start w:val="1"/>
      <w:numFmt w:val="lowerLetter"/>
      <w:lvlText w:val="%1."/>
      <w:lvlJc w:val="left"/>
      <w:pPr>
        <w:ind w:left="643" w:hanging="360"/>
      </w:pPr>
      <w:rPr>
        <w:rFonts w:ascii="Verdana" w:eastAsia="Times New Roman" w:hAnsi="Verdana"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53A34856"/>
    <w:multiLevelType w:val="hybridMultilevel"/>
    <w:tmpl w:val="D44E50FE"/>
    <w:lvl w:ilvl="0" w:tplc="8E6A1EBE">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77A267C"/>
    <w:multiLevelType w:val="hybridMultilevel"/>
    <w:tmpl w:val="B70E4BF4"/>
    <w:lvl w:ilvl="0" w:tplc="C6D8C276">
      <w:start w:val="1"/>
      <w:numFmt w:val="decimal"/>
      <w:lvlText w:val="%1."/>
      <w:lvlJc w:val="left"/>
      <w:pPr>
        <w:ind w:left="420" w:hanging="360"/>
      </w:pPr>
      <w:rPr>
        <w:rFonts w:hint="default"/>
      </w:rPr>
    </w:lvl>
    <w:lvl w:ilvl="1" w:tplc="240A0019">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5" w15:restartNumberingAfterBreak="0">
    <w:nsid w:val="5F4E003C"/>
    <w:multiLevelType w:val="hybridMultilevel"/>
    <w:tmpl w:val="A4E20C84"/>
    <w:lvl w:ilvl="0" w:tplc="240A0019">
      <w:start w:val="1"/>
      <w:numFmt w:val="lowerLetter"/>
      <w:lvlText w:val="%1."/>
      <w:lvlJc w:val="left"/>
      <w:pPr>
        <w:ind w:left="720" w:hanging="360"/>
      </w:pPr>
    </w:lvl>
    <w:lvl w:ilvl="1" w:tplc="A06E31F2">
      <w:start w:val="2"/>
      <w:numFmt w:val="bullet"/>
      <w:lvlText w:val="-"/>
      <w:lvlJc w:val="left"/>
      <w:pPr>
        <w:ind w:left="1440" w:hanging="360"/>
      </w:pPr>
      <w:rPr>
        <w:rFonts w:ascii="Verdana" w:eastAsia="Times New Roman" w:hAnsi="Verdana" w:cs="Times New Roman"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06268DF"/>
    <w:multiLevelType w:val="hybridMultilevel"/>
    <w:tmpl w:val="5FFCDBF0"/>
    <w:lvl w:ilvl="0" w:tplc="24EE1426">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280EEE"/>
    <w:multiLevelType w:val="hybridMultilevel"/>
    <w:tmpl w:val="9690A8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1F135C2"/>
    <w:multiLevelType w:val="hybridMultilevel"/>
    <w:tmpl w:val="1B3E9B6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3CE17FF"/>
    <w:multiLevelType w:val="hybridMultilevel"/>
    <w:tmpl w:val="2BF016F6"/>
    <w:lvl w:ilvl="0" w:tplc="240A000B">
      <w:start w:val="1"/>
      <w:numFmt w:val="bullet"/>
      <w:lvlText w:val=""/>
      <w:lvlJc w:val="left"/>
      <w:pPr>
        <w:ind w:left="1364" w:hanging="360"/>
      </w:pPr>
      <w:rPr>
        <w:rFonts w:ascii="Wingdings" w:hAnsi="Wingdings" w:hint="default"/>
      </w:rPr>
    </w:lvl>
    <w:lvl w:ilvl="1" w:tplc="240A0003">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50" w15:restartNumberingAfterBreak="0">
    <w:nsid w:val="649C0CB9"/>
    <w:multiLevelType w:val="hybridMultilevel"/>
    <w:tmpl w:val="0946342E"/>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1" w15:restartNumberingAfterBreak="0">
    <w:nsid w:val="663E2DBF"/>
    <w:multiLevelType w:val="hybridMultilevel"/>
    <w:tmpl w:val="98904D28"/>
    <w:lvl w:ilvl="0" w:tplc="7EF287DA">
      <w:start w:val="1"/>
      <w:numFmt w:val="decimal"/>
      <w:lvlText w:val="%1."/>
      <w:lvlJc w:val="left"/>
      <w:pPr>
        <w:ind w:left="1087" w:hanging="360"/>
      </w:pPr>
      <w:rPr>
        <w:rFonts w:ascii="Calibri" w:eastAsia="Times New Roman" w:hAnsi="Calibri" w:cs="Times New Roman"/>
        <w:b/>
      </w:rPr>
    </w:lvl>
    <w:lvl w:ilvl="1" w:tplc="240A0019">
      <w:start w:val="1"/>
      <w:numFmt w:val="lowerLetter"/>
      <w:lvlText w:val="%2."/>
      <w:lvlJc w:val="left"/>
      <w:pPr>
        <w:ind w:left="1807" w:hanging="360"/>
      </w:pPr>
    </w:lvl>
    <w:lvl w:ilvl="2" w:tplc="240A001B" w:tentative="1">
      <w:start w:val="1"/>
      <w:numFmt w:val="lowerRoman"/>
      <w:lvlText w:val="%3."/>
      <w:lvlJc w:val="right"/>
      <w:pPr>
        <w:ind w:left="2527" w:hanging="180"/>
      </w:pPr>
    </w:lvl>
    <w:lvl w:ilvl="3" w:tplc="240A000F" w:tentative="1">
      <w:start w:val="1"/>
      <w:numFmt w:val="decimal"/>
      <w:lvlText w:val="%4."/>
      <w:lvlJc w:val="left"/>
      <w:pPr>
        <w:ind w:left="3247" w:hanging="360"/>
      </w:pPr>
    </w:lvl>
    <w:lvl w:ilvl="4" w:tplc="240A0019" w:tentative="1">
      <w:start w:val="1"/>
      <w:numFmt w:val="lowerLetter"/>
      <w:lvlText w:val="%5."/>
      <w:lvlJc w:val="left"/>
      <w:pPr>
        <w:ind w:left="3967" w:hanging="360"/>
      </w:pPr>
    </w:lvl>
    <w:lvl w:ilvl="5" w:tplc="240A001B" w:tentative="1">
      <w:start w:val="1"/>
      <w:numFmt w:val="lowerRoman"/>
      <w:lvlText w:val="%6."/>
      <w:lvlJc w:val="right"/>
      <w:pPr>
        <w:ind w:left="4687" w:hanging="180"/>
      </w:pPr>
    </w:lvl>
    <w:lvl w:ilvl="6" w:tplc="240A000F" w:tentative="1">
      <w:start w:val="1"/>
      <w:numFmt w:val="decimal"/>
      <w:lvlText w:val="%7."/>
      <w:lvlJc w:val="left"/>
      <w:pPr>
        <w:ind w:left="5407" w:hanging="360"/>
      </w:pPr>
    </w:lvl>
    <w:lvl w:ilvl="7" w:tplc="240A0019" w:tentative="1">
      <w:start w:val="1"/>
      <w:numFmt w:val="lowerLetter"/>
      <w:lvlText w:val="%8."/>
      <w:lvlJc w:val="left"/>
      <w:pPr>
        <w:ind w:left="6127" w:hanging="360"/>
      </w:pPr>
    </w:lvl>
    <w:lvl w:ilvl="8" w:tplc="240A001B" w:tentative="1">
      <w:start w:val="1"/>
      <w:numFmt w:val="lowerRoman"/>
      <w:lvlText w:val="%9."/>
      <w:lvlJc w:val="right"/>
      <w:pPr>
        <w:ind w:left="6847" w:hanging="180"/>
      </w:pPr>
    </w:lvl>
  </w:abstractNum>
  <w:abstractNum w:abstractNumId="52" w15:restartNumberingAfterBreak="0">
    <w:nsid w:val="6B05611B"/>
    <w:multiLevelType w:val="hybridMultilevel"/>
    <w:tmpl w:val="BADABFD2"/>
    <w:lvl w:ilvl="0" w:tplc="67941F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BA432B9"/>
    <w:multiLevelType w:val="multilevel"/>
    <w:tmpl w:val="46D49B98"/>
    <w:lvl w:ilvl="0">
      <w:start w:val="1"/>
      <w:numFmt w:val="decimal"/>
      <w:lvlText w:val="%1."/>
      <w:lvlJc w:val="left"/>
      <w:pPr>
        <w:ind w:left="360" w:hanging="360"/>
      </w:pPr>
      <w:rPr>
        <w:rFonts w:hint="default"/>
      </w:rPr>
    </w:lvl>
    <w:lvl w:ilvl="1">
      <w:start w:val="1"/>
      <w:numFmt w:val="decimal"/>
      <w:isLgl/>
      <w:lvlText w:val="%1.%2."/>
      <w:lvlJc w:val="left"/>
      <w:pPr>
        <w:ind w:left="1364" w:hanging="720"/>
      </w:pPr>
      <w:rPr>
        <w:rFonts w:hint="default"/>
        <w:b/>
      </w:rPr>
    </w:lvl>
    <w:lvl w:ilvl="2">
      <w:start w:val="1"/>
      <w:numFmt w:val="decimal"/>
      <w:isLgl/>
      <w:lvlText w:val="%1.%2.%3."/>
      <w:lvlJc w:val="left"/>
      <w:pPr>
        <w:ind w:left="2008" w:hanging="720"/>
      </w:pPr>
      <w:rPr>
        <w:rFonts w:hint="default"/>
      </w:rPr>
    </w:lvl>
    <w:lvl w:ilvl="3">
      <w:start w:val="1"/>
      <w:numFmt w:val="decimal"/>
      <w:isLgl/>
      <w:lvlText w:val="%1.%2.%3.%4."/>
      <w:lvlJc w:val="left"/>
      <w:pPr>
        <w:ind w:left="3012" w:hanging="108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660" w:hanging="1440"/>
      </w:pPr>
      <w:rPr>
        <w:rFonts w:hint="default"/>
      </w:rPr>
    </w:lvl>
    <w:lvl w:ilvl="6">
      <w:start w:val="1"/>
      <w:numFmt w:val="decimal"/>
      <w:isLgl/>
      <w:lvlText w:val="%1.%2.%3.%4.%5.%6.%7."/>
      <w:lvlJc w:val="left"/>
      <w:pPr>
        <w:ind w:left="5664" w:hanging="1800"/>
      </w:pPr>
      <w:rPr>
        <w:rFonts w:hint="default"/>
      </w:rPr>
    </w:lvl>
    <w:lvl w:ilvl="7">
      <w:start w:val="1"/>
      <w:numFmt w:val="decimal"/>
      <w:isLgl/>
      <w:lvlText w:val="%1.%2.%3.%4.%5.%6.%7.%8."/>
      <w:lvlJc w:val="left"/>
      <w:pPr>
        <w:ind w:left="6308" w:hanging="1800"/>
      </w:pPr>
      <w:rPr>
        <w:rFonts w:hint="default"/>
      </w:rPr>
    </w:lvl>
    <w:lvl w:ilvl="8">
      <w:start w:val="1"/>
      <w:numFmt w:val="decimal"/>
      <w:isLgl/>
      <w:lvlText w:val="%1.%2.%3.%4.%5.%6.%7.%8.%9."/>
      <w:lvlJc w:val="left"/>
      <w:pPr>
        <w:ind w:left="7312" w:hanging="2160"/>
      </w:pPr>
      <w:rPr>
        <w:rFonts w:hint="default"/>
      </w:rPr>
    </w:lvl>
  </w:abstractNum>
  <w:abstractNum w:abstractNumId="54" w15:restartNumberingAfterBreak="0">
    <w:nsid w:val="6D21598D"/>
    <w:multiLevelType w:val="hybridMultilevel"/>
    <w:tmpl w:val="9ADA0E4E"/>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5" w15:restartNumberingAfterBreak="0">
    <w:nsid w:val="72805A53"/>
    <w:multiLevelType w:val="hybridMultilevel"/>
    <w:tmpl w:val="DBC83608"/>
    <w:lvl w:ilvl="0" w:tplc="4956C77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81934E1"/>
    <w:multiLevelType w:val="hybridMultilevel"/>
    <w:tmpl w:val="A142D0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7995281B"/>
    <w:multiLevelType w:val="hybridMultilevel"/>
    <w:tmpl w:val="801AC272"/>
    <w:lvl w:ilvl="0" w:tplc="3296FA2C">
      <w:start w:val="13"/>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9AC2022"/>
    <w:multiLevelType w:val="hybridMultilevel"/>
    <w:tmpl w:val="515A5D24"/>
    <w:lvl w:ilvl="0" w:tplc="B00C49F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BB92D1E"/>
    <w:multiLevelType w:val="hybridMultilevel"/>
    <w:tmpl w:val="2C1A48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7F372E6C"/>
    <w:multiLevelType w:val="hybridMultilevel"/>
    <w:tmpl w:val="C53C06F2"/>
    <w:lvl w:ilvl="0" w:tplc="240A0015">
      <w:start w:val="1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5"/>
  </w:num>
  <w:num w:numId="2">
    <w:abstractNumId w:val="17"/>
  </w:num>
  <w:num w:numId="3">
    <w:abstractNumId w:val="4"/>
  </w:num>
  <w:num w:numId="4">
    <w:abstractNumId w:val="21"/>
  </w:num>
  <w:num w:numId="5">
    <w:abstractNumId w:val="53"/>
  </w:num>
  <w:num w:numId="6">
    <w:abstractNumId w:val="13"/>
  </w:num>
  <w:num w:numId="7">
    <w:abstractNumId w:val="6"/>
  </w:num>
  <w:num w:numId="8">
    <w:abstractNumId w:val="3"/>
  </w:num>
  <w:num w:numId="9">
    <w:abstractNumId w:val="48"/>
  </w:num>
  <w:num w:numId="10">
    <w:abstractNumId w:val="39"/>
  </w:num>
  <w:num w:numId="11">
    <w:abstractNumId w:val="46"/>
  </w:num>
  <w:num w:numId="12">
    <w:abstractNumId w:val="42"/>
  </w:num>
  <w:num w:numId="13">
    <w:abstractNumId w:val="47"/>
  </w:num>
  <w:num w:numId="14">
    <w:abstractNumId w:val="32"/>
  </w:num>
  <w:num w:numId="15">
    <w:abstractNumId w:val="2"/>
  </w:num>
  <w:num w:numId="16">
    <w:abstractNumId w:val="41"/>
  </w:num>
  <w:num w:numId="17">
    <w:abstractNumId w:val="56"/>
  </w:num>
  <w:num w:numId="18">
    <w:abstractNumId w:val="44"/>
  </w:num>
  <w:num w:numId="19">
    <w:abstractNumId w:val="45"/>
  </w:num>
  <w:num w:numId="20">
    <w:abstractNumId w:val="26"/>
  </w:num>
  <w:num w:numId="21">
    <w:abstractNumId w:val="22"/>
  </w:num>
  <w:num w:numId="22">
    <w:abstractNumId w:val="15"/>
  </w:num>
  <w:num w:numId="23">
    <w:abstractNumId w:val="9"/>
  </w:num>
  <w:num w:numId="24">
    <w:abstractNumId w:val="29"/>
  </w:num>
  <w:num w:numId="25">
    <w:abstractNumId w:val="60"/>
  </w:num>
  <w:num w:numId="26">
    <w:abstractNumId w:val="14"/>
  </w:num>
  <w:num w:numId="27">
    <w:abstractNumId w:val="5"/>
  </w:num>
  <w:num w:numId="28">
    <w:abstractNumId w:val="33"/>
  </w:num>
  <w:num w:numId="29">
    <w:abstractNumId w:val="12"/>
  </w:num>
  <w:num w:numId="30">
    <w:abstractNumId w:val="49"/>
  </w:num>
  <w:num w:numId="31">
    <w:abstractNumId w:val="11"/>
  </w:num>
  <w:num w:numId="32">
    <w:abstractNumId w:val="54"/>
  </w:num>
  <w:num w:numId="33">
    <w:abstractNumId w:val="16"/>
  </w:num>
  <w:num w:numId="34">
    <w:abstractNumId w:val="59"/>
  </w:num>
  <w:num w:numId="35">
    <w:abstractNumId w:val="28"/>
  </w:num>
  <w:num w:numId="36">
    <w:abstractNumId w:val="37"/>
  </w:num>
  <w:num w:numId="37">
    <w:abstractNumId w:val="27"/>
  </w:num>
  <w:num w:numId="38">
    <w:abstractNumId w:val="8"/>
  </w:num>
  <w:num w:numId="39">
    <w:abstractNumId w:val="50"/>
  </w:num>
  <w:num w:numId="40">
    <w:abstractNumId w:val="18"/>
  </w:num>
  <w:num w:numId="41">
    <w:abstractNumId w:val="31"/>
  </w:num>
  <w:num w:numId="42">
    <w:abstractNumId w:val="38"/>
  </w:num>
  <w:num w:numId="43">
    <w:abstractNumId w:val="34"/>
  </w:num>
  <w:num w:numId="44">
    <w:abstractNumId w:val="30"/>
  </w:num>
  <w:num w:numId="45">
    <w:abstractNumId w:val="51"/>
  </w:num>
  <w:num w:numId="46">
    <w:abstractNumId w:val="0"/>
  </w:num>
  <w:num w:numId="47">
    <w:abstractNumId w:val="24"/>
  </w:num>
  <w:num w:numId="48">
    <w:abstractNumId w:val="52"/>
  </w:num>
  <w:num w:numId="49">
    <w:abstractNumId w:val="36"/>
  </w:num>
  <w:num w:numId="50">
    <w:abstractNumId w:val="7"/>
  </w:num>
  <w:num w:numId="51">
    <w:abstractNumId w:val="10"/>
  </w:num>
  <w:num w:numId="52">
    <w:abstractNumId w:val="58"/>
  </w:num>
  <w:num w:numId="53">
    <w:abstractNumId w:val="55"/>
  </w:num>
  <w:num w:numId="54">
    <w:abstractNumId w:val="40"/>
  </w:num>
  <w:num w:numId="55">
    <w:abstractNumId w:val="43"/>
  </w:num>
  <w:num w:numId="56">
    <w:abstractNumId w:val="57"/>
  </w:num>
  <w:num w:numId="57">
    <w:abstractNumId w:val="19"/>
  </w:num>
  <w:num w:numId="58">
    <w:abstractNumId w:val="23"/>
  </w:num>
  <w:num w:numId="59">
    <w:abstractNumId w:val="20"/>
  </w:num>
  <w:num w:numId="60">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61"/>
    <w:rsid w:val="00000121"/>
    <w:rsid w:val="00000219"/>
    <w:rsid w:val="00001480"/>
    <w:rsid w:val="00001526"/>
    <w:rsid w:val="000019CD"/>
    <w:rsid w:val="00002725"/>
    <w:rsid w:val="000034D0"/>
    <w:rsid w:val="00004030"/>
    <w:rsid w:val="000043B5"/>
    <w:rsid w:val="00005E0D"/>
    <w:rsid w:val="000060BE"/>
    <w:rsid w:val="00006CEF"/>
    <w:rsid w:val="00007D32"/>
    <w:rsid w:val="000102F9"/>
    <w:rsid w:val="0001065D"/>
    <w:rsid w:val="00010AEB"/>
    <w:rsid w:val="00010E21"/>
    <w:rsid w:val="0001146F"/>
    <w:rsid w:val="000118D8"/>
    <w:rsid w:val="0001257B"/>
    <w:rsid w:val="00012794"/>
    <w:rsid w:val="00012F28"/>
    <w:rsid w:val="000133D9"/>
    <w:rsid w:val="000141F7"/>
    <w:rsid w:val="00014CF0"/>
    <w:rsid w:val="00014E2E"/>
    <w:rsid w:val="00014F1B"/>
    <w:rsid w:val="0001628F"/>
    <w:rsid w:val="0001662A"/>
    <w:rsid w:val="00016724"/>
    <w:rsid w:val="00020CCB"/>
    <w:rsid w:val="00021539"/>
    <w:rsid w:val="00021887"/>
    <w:rsid w:val="00021BCB"/>
    <w:rsid w:val="00021E8E"/>
    <w:rsid w:val="00022059"/>
    <w:rsid w:val="00022695"/>
    <w:rsid w:val="00022827"/>
    <w:rsid w:val="000228D8"/>
    <w:rsid w:val="00024926"/>
    <w:rsid w:val="00024B9A"/>
    <w:rsid w:val="00024C1E"/>
    <w:rsid w:val="00024DB4"/>
    <w:rsid w:val="000251B8"/>
    <w:rsid w:val="0002521A"/>
    <w:rsid w:val="0002538B"/>
    <w:rsid w:val="000253C8"/>
    <w:rsid w:val="000255E6"/>
    <w:rsid w:val="000257A8"/>
    <w:rsid w:val="00025A6D"/>
    <w:rsid w:val="00025C28"/>
    <w:rsid w:val="00025C8A"/>
    <w:rsid w:val="00025E95"/>
    <w:rsid w:val="000278D8"/>
    <w:rsid w:val="00027A30"/>
    <w:rsid w:val="000302C0"/>
    <w:rsid w:val="00030886"/>
    <w:rsid w:val="00030FDB"/>
    <w:rsid w:val="000312D4"/>
    <w:rsid w:val="0003239D"/>
    <w:rsid w:val="0003277D"/>
    <w:rsid w:val="00032E52"/>
    <w:rsid w:val="00033B3C"/>
    <w:rsid w:val="00035BF2"/>
    <w:rsid w:val="00035FA7"/>
    <w:rsid w:val="00036B46"/>
    <w:rsid w:val="000370C3"/>
    <w:rsid w:val="0003742B"/>
    <w:rsid w:val="00037666"/>
    <w:rsid w:val="000376A8"/>
    <w:rsid w:val="00037ADD"/>
    <w:rsid w:val="00040A0F"/>
    <w:rsid w:val="0004132F"/>
    <w:rsid w:val="0004266E"/>
    <w:rsid w:val="00042F23"/>
    <w:rsid w:val="000438E7"/>
    <w:rsid w:val="000439CB"/>
    <w:rsid w:val="000448DF"/>
    <w:rsid w:val="000460FC"/>
    <w:rsid w:val="000467FD"/>
    <w:rsid w:val="00050AEE"/>
    <w:rsid w:val="00050C88"/>
    <w:rsid w:val="000510C0"/>
    <w:rsid w:val="000510FB"/>
    <w:rsid w:val="00051A58"/>
    <w:rsid w:val="00051ED2"/>
    <w:rsid w:val="000521C7"/>
    <w:rsid w:val="000522A6"/>
    <w:rsid w:val="00054024"/>
    <w:rsid w:val="00054097"/>
    <w:rsid w:val="000544EA"/>
    <w:rsid w:val="000548D4"/>
    <w:rsid w:val="000549F7"/>
    <w:rsid w:val="00054AE5"/>
    <w:rsid w:val="000555D2"/>
    <w:rsid w:val="0005595E"/>
    <w:rsid w:val="00055A17"/>
    <w:rsid w:val="00056829"/>
    <w:rsid w:val="000571D1"/>
    <w:rsid w:val="00057629"/>
    <w:rsid w:val="00061200"/>
    <w:rsid w:val="0006185F"/>
    <w:rsid w:val="00061EF8"/>
    <w:rsid w:val="000623A3"/>
    <w:rsid w:val="00064191"/>
    <w:rsid w:val="00064667"/>
    <w:rsid w:val="000646B3"/>
    <w:rsid w:val="0006476C"/>
    <w:rsid w:val="00064E7E"/>
    <w:rsid w:val="0006550C"/>
    <w:rsid w:val="0006571C"/>
    <w:rsid w:val="00065EA8"/>
    <w:rsid w:val="00066027"/>
    <w:rsid w:val="0006674B"/>
    <w:rsid w:val="00066954"/>
    <w:rsid w:val="00066D64"/>
    <w:rsid w:val="00066F79"/>
    <w:rsid w:val="00067688"/>
    <w:rsid w:val="000676C6"/>
    <w:rsid w:val="00067988"/>
    <w:rsid w:val="000679D7"/>
    <w:rsid w:val="00070003"/>
    <w:rsid w:val="00070D89"/>
    <w:rsid w:val="00071262"/>
    <w:rsid w:val="00071937"/>
    <w:rsid w:val="00071F49"/>
    <w:rsid w:val="00071F6A"/>
    <w:rsid w:val="00072353"/>
    <w:rsid w:val="0007285F"/>
    <w:rsid w:val="00072914"/>
    <w:rsid w:val="00073FBE"/>
    <w:rsid w:val="0007568F"/>
    <w:rsid w:val="00075A14"/>
    <w:rsid w:val="00076095"/>
    <w:rsid w:val="0007675F"/>
    <w:rsid w:val="00080804"/>
    <w:rsid w:val="0008085E"/>
    <w:rsid w:val="00080DC2"/>
    <w:rsid w:val="00081EB3"/>
    <w:rsid w:val="00082210"/>
    <w:rsid w:val="00084373"/>
    <w:rsid w:val="00084950"/>
    <w:rsid w:val="00084BAF"/>
    <w:rsid w:val="0008556B"/>
    <w:rsid w:val="0008684B"/>
    <w:rsid w:val="00086DD8"/>
    <w:rsid w:val="00086E5E"/>
    <w:rsid w:val="000878A1"/>
    <w:rsid w:val="000879E5"/>
    <w:rsid w:val="00087DF7"/>
    <w:rsid w:val="00087E91"/>
    <w:rsid w:val="000900E7"/>
    <w:rsid w:val="0009032C"/>
    <w:rsid w:val="00090EDD"/>
    <w:rsid w:val="000928C2"/>
    <w:rsid w:val="00092A0E"/>
    <w:rsid w:val="00092D18"/>
    <w:rsid w:val="0009425C"/>
    <w:rsid w:val="00095323"/>
    <w:rsid w:val="00095B09"/>
    <w:rsid w:val="00095E9D"/>
    <w:rsid w:val="00095ECF"/>
    <w:rsid w:val="0009626F"/>
    <w:rsid w:val="000974EE"/>
    <w:rsid w:val="00097F69"/>
    <w:rsid w:val="000A0F9D"/>
    <w:rsid w:val="000A163D"/>
    <w:rsid w:val="000A29BC"/>
    <w:rsid w:val="000A2A91"/>
    <w:rsid w:val="000A2C99"/>
    <w:rsid w:val="000A3313"/>
    <w:rsid w:val="000A35FE"/>
    <w:rsid w:val="000A382B"/>
    <w:rsid w:val="000A3F62"/>
    <w:rsid w:val="000A450A"/>
    <w:rsid w:val="000A4591"/>
    <w:rsid w:val="000A45B0"/>
    <w:rsid w:val="000A45F2"/>
    <w:rsid w:val="000A4A71"/>
    <w:rsid w:val="000A5771"/>
    <w:rsid w:val="000A6A2F"/>
    <w:rsid w:val="000A7CEE"/>
    <w:rsid w:val="000A7EFB"/>
    <w:rsid w:val="000B05A6"/>
    <w:rsid w:val="000B0879"/>
    <w:rsid w:val="000B0978"/>
    <w:rsid w:val="000B1014"/>
    <w:rsid w:val="000B12CE"/>
    <w:rsid w:val="000B17D4"/>
    <w:rsid w:val="000B1807"/>
    <w:rsid w:val="000B1C5B"/>
    <w:rsid w:val="000B23D3"/>
    <w:rsid w:val="000B2EC3"/>
    <w:rsid w:val="000B2ECE"/>
    <w:rsid w:val="000B32B1"/>
    <w:rsid w:val="000B3508"/>
    <w:rsid w:val="000B369E"/>
    <w:rsid w:val="000B4803"/>
    <w:rsid w:val="000B4893"/>
    <w:rsid w:val="000B48C0"/>
    <w:rsid w:val="000B5189"/>
    <w:rsid w:val="000B5E49"/>
    <w:rsid w:val="000B62EC"/>
    <w:rsid w:val="000B62F6"/>
    <w:rsid w:val="000B633E"/>
    <w:rsid w:val="000B65D3"/>
    <w:rsid w:val="000B67D7"/>
    <w:rsid w:val="000B68FC"/>
    <w:rsid w:val="000B6A75"/>
    <w:rsid w:val="000B73E4"/>
    <w:rsid w:val="000B7478"/>
    <w:rsid w:val="000B7626"/>
    <w:rsid w:val="000B7BFE"/>
    <w:rsid w:val="000C0ACB"/>
    <w:rsid w:val="000C1397"/>
    <w:rsid w:val="000C1496"/>
    <w:rsid w:val="000C1675"/>
    <w:rsid w:val="000C1678"/>
    <w:rsid w:val="000C17B1"/>
    <w:rsid w:val="000C18BA"/>
    <w:rsid w:val="000C3121"/>
    <w:rsid w:val="000C3C1B"/>
    <w:rsid w:val="000C4DFA"/>
    <w:rsid w:val="000C64A3"/>
    <w:rsid w:val="000C65C7"/>
    <w:rsid w:val="000C6D27"/>
    <w:rsid w:val="000C6E88"/>
    <w:rsid w:val="000C6F65"/>
    <w:rsid w:val="000C723A"/>
    <w:rsid w:val="000C75C8"/>
    <w:rsid w:val="000C7659"/>
    <w:rsid w:val="000C7E85"/>
    <w:rsid w:val="000D0406"/>
    <w:rsid w:val="000D0A2A"/>
    <w:rsid w:val="000D1272"/>
    <w:rsid w:val="000D1CFE"/>
    <w:rsid w:val="000D205E"/>
    <w:rsid w:val="000D24F8"/>
    <w:rsid w:val="000D28BC"/>
    <w:rsid w:val="000D39AD"/>
    <w:rsid w:val="000D42EF"/>
    <w:rsid w:val="000D5108"/>
    <w:rsid w:val="000D6036"/>
    <w:rsid w:val="000D7738"/>
    <w:rsid w:val="000E0212"/>
    <w:rsid w:val="000E0304"/>
    <w:rsid w:val="000E084B"/>
    <w:rsid w:val="000E0C73"/>
    <w:rsid w:val="000E1A53"/>
    <w:rsid w:val="000E1E57"/>
    <w:rsid w:val="000E45EA"/>
    <w:rsid w:val="000E4785"/>
    <w:rsid w:val="000E5B4D"/>
    <w:rsid w:val="000E6247"/>
    <w:rsid w:val="000E7117"/>
    <w:rsid w:val="000E7A02"/>
    <w:rsid w:val="000E7D63"/>
    <w:rsid w:val="000E7D69"/>
    <w:rsid w:val="000F0D9A"/>
    <w:rsid w:val="000F0E21"/>
    <w:rsid w:val="000F0F66"/>
    <w:rsid w:val="000F1A1D"/>
    <w:rsid w:val="000F23F8"/>
    <w:rsid w:val="000F3A2B"/>
    <w:rsid w:val="000F3BA4"/>
    <w:rsid w:val="000F3D54"/>
    <w:rsid w:val="000F4271"/>
    <w:rsid w:val="000F4815"/>
    <w:rsid w:val="000F56BB"/>
    <w:rsid w:val="000F5941"/>
    <w:rsid w:val="000F6672"/>
    <w:rsid w:val="000F6D51"/>
    <w:rsid w:val="000F6F29"/>
    <w:rsid w:val="000F6FF8"/>
    <w:rsid w:val="000F719E"/>
    <w:rsid w:val="000F7680"/>
    <w:rsid w:val="000F7D1A"/>
    <w:rsid w:val="0010029D"/>
    <w:rsid w:val="00100FBA"/>
    <w:rsid w:val="00102A48"/>
    <w:rsid w:val="001039A1"/>
    <w:rsid w:val="00104401"/>
    <w:rsid w:val="00105601"/>
    <w:rsid w:val="00105944"/>
    <w:rsid w:val="00105B9A"/>
    <w:rsid w:val="001070A2"/>
    <w:rsid w:val="00110A42"/>
    <w:rsid w:val="00110DF3"/>
    <w:rsid w:val="00110EEC"/>
    <w:rsid w:val="001112FF"/>
    <w:rsid w:val="001116CB"/>
    <w:rsid w:val="0011194A"/>
    <w:rsid w:val="001119AC"/>
    <w:rsid w:val="001127FB"/>
    <w:rsid w:val="00113582"/>
    <w:rsid w:val="00115635"/>
    <w:rsid w:val="0011581F"/>
    <w:rsid w:val="00115A2F"/>
    <w:rsid w:val="00116D12"/>
    <w:rsid w:val="001170B9"/>
    <w:rsid w:val="001171A8"/>
    <w:rsid w:val="0011721B"/>
    <w:rsid w:val="00120133"/>
    <w:rsid w:val="001214E2"/>
    <w:rsid w:val="00121FFD"/>
    <w:rsid w:val="0012289D"/>
    <w:rsid w:val="00122D89"/>
    <w:rsid w:val="00122FB8"/>
    <w:rsid w:val="0012342B"/>
    <w:rsid w:val="00123E5D"/>
    <w:rsid w:val="00125463"/>
    <w:rsid w:val="00125677"/>
    <w:rsid w:val="00125E00"/>
    <w:rsid w:val="001260A7"/>
    <w:rsid w:val="0012709D"/>
    <w:rsid w:val="001273D9"/>
    <w:rsid w:val="001274C2"/>
    <w:rsid w:val="001300E1"/>
    <w:rsid w:val="0013041A"/>
    <w:rsid w:val="001309F5"/>
    <w:rsid w:val="00130ADF"/>
    <w:rsid w:val="00131A34"/>
    <w:rsid w:val="001324BA"/>
    <w:rsid w:val="0013327D"/>
    <w:rsid w:val="00133434"/>
    <w:rsid w:val="001347E9"/>
    <w:rsid w:val="001359F7"/>
    <w:rsid w:val="001367C2"/>
    <w:rsid w:val="001368F5"/>
    <w:rsid w:val="00136F02"/>
    <w:rsid w:val="001402A4"/>
    <w:rsid w:val="00140607"/>
    <w:rsid w:val="00140ED3"/>
    <w:rsid w:val="0014125E"/>
    <w:rsid w:val="00141E2C"/>
    <w:rsid w:val="00141EEA"/>
    <w:rsid w:val="00142280"/>
    <w:rsid w:val="0014260B"/>
    <w:rsid w:val="00142834"/>
    <w:rsid w:val="00142A6F"/>
    <w:rsid w:val="00142B70"/>
    <w:rsid w:val="00143050"/>
    <w:rsid w:val="001437B0"/>
    <w:rsid w:val="001440FC"/>
    <w:rsid w:val="00144726"/>
    <w:rsid w:val="0014475A"/>
    <w:rsid w:val="00144769"/>
    <w:rsid w:val="00144A8E"/>
    <w:rsid w:val="00144B14"/>
    <w:rsid w:val="00144EB9"/>
    <w:rsid w:val="00144F5A"/>
    <w:rsid w:val="001450F1"/>
    <w:rsid w:val="0014602A"/>
    <w:rsid w:val="001464AE"/>
    <w:rsid w:val="00147DA8"/>
    <w:rsid w:val="00147EED"/>
    <w:rsid w:val="00147F27"/>
    <w:rsid w:val="001500F0"/>
    <w:rsid w:val="0015049D"/>
    <w:rsid w:val="00150744"/>
    <w:rsid w:val="00152639"/>
    <w:rsid w:val="00152C39"/>
    <w:rsid w:val="00154442"/>
    <w:rsid w:val="001547A9"/>
    <w:rsid w:val="00154DD9"/>
    <w:rsid w:val="00155352"/>
    <w:rsid w:val="00155662"/>
    <w:rsid w:val="001565AD"/>
    <w:rsid w:val="00156B93"/>
    <w:rsid w:val="00156E87"/>
    <w:rsid w:val="0015700E"/>
    <w:rsid w:val="001571A5"/>
    <w:rsid w:val="00160353"/>
    <w:rsid w:val="00161B1E"/>
    <w:rsid w:val="00162740"/>
    <w:rsid w:val="00162CFA"/>
    <w:rsid w:val="00162FF3"/>
    <w:rsid w:val="0016351F"/>
    <w:rsid w:val="00163784"/>
    <w:rsid w:val="001658A5"/>
    <w:rsid w:val="00165EE2"/>
    <w:rsid w:val="0017039B"/>
    <w:rsid w:val="00170909"/>
    <w:rsid w:val="00170A7C"/>
    <w:rsid w:val="00171341"/>
    <w:rsid w:val="0017177A"/>
    <w:rsid w:val="00171858"/>
    <w:rsid w:val="00171901"/>
    <w:rsid w:val="00172072"/>
    <w:rsid w:val="0017216E"/>
    <w:rsid w:val="001724B6"/>
    <w:rsid w:val="00172602"/>
    <w:rsid w:val="00172E6B"/>
    <w:rsid w:val="001739D3"/>
    <w:rsid w:val="0017443F"/>
    <w:rsid w:val="00176A0C"/>
    <w:rsid w:val="00176AC9"/>
    <w:rsid w:val="00176AEF"/>
    <w:rsid w:val="00176B05"/>
    <w:rsid w:val="00177419"/>
    <w:rsid w:val="00177530"/>
    <w:rsid w:val="0018049D"/>
    <w:rsid w:val="001807A6"/>
    <w:rsid w:val="00180F81"/>
    <w:rsid w:val="001817A8"/>
    <w:rsid w:val="00181C81"/>
    <w:rsid w:val="0018207A"/>
    <w:rsid w:val="00182519"/>
    <w:rsid w:val="00182525"/>
    <w:rsid w:val="00182842"/>
    <w:rsid w:val="00182A20"/>
    <w:rsid w:val="00182A5C"/>
    <w:rsid w:val="00182AD2"/>
    <w:rsid w:val="00183AED"/>
    <w:rsid w:val="00184E99"/>
    <w:rsid w:val="0018505E"/>
    <w:rsid w:val="00186564"/>
    <w:rsid w:val="001867DC"/>
    <w:rsid w:val="0019067C"/>
    <w:rsid w:val="00190B4E"/>
    <w:rsid w:val="00190EFB"/>
    <w:rsid w:val="001928D9"/>
    <w:rsid w:val="00193D83"/>
    <w:rsid w:val="001943CE"/>
    <w:rsid w:val="001959C1"/>
    <w:rsid w:val="00195BAC"/>
    <w:rsid w:val="00195CB7"/>
    <w:rsid w:val="001962E3"/>
    <w:rsid w:val="00196AB2"/>
    <w:rsid w:val="0019797D"/>
    <w:rsid w:val="001A0037"/>
    <w:rsid w:val="001A038C"/>
    <w:rsid w:val="001A0429"/>
    <w:rsid w:val="001A070B"/>
    <w:rsid w:val="001A0DBC"/>
    <w:rsid w:val="001A1442"/>
    <w:rsid w:val="001A18CB"/>
    <w:rsid w:val="001A1B7D"/>
    <w:rsid w:val="001A2C42"/>
    <w:rsid w:val="001A2C69"/>
    <w:rsid w:val="001A3070"/>
    <w:rsid w:val="001A3574"/>
    <w:rsid w:val="001A3F49"/>
    <w:rsid w:val="001A57CF"/>
    <w:rsid w:val="001A5B95"/>
    <w:rsid w:val="001A64C8"/>
    <w:rsid w:val="001A66A2"/>
    <w:rsid w:val="001A6845"/>
    <w:rsid w:val="001A6BB7"/>
    <w:rsid w:val="001A6C6C"/>
    <w:rsid w:val="001A6D01"/>
    <w:rsid w:val="001A6E3A"/>
    <w:rsid w:val="001A6F0E"/>
    <w:rsid w:val="001A70B3"/>
    <w:rsid w:val="001A70B5"/>
    <w:rsid w:val="001A76A9"/>
    <w:rsid w:val="001B045C"/>
    <w:rsid w:val="001B16C9"/>
    <w:rsid w:val="001B1B9A"/>
    <w:rsid w:val="001B1BC2"/>
    <w:rsid w:val="001B22A5"/>
    <w:rsid w:val="001B2407"/>
    <w:rsid w:val="001B2CDD"/>
    <w:rsid w:val="001B4CD9"/>
    <w:rsid w:val="001B65FB"/>
    <w:rsid w:val="001B744C"/>
    <w:rsid w:val="001B7CDA"/>
    <w:rsid w:val="001C07B7"/>
    <w:rsid w:val="001C175D"/>
    <w:rsid w:val="001C1835"/>
    <w:rsid w:val="001C24C2"/>
    <w:rsid w:val="001C26F4"/>
    <w:rsid w:val="001C36AA"/>
    <w:rsid w:val="001C397F"/>
    <w:rsid w:val="001C470B"/>
    <w:rsid w:val="001C510D"/>
    <w:rsid w:val="001C55A4"/>
    <w:rsid w:val="001C55F9"/>
    <w:rsid w:val="001C58AB"/>
    <w:rsid w:val="001C7754"/>
    <w:rsid w:val="001C798B"/>
    <w:rsid w:val="001D076A"/>
    <w:rsid w:val="001D0775"/>
    <w:rsid w:val="001D16B2"/>
    <w:rsid w:val="001D176C"/>
    <w:rsid w:val="001D2062"/>
    <w:rsid w:val="001D2C15"/>
    <w:rsid w:val="001D2E18"/>
    <w:rsid w:val="001D35EA"/>
    <w:rsid w:val="001D37D4"/>
    <w:rsid w:val="001D3D46"/>
    <w:rsid w:val="001D4BF8"/>
    <w:rsid w:val="001D6726"/>
    <w:rsid w:val="001D6DC1"/>
    <w:rsid w:val="001D6E77"/>
    <w:rsid w:val="001D7430"/>
    <w:rsid w:val="001E0240"/>
    <w:rsid w:val="001E1334"/>
    <w:rsid w:val="001E1F1B"/>
    <w:rsid w:val="001E2092"/>
    <w:rsid w:val="001E2258"/>
    <w:rsid w:val="001E28CC"/>
    <w:rsid w:val="001E2CF4"/>
    <w:rsid w:val="001E2FFE"/>
    <w:rsid w:val="001E4C11"/>
    <w:rsid w:val="001E4E85"/>
    <w:rsid w:val="001E7B20"/>
    <w:rsid w:val="001E7D16"/>
    <w:rsid w:val="001F01BA"/>
    <w:rsid w:val="001F0C0B"/>
    <w:rsid w:val="001F2523"/>
    <w:rsid w:val="001F33AD"/>
    <w:rsid w:val="001F425A"/>
    <w:rsid w:val="001F4E80"/>
    <w:rsid w:val="001F54E9"/>
    <w:rsid w:val="001F5580"/>
    <w:rsid w:val="001F55E9"/>
    <w:rsid w:val="001F5F39"/>
    <w:rsid w:val="001F6031"/>
    <w:rsid w:val="001F67D4"/>
    <w:rsid w:val="001F7398"/>
    <w:rsid w:val="001F73A6"/>
    <w:rsid w:val="0020092C"/>
    <w:rsid w:val="0020129F"/>
    <w:rsid w:val="00201E00"/>
    <w:rsid w:val="00201E7F"/>
    <w:rsid w:val="00202161"/>
    <w:rsid w:val="00202C73"/>
    <w:rsid w:val="00202CD5"/>
    <w:rsid w:val="00203A71"/>
    <w:rsid w:val="002043AA"/>
    <w:rsid w:val="002048F4"/>
    <w:rsid w:val="00204932"/>
    <w:rsid w:val="00205181"/>
    <w:rsid w:val="002052B4"/>
    <w:rsid w:val="0020547E"/>
    <w:rsid w:val="00205CBF"/>
    <w:rsid w:val="00205E64"/>
    <w:rsid w:val="0020673D"/>
    <w:rsid w:val="0020693E"/>
    <w:rsid w:val="00206996"/>
    <w:rsid w:val="002076A1"/>
    <w:rsid w:val="00207745"/>
    <w:rsid w:val="00207CD4"/>
    <w:rsid w:val="00210B28"/>
    <w:rsid w:val="0021122F"/>
    <w:rsid w:val="0021180F"/>
    <w:rsid w:val="00211AA1"/>
    <w:rsid w:val="00211C72"/>
    <w:rsid w:val="00212007"/>
    <w:rsid w:val="002138FA"/>
    <w:rsid w:val="00213A94"/>
    <w:rsid w:val="0021485C"/>
    <w:rsid w:val="00214F33"/>
    <w:rsid w:val="00215E29"/>
    <w:rsid w:val="00215F33"/>
    <w:rsid w:val="00216653"/>
    <w:rsid w:val="00216906"/>
    <w:rsid w:val="00216AA8"/>
    <w:rsid w:val="002172BE"/>
    <w:rsid w:val="002178B7"/>
    <w:rsid w:val="0022076A"/>
    <w:rsid w:val="00220886"/>
    <w:rsid w:val="00220FFA"/>
    <w:rsid w:val="002214F3"/>
    <w:rsid w:val="00222160"/>
    <w:rsid w:val="0022259D"/>
    <w:rsid w:val="00222EB8"/>
    <w:rsid w:val="00223B88"/>
    <w:rsid w:val="00224C57"/>
    <w:rsid w:val="00224EEF"/>
    <w:rsid w:val="0022522C"/>
    <w:rsid w:val="00226111"/>
    <w:rsid w:val="00227143"/>
    <w:rsid w:val="002279D9"/>
    <w:rsid w:val="00230EF6"/>
    <w:rsid w:val="00231304"/>
    <w:rsid w:val="00231A86"/>
    <w:rsid w:val="002349F3"/>
    <w:rsid w:val="00234A76"/>
    <w:rsid w:val="00234C81"/>
    <w:rsid w:val="00234E73"/>
    <w:rsid w:val="00234E7F"/>
    <w:rsid w:val="00235E16"/>
    <w:rsid w:val="00236CD4"/>
    <w:rsid w:val="002372FB"/>
    <w:rsid w:val="002403FD"/>
    <w:rsid w:val="002407BD"/>
    <w:rsid w:val="002408B6"/>
    <w:rsid w:val="00240ADC"/>
    <w:rsid w:val="00240BDF"/>
    <w:rsid w:val="00241114"/>
    <w:rsid w:val="00242215"/>
    <w:rsid w:val="00242CB2"/>
    <w:rsid w:val="00242FEE"/>
    <w:rsid w:val="002430EF"/>
    <w:rsid w:val="00243DA0"/>
    <w:rsid w:val="0024491E"/>
    <w:rsid w:val="00245935"/>
    <w:rsid w:val="00245D9B"/>
    <w:rsid w:val="002464DF"/>
    <w:rsid w:val="00247A5E"/>
    <w:rsid w:val="002504FC"/>
    <w:rsid w:val="00250D6B"/>
    <w:rsid w:val="00251C2A"/>
    <w:rsid w:val="00252512"/>
    <w:rsid w:val="00253451"/>
    <w:rsid w:val="00253691"/>
    <w:rsid w:val="00253DD8"/>
    <w:rsid w:val="0025479B"/>
    <w:rsid w:val="00254863"/>
    <w:rsid w:val="00254C97"/>
    <w:rsid w:val="00254D2C"/>
    <w:rsid w:val="0025646F"/>
    <w:rsid w:val="002570B2"/>
    <w:rsid w:val="00257BC5"/>
    <w:rsid w:val="002607E6"/>
    <w:rsid w:val="00260CCA"/>
    <w:rsid w:val="00260EEB"/>
    <w:rsid w:val="0026170C"/>
    <w:rsid w:val="00262B4B"/>
    <w:rsid w:val="00262C10"/>
    <w:rsid w:val="0026396F"/>
    <w:rsid w:val="00263D82"/>
    <w:rsid w:val="002640F5"/>
    <w:rsid w:val="00264937"/>
    <w:rsid w:val="00265123"/>
    <w:rsid w:val="00266166"/>
    <w:rsid w:val="00266503"/>
    <w:rsid w:val="00266674"/>
    <w:rsid w:val="002674E6"/>
    <w:rsid w:val="002678E8"/>
    <w:rsid w:val="0027038D"/>
    <w:rsid w:val="00270F3D"/>
    <w:rsid w:val="00270F76"/>
    <w:rsid w:val="0027186A"/>
    <w:rsid w:val="00271D69"/>
    <w:rsid w:val="002724D8"/>
    <w:rsid w:val="00273654"/>
    <w:rsid w:val="00274226"/>
    <w:rsid w:val="002745BF"/>
    <w:rsid w:val="00274C7B"/>
    <w:rsid w:val="00275113"/>
    <w:rsid w:val="0027532F"/>
    <w:rsid w:val="00275802"/>
    <w:rsid w:val="00275DB8"/>
    <w:rsid w:val="00276A34"/>
    <w:rsid w:val="0027727F"/>
    <w:rsid w:val="0028081E"/>
    <w:rsid w:val="00281EA7"/>
    <w:rsid w:val="002825F5"/>
    <w:rsid w:val="0028325F"/>
    <w:rsid w:val="00283BAB"/>
    <w:rsid w:val="00284DC9"/>
    <w:rsid w:val="00284E41"/>
    <w:rsid w:val="0028506E"/>
    <w:rsid w:val="002853AB"/>
    <w:rsid w:val="00285B65"/>
    <w:rsid w:val="002871F2"/>
    <w:rsid w:val="002914CA"/>
    <w:rsid w:val="002919FB"/>
    <w:rsid w:val="00291DED"/>
    <w:rsid w:val="00292DDA"/>
    <w:rsid w:val="00293250"/>
    <w:rsid w:val="00293262"/>
    <w:rsid w:val="00293C14"/>
    <w:rsid w:val="00294670"/>
    <w:rsid w:val="00295A11"/>
    <w:rsid w:val="00295D84"/>
    <w:rsid w:val="002962B0"/>
    <w:rsid w:val="00296320"/>
    <w:rsid w:val="00296DB9"/>
    <w:rsid w:val="00297110"/>
    <w:rsid w:val="0029764E"/>
    <w:rsid w:val="00297665"/>
    <w:rsid w:val="00297C57"/>
    <w:rsid w:val="00297F1F"/>
    <w:rsid w:val="00297F74"/>
    <w:rsid w:val="002A02E7"/>
    <w:rsid w:val="002A0329"/>
    <w:rsid w:val="002A0915"/>
    <w:rsid w:val="002A19EE"/>
    <w:rsid w:val="002A1F06"/>
    <w:rsid w:val="002A3157"/>
    <w:rsid w:val="002A5648"/>
    <w:rsid w:val="002A67A7"/>
    <w:rsid w:val="002A72DC"/>
    <w:rsid w:val="002A7459"/>
    <w:rsid w:val="002B0104"/>
    <w:rsid w:val="002B04BB"/>
    <w:rsid w:val="002B1072"/>
    <w:rsid w:val="002B1C6E"/>
    <w:rsid w:val="002B1D61"/>
    <w:rsid w:val="002B1E7B"/>
    <w:rsid w:val="002B2084"/>
    <w:rsid w:val="002B25C7"/>
    <w:rsid w:val="002B3305"/>
    <w:rsid w:val="002B3EB7"/>
    <w:rsid w:val="002B5038"/>
    <w:rsid w:val="002B5220"/>
    <w:rsid w:val="002B5668"/>
    <w:rsid w:val="002B6CE1"/>
    <w:rsid w:val="002B7A23"/>
    <w:rsid w:val="002C13AD"/>
    <w:rsid w:val="002C17A9"/>
    <w:rsid w:val="002C1C35"/>
    <w:rsid w:val="002C217B"/>
    <w:rsid w:val="002C29B5"/>
    <w:rsid w:val="002C2CB5"/>
    <w:rsid w:val="002C33BF"/>
    <w:rsid w:val="002C35AB"/>
    <w:rsid w:val="002C45D6"/>
    <w:rsid w:val="002C580C"/>
    <w:rsid w:val="002C5A23"/>
    <w:rsid w:val="002C5DAD"/>
    <w:rsid w:val="002C6D2D"/>
    <w:rsid w:val="002C7D6F"/>
    <w:rsid w:val="002D0B04"/>
    <w:rsid w:val="002D11FB"/>
    <w:rsid w:val="002D233F"/>
    <w:rsid w:val="002D430D"/>
    <w:rsid w:val="002D4879"/>
    <w:rsid w:val="002D4E1B"/>
    <w:rsid w:val="002D5C46"/>
    <w:rsid w:val="002D7D50"/>
    <w:rsid w:val="002E0951"/>
    <w:rsid w:val="002E17A6"/>
    <w:rsid w:val="002E185B"/>
    <w:rsid w:val="002E196D"/>
    <w:rsid w:val="002E1DE1"/>
    <w:rsid w:val="002E2F14"/>
    <w:rsid w:val="002E4322"/>
    <w:rsid w:val="002E4775"/>
    <w:rsid w:val="002E4E37"/>
    <w:rsid w:val="002E5349"/>
    <w:rsid w:val="002E69DA"/>
    <w:rsid w:val="002E74BB"/>
    <w:rsid w:val="002E76E7"/>
    <w:rsid w:val="002F023B"/>
    <w:rsid w:val="002F1455"/>
    <w:rsid w:val="002F1D9B"/>
    <w:rsid w:val="002F2B9A"/>
    <w:rsid w:val="002F3B3C"/>
    <w:rsid w:val="002F417A"/>
    <w:rsid w:val="002F4198"/>
    <w:rsid w:val="002F4585"/>
    <w:rsid w:val="002F47EC"/>
    <w:rsid w:val="00300D83"/>
    <w:rsid w:val="00300EDF"/>
    <w:rsid w:val="003013D1"/>
    <w:rsid w:val="003019E4"/>
    <w:rsid w:val="003022B7"/>
    <w:rsid w:val="00302398"/>
    <w:rsid w:val="00303076"/>
    <w:rsid w:val="003030B8"/>
    <w:rsid w:val="003040F5"/>
    <w:rsid w:val="0030435E"/>
    <w:rsid w:val="00304524"/>
    <w:rsid w:val="003045FF"/>
    <w:rsid w:val="00304AFB"/>
    <w:rsid w:val="003052E9"/>
    <w:rsid w:val="00305FA0"/>
    <w:rsid w:val="00306010"/>
    <w:rsid w:val="003060CE"/>
    <w:rsid w:val="0030655F"/>
    <w:rsid w:val="00307664"/>
    <w:rsid w:val="00307AF5"/>
    <w:rsid w:val="00311C78"/>
    <w:rsid w:val="003126FC"/>
    <w:rsid w:val="00313E8A"/>
    <w:rsid w:val="00314381"/>
    <w:rsid w:val="00314B15"/>
    <w:rsid w:val="003158A9"/>
    <w:rsid w:val="00316D0B"/>
    <w:rsid w:val="00316D43"/>
    <w:rsid w:val="00317249"/>
    <w:rsid w:val="00317885"/>
    <w:rsid w:val="00317EC8"/>
    <w:rsid w:val="00320D31"/>
    <w:rsid w:val="00320FA3"/>
    <w:rsid w:val="00321B2D"/>
    <w:rsid w:val="00322960"/>
    <w:rsid w:val="003230A7"/>
    <w:rsid w:val="003231FF"/>
    <w:rsid w:val="003234EF"/>
    <w:rsid w:val="00324266"/>
    <w:rsid w:val="00324418"/>
    <w:rsid w:val="00325543"/>
    <w:rsid w:val="0032563D"/>
    <w:rsid w:val="00325B17"/>
    <w:rsid w:val="00325CF8"/>
    <w:rsid w:val="00326BA8"/>
    <w:rsid w:val="0032711F"/>
    <w:rsid w:val="003275F9"/>
    <w:rsid w:val="0032784F"/>
    <w:rsid w:val="00327A89"/>
    <w:rsid w:val="003302F2"/>
    <w:rsid w:val="00330489"/>
    <w:rsid w:val="00331BDA"/>
    <w:rsid w:val="0033288A"/>
    <w:rsid w:val="00332ACF"/>
    <w:rsid w:val="0033357F"/>
    <w:rsid w:val="00333A71"/>
    <w:rsid w:val="00334A94"/>
    <w:rsid w:val="00334F3E"/>
    <w:rsid w:val="0033521D"/>
    <w:rsid w:val="00335D2D"/>
    <w:rsid w:val="0033642F"/>
    <w:rsid w:val="00337B1C"/>
    <w:rsid w:val="00337F36"/>
    <w:rsid w:val="00340830"/>
    <w:rsid w:val="00341683"/>
    <w:rsid w:val="00341B02"/>
    <w:rsid w:val="00342180"/>
    <w:rsid w:val="00343379"/>
    <w:rsid w:val="00343593"/>
    <w:rsid w:val="00343F18"/>
    <w:rsid w:val="00344183"/>
    <w:rsid w:val="00344EE2"/>
    <w:rsid w:val="00345E01"/>
    <w:rsid w:val="003464BC"/>
    <w:rsid w:val="00346693"/>
    <w:rsid w:val="00347121"/>
    <w:rsid w:val="003500C3"/>
    <w:rsid w:val="003506B0"/>
    <w:rsid w:val="00351DD9"/>
    <w:rsid w:val="00351EEA"/>
    <w:rsid w:val="00351FA3"/>
    <w:rsid w:val="0035201F"/>
    <w:rsid w:val="0035213A"/>
    <w:rsid w:val="00352333"/>
    <w:rsid w:val="00352CA2"/>
    <w:rsid w:val="00352E81"/>
    <w:rsid w:val="003544E4"/>
    <w:rsid w:val="0035528F"/>
    <w:rsid w:val="00355DF1"/>
    <w:rsid w:val="00356371"/>
    <w:rsid w:val="003569EA"/>
    <w:rsid w:val="00356C8B"/>
    <w:rsid w:val="00357B82"/>
    <w:rsid w:val="0036036B"/>
    <w:rsid w:val="003604E6"/>
    <w:rsid w:val="0036076F"/>
    <w:rsid w:val="00360E2D"/>
    <w:rsid w:val="003610C7"/>
    <w:rsid w:val="00361981"/>
    <w:rsid w:val="00361D79"/>
    <w:rsid w:val="00362098"/>
    <w:rsid w:val="00362307"/>
    <w:rsid w:val="00362705"/>
    <w:rsid w:val="00362A7D"/>
    <w:rsid w:val="00363351"/>
    <w:rsid w:val="003636D4"/>
    <w:rsid w:val="00364CA4"/>
    <w:rsid w:val="0036515A"/>
    <w:rsid w:val="00365295"/>
    <w:rsid w:val="00365B8D"/>
    <w:rsid w:val="00366162"/>
    <w:rsid w:val="0036689F"/>
    <w:rsid w:val="0036779D"/>
    <w:rsid w:val="00367930"/>
    <w:rsid w:val="003713E9"/>
    <w:rsid w:val="003725F5"/>
    <w:rsid w:val="00372FC8"/>
    <w:rsid w:val="0037348D"/>
    <w:rsid w:val="003737D2"/>
    <w:rsid w:val="00373C92"/>
    <w:rsid w:val="003741CE"/>
    <w:rsid w:val="00374B4F"/>
    <w:rsid w:val="00374C5F"/>
    <w:rsid w:val="003757D3"/>
    <w:rsid w:val="00375BD3"/>
    <w:rsid w:val="00376E8C"/>
    <w:rsid w:val="003777C2"/>
    <w:rsid w:val="00381748"/>
    <w:rsid w:val="00381F43"/>
    <w:rsid w:val="0038215B"/>
    <w:rsid w:val="0038330F"/>
    <w:rsid w:val="00384759"/>
    <w:rsid w:val="003852CF"/>
    <w:rsid w:val="00385520"/>
    <w:rsid w:val="00385A3E"/>
    <w:rsid w:val="00386112"/>
    <w:rsid w:val="00386393"/>
    <w:rsid w:val="00386D45"/>
    <w:rsid w:val="0039009A"/>
    <w:rsid w:val="003902E1"/>
    <w:rsid w:val="00390D16"/>
    <w:rsid w:val="00391434"/>
    <w:rsid w:val="003917C5"/>
    <w:rsid w:val="00391813"/>
    <w:rsid w:val="0039194A"/>
    <w:rsid w:val="00391DCD"/>
    <w:rsid w:val="0039201C"/>
    <w:rsid w:val="00392D28"/>
    <w:rsid w:val="00394932"/>
    <w:rsid w:val="00396B11"/>
    <w:rsid w:val="003970C5"/>
    <w:rsid w:val="00397459"/>
    <w:rsid w:val="00397BBA"/>
    <w:rsid w:val="003A0082"/>
    <w:rsid w:val="003A101F"/>
    <w:rsid w:val="003A13B3"/>
    <w:rsid w:val="003A149A"/>
    <w:rsid w:val="003A1E56"/>
    <w:rsid w:val="003A2BBF"/>
    <w:rsid w:val="003A3B76"/>
    <w:rsid w:val="003A3F68"/>
    <w:rsid w:val="003A467D"/>
    <w:rsid w:val="003A49F9"/>
    <w:rsid w:val="003A60EC"/>
    <w:rsid w:val="003A670F"/>
    <w:rsid w:val="003A6FAE"/>
    <w:rsid w:val="003B067B"/>
    <w:rsid w:val="003B0C7A"/>
    <w:rsid w:val="003B13B1"/>
    <w:rsid w:val="003B2E1D"/>
    <w:rsid w:val="003B342F"/>
    <w:rsid w:val="003B34FF"/>
    <w:rsid w:val="003B453B"/>
    <w:rsid w:val="003B458B"/>
    <w:rsid w:val="003B4994"/>
    <w:rsid w:val="003B4FD1"/>
    <w:rsid w:val="003B5140"/>
    <w:rsid w:val="003B52F2"/>
    <w:rsid w:val="003B577B"/>
    <w:rsid w:val="003B5842"/>
    <w:rsid w:val="003B5CE8"/>
    <w:rsid w:val="003C009D"/>
    <w:rsid w:val="003C0608"/>
    <w:rsid w:val="003C08D7"/>
    <w:rsid w:val="003C1F1F"/>
    <w:rsid w:val="003C29AB"/>
    <w:rsid w:val="003C348E"/>
    <w:rsid w:val="003C4A4E"/>
    <w:rsid w:val="003C54E2"/>
    <w:rsid w:val="003C6F12"/>
    <w:rsid w:val="003C7013"/>
    <w:rsid w:val="003C744C"/>
    <w:rsid w:val="003D0BAB"/>
    <w:rsid w:val="003D19B9"/>
    <w:rsid w:val="003D282E"/>
    <w:rsid w:val="003D2936"/>
    <w:rsid w:val="003D2A40"/>
    <w:rsid w:val="003D4612"/>
    <w:rsid w:val="003D5322"/>
    <w:rsid w:val="003D5D72"/>
    <w:rsid w:val="003D5E24"/>
    <w:rsid w:val="003D65EA"/>
    <w:rsid w:val="003D72F7"/>
    <w:rsid w:val="003D7B92"/>
    <w:rsid w:val="003E0B79"/>
    <w:rsid w:val="003E1266"/>
    <w:rsid w:val="003E197E"/>
    <w:rsid w:val="003E1B0B"/>
    <w:rsid w:val="003E1FAF"/>
    <w:rsid w:val="003E235E"/>
    <w:rsid w:val="003E23C1"/>
    <w:rsid w:val="003E2F74"/>
    <w:rsid w:val="003E39B1"/>
    <w:rsid w:val="003E3CB3"/>
    <w:rsid w:val="003E3E01"/>
    <w:rsid w:val="003E6043"/>
    <w:rsid w:val="003E6896"/>
    <w:rsid w:val="003E729B"/>
    <w:rsid w:val="003E73C9"/>
    <w:rsid w:val="003E775E"/>
    <w:rsid w:val="003E7EBC"/>
    <w:rsid w:val="003F036D"/>
    <w:rsid w:val="003F0CCE"/>
    <w:rsid w:val="003F1D51"/>
    <w:rsid w:val="003F294F"/>
    <w:rsid w:val="003F4CD0"/>
    <w:rsid w:val="003F656E"/>
    <w:rsid w:val="003F68E4"/>
    <w:rsid w:val="003F6C70"/>
    <w:rsid w:val="003F7A7E"/>
    <w:rsid w:val="003F7F56"/>
    <w:rsid w:val="00400E83"/>
    <w:rsid w:val="004011B0"/>
    <w:rsid w:val="00401CFF"/>
    <w:rsid w:val="00402248"/>
    <w:rsid w:val="00402F53"/>
    <w:rsid w:val="004034D9"/>
    <w:rsid w:val="00403870"/>
    <w:rsid w:val="00404EC1"/>
    <w:rsid w:val="00404F29"/>
    <w:rsid w:val="004059D2"/>
    <w:rsid w:val="00406F65"/>
    <w:rsid w:val="004077C3"/>
    <w:rsid w:val="00407CCF"/>
    <w:rsid w:val="0041007A"/>
    <w:rsid w:val="00410E97"/>
    <w:rsid w:val="0041295F"/>
    <w:rsid w:val="004135CC"/>
    <w:rsid w:val="00414241"/>
    <w:rsid w:val="004164E9"/>
    <w:rsid w:val="004165D7"/>
    <w:rsid w:val="004166CD"/>
    <w:rsid w:val="00417365"/>
    <w:rsid w:val="00420573"/>
    <w:rsid w:val="0042067D"/>
    <w:rsid w:val="00422291"/>
    <w:rsid w:val="00422A56"/>
    <w:rsid w:val="00422C01"/>
    <w:rsid w:val="00422FAD"/>
    <w:rsid w:val="00423009"/>
    <w:rsid w:val="00423BF9"/>
    <w:rsid w:val="00423CA6"/>
    <w:rsid w:val="00423F56"/>
    <w:rsid w:val="00424E8E"/>
    <w:rsid w:val="00426180"/>
    <w:rsid w:val="00426949"/>
    <w:rsid w:val="00426B3C"/>
    <w:rsid w:val="00426C1E"/>
    <w:rsid w:val="00427108"/>
    <w:rsid w:val="004272BD"/>
    <w:rsid w:val="00427389"/>
    <w:rsid w:val="00427735"/>
    <w:rsid w:val="00427C22"/>
    <w:rsid w:val="00427D0D"/>
    <w:rsid w:val="0043099D"/>
    <w:rsid w:val="00431776"/>
    <w:rsid w:val="0043206D"/>
    <w:rsid w:val="004320E7"/>
    <w:rsid w:val="00432325"/>
    <w:rsid w:val="004327C3"/>
    <w:rsid w:val="0043317F"/>
    <w:rsid w:val="004333B5"/>
    <w:rsid w:val="00434254"/>
    <w:rsid w:val="0043443A"/>
    <w:rsid w:val="0043464A"/>
    <w:rsid w:val="004348AB"/>
    <w:rsid w:val="0043544E"/>
    <w:rsid w:val="00435F8D"/>
    <w:rsid w:val="004361BF"/>
    <w:rsid w:val="00436A4B"/>
    <w:rsid w:val="00437526"/>
    <w:rsid w:val="00437D8C"/>
    <w:rsid w:val="00440484"/>
    <w:rsid w:val="00440DE7"/>
    <w:rsid w:val="00441B9F"/>
    <w:rsid w:val="00442315"/>
    <w:rsid w:val="00442FCD"/>
    <w:rsid w:val="004434F6"/>
    <w:rsid w:val="00444EF1"/>
    <w:rsid w:val="0044518A"/>
    <w:rsid w:val="004459D1"/>
    <w:rsid w:val="00445B09"/>
    <w:rsid w:val="00445E64"/>
    <w:rsid w:val="00446480"/>
    <w:rsid w:val="0044763D"/>
    <w:rsid w:val="00447820"/>
    <w:rsid w:val="00447F7F"/>
    <w:rsid w:val="00451DE8"/>
    <w:rsid w:val="00451DF3"/>
    <w:rsid w:val="004524F9"/>
    <w:rsid w:val="00452A38"/>
    <w:rsid w:val="00453261"/>
    <w:rsid w:val="00453ACC"/>
    <w:rsid w:val="00454F4B"/>
    <w:rsid w:val="004550D7"/>
    <w:rsid w:val="00455323"/>
    <w:rsid w:val="0045583D"/>
    <w:rsid w:val="004565E7"/>
    <w:rsid w:val="00457E7B"/>
    <w:rsid w:val="0046079F"/>
    <w:rsid w:val="00460D6E"/>
    <w:rsid w:val="00460F40"/>
    <w:rsid w:val="00460F80"/>
    <w:rsid w:val="00460FF8"/>
    <w:rsid w:val="00461996"/>
    <w:rsid w:val="00461FD2"/>
    <w:rsid w:val="004626C2"/>
    <w:rsid w:val="0046289B"/>
    <w:rsid w:val="00462C4A"/>
    <w:rsid w:val="004646CE"/>
    <w:rsid w:val="004650A5"/>
    <w:rsid w:val="0046558C"/>
    <w:rsid w:val="0046799B"/>
    <w:rsid w:val="00467C82"/>
    <w:rsid w:val="004705AD"/>
    <w:rsid w:val="00471ECF"/>
    <w:rsid w:val="00471F21"/>
    <w:rsid w:val="00472CE8"/>
    <w:rsid w:val="00472FF6"/>
    <w:rsid w:val="00474578"/>
    <w:rsid w:val="00474593"/>
    <w:rsid w:val="00474B8F"/>
    <w:rsid w:val="00474B90"/>
    <w:rsid w:val="00474D6B"/>
    <w:rsid w:val="00474EA4"/>
    <w:rsid w:val="004751EE"/>
    <w:rsid w:val="00475277"/>
    <w:rsid w:val="004766CC"/>
    <w:rsid w:val="00476777"/>
    <w:rsid w:val="00476928"/>
    <w:rsid w:val="00477241"/>
    <w:rsid w:val="0048041F"/>
    <w:rsid w:val="00481F2C"/>
    <w:rsid w:val="004823F2"/>
    <w:rsid w:val="00483112"/>
    <w:rsid w:val="00483209"/>
    <w:rsid w:val="0048395C"/>
    <w:rsid w:val="00483A79"/>
    <w:rsid w:val="00484338"/>
    <w:rsid w:val="00484825"/>
    <w:rsid w:val="0048581F"/>
    <w:rsid w:val="00486FFC"/>
    <w:rsid w:val="004879B6"/>
    <w:rsid w:val="00490694"/>
    <w:rsid w:val="00491382"/>
    <w:rsid w:val="00491DCC"/>
    <w:rsid w:val="00492340"/>
    <w:rsid w:val="00492866"/>
    <w:rsid w:val="004930A0"/>
    <w:rsid w:val="00493F52"/>
    <w:rsid w:val="0049564F"/>
    <w:rsid w:val="00496B43"/>
    <w:rsid w:val="00497891"/>
    <w:rsid w:val="004A04E8"/>
    <w:rsid w:val="004A1016"/>
    <w:rsid w:val="004A1240"/>
    <w:rsid w:val="004A1411"/>
    <w:rsid w:val="004A1A4B"/>
    <w:rsid w:val="004A1E20"/>
    <w:rsid w:val="004A1E7A"/>
    <w:rsid w:val="004A1F74"/>
    <w:rsid w:val="004A25D4"/>
    <w:rsid w:val="004A2F70"/>
    <w:rsid w:val="004A3A5D"/>
    <w:rsid w:val="004A3DB0"/>
    <w:rsid w:val="004A4465"/>
    <w:rsid w:val="004A47D5"/>
    <w:rsid w:val="004A4F5B"/>
    <w:rsid w:val="004A518A"/>
    <w:rsid w:val="004A550D"/>
    <w:rsid w:val="004A5956"/>
    <w:rsid w:val="004A5A91"/>
    <w:rsid w:val="004A6988"/>
    <w:rsid w:val="004A6EB7"/>
    <w:rsid w:val="004B0743"/>
    <w:rsid w:val="004B0A3F"/>
    <w:rsid w:val="004B0B1E"/>
    <w:rsid w:val="004B0B57"/>
    <w:rsid w:val="004B0BBC"/>
    <w:rsid w:val="004B0D97"/>
    <w:rsid w:val="004B1036"/>
    <w:rsid w:val="004B217D"/>
    <w:rsid w:val="004B3660"/>
    <w:rsid w:val="004B3DB7"/>
    <w:rsid w:val="004B3E11"/>
    <w:rsid w:val="004B40FE"/>
    <w:rsid w:val="004B4C1F"/>
    <w:rsid w:val="004B4DFF"/>
    <w:rsid w:val="004B4EBF"/>
    <w:rsid w:val="004B56FD"/>
    <w:rsid w:val="004B7EAC"/>
    <w:rsid w:val="004C06BD"/>
    <w:rsid w:val="004C10DE"/>
    <w:rsid w:val="004C11B7"/>
    <w:rsid w:val="004C15B0"/>
    <w:rsid w:val="004C162D"/>
    <w:rsid w:val="004C1956"/>
    <w:rsid w:val="004C1ABB"/>
    <w:rsid w:val="004C382B"/>
    <w:rsid w:val="004C3D44"/>
    <w:rsid w:val="004C3DED"/>
    <w:rsid w:val="004C3E32"/>
    <w:rsid w:val="004C40C6"/>
    <w:rsid w:val="004C45CA"/>
    <w:rsid w:val="004C4774"/>
    <w:rsid w:val="004C482A"/>
    <w:rsid w:val="004C4847"/>
    <w:rsid w:val="004C484D"/>
    <w:rsid w:val="004C4C06"/>
    <w:rsid w:val="004C4CC7"/>
    <w:rsid w:val="004C55B9"/>
    <w:rsid w:val="004C58A7"/>
    <w:rsid w:val="004C5A04"/>
    <w:rsid w:val="004C5D04"/>
    <w:rsid w:val="004C5EC2"/>
    <w:rsid w:val="004C5EE4"/>
    <w:rsid w:val="004C72DC"/>
    <w:rsid w:val="004C7886"/>
    <w:rsid w:val="004D003E"/>
    <w:rsid w:val="004D08E2"/>
    <w:rsid w:val="004D18C6"/>
    <w:rsid w:val="004D272A"/>
    <w:rsid w:val="004D2B11"/>
    <w:rsid w:val="004D314D"/>
    <w:rsid w:val="004D33AF"/>
    <w:rsid w:val="004D3822"/>
    <w:rsid w:val="004D417D"/>
    <w:rsid w:val="004D423F"/>
    <w:rsid w:val="004D45DC"/>
    <w:rsid w:val="004D5319"/>
    <w:rsid w:val="004D66F9"/>
    <w:rsid w:val="004D69B5"/>
    <w:rsid w:val="004D7427"/>
    <w:rsid w:val="004D7779"/>
    <w:rsid w:val="004D7BD5"/>
    <w:rsid w:val="004D7D83"/>
    <w:rsid w:val="004E0398"/>
    <w:rsid w:val="004E066F"/>
    <w:rsid w:val="004E0CBF"/>
    <w:rsid w:val="004E1129"/>
    <w:rsid w:val="004E17EB"/>
    <w:rsid w:val="004E385A"/>
    <w:rsid w:val="004E3A68"/>
    <w:rsid w:val="004E3A73"/>
    <w:rsid w:val="004E4A0A"/>
    <w:rsid w:val="004E52FD"/>
    <w:rsid w:val="004E5656"/>
    <w:rsid w:val="004E6090"/>
    <w:rsid w:val="004E6310"/>
    <w:rsid w:val="004E65B1"/>
    <w:rsid w:val="004E6907"/>
    <w:rsid w:val="004F028C"/>
    <w:rsid w:val="004F02F3"/>
    <w:rsid w:val="004F0564"/>
    <w:rsid w:val="004F129F"/>
    <w:rsid w:val="004F17E9"/>
    <w:rsid w:val="004F21B4"/>
    <w:rsid w:val="004F38E0"/>
    <w:rsid w:val="004F3F0F"/>
    <w:rsid w:val="004F4CE5"/>
    <w:rsid w:val="004F5BDE"/>
    <w:rsid w:val="004F691A"/>
    <w:rsid w:val="004F7113"/>
    <w:rsid w:val="004F715C"/>
    <w:rsid w:val="004F7277"/>
    <w:rsid w:val="004F76F3"/>
    <w:rsid w:val="00501CFC"/>
    <w:rsid w:val="00502DED"/>
    <w:rsid w:val="00502F34"/>
    <w:rsid w:val="00505311"/>
    <w:rsid w:val="005060F3"/>
    <w:rsid w:val="005061F0"/>
    <w:rsid w:val="0050676F"/>
    <w:rsid w:val="00506FDE"/>
    <w:rsid w:val="005102C8"/>
    <w:rsid w:val="00510676"/>
    <w:rsid w:val="0051095E"/>
    <w:rsid w:val="00510EAD"/>
    <w:rsid w:val="0051106E"/>
    <w:rsid w:val="005111DB"/>
    <w:rsid w:val="005114EF"/>
    <w:rsid w:val="00511638"/>
    <w:rsid w:val="00511728"/>
    <w:rsid w:val="00511936"/>
    <w:rsid w:val="00511BF6"/>
    <w:rsid w:val="005125E7"/>
    <w:rsid w:val="00513924"/>
    <w:rsid w:val="00513D61"/>
    <w:rsid w:val="005166AA"/>
    <w:rsid w:val="00516790"/>
    <w:rsid w:val="00516E4C"/>
    <w:rsid w:val="00517300"/>
    <w:rsid w:val="00517A55"/>
    <w:rsid w:val="005200DF"/>
    <w:rsid w:val="0052066A"/>
    <w:rsid w:val="005209AB"/>
    <w:rsid w:val="00520CF9"/>
    <w:rsid w:val="00521544"/>
    <w:rsid w:val="00521D76"/>
    <w:rsid w:val="00521F1E"/>
    <w:rsid w:val="0052236E"/>
    <w:rsid w:val="0052246A"/>
    <w:rsid w:val="0052248D"/>
    <w:rsid w:val="00522691"/>
    <w:rsid w:val="00522A63"/>
    <w:rsid w:val="00522DC1"/>
    <w:rsid w:val="00523E55"/>
    <w:rsid w:val="005253A0"/>
    <w:rsid w:val="00525676"/>
    <w:rsid w:val="005258C2"/>
    <w:rsid w:val="005259DE"/>
    <w:rsid w:val="00526044"/>
    <w:rsid w:val="00526587"/>
    <w:rsid w:val="00526FE8"/>
    <w:rsid w:val="00527955"/>
    <w:rsid w:val="0052796C"/>
    <w:rsid w:val="00527EC0"/>
    <w:rsid w:val="00530A67"/>
    <w:rsid w:val="0053194D"/>
    <w:rsid w:val="005325E1"/>
    <w:rsid w:val="0053262F"/>
    <w:rsid w:val="00533489"/>
    <w:rsid w:val="00533852"/>
    <w:rsid w:val="00533DA3"/>
    <w:rsid w:val="00534257"/>
    <w:rsid w:val="0053474D"/>
    <w:rsid w:val="00536370"/>
    <w:rsid w:val="005367C4"/>
    <w:rsid w:val="005368EC"/>
    <w:rsid w:val="00536C29"/>
    <w:rsid w:val="00540195"/>
    <w:rsid w:val="005401C0"/>
    <w:rsid w:val="0054045A"/>
    <w:rsid w:val="00540518"/>
    <w:rsid w:val="00540E92"/>
    <w:rsid w:val="0054140F"/>
    <w:rsid w:val="005419CB"/>
    <w:rsid w:val="005420E8"/>
    <w:rsid w:val="0054212F"/>
    <w:rsid w:val="005427FB"/>
    <w:rsid w:val="005430D1"/>
    <w:rsid w:val="005445FE"/>
    <w:rsid w:val="005446C6"/>
    <w:rsid w:val="00545CDA"/>
    <w:rsid w:val="00545FBD"/>
    <w:rsid w:val="00546B8D"/>
    <w:rsid w:val="0054753D"/>
    <w:rsid w:val="00550F1A"/>
    <w:rsid w:val="0055148B"/>
    <w:rsid w:val="00551756"/>
    <w:rsid w:val="00551D0E"/>
    <w:rsid w:val="005528F3"/>
    <w:rsid w:val="005537C0"/>
    <w:rsid w:val="00553E1B"/>
    <w:rsid w:val="0055447E"/>
    <w:rsid w:val="00554578"/>
    <w:rsid w:val="005551A0"/>
    <w:rsid w:val="005557D2"/>
    <w:rsid w:val="00555961"/>
    <w:rsid w:val="00555AB5"/>
    <w:rsid w:val="00555EE2"/>
    <w:rsid w:val="00556946"/>
    <w:rsid w:val="00556FAB"/>
    <w:rsid w:val="00557948"/>
    <w:rsid w:val="00557D13"/>
    <w:rsid w:val="00560467"/>
    <w:rsid w:val="00560D6E"/>
    <w:rsid w:val="00560F38"/>
    <w:rsid w:val="00561092"/>
    <w:rsid w:val="00561DBF"/>
    <w:rsid w:val="00561E05"/>
    <w:rsid w:val="00561F46"/>
    <w:rsid w:val="00561FFA"/>
    <w:rsid w:val="005622C7"/>
    <w:rsid w:val="00562413"/>
    <w:rsid w:val="00562B6D"/>
    <w:rsid w:val="00562F84"/>
    <w:rsid w:val="0056450B"/>
    <w:rsid w:val="005648AE"/>
    <w:rsid w:val="005650F8"/>
    <w:rsid w:val="005655E0"/>
    <w:rsid w:val="005662D3"/>
    <w:rsid w:val="005670BE"/>
    <w:rsid w:val="005701DE"/>
    <w:rsid w:val="005704D4"/>
    <w:rsid w:val="0057052F"/>
    <w:rsid w:val="00571874"/>
    <w:rsid w:val="00571CD2"/>
    <w:rsid w:val="00571D1F"/>
    <w:rsid w:val="00571EAA"/>
    <w:rsid w:val="005725EE"/>
    <w:rsid w:val="00572602"/>
    <w:rsid w:val="00572894"/>
    <w:rsid w:val="00572F2A"/>
    <w:rsid w:val="00573B69"/>
    <w:rsid w:val="00573BF2"/>
    <w:rsid w:val="00574098"/>
    <w:rsid w:val="0057479B"/>
    <w:rsid w:val="00574F2D"/>
    <w:rsid w:val="00575525"/>
    <w:rsid w:val="0057656C"/>
    <w:rsid w:val="00576CDA"/>
    <w:rsid w:val="00577791"/>
    <w:rsid w:val="00580914"/>
    <w:rsid w:val="00580A96"/>
    <w:rsid w:val="00580CDA"/>
    <w:rsid w:val="005814C4"/>
    <w:rsid w:val="005815DC"/>
    <w:rsid w:val="00581757"/>
    <w:rsid w:val="005817CC"/>
    <w:rsid w:val="00582309"/>
    <w:rsid w:val="0058262B"/>
    <w:rsid w:val="00582F59"/>
    <w:rsid w:val="005834A6"/>
    <w:rsid w:val="005837E4"/>
    <w:rsid w:val="00583915"/>
    <w:rsid w:val="0058406F"/>
    <w:rsid w:val="0058428A"/>
    <w:rsid w:val="00584B22"/>
    <w:rsid w:val="005853F2"/>
    <w:rsid w:val="005870CF"/>
    <w:rsid w:val="00587638"/>
    <w:rsid w:val="00587BF2"/>
    <w:rsid w:val="00590B55"/>
    <w:rsid w:val="00591601"/>
    <w:rsid w:val="0059242D"/>
    <w:rsid w:val="005935AD"/>
    <w:rsid w:val="005946E2"/>
    <w:rsid w:val="00594E97"/>
    <w:rsid w:val="00595491"/>
    <w:rsid w:val="005958A8"/>
    <w:rsid w:val="00596064"/>
    <w:rsid w:val="0059657D"/>
    <w:rsid w:val="00596863"/>
    <w:rsid w:val="005A04A2"/>
    <w:rsid w:val="005A0F5B"/>
    <w:rsid w:val="005A289E"/>
    <w:rsid w:val="005A3614"/>
    <w:rsid w:val="005A3EBE"/>
    <w:rsid w:val="005A5258"/>
    <w:rsid w:val="005A6BF6"/>
    <w:rsid w:val="005A76DA"/>
    <w:rsid w:val="005A7DED"/>
    <w:rsid w:val="005A7E50"/>
    <w:rsid w:val="005B0598"/>
    <w:rsid w:val="005B18F1"/>
    <w:rsid w:val="005B2003"/>
    <w:rsid w:val="005B285D"/>
    <w:rsid w:val="005B4877"/>
    <w:rsid w:val="005B4F40"/>
    <w:rsid w:val="005B527C"/>
    <w:rsid w:val="005B5F20"/>
    <w:rsid w:val="005B6354"/>
    <w:rsid w:val="005B6CE1"/>
    <w:rsid w:val="005B775C"/>
    <w:rsid w:val="005B7D5F"/>
    <w:rsid w:val="005B7F8E"/>
    <w:rsid w:val="005C02A1"/>
    <w:rsid w:val="005C040F"/>
    <w:rsid w:val="005C0779"/>
    <w:rsid w:val="005C0A9F"/>
    <w:rsid w:val="005C0AFB"/>
    <w:rsid w:val="005C0F46"/>
    <w:rsid w:val="005C10EC"/>
    <w:rsid w:val="005C1212"/>
    <w:rsid w:val="005C1816"/>
    <w:rsid w:val="005C203A"/>
    <w:rsid w:val="005C2216"/>
    <w:rsid w:val="005C3791"/>
    <w:rsid w:val="005C4E3B"/>
    <w:rsid w:val="005C5600"/>
    <w:rsid w:val="005C5AF9"/>
    <w:rsid w:val="005C5B08"/>
    <w:rsid w:val="005C5B0B"/>
    <w:rsid w:val="005C67E0"/>
    <w:rsid w:val="005C6B6B"/>
    <w:rsid w:val="005C6C01"/>
    <w:rsid w:val="005C6EC7"/>
    <w:rsid w:val="005C75D1"/>
    <w:rsid w:val="005D0663"/>
    <w:rsid w:val="005D1C96"/>
    <w:rsid w:val="005D1D5C"/>
    <w:rsid w:val="005D2C4C"/>
    <w:rsid w:val="005D2C50"/>
    <w:rsid w:val="005D3B7D"/>
    <w:rsid w:val="005D3C23"/>
    <w:rsid w:val="005D4204"/>
    <w:rsid w:val="005D4B59"/>
    <w:rsid w:val="005D56AD"/>
    <w:rsid w:val="005D58AE"/>
    <w:rsid w:val="005D5A04"/>
    <w:rsid w:val="005D6210"/>
    <w:rsid w:val="005D7361"/>
    <w:rsid w:val="005E06A2"/>
    <w:rsid w:val="005E09F2"/>
    <w:rsid w:val="005E0FB6"/>
    <w:rsid w:val="005E1AD5"/>
    <w:rsid w:val="005E227E"/>
    <w:rsid w:val="005E2534"/>
    <w:rsid w:val="005E28F4"/>
    <w:rsid w:val="005E3090"/>
    <w:rsid w:val="005E4301"/>
    <w:rsid w:val="005E5008"/>
    <w:rsid w:val="005E5DA7"/>
    <w:rsid w:val="005E6201"/>
    <w:rsid w:val="005E620E"/>
    <w:rsid w:val="005E6753"/>
    <w:rsid w:val="005E6D48"/>
    <w:rsid w:val="005E7944"/>
    <w:rsid w:val="005E7A73"/>
    <w:rsid w:val="005E7B26"/>
    <w:rsid w:val="005F0796"/>
    <w:rsid w:val="005F0D17"/>
    <w:rsid w:val="005F1D40"/>
    <w:rsid w:val="005F253E"/>
    <w:rsid w:val="005F331A"/>
    <w:rsid w:val="005F33DB"/>
    <w:rsid w:val="005F3B86"/>
    <w:rsid w:val="005F4C43"/>
    <w:rsid w:val="005F5518"/>
    <w:rsid w:val="005F5724"/>
    <w:rsid w:val="005F591A"/>
    <w:rsid w:val="005F5E17"/>
    <w:rsid w:val="005F5FF3"/>
    <w:rsid w:val="005F68B0"/>
    <w:rsid w:val="005F6A46"/>
    <w:rsid w:val="005F6EAA"/>
    <w:rsid w:val="005F78F8"/>
    <w:rsid w:val="005F7E00"/>
    <w:rsid w:val="00600198"/>
    <w:rsid w:val="00600A95"/>
    <w:rsid w:val="006012E6"/>
    <w:rsid w:val="00601C09"/>
    <w:rsid w:val="00604A58"/>
    <w:rsid w:val="00605850"/>
    <w:rsid w:val="00605E6E"/>
    <w:rsid w:val="00605F29"/>
    <w:rsid w:val="00606611"/>
    <w:rsid w:val="00606684"/>
    <w:rsid w:val="0060674B"/>
    <w:rsid w:val="006068C2"/>
    <w:rsid w:val="006069F7"/>
    <w:rsid w:val="00606C34"/>
    <w:rsid w:val="00606EC8"/>
    <w:rsid w:val="006078D7"/>
    <w:rsid w:val="00607B01"/>
    <w:rsid w:val="00610612"/>
    <w:rsid w:val="00610BD9"/>
    <w:rsid w:val="00611479"/>
    <w:rsid w:val="006115D3"/>
    <w:rsid w:val="00611FB8"/>
    <w:rsid w:val="00612357"/>
    <w:rsid w:val="00613083"/>
    <w:rsid w:val="006132E8"/>
    <w:rsid w:val="00615487"/>
    <w:rsid w:val="006175BF"/>
    <w:rsid w:val="006176B6"/>
    <w:rsid w:val="0061799A"/>
    <w:rsid w:val="00617EE6"/>
    <w:rsid w:val="0062040C"/>
    <w:rsid w:val="006207C4"/>
    <w:rsid w:val="0062159B"/>
    <w:rsid w:val="00621BC4"/>
    <w:rsid w:val="0062277A"/>
    <w:rsid w:val="00622B79"/>
    <w:rsid w:val="00623A7E"/>
    <w:rsid w:val="00623DEF"/>
    <w:rsid w:val="00624A1C"/>
    <w:rsid w:val="00624A6C"/>
    <w:rsid w:val="00624E47"/>
    <w:rsid w:val="006264B5"/>
    <w:rsid w:val="006267C8"/>
    <w:rsid w:val="006268B7"/>
    <w:rsid w:val="006278FD"/>
    <w:rsid w:val="00630B4E"/>
    <w:rsid w:val="006316B9"/>
    <w:rsid w:val="00632FEF"/>
    <w:rsid w:val="006331CC"/>
    <w:rsid w:val="00633BAA"/>
    <w:rsid w:val="00633EB0"/>
    <w:rsid w:val="0063425F"/>
    <w:rsid w:val="00634992"/>
    <w:rsid w:val="00634D86"/>
    <w:rsid w:val="0063505C"/>
    <w:rsid w:val="006352B1"/>
    <w:rsid w:val="006358C9"/>
    <w:rsid w:val="00635ACE"/>
    <w:rsid w:val="0063637B"/>
    <w:rsid w:val="00637A54"/>
    <w:rsid w:val="006400C6"/>
    <w:rsid w:val="00642213"/>
    <w:rsid w:val="006422EB"/>
    <w:rsid w:val="00642315"/>
    <w:rsid w:val="00642569"/>
    <w:rsid w:val="00642BA0"/>
    <w:rsid w:val="0064306D"/>
    <w:rsid w:val="006430D5"/>
    <w:rsid w:val="00643235"/>
    <w:rsid w:val="006433B3"/>
    <w:rsid w:val="006435BB"/>
    <w:rsid w:val="00643BDE"/>
    <w:rsid w:val="00644B0C"/>
    <w:rsid w:val="00644B90"/>
    <w:rsid w:val="006459B2"/>
    <w:rsid w:val="006460E9"/>
    <w:rsid w:val="006463D3"/>
    <w:rsid w:val="0064699F"/>
    <w:rsid w:val="00646AE4"/>
    <w:rsid w:val="006475F7"/>
    <w:rsid w:val="006479D0"/>
    <w:rsid w:val="006501DD"/>
    <w:rsid w:val="0065141E"/>
    <w:rsid w:val="00651C4B"/>
    <w:rsid w:val="00652517"/>
    <w:rsid w:val="00652CBD"/>
    <w:rsid w:val="00652F45"/>
    <w:rsid w:val="00653555"/>
    <w:rsid w:val="006548EB"/>
    <w:rsid w:val="00654EB8"/>
    <w:rsid w:val="006551A5"/>
    <w:rsid w:val="0065536F"/>
    <w:rsid w:val="006575EB"/>
    <w:rsid w:val="00657E4C"/>
    <w:rsid w:val="00660539"/>
    <w:rsid w:val="006609FC"/>
    <w:rsid w:val="00660B77"/>
    <w:rsid w:val="00660DC6"/>
    <w:rsid w:val="00661D74"/>
    <w:rsid w:val="00662F2E"/>
    <w:rsid w:val="00663455"/>
    <w:rsid w:val="006645D6"/>
    <w:rsid w:val="00664627"/>
    <w:rsid w:val="00664AF9"/>
    <w:rsid w:val="00664B4D"/>
    <w:rsid w:val="006650A9"/>
    <w:rsid w:val="006653B5"/>
    <w:rsid w:val="00665D3A"/>
    <w:rsid w:val="00666ED5"/>
    <w:rsid w:val="0066718B"/>
    <w:rsid w:val="0066747E"/>
    <w:rsid w:val="006677C1"/>
    <w:rsid w:val="00667B05"/>
    <w:rsid w:val="00670B61"/>
    <w:rsid w:val="006710E0"/>
    <w:rsid w:val="00671183"/>
    <w:rsid w:val="00671436"/>
    <w:rsid w:val="006735EA"/>
    <w:rsid w:val="00673698"/>
    <w:rsid w:val="0067427A"/>
    <w:rsid w:val="006744CE"/>
    <w:rsid w:val="0067493A"/>
    <w:rsid w:val="006754C8"/>
    <w:rsid w:val="00675675"/>
    <w:rsid w:val="00676B70"/>
    <w:rsid w:val="00677014"/>
    <w:rsid w:val="00677516"/>
    <w:rsid w:val="0068077E"/>
    <w:rsid w:val="0068088F"/>
    <w:rsid w:val="00680FA2"/>
    <w:rsid w:val="00681D98"/>
    <w:rsid w:val="006835A6"/>
    <w:rsid w:val="006840DD"/>
    <w:rsid w:val="0068456A"/>
    <w:rsid w:val="00684FDF"/>
    <w:rsid w:val="00686979"/>
    <w:rsid w:val="0068709E"/>
    <w:rsid w:val="006871B3"/>
    <w:rsid w:val="006875FC"/>
    <w:rsid w:val="00687F26"/>
    <w:rsid w:val="006902F3"/>
    <w:rsid w:val="00690733"/>
    <w:rsid w:val="00690CA3"/>
    <w:rsid w:val="006929B9"/>
    <w:rsid w:val="00693159"/>
    <w:rsid w:val="00693B63"/>
    <w:rsid w:val="0069497C"/>
    <w:rsid w:val="00694997"/>
    <w:rsid w:val="00694BE0"/>
    <w:rsid w:val="00695A3B"/>
    <w:rsid w:val="00695CA0"/>
    <w:rsid w:val="006966CC"/>
    <w:rsid w:val="006973FB"/>
    <w:rsid w:val="00697455"/>
    <w:rsid w:val="00697A41"/>
    <w:rsid w:val="006A08F1"/>
    <w:rsid w:val="006A0DD4"/>
    <w:rsid w:val="006A1FF5"/>
    <w:rsid w:val="006A2275"/>
    <w:rsid w:val="006A3CF2"/>
    <w:rsid w:val="006A4001"/>
    <w:rsid w:val="006A45B1"/>
    <w:rsid w:val="006A48B3"/>
    <w:rsid w:val="006A4E84"/>
    <w:rsid w:val="006A5CA6"/>
    <w:rsid w:val="006A6B67"/>
    <w:rsid w:val="006A70D8"/>
    <w:rsid w:val="006A793F"/>
    <w:rsid w:val="006A7D73"/>
    <w:rsid w:val="006B05CC"/>
    <w:rsid w:val="006B0831"/>
    <w:rsid w:val="006B0DCC"/>
    <w:rsid w:val="006B0F1F"/>
    <w:rsid w:val="006B0F9C"/>
    <w:rsid w:val="006B1D59"/>
    <w:rsid w:val="006B21C1"/>
    <w:rsid w:val="006B2A18"/>
    <w:rsid w:val="006B346B"/>
    <w:rsid w:val="006B3DCD"/>
    <w:rsid w:val="006B4071"/>
    <w:rsid w:val="006B4FBB"/>
    <w:rsid w:val="006B53C4"/>
    <w:rsid w:val="006B58FA"/>
    <w:rsid w:val="006B5946"/>
    <w:rsid w:val="006B5A5F"/>
    <w:rsid w:val="006B5B15"/>
    <w:rsid w:val="006B610D"/>
    <w:rsid w:val="006B61F2"/>
    <w:rsid w:val="006B6361"/>
    <w:rsid w:val="006B6842"/>
    <w:rsid w:val="006C0251"/>
    <w:rsid w:val="006C1274"/>
    <w:rsid w:val="006C1851"/>
    <w:rsid w:val="006C1ACF"/>
    <w:rsid w:val="006C242A"/>
    <w:rsid w:val="006C2687"/>
    <w:rsid w:val="006C3297"/>
    <w:rsid w:val="006C414D"/>
    <w:rsid w:val="006C4230"/>
    <w:rsid w:val="006C4284"/>
    <w:rsid w:val="006C4322"/>
    <w:rsid w:val="006C58DA"/>
    <w:rsid w:val="006C6823"/>
    <w:rsid w:val="006C6C0A"/>
    <w:rsid w:val="006C6E90"/>
    <w:rsid w:val="006C77FC"/>
    <w:rsid w:val="006C7A41"/>
    <w:rsid w:val="006D1D30"/>
    <w:rsid w:val="006D4950"/>
    <w:rsid w:val="006D542A"/>
    <w:rsid w:val="006D6137"/>
    <w:rsid w:val="006D663A"/>
    <w:rsid w:val="006D6745"/>
    <w:rsid w:val="006D7B09"/>
    <w:rsid w:val="006E0178"/>
    <w:rsid w:val="006E06C6"/>
    <w:rsid w:val="006E090D"/>
    <w:rsid w:val="006E18AA"/>
    <w:rsid w:val="006E1DED"/>
    <w:rsid w:val="006E2268"/>
    <w:rsid w:val="006E25A1"/>
    <w:rsid w:val="006E3759"/>
    <w:rsid w:val="006E3AD9"/>
    <w:rsid w:val="006E3D95"/>
    <w:rsid w:val="006E5F86"/>
    <w:rsid w:val="006E6588"/>
    <w:rsid w:val="006E6D1E"/>
    <w:rsid w:val="006E73D5"/>
    <w:rsid w:val="006E7537"/>
    <w:rsid w:val="006E7DE1"/>
    <w:rsid w:val="006F11E3"/>
    <w:rsid w:val="006F1CA7"/>
    <w:rsid w:val="006F1DE6"/>
    <w:rsid w:val="006F1ECA"/>
    <w:rsid w:val="006F2F4A"/>
    <w:rsid w:val="006F52B6"/>
    <w:rsid w:val="006F57CF"/>
    <w:rsid w:val="006F5D3B"/>
    <w:rsid w:val="006F61A0"/>
    <w:rsid w:val="006F62F4"/>
    <w:rsid w:val="006F6C39"/>
    <w:rsid w:val="006F6C55"/>
    <w:rsid w:val="007003C2"/>
    <w:rsid w:val="00701F04"/>
    <w:rsid w:val="007020B0"/>
    <w:rsid w:val="007031F4"/>
    <w:rsid w:val="0070351E"/>
    <w:rsid w:val="00704383"/>
    <w:rsid w:val="0070439E"/>
    <w:rsid w:val="007044B3"/>
    <w:rsid w:val="00704B22"/>
    <w:rsid w:val="00705082"/>
    <w:rsid w:val="00705939"/>
    <w:rsid w:val="00705D01"/>
    <w:rsid w:val="00705DE3"/>
    <w:rsid w:val="00706B7D"/>
    <w:rsid w:val="007078E5"/>
    <w:rsid w:val="00707C1C"/>
    <w:rsid w:val="00707F9F"/>
    <w:rsid w:val="0071083A"/>
    <w:rsid w:val="00710C1E"/>
    <w:rsid w:val="00711104"/>
    <w:rsid w:val="007114EA"/>
    <w:rsid w:val="007124EE"/>
    <w:rsid w:val="00712F1E"/>
    <w:rsid w:val="00713042"/>
    <w:rsid w:val="00713575"/>
    <w:rsid w:val="00714185"/>
    <w:rsid w:val="00715000"/>
    <w:rsid w:val="00715EFF"/>
    <w:rsid w:val="00716639"/>
    <w:rsid w:val="007169FE"/>
    <w:rsid w:val="00722267"/>
    <w:rsid w:val="0072391C"/>
    <w:rsid w:val="00723B44"/>
    <w:rsid w:val="00723CCB"/>
    <w:rsid w:val="00723D99"/>
    <w:rsid w:val="00725E5C"/>
    <w:rsid w:val="00726DFF"/>
    <w:rsid w:val="00727B54"/>
    <w:rsid w:val="00727CC1"/>
    <w:rsid w:val="007308E3"/>
    <w:rsid w:val="007312BC"/>
    <w:rsid w:val="00732954"/>
    <w:rsid w:val="00733753"/>
    <w:rsid w:val="00734307"/>
    <w:rsid w:val="00735105"/>
    <w:rsid w:val="0073566E"/>
    <w:rsid w:val="007357B0"/>
    <w:rsid w:val="00736509"/>
    <w:rsid w:val="00736B36"/>
    <w:rsid w:val="00737767"/>
    <w:rsid w:val="00737EA2"/>
    <w:rsid w:val="0074024C"/>
    <w:rsid w:val="00741A35"/>
    <w:rsid w:val="00741DFE"/>
    <w:rsid w:val="007425C7"/>
    <w:rsid w:val="007436A5"/>
    <w:rsid w:val="007447BE"/>
    <w:rsid w:val="00744B5F"/>
    <w:rsid w:val="00744FC2"/>
    <w:rsid w:val="00745BC9"/>
    <w:rsid w:val="00745CA6"/>
    <w:rsid w:val="00746E0F"/>
    <w:rsid w:val="007471F1"/>
    <w:rsid w:val="0074741F"/>
    <w:rsid w:val="0074751C"/>
    <w:rsid w:val="00747BB6"/>
    <w:rsid w:val="00750026"/>
    <w:rsid w:val="0075072D"/>
    <w:rsid w:val="00750925"/>
    <w:rsid w:val="007509C6"/>
    <w:rsid w:val="00751414"/>
    <w:rsid w:val="00751799"/>
    <w:rsid w:val="0075184D"/>
    <w:rsid w:val="007518C8"/>
    <w:rsid w:val="00752661"/>
    <w:rsid w:val="00752E6A"/>
    <w:rsid w:val="00752FDA"/>
    <w:rsid w:val="00753125"/>
    <w:rsid w:val="00753AFB"/>
    <w:rsid w:val="00754226"/>
    <w:rsid w:val="007549C5"/>
    <w:rsid w:val="007551ED"/>
    <w:rsid w:val="007567B7"/>
    <w:rsid w:val="00757726"/>
    <w:rsid w:val="007577DF"/>
    <w:rsid w:val="007602D5"/>
    <w:rsid w:val="00760373"/>
    <w:rsid w:val="00760E6B"/>
    <w:rsid w:val="00761956"/>
    <w:rsid w:val="00761994"/>
    <w:rsid w:val="00761FDD"/>
    <w:rsid w:val="00762EF1"/>
    <w:rsid w:val="007632BF"/>
    <w:rsid w:val="00763DD7"/>
    <w:rsid w:val="00763E18"/>
    <w:rsid w:val="00764351"/>
    <w:rsid w:val="007646CD"/>
    <w:rsid w:val="007648E6"/>
    <w:rsid w:val="0076504A"/>
    <w:rsid w:val="007657EE"/>
    <w:rsid w:val="0076602B"/>
    <w:rsid w:val="0076629B"/>
    <w:rsid w:val="0076630F"/>
    <w:rsid w:val="007672B8"/>
    <w:rsid w:val="00767370"/>
    <w:rsid w:val="00767B63"/>
    <w:rsid w:val="007704B8"/>
    <w:rsid w:val="007707A2"/>
    <w:rsid w:val="0077094B"/>
    <w:rsid w:val="007711AE"/>
    <w:rsid w:val="007711F5"/>
    <w:rsid w:val="00772447"/>
    <w:rsid w:val="00772BB0"/>
    <w:rsid w:val="007733C1"/>
    <w:rsid w:val="0077356B"/>
    <w:rsid w:val="00774218"/>
    <w:rsid w:val="00774ABF"/>
    <w:rsid w:val="00774BE0"/>
    <w:rsid w:val="00775FA1"/>
    <w:rsid w:val="0077614F"/>
    <w:rsid w:val="00776BA3"/>
    <w:rsid w:val="007776F3"/>
    <w:rsid w:val="00777FD9"/>
    <w:rsid w:val="007800B6"/>
    <w:rsid w:val="0078021D"/>
    <w:rsid w:val="00785388"/>
    <w:rsid w:val="007854FD"/>
    <w:rsid w:val="007862AA"/>
    <w:rsid w:val="00786409"/>
    <w:rsid w:val="007865E2"/>
    <w:rsid w:val="007866F4"/>
    <w:rsid w:val="00786A8F"/>
    <w:rsid w:val="00787264"/>
    <w:rsid w:val="007873C1"/>
    <w:rsid w:val="00787E57"/>
    <w:rsid w:val="0079096B"/>
    <w:rsid w:val="00791325"/>
    <w:rsid w:val="007914A4"/>
    <w:rsid w:val="007922DC"/>
    <w:rsid w:val="00792464"/>
    <w:rsid w:val="007926A9"/>
    <w:rsid w:val="00792DB8"/>
    <w:rsid w:val="007930C6"/>
    <w:rsid w:val="007936B8"/>
    <w:rsid w:val="00793818"/>
    <w:rsid w:val="0079397F"/>
    <w:rsid w:val="00793E9D"/>
    <w:rsid w:val="00794125"/>
    <w:rsid w:val="007951E5"/>
    <w:rsid w:val="00795546"/>
    <w:rsid w:val="0079557E"/>
    <w:rsid w:val="00795C89"/>
    <w:rsid w:val="0079624F"/>
    <w:rsid w:val="007965FC"/>
    <w:rsid w:val="0079660D"/>
    <w:rsid w:val="007967B5"/>
    <w:rsid w:val="00796A65"/>
    <w:rsid w:val="00796B1F"/>
    <w:rsid w:val="00796FAE"/>
    <w:rsid w:val="00797585"/>
    <w:rsid w:val="00797EB4"/>
    <w:rsid w:val="007A1A4B"/>
    <w:rsid w:val="007A1AED"/>
    <w:rsid w:val="007A289A"/>
    <w:rsid w:val="007A37B4"/>
    <w:rsid w:val="007A39EB"/>
    <w:rsid w:val="007A3AFB"/>
    <w:rsid w:val="007A4406"/>
    <w:rsid w:val="007A488E"/>
    <w:rsid w:val="007A5A61"/>
    <w:rsid w:val="007A6061"/>
    <w:rsid w:val="007A6307"/>
    <w:rsid w:val="007A67EF"/>
    <w:rsid w:val="007A7BDF"/>
    <w:rsid w:val="007A7CDF"/>
    <w:rsid w:val="007B0313"/>
    <w:rsid w:val="007B1559"/>
    <w:rsid w:val="007B1DD4"/>
    <w:rsid w:val="007B2379"/>
    <w:rsid w:val="007B2E03"/>
    <w:rsid w:val="007B3635"/>
    <w:rsid w:val="007B3A38"/>
    <w:rsid w:val="007B3A8D"/>
    <w:rsid w:val="007B50EE"/>
    <w:rsid w:val="007B5788"/>
    <w:rsid w:val="007B5DB5"/>
    <w:rsid w:val="007B6865"/>
    <w:rsid w:val="007B696B"/>
    <w:rsid w:val="007C0FC4"/>
    <w:rsid w:val="007C34E0"/>
    <w:rsid w:val="007C371C"/>
    <w:rsid w:val="007C39A8"/>
    <w:rsid w:val="007C4003"/>
    <w:rsid w:val="007C45A8"/>
    <w:rsid w:val="007C4CDC"/>
    <w:rsid w:val="007C6A15"/>
    <w:rsid w:val="007C6A60"/>
    <w:rsid w:val="007C7706"/>
    <w:rsid w:val="007C7AFC"/>
    <w:rsid w:val="007D029C"/>
    <w:rsid w:val="007D0738"/>
    <w:rsid w:val="007D18D7"/>
    <w:rsid w:val="007D1937"/>
    <w:rsid w:val="007D1DC2"/>
    <w:rsid w:val="007D2049"/>
    <w:rsid w:val="007D2633"/>
    <w:rsid w:val="007D3011"/>
    <w:rsid w:val="007D33A5"/>
    <w:rsid w:val="007D44C1"/>
    <w:rsid w:val="007D67E2"/>
    <w:rsid w:val="007D768F"/>
    <w:rsid w:val="007D7D60"/>
    <w:rsid w:val="007D7F7C"/>
    <w:rsid w:val="007E06F0"/>
    <w:rsid w:val="007E26D4"/>
    <w:rsid w:val="007E2817"/>
    <w:rsid w:val="007E32BB"/>
    <w:rsid w:val="007E5645"/>
    <w:rsid w:val="007E5AB4"/>
    <w:rsid w:val="007E617A"/>
    <w:rsid w:val="007E694D"/>
    <w:rsid w:val="007E71F7"/>
    <w:rsid w:val="007E781B"/>
    <w:rsid w:val="007F0A6D"/>
    <w:rsid w:val="007F11F0"/>
    <w:rsid w:val="007F1AE7"/>
    <w:rsid w:val="007F1D96"/>
    <w:rsid w:val="007F224D"/>
    <w:rsid w:val="007F2FA4"/>
    <w:rsid w:val="007F3C11"/>
    <w:rsid w:val="007F3CBD"/>
    <w:rsid w:val="007F403B"/>
    <w:rsid w:val="007F4B1B"/>
    <w:rsid w:val="007F4FED"/>
    <w:rsid w:val="007F53B8"/>
    <w:rsid w:val="007F57EE"/>
    <w:rsid w:val="007F6D3E"/>
    <w:rsid w:val="007F7D2D"/>
    <w:rsid w:val="00800E4A"/>
    <w:rsid w:val="00801A49"/>
    <w:rsid w:val="0080298D"/>
    <w:rsid w:val="008035D8"/>
    <w:rsid w:val="00803CDC"/>
    <w:rsid w:val="00803CE7"/>
    <w:rsid w:val="00803E73"/>
    <w:rsid w:val="00804281"/>
    <w:rsid w:val="00804640"/>
    <w:rsid w:val="00804CD0"/>
    <w:rsid w:val="00805507"/>
    <w:rsid w:val="00805BFC"/>
    <w:rsid w:val="008063B2"/>
    <w:rsid w:val="00806E19"/>
    <w:rsid w:val="00807B25"/>
    <w:rsid w:val="00810648"/>
    <w:rsid w:val="00810D9F"/>
    <w:rsid w:val="00811D3A"/>
    <w:rsid w:val="00812DB6"/>
    <w:rsid w:val="00813026"/>
    <w:rsid w:val="00813C43"/>
    <w:rsid w:val="00813E16"/>
    <w:rsid w:val="00814062"/>
    <w:rsid w:val="00814919"/>
    <w:rsid w:val="00814F31"/>
    <w:rsid w:val="0081511C"/>
    <w:rsid w:val="0081537A"/>
    <w:rsid w:val="008156CC"/>
    <w:rsid w:val="008157CB"/>
    <w:rsid w:val="00815A46"/>
    <w:rsid w:val="00815BBA"/>
    <w:rsid w:val="00816A06"/>
    <w:rsid w:val="008175BA"/>
    <w:rsid w:val="0081774A"/>
    <w:rsid w:val="008207E1"/>
    <w:rsid w:val="00820985"/>
    <w:rsid w:val="00821E47"/>
    <w:rsid w:val="00823840"/>
    <w:rsid w:val="008243D2"/>
    <w:rsid w:val="008244E0"/>
    <w:rsid w:val="00824B7D"/>
    <w:rsid w:val="00825E05"/>
    <w:rsid w:val="00825FF1"/>
    <w:rsid w:val="00827EFD"/>
    <w:rsid w:val="0083051E"/>
    <w:rsid w:val="008309AB"/>
    <w:rsid w:val="008312F6"/>
    <w:rsid w:val="008318E0"/>
    <w:rsid w:val="00831B2C"/>
    <w:rsid w:val="0083228B"/>
    <w:rsid w:val="0083260B"/>
    <w:rsid w:val="00832870"/>
    <w:rsid w:val="00832ECD"/>
    <w:rsid w:val="0083308A"/>
    <w:rsid w:val="00833D17"/>
    <w:rsid w:val="00834636"/>
    <w:rsid w:val="00835A48"/>
    <w:rsid w:val="00835C1B"/>
    <w:rsid w:val="0083731D"/>
    <w:rsid w:val="00837A3D"/>
    <w:rsid w:val="00837BC9"/>
    <w:rsid w:val="008408AC"/>
    <w:rsid w:val="0084132B"/>
    <w:rsid w:val="00841356"/>
    <w:rsid w:val="00841BF6"/>
    <w:rsid w:val="00843430"/>
    <w:rsid w:val="008441C4"/>
    <w:rsid w:val="0084425C"/>
    <w:rsid w:val="00844A34"/>
    <w:rsid w:val="00844D69"/>
    <w:rsid w:val="00845A05"/>
    <w:rsid w:val="00845C90"/>
    <w:rsid w:val="00845DCA"/>
    <w:rsid w:val="0084707D"/>
    <w:rsid w:val="008472A7"/>
    <w:rsid w:val="008473F9"/>
    <w:rsid w:val="00847517"/>
    <w:rsid w:val="00850354"/>
    <w:rsid w:val="0085148B"/>
    <w:rsid w:val="00852178"/>
    <w:rsid w:val="0085255A"/>
    <w:rsid w:val="00852CD9"/>
    <w:rsid w:val="00855088"/>
    <w:rsid w:val="008550A9"/>
    <w:rsid w:val="00855D68"/>
    <w:rsid w:val="00855E97"/>
    <w:rsid w:val="00856181"/>
    <w:rsid w:val="00856B16"/>
    <w:rsid w:val="0085729C"/>
    <w:rsid w:val="008575F9"/>
    <w:rsid w:val="008578FC"/>
    <w:rsid w:val="00861404"/>
    <w:rsid w:val="0086176E"/>
    <w:rsid w:val="008617E1"/>
    <w:rsid w:val="00861990"/>
    <w:rsid w:val="00861BB8"/>
    <w:rsid w:val="00861BD8"/>
    <w:rsid w:val="008622A0"/>
    <w:rsid w:val="008629C0"/>
    <w:rsid w:val="008629E9"/>
    <w:rsid w:val="00862C4B"/>
    <w:rsid w:val="00863A54"/>
    <w:rsid w:val="00864F34"/>
    <w:rsid w:val="0086557D"/>
    <w:rsid w:val="00865784"/>
    <w:rsid w:val="00866CD7"/>
    <w:rsid w:val="00870B77"/>
    <w:rsid w:val="00870BA0"/>
    <w:rsid w:val="008717B4"/>
    <w:rsid w:val="00872867"/>
    <w:rsid w:val="00872E8F"/>
    <w:rsid w:val="008738B0"/>
    <w:rsid w:val="00873CEE"/>
    <w:rsid w:val="00874286"/>
    <w:rsid w:val="008745C6"/>
    <w:rsid w:val="008751A0"/>
    <w:rsid w:val="0087615B"/>
    <w:rsid w:val="0087651D"/>
    <w:rsid w:val="008766D0"/>
    <w:rsid w:val="0087680F"/>
    <w:rsid w:val="00876A03"/>
    <w:rsid w:val="00876C49"/>
    <w:rsid w:val="0087706D"/>
    <w:rsid w:val="00877CB5"/>
    <w:rsid w:val="00877EB3"/>
    <w:rsid w:val="00877F92"/>
    <w:rsid w:val="00880449"/>
    <w:rsid w:val="00880736"/>
    <w:rsid w:val="00880A61"/>
    <w:rsid w:val="008810C2"/>
    <w:rsid w:val="008815D2"/>
    <w:rsid w:val="00881ABB"/>
    <w:rsid w:val="00882A3A"/>
    <w:rsid w:val="00882B43"/>
    <w:rsid w:val="008842D2"/>
    <w:rsid w:val="0088530E"/>
    <w:rsid w:val="00885ECC"/>
    <w:rsid w:val="008871E1"/>
    <w:rsid w:val="0088729F"/>
    <w:rsid w:val="008875C6"/>
    <w:rsid w:val="00890414"/>
    <w:rsid w:val="008912CC"/>
    <w:rsid w:val="00891770"/>
    <w:rsid w:val="008917D9"/>
    <w:rsid w:val="008922EA"/>
    <w:rsid w:val="00893124"/>
    <w:rsid w:val="0089362D"/>
    <w:rsid w:val="008941D0"/>
    <w:rsid w:val="00894236"/>
    <w:rsid w:val="0089441B"/>
    <w:rsid w:val="008945EE"/>
    <w:rsid w:val="00894FE3"/>
    <w:rsid w:val="008952E4"/>
    <w:rsid w:val="00895869"/>
    <w:rsid w:val="00895A18"/>
    <w:rsid w:val="00896D45"/>
    <w:rsid w:val="008971E9"/>
    <w:rsid w:val="008A0BA1"/>
    <w:rsid w:val="008A0F42"/>
    <w:rsid w:val="008A1E55"/>
    <w:rsid w:val="008A228E"/>
    <w:rsid w:val="008A2772"/>
    <w:rsid w:val="008A2EB7"/>
    <w:rsid w:val="008A34DE"/>
    <w:rsid w:val="008A45D0"/>
    <w:rsid w:val="008A4631"/>
    <w:rsid w:val="008A4926"/>
    <w:rsid w:val="008A562F"/>
    <w:rsid w:val="008A593C"/>
    <w:rsid w:val="008A61F3"/>
    <w:rsid w:val="008A6319"/>
    <w:rsid w:val="008A6C53"/>
    <w:rsid w:val="008A6D2A"/>
    <w:rsid w:val="008A7105"/>
    <w:rsid w:val="008A7B86"/>
    <w:rsid w:val="008B057B"/>
    <w:rsid w:val="008B0A11"/>
    <w:rsid w:val="008B0E46"/>
    <w:rsid w:val="008B1EA2"/>
    <w:rsid w:val="008B257F"/>
    <w:rsid w:val="008B2B1B"/>
    <w:rsid w:val="008B346E"/>
    <w:rsid w:val="008B38E2"/>
    <w:rsid w:val="008B3A50"/>
    <w:rsid w:val="008B415F"/>
    <w:rsid w:val="008B4D9B"/>
    <w:rsid w:val="008B51D6"/>
    <w:rsid w:val="008B54CE"/>
    <w:rsid w:val="008B567B"/>
    <w:rsid w:val="008B59FC"/>
    <w:rsid w:val="008B5D95"/>
    <w:rsid w:val="008B6F69"/>
    <w:rsid w:val="008B6FE7"/>
    <w:rsid w:val="008C0179"/>
    <w:rsid w:val="008C07C4"/>
    <w:rsid w:val="008C233C"/>
    <w:rsid w:val="008C3565"/>
    <w:rsid w:val="008C3EC4"/>
    <w:rsid w:val="008C4245"/>
    <w:rsid w:val="008C42E1"/>
    <w:rsid w:val="008C43BF"/>
    <w:rsid w:val="008C48BE"/>
    <w:rsid w:val="008C53C4"/>
    <w:rsid w:val="008C6248"/>
    <w:rsid w:val="008C7969"/>
    <w:rsid w:val="008C7A9D"/>
    <w:rsid w:val="008D1752"/>
    <w:rsid w:val="008D178D"/>
    <w:rsid w:val="008D1967"/>
    <w:rsid w:val="008D1EC1"/>
    <w:rsid w:val="008D2AA1"/>
    <w:rsid w:val="008D2DB0"/>
    <w:rsid w:val="008D3021"/>
    <w:rsid w:val="008D3425"/>
    <w:rsid w:val="008D3790"/>
    <w:rsid w:val="008D38AF"/>
    <w:rsid w:val="008D3F8F"/>
    <w:rsid w:val="008D4B6C"/>
    <w:rsid w:val="008D58AC"/>
    <w:rsid w:val="008D6BFF"/>
    <w:rsid w:val="008D7D3D"/>
    <w:rsid w:val="008D7F4B"/>
    <w:rsid w:val="008E0055"/>
    <w:rsid w:val="008E050D"/>
    <w:rsid w:val="008E1227"/>
    <w:rsid w:val="008E1AF4"/>
    <w:rsid w:val="008E334B"/>
    <w:rsid w:val="008E4566"/>
    <w:rsid w:val="008E4C68"/>
    <w:rsid w:val="008E4C82"/>
    <w:rsid w:val="008E4FC6"/>
    <w:rsid w:val="008E4FD4"/>
    <w:rsid w:val="008E4FE1"/>
    <w:rsid w:val="008E5CAE"/>
    <w:rsid w:val="008E6B65"/>
    <w:rsid w:val="008E6CC3"/>
    <w:rsid w:val="008F0101"/>
    <w:rsid w:val="008F1078"/>
    <w:rsid w:val="008F1782"/>
    <w:rsid w:val="008F2B56"/>
    <w:rsid w:val="008F311F"/>
    <w:rsid w:val="008F362A"/>
    <w:rsid w:val="008F39E9"/>
    <w:rsid w:val="008F3B1D"/>
    <w:rsid w:val="008F4E34"/>
    <w:rsid w:val="008F507F"/>
    <w:rsid w:val="008F61ED"/>
    <w:rsid w:val="008F6788"/>
    <w:rsid w:val="008F6FA7"/>
    <w:rsid w:val="008F74A8"/>
    <w:rsid w:val="0090025C"/>
    <w:rsid w:val="0090086A"/>
    <w:rsid w:val="00900BCC"/>
    <w:rsid w:val="00900D29"/>
    <w:rsid w:val="00900DF1"/>
    <w:rsid w:val="009025D4"/>
    <w:rsid w:val="00902D44"/>
    <w:rsid w:val="00902EE7"/>
    <w:rsid w:val="00903848"/>
    <w:rsid w:val="00903FD7"/>
    <w:rsid w:val="009048ED"/>
    <w:rsid w:val="00905134"/>
    <w:rsid w:val="009062A3"/>
    <w:rsid w:val="0090705B"/>
    <w:rsid w:val="009072D0"/>
    <w:rsid w:val="0090763D"/>
    <w:rsid w:val="0090764D"/>
    <w:rsid w:val="00907FAE"/>
    <w:rsid w:val="009100E2"/>
    <w:rsid w:val="00910378"/>
    <w:rsid w:val="00911C6F"/>
    <w:rsid w:val="00911EFB"/>
    <w:rsid w:val="009127FE"/>
    <w:rsid w:val="00913386"/>
    <w:rsid w:val="00914117"/>
    <w:rsid w:val="0091434D"/>
    <w:rsid w:val="009147DB"/>
    <w:rsid w:val="00914DDA"/>
    <w:rsid w:val="00915530"/>
    <w:rsid w:val="00915E2E"/>
    <w:rsid w:val="0091630A"/>
    <w:rsid w:val="00916C52"/>
    <w:rsid w:val="00916EDE"/>
    <w:rsid w:val="0092003D"/>
    <w:rsid w:val="00920DF8"/>
    <w:rsid w:val="009212B0"/>
    <w:rsid w:val="00921B07"/>
    <w:rsid w:val="00921DBA"/>
    <w:rsid w:val="00922449"/>
    <w:rsid w:val="009253FD"/>
    <w:rsid w:val="00925A9F"/>
    <w:rsid w:val="00925AA7"/>
    <w:rsid w:val="009266B7"/>
    <w:rsid w:val="00926DF0"/>
    <w:rsid w:val="0092723C"/>
    <w:rsid w:val="0092798B"/>
    <w:rsid w:val="00927AD8"/>
    <w:rsid w:val="00927B6B"/>
    <w:rsid w:val="00927E66"/>
    <w:rsid w:val="00931221"/>
    <w:rsid w:val="00931AA9"/>
    <w:rsid w:val="00931EDA"/>
    <w:rsid w:val="009321FB"/>
    <w:rsid w:val="00932A81"/>
    <w:rsid w:val="00932CC3"/>
    <w:rsid w:val="00932DA4"/>
    <w:rsid w:val="00932F8C"/>
    <w:rsid w:val="009340FE"/>
    <w:rsid w:val="00934CC8"/>
    <w:rsid w:val="00934D38"/>
    <w:rsid w:val="0093626E"/>
    <w:rsid w:val="009368E3"/>
    <w:rsid w:val="00937A18"/>
    <w:rsid w:val="00937A42"/>
    <w:rsid w:val="00937B81"/>
    <w:rsid w:val="0094045D"/>
    <w:rsid w:val="00940C97"/>
    <w:rsid w:val="00941912"/>
    <w:rsid w:val="00942346"/>
    <w:rsid w:val="00942950"/>
    <w:rsid w:val="00942EE5"/>
    <w:rsid w:val="00943C2F"/>
    <w:rsid w:val="009443DF"/>
    <w:rsid w:val="00944868"/>
    <w:rsid w:val="0094497F"/>
    <w:rsid w:val="00944B01"/>
    <w:rsid w:val="00944F5A"/>
    <w:rsid w:val="009450D5"/>
    <w:rsid w:val="00945A14"/>
    <w:rsid w:val="00945C47"/>
    <w:rsid w:val="00946FBE"/>
    <w:rsid w:val="00947049"/>
    <w:rsid w:val="0094752A"/>
    <w:rsid w:val="009478FC"/>
    <w:rsid w:val="00947CCF"/>
    <w:rsid w:val="00947CDF"/>
    <w:rsid w:val="00950D11"/>
    <w:rsid w:val="009516F4"/>
    <w:rsid w:val="00952503"/>
    <w:rsid w:val="00952516"/>
    <w:rsid w:val="00952574"/>
    <w:rsid w:val="00952589"/>
    <w:rsid w:val="00952A2E"/>
    <w:rsid w:val="00952BD8"/>
    <w:rsid w:val="009533C6"/>
    <w:rsid w:val="009557F8"/>
    <w:rsid w:val="00955D8F"/>
    <w:rsid w:val="00956935"/>
    <w:rsid w:val="00956B83"/>
    <w:rsid w:val="009574B0"/>
    <w:rsid w:val="00960700"/>
    <w:rsid w:val="0096216B"/>
    <w:rsid w:val="009627E9"/>
    <w:rsid w:val="00963695"/>
    <w:rsid w:val="009637DE"/>
    <w:rsid w:val="00963991"/>
    <w:rsid w:val="009641DF"/>
    <w:rsid w:val="00965172"/>
    <w:rsid w:val="009659CB"/>
    <w:rsid w:val="00965EEE"/>
    <w:rsid w:val="00966E0F"/>
    <w:rsid w:val="009677D7"/>
    <w:rsid w:val="00971945"/>
    <w:rsid w:val="00971F6A"/>
    <w:rsid w:val="0097217B"/>
    <w:rsid w:val="00972258"/>
    <w:rsid w:val="0097253E"/>
    <w:rsid w:val="0097311C"/>
    <w:rsid w:val="00973205"/>
    <w:rsid w:val="00974F33"/>
    <w:rsid w:val="00975029"/>
    <w:rsid w:val="009763D1"/>
    <w:rsid w:val="00976457"/>
    <w:rsid w:val="009773C2"/>
    <w:rsid w:val="0098046F"/>
    <w:rsid w:val="00980673"/>
    <w:rsid w:val="00980EAE"/>
    <w:rsid w:val="009810AD"/>
    <w:rsid w:val="00981727"/>
    <w:rsid w:val="00981CA6"/>
    <w:rsid w:val="0098235F"/>
    <w:rsid w:val="009825A7"/>
    <w:rsid w:val="00982D7F"/>
    <w:rsid w:val="0098312F"/>
    <w:rsid w:val="00983492"/>
    <w:rsid w:val="009846AE"/>
    <w:rsid w:val="009869EA"/>
    <w:rsid w:val="00986F73"/>
    <w:rsid w:val="0098719F"/>
    <w:rsid w:val="00990720"/>
    <w:rsid w:val="00990D06"/>
    <w:rsid w:val="00990E39"/>
    <w:rsid w:val="009919E4"/>
    <w:rsid w:val="00991F80"/>
    <w:rsid w:val="00992BB8"/>
    <w:rsid w:val="0099340E"/>
    <w:rsid w:val="00993CA5"/>
    <w:rsid w:val="0099549C"/>
    <w:rsid w:val="0099663C"/>
    <w:rsid w:val="00997489"/>
    <w:rsid w:val="009975B2"/>
    <w:rsid w:val="009975CE"/>
    <w:rsid w:val="00997905"/>
    <w:rsid w:val="00997DFF"/>
    <w:rsid w:val="009A01D2"/>
    <w:rsid w:val="009A18B2"/>
    <w:rsid w:val="009A1CFA"/>
    <w:rsid w:val="009A1EE5"/>
    <w:rsid w:val="009A203E"/>
    <w:rsid w:val="009A2232"/>
    <w:rsid w:val="009A2236"/>
    <w:rsid w:val="009A2E8D"/>
    <w:rsid w:val="009A3066"/>
    <w:rsid w:val="009A3099"/>
    <w:rsid w:val="009A34B8"/>
    <w:rsid w:val="009A3B33"/>
    <w:rsid w:val="009A3E32"/>
    <w:rsid w:val="009A4F1A"/>
    <w:rsid w:val="009A5C18"/>
    <w:rsid w:val="009A6024"/>
    <w:rsid w:val="009A62D3"/>
    <w:rsid w:val="009A6FE7"/>
    <w:rsid w:val="009A73A4"/>
    <w:rsid w:val="009A7625"/>
    <w:rsid w:val="009B0FBD"/>
    <w:rsid w:val="009B14E2"/>
    <w:rsid w:val="009B1D51"/>
    <w:rsid w:val="009B1EA7"/>
    <w:rsid w:val="009B27A5"/>
    <w:rsid w:val="009B27B7"/>
    <w:rsid w:val="009B2CA8"/>
    <w:rsid w:val="009B2F58"/>
    <w:rsid w:val="009B4991"/>
    <w:rsid w:val="009B4DAB"/>
    <w:rsid w:val="009B56E0"/>
    <w:rsid w:val="009B58F4"/>
    <w:rsid w:val="009B5B11"/>
    <w:rsid w:val="009B5B65"/>
    <w:rsid w:val="009B5F24"/>
    <w:rsid w:val="009B619B"/>
    <w:rsid w:val="009B6DEB"/>
    <w:rsid w:val="009B7409"/>
    <w:rsid w:val="009C13E5"/>
    <w:rsid w:val="009C16AD"/>
    <w:rsid w:val="009C35CC"/>
    <w:rsid w:val="009C4D7D"/>
    <w:rsid w:val="009C51D0"/>
    <w:rsid w:val="009C5B94"/>
    <w:rsid w:val="009C5B9E"/>
    <w:rsid w:val="009C5E01"/>
    <w:rsid w:val="009C601E"/>
    <w:rsid w:val="009C6311"/>
    <w:rsid w:val="009C63BE"/>
    <w:rsid w:val="009C6987"/>
    <w:rsid w:val="009C7053"/>
    <w:rsid w:val="009C7ABE"/>
    <w:rsid w:val="009C7D7D"/>
    <w:rsid w:val="009D0D0B"/>
    <w:rsid w:val="009D11D2"/>
    <w:rsid w:val="009D18A4"/>
    <w:rsid w:val="009D1A2F"/>
    <w:rsid w:val="009D22C1"/>
    <w:rsid w:val="009D2F04"/>
    <w:rsid w:val="009D3ADE"/>
    <w:rsid w:val="009D3C5E"/>
    <w:rsid w:val="009D571F"/>
    <w:rsid w:val="009D5F8E"/>
    <w:rsid w:val="009D6806"/>
    <w:rsid w:val="009D6A50"/>
    <w:rsid w:val="009D6A6B"/>
    <w:rsid w:val="009D7C3D"/>
    <w:rsid w:val="009E30DB"/>
    <w:rsid w:val="009E3187"/>
    <w:rsid w:val="009E3D22"/>
    <w:rsid w:val="009E57B9"/>
    <w:rsid w:val="009E65FF"/>
    <w:rsid w:val="009E716F"/>
    <w:rsid w:val="009E75DA"/>
    <w:rsid w:val="009E7E52"/>
    <w:rsid w:val="009F0029"/>
    <w:rsid w:val="009F18AD"/>
    <w:rsid w:val="009F21A2"/>
    <w:rsid w:val="009F29B0"/>
    <w:rsid w:val="009F3163"/>
    <w:rsid w:val="009F31B9"/>
    <w:rsid w:val="009F349E"/>
    <w:rsid w:val="009F3578"/>
    <w:rsid w:val="009F3A1B"/>
    <w:rsid w:val="009F3C25"/>
    <w:rsid w:val="009F3C3C"/>
    <w:rsid w:val="009F3DD9"/>
    <w:rsid w:val="009F40AD"/>
    <w:rsid w:val="009F4397"/>
    <w:rsid w:val="009F4529"/>
    <w:rsid w:val="009F4660"/>
    <w:rsid w:val="009F4D98"/>
    <w:rsid w:val="009F529D"/>
    <w:rsid w:val="009F5B2B"/>
    <w:rsid w:val="009F5BD2"/>
    <w:rsid w:val="009F5F79"/>
    <w:rsid w:val="009F7B21"/>
    <w:rsid w:val="00A007C5"/>
    <w:rsid w:val="00A016CD"/>
    <w:rsid w:val="00A018FF"/>
    <w:rsid w:val="00A028C9"/>
    <w:rsid w:val="00A02993"/>
    <w:rsid w:val="00A02F80"/>
    <w:rsid w:val="00A035A3"/>
    <w:rsid w:val="00A0448B"/>
    <w:rsid w:val="00A04964"/>
    <w:rsid w:val="00A05028"/>
    <w:rsid w:val="00A05824"/>
    <w:rsid w:val="00A05A28"/>
    <w:rsid w:val="00A060F8"/>
    <w:rsid w:val="00A06224"/>
    <w:rsid w:val="00A06CDA"/>
    <w:rsid w:val="00A07874"/>
    <w:rsid w:val="00A10202"/>
    <w:rsid w:val="00A1040F"/>
    <w:rsid w:val="00A10E33"/>
    <w:rsid w:val="00A114FE"/>
    <w:rsid w:val="00A1168E"/>
    <w:rsid w:val="00A11F1B"/>
    <w:rsid w:val="00A12207"/>
    <w:rsid w:val="00A13671"/>
    <w:rsid w:val="00A1409A"/>
    <w:rsid w:val="00A14373"/>
    <w:rsid w:val="00A15E26"/>
    <w:rsid w:val="00A1609A"/>
    <w:rsid w:val="00A1644E"/>
    <w:rsid w:val="00A16B64"/>
    <w:rsid w:val="00A17B9A"/>
    <w:rsid w:val="00A20663"/>
    <w:rsid w:val="00A2078A"/>
    <w:rsid w:val="00A20973"/>
    <w:rsid w:val="00A21323"/>
    <w:rsid w:val="00A219E7"/>
    <w:rsid w:val="00A21D07"/>
    <w:rsid w:val="00A21DCD"/>
    <w:rsid w:val="00A226C7"/>
    <w:rsid w:val="00A2270F"/>
    <w:rsid w:val="00A22855"/>
    <w:rsid w:val="00A22F5C"/>
    <w:rsid w:val="00A24781"/>
    <w:rsid w:val="00A24EC2"/>
    <w:rsid w:val="00A24F46"/>
    <w:rsid w:val="00A26C82"/>
    <w:rsid w:val="00A2772A"/>
    <w:rsid w:val="00A27775"/>
    <w:rsid w:val="00A30BCE"/>
    <w:rsid w:val="00A3108A"/>
    <w:rsid w:val="00A317AF"/>
    <w:rsid w:val="00A32607"/>
    <w:rsid w:val="00A3373D"/>
    <w:rsid w:val="00A3418D"/>
    <w:rsid w:val="00A343F6"/>
    <w:rsid w:val="00A3445F"/>
    <w:rsid w:val="00A35721"/>
    <w:rsid w:val="00A361F2"/>
    <w:rsid w:val="00A3634F"/>
    <w:rsid w:val="00A364EA"/>
    <w:rsid w:val="00A36878"/>
    <w:rsid w:val="00A36D75"/>
    <w:rsid w:val="00A37375"/>
    <w:rsid w:val="00A37856"/>
    <w:rsid w:val="00A37970"/>
    <w:rsid w:val="00A404EB"/>
    <w:rsid w:val="00A40E59"/>
    <w:rsid w:val="00A411FC"/>
    <w:rsid w:val="00A41385"/>
    <w:rsid w:val="00A41546"/>
    <w:rsid w:val="00A421F1"/>
    <w:rsid w:val="00A4291F"/>
    <w:rsid w:val="00A4424E"/>
    <w:rsid w:val="00A44A13"/>
    <w:rsid w:val="00A44CFB"/>
    <w:rsid w:val="00A44E58"/>
    <w:rsid w:val="00A459C6"/>
    <w:rsid w:val="00A46469"/>
    <w:rsid w:val="00A4670A"/>
    <w:rsid w:val="00A46805"/>
    <w:rsid w:val="00A476A0"/>
    <w:rsid w:val="00A503FF"/>
    <w:rsid w:val="00A504DB"/>
    <w:rsid w:val="00A50BDC"/>
    <w:rsid w:val="00A511DF"/>
    <w:rsid w:val="00A51257"/>
    <w:rsid w:val="00A52A06"/>
    <w:rsid w:val="00A53AB6"/>
    <w:rsid w:val="00A54159"/>
    <w:rsid w:val="00A5500D"/>
    <w:rsid w:val="00A56F00"/>
    <w:rsid w:val="00A600DB"/>
    <w:rsid w:val="00A60B7D"/>
    <w:rsid w:val="00A6355B"/>
    <w:rsid w:val="00A64018"/>
    <w:rsid w:val="00A64301"/>
    <w:rsid w:val="00A64D53"/>
    <w:rsid w:val="00A6572B"/>
    <w:rsid w:val="00A65CDF"/>
    <w:rsid w:val="00A66CE4"/>
    <w:rsid w:val="00A66E7D"/>
    <w:rsid w:val="00A67B78"/>
    <w:rsid w:val="00A70448"/>
    <w:rsid w:val="00A710E6"/>
    <w:rsid w:val="00A7135E"/>
    <w:rsid w:val="00A71371"/>
    <w:rsid w:val="00A7157D"/>
    <w:rsid w:val="00A72A50"/>
    <w:rsid w:val="00A735F4"/>
    <w:rsid w:val="00A74A81"/>
    <w:rsid w:val="00A74AEC"/>
    <w:rsid w:val="00A74BA0"/>
    <w:rsid w:val="00A74DFE"/>
    <w:rsid w:val="00A74F0E"/>
    <w:rsid w:val="00A75DB6"/>
    <w:rsid w:val="00A76DD1"/>
    <w:rsid w:val="00A77FCB"/>
    <w:rsid w:val="00A83A58"/>
    <w:rsid w:val="00A840AF"/>
    <w:rsid w:val="00A84128"/>
    <w:rsid w:val="00A847B0"/>
    <w:rsid w:val="00A849EB"/>
    <w:rsid w:val="00A84E11"/>
    <w:rsid w:val="00A85772"/>
    <w:rsid w:val="00A86B12"/>
    <w:rsid w:val="00A86E69"/>
    <w:rsid w:val="00A87075"/>
    <w:rsid w:val="00A878CE"/>
    <w:rsid w:val="00A87DCA"/>
    <w:rsid w:val="00A900F5"/>
    <w:rsid w:val="00A90689"/>
    <w:rsid w:val="00A909FE"/>
    <w:rsid w:val="00A90CBF"/>
    <w:rsid w:val="00A9143D"/>
    <w:rsid w:val="00A91D1B"/>
    <w:rsid w:val="00A91FE5"/>
    <w:rsid w:val="00A92EBA"/>
    <w:rsid w:val="00A932EF"/>
    <w:rsid w:val="00A93697"/>
    <w:rsid w:val="00A93B1B"/>
    <w:rsid w:val="00A93CEC"/>
    <w:rsid w:val="00A94E45"/>
    <w:rsid w:val="00A94E7E"/>
    <w:rsid w:val="00A95E6E"/>
    <w:rsid w:val="00A95EE6"/>
    <w:rsid w:val="00A96551"/>
    <w:rsid w:val="00A96D55"/>
    <w:rsid w:val="00A97596"/>
    <w:rsid w:val="00A9786E"/>
    <w:rsid w:val="00AA0445"/>
    <w:rsid w:val="00AA06CF"/>
    <w:rsid w:val="00AA073C"/>
    <w:rsid w:val="00AA08E7"/>
    <w:rsid w:val="00AA0ACA"/>
    <w:rsid w:val="00AA0EA8"/>
    <w:rsid w:val="00AA14C7"/>
    <w:rsid w:val="00AA19AD"/>
    <w:rsid w:val="00AA28A0"/>
    <w:rsid w:val="00AA2A2C"/>
    <w:rsid w:val="00AA2C7D"/>
    <w:rsid w:val="00AA316A"/>
    <w:rsid w:val="00AA38EE"/>
    <w:rsid w:val="00AA3A36"/>
    <w:rsid w:val="00AA3CA2"/>
    <w:rsid w:val="00AA40E6"/>
    <w:rsid w:val="00AA4FB6"/>
    <w:rsid w:val="00AA500A"/>
    <w:rsid w:val="00AA526F"/>
    <w:rsid w:val="00AA56CB"/>
    <w:rsid w:val="00AA5F4E"/>
    <w:rsid w:val="00AA6270"/>
    <w:rsid w:val="00AA7436"/>
    <w:rsid w:val="00AA7552"/>
    <w:rsid w:val="00AA75E2"/>
    <w:rsid w:val="00AA7874"/>
    <w:rsid w:val="00AA7931"/>
    <w:rsid w:val="00AA7FF6"/>
    <w:rsid w:val="00AB0AA5"/>
    <w:rsid w:val="00AB1675"/>
    <w:rsid w:val="00AB1C92"/>
    <w:rsid w:val="00AB1FEC"/>
    <w:rsid w:val="00AB2253"/>
    <w:rsid w:val="00AB230B"/>
    <w:rsid w:val="00AB2DC5"/>
    <w:rsid w:val="00AB353B"/>
    <w:rsid w:val="00AB3BE8"/>
    <w:rsid w:val="00AB3D4A"/>
    <w:rsid w:val="00AB3E3D"/>
    <w:rsid w:val="00AB44F4"/>
    <w:rsid w:val="00AB4781"/>
    <w:rsid w:val="00AB5C34"/>
    <w:rsid w:val="00AB60C5"/>
    <w:rsid w:val="00AB6911"/>
    <w:rsid w:val="00AB6F15"/>
    <w:rsid w:val="00AB7146"/>
    <w:rsid w:val="00AB779A"/>
    <w:rsid w:val="00AC126D"/>
    <w:rsid w:val="00AC1A2C"/>
    <w:rsid w:val="00AC3817"/>
    <w:rsid w:val="00AC3CCB"/>
    <w:rsid w:val="00AC3E03"/>
    <w:rsid w:val="00AC3F27"/>
    <w:rsid w:val="00AC4226"/>
    <w:rsid w:val="00AC4515"/>
    <w:rsid w:val="00AC4ACC"/>
    <w:rsid w:val="00AC4DF4"/>
    <w:rsid w:val="00AC55AD"/>
    <w:rsid w:val="00AC6287"/>
    <w:rsid w:val="00AC723E"/>
    <w:rsid w:val="00AC78F3"/>
    <w:rsid w:val="00AC7D84"/>
    <w:rsid w:val="00AD084A"/>
    <w:rsid w:val="00AD0B2F"/>
    <w:rsid w:val="00AD14F9"/>
    <w:rsid w:val="00AD2AB6"/>
    <w:rsid w:val="00AD34D4"/>
    <w:rsid w:val="00AD3531"/>
    <w:rsid w:val="00AD3869"/>
    <w:rsid w:val="00AD3BC2"/>
    <w:rsid w:val="00AD415C"/>
    <w:rsid w:val="00AD509B"/>
    <w:rsid w:val="00AD5A9A"/>
    <w:rsid w:val="00AD60FA"/>
    <w:rsid w:val="00AD6688"/>
    <w:rsid w:val="00AD6FE0"/>
    <w:rsid w:val="00AD7810"/>
    <w:rsid w:val="00AD7E2B"/>
    <w:rsid w:val="00AE04E3"/>
    <w:rsid w:val="00AE0D31"/>
    <w:rsid w:val="00AE1B86"/>
    <w:rsid w:val="00AE27A5"/>
    <w:rsid w:val="00AE327F"/>
    <w:rsid w:val="00AE427B"/>
    <w:rsid w:val="00AE4A9B"/>
    <w:rsid w:val="00AE4AF2"/>
    <w:rsid w:val="00AE4B30"/>
    <w:rsid w:val="00AE55A2"/>
    <w:rsid w:val="00AE642E"/>
    <w:rsid w:val="00AE7037"/>
    <w:rsid w:val="00AF07D7"/>
    <w:rsid w:val="00AF25C6"/>
    <w:rsid w:val="00AF25E2"/>
    <w:rsid w:val="00AF287D"/>
    <w:rsid w:val="00AF2FD1"/>
    <w:rsid w:val="00AF359F"/>
    <w:rsid w:val="00AF38C0"/>
    <w:rsid w:val="00AF43DE"/>
    <w:rsid w:val="00AF453F"/>
    <w:rsid w:val="00AF51CF"/>
    <w:rsid w:val="00AF62FD"/>
    <w:rsid w:val="00AF6F99"/>
    <w:rsid w:val="00AF74BD"/>
    <w:rsid w:val="00AF7F64"/>
    <w:rsid w:val="00B000E9"/>
    <w:rsid w:val="00B008EA"/>
    <w:rsid w:val="00B00B5A"/>
    <w:rsid w:val="00B015D8"/>
    <w:rsid w:val="00B021CD"/>
    <w:rsid w:val="00B02843"/>
    <w:rsid w:val="00B029C9"/>
    <w:rsid w:val="00B0359D"/>
    <w:rsid w:val="00B03ACA"/>
    <w:rsid w:val="00B03CF3"/>
    <w:rsid w:val="00B03DEE"/>
    <w:rsid w:val="00B03FB0"/>
    <w:rsid w:val="00B046F7"/>
    <w:rsid w:val="00B05135"/>
    <w:rsid w:val="00B058F8"/>
    <w:rsid w:val="00B05CB6"/>
    <w:rsid w:val="00B06112"/>
    <w:rsid w:val="00B06614"/>
    <w:rsid w:val="00B07215"/>
    <w:rsid w:val="00B07295"/>
    <w:rsid w:val="00B1027F"/>
    <w:rsid w:val="00B1056B"/>
    <w:rsid w:val="00B107A4"/>
    <w:rsid w:val="00B11084"/>
    <w:rsid w:val="00B11378"/>
    <w:rsid w:val="00B11627"/>
    <w:rsid w:val="00B119EA"/>
    <w:rsid w:val="00B11A54"/>
    <w:rsid w:val="00B11BAB"/>
    <w:rsid w:val="00B11C5B"/>
    <w:rsid w:val="00B11D53"/>
    <w:rsid w:val="00B12DCF"/>
    <w:rsid w:val="00B1385E"/>
    <w:rsid w:val="00B13897"/>
    <w:rsid w:val="00B14CED"/>
    <w:rsid w:val="00B1599B"/>
    <w:rsid w:val="00B15C70"/>
    <w:rsid w:val="00B15F73"/>
    <w:rsid w:val="00B16225"/>
    <w:rsid w:val="00B16ACC"/>
    <w:rsid w:val="00B16DD5"/>
    <w:rsid w:val="00B17472"/>
    <w:rsid w:val="00B17AFB"/>
    <w:rsid w:val="00B17CB4"/>
    <w:rsid w:val="00B2019F"/>
    <w:rsid w:val="00B204E8"/>
    <w:rsid w:val="00B2059F"/>
    <w:rsid w:val="00B20933"/>
    <w:rsid w:val="00B209BA"/>
    <w:rsid w:val="00B2162B"/>
    <w:rsid w:val="00B21CB6"/>
    <w:rsid w:val="00B2221D"/>
    <w:rsid w:val="00B226A8"/>
    <w:rsid w:val="00B22B27"/>
    <w:rsid w:val="00B234FE"/>
    <w:rsid w:val="00B23854"/>
    <w:rsid w:val="00B23B14"/>
    <w:rsid w:val="00B24781"/>
    <w:rsid w:val="00B252D0"/>
    <w:rsid w:val="00B26466"/>
    <w:rsid w:val="00B266B0"/>
    <w:rsid w:val="00B26B16"/>
    <w:rsid w:val="00B277CF"/>
    <w:rsid w:val="00B27C8D"/>
    <w:rsid w:val="00B3042A"/>
    <w:rsid w:val="00B30CA2"/>
    <w:rsid w:val="00B31807"/>
    <w:rsid w:val="00B32B17"/>
    <w:rsid w:val="00B33368"/>
    <w:rsid w:val="00B34256"/>
    <w:rsid w:val="00B34B2A"/>
    <w:rsid w:val="00B3555A"/>
    <w:rsid w:val="00B3606C"/>
    <w:rsid w:val="00B366B6"/>
    <w:rsid w:val="00B37835"/>
    <w:rsid w:val="00B37E35"/>
    <w:rsid w:val="00B4069B"/>
    <w:rsid w:val="00B40F20"/>
    <w:rsid w:val="00B412C0"/>
    <w:rsid w:val="00B41A9A"/>
    <w:rsid w:val="00B421F6"/>
    <w:rsid w:val="00B42DAA"/>
    <w:rsid w:val="00B4353F"/>
    <w:rsid w:val="00B43E42"/>
    <w:rsid w:val="00B4472E"/>
    <w:rsid w:val="00B44987"/>
    <w:rsid w:val="00B454F1"/>
    <w:rsid w:val="00B45D0C"/>
    <w:rsid w:val="00B46083"/>
    <w:rsid w:val="00B467DF"/>
    <w:rsid w:val="00B47852"/>
    <w:rsid w:val="00B47FD2"/>
    <w:rsid w:val="00B5107F"/>
    <w:rsid w:val="00B5189B"/>
    <w:rsid w:val="00B52024"/>
    <w:rsid w:val="00B530B3"/>
    <w:rsid w:val="00B53636"/>
    <w:rsid w:val="00B53CB7"/>
    <w:rsid w:val="00B54E98"/>
    <w:rsid w:val="00B55A3E"/>
    <w:rsid w:val="00B5607E"/>
    <w:rsid w:val="00B560FB"/>
    <w:rsid w:val="00B56AFD"/>
    <w:rsid w:val="00B56F1C"/>
    <w:rsid w:val="00B57626"/>
    <w:rsid w:val="00B60893"/>
    <w:rsid w:val="00B609E1"/>
    <w:rsid w:val="00B61026"/>
    <w:rsid w:val="00B62C48"/>
    <w:rsid w:val="00B62C4F"/>
    <w:rsid w:val="00B63388"/>
    <w:rsid w:val="00B63AA7"/>
    <w:rsid w:val="00B63BE0"/>
    <w:rsid w:val="00B6457F"/>
    <w:rsid w:val="00B64AA0"/>
    <w:rsid w:val="00B6501C"/>
    <w:rsid w:val="00B65257"/>
    <w:rsid w:val="00B65620"/>
    <w:rsid w:val="00B656CA"/>
    <w:rsid w:val="00B660D9"/>
    <w:rsid w:val="00B66617"/>
    <w:rsid w:val="00B66FCC"/>
    <w:rsid w:val="00B6709E"/>
    <w:rsid w:val="00B6796D"/>
    <w:rsid w:val="00B70DF1"/>
    <w:rsid w:val="00B715E0"/>
    <w:rsid w:val="00B723F4"/>
    <w:rsid w:val="00B727F2"/>
    <w:rsid w:val="00B73384"/>
    <w:rsid w:val="00B73A18"/>
    <w:rsid w:val="00B74745"/>
    <w:rsid w:val="00B74A96"/>
    <w:rsid w:val="00B74AD8"/>
    <w:rsid w:val="00B7537A"/>
    <w:rsid w:val="00B7621B"/>
    <w:rsid w:val="00B8062D"/>
    <w:rsid w:val="00B80D0D"/>
    <w:rsid w:val="00B82182"/>
    <w:rsid w:val="00B82F38"/>
    <w:rsid w:val="00B83032"/>
    <w:rsid w:val="00B83845"/>
    <w:rsid w:val="00B83D62"/>
    <w:rsid w:val="00B843DD"/>
    <w:rsid w:val="00B85055"/>
    <w:rsid w:val="00B850AE"/>
    <w:rsid w:val="00B863B3"/>
    <w:rsid w:val="00B86655"/>
    <w:rsid w:val="00B87172"/>
    <w:rsid w:val="00B87203"/>
    <w:rsid w:val="00B87268"/>
    <w:rsid w:val="00B87ECC"/>
    <w:rsid w:val="00B9033B"/>
    <w:rsid w:val="00B90421"/>
    <w:rsid w:val="00B90D88"/>
    <w:rsid w:val="00B91D06"/>
    <w:rsid w:val="00B91D61"/>
    <w:rsid w:val="00B9258E"/>
    <w:rsid w:val="00B94098"/>
    <w:rsid w:val="00B94223"/>
    <w:rsid w:val="00B94624"/>
    <w:rsid w:val="00B947E8"/>
    <w:rsid w:val="00B94AC7"/>
    <w:rsid w:val="00B95958"/>
    <w:rsid w:val="00B95AB0"/>
    <w:rsid w:val="00B974E9"/>
    <w:rsid w:val="00B97980"/>
    <w:rsid w:val="00BA023B"/>
    <w:rsid w:val="00BA0263"/>
    <w:rsid w:val="00BA1433"/>
    <w:rsid w:val="00BA4423"/>
    <w:rsid w:val="00BA4A4F"/>
    <w:rsid w:val="00BA56AD"/>
    <w:rsid w:val="00BA737E"/>
    <w:rsid w:val="00BB09A8"/>
    <w:rsid w:val="00BB1404"/>
    <w:rsid w:val="00BB1AC2"/>
    <w:rsid w:val="00BB36F0"/>
    <w:rsid w:val="00BB3837"/>
    <w:rsid w:val="00BB44B6"/>
    <w:rsid w:val="00BB44BF"/>
    <w:rsid w:val="00BB5733"/>
    <w:rsid w:val="00BB57C1"/>
    <w:rsid w:val="00BB5CF6"/>
    <w:rsid w:val="00BB5DA2"/>
    <w:rsid w:val="00BB5E39"/>
    <w:rsid w:val="00BB69D5"/>
    <w:rsid w:val="00BB6B1B"/>
    <w:rsid w:val="00BB6F00"/>
    <w:rsid w:val="00BB78A0"/>
    <w:rsid w:val="00BB7A14"/>
    <w:rsid w:val="00BB7D03"/>
    <w:rsid w:val="00BC05C6"/>
    <w:rsid w:val="00BC0878"/>
    <w:rsid w:val="00BC0C2E"/>
    <w:rsid w:val="00BC0CFE"/>
    <w:rsid w:val="00BC0F7C"/>
    <w:rsid w:val="00BC24B6"/>
    <w:rsid w:val="00BC28DF"/>
    <w:rsid w:val="00BC317B"/>
    <w:rsid w:val="00BC3531"/>
    <w:rsid w:val="00BC3717"/>
    <w:rsid w:val="00BC3870"/>
    <w:rsid w:val="00BC446B"/>
    <w:rsid w:val="00BC46E1"/>
    <w:rsid w:val="00BC4A90"/>
    <w:rsid w:val="00BC5223"/>
    <w:rsid w:val="00BC53FD"/>
    <w:rsid w:val="00BC6C29"/>
    <w:rsid w:val="00BC6EA7"/>
    <w:rsid w:val="00BC765A"/>
    <w:rsid w:val="00BC77B8"/>
    <w:rsid w:val="00BD0097"/>
    <w:rsid w:val="00BD08C8"/>
    <w:rsid w:val="00BD1618"/>
    <w:rsid w:val="00BD195D"/>
    <w:rsid w:val="00BD20FB"/>
    <w:rsid w:val="00BD2701"/>
    <w:rsid w:val="00BD304B"/>
    <w:rsid w:val="00BD407E"/>
    <w:rsid w:val="00BD4474"/>
    <w:rsid w:val="00BD4800"/>
    <w:rsid w:val="00BD4A7A"/>
    <w:rsid w:val="00BD4ACA"/>
    <w:rsid w:val="00BD6D9E"/>
    <w:rsid w:val="00BD7392"/>
    <w:rsid w:val="00BD74A9"/>
    <w:rsid w:val="00BD76F6"/>
    <w:rsid w:val="00BD7D74"/>
    <w:rsid w:val="00BD7FC4"/>
    <w:rsid w:val="00BE003E"/>
    <w:rsid w:val="00BE06AD"/>
    <w:rsid w:val="00BE076B"/>
    <w:rsid w:val="00BE09C6"/>
    <w:rsid w:val="00BE0A45"/>
    <w:rsid w:val="00BE0EC5"/>
    <w:rsid w:val="00BE10CB"/>
    <w:rsid w:val="00BE10D4"/>
    <w:rsid w:val="00BE1C9F"/>
    <w:rsid w:val="00BE1E9F"/>
    <w:rsid w:val="00BE1FD7"/>
    <w:rsid w:val="00BE2654"/>
    <w:rsid w:val="00BE2B51"/>
    <w:rsid w:val="00BE3457"/>
    <w:rsid w:val="00BE3C4D"/>
    <w:rsid w:val="00BE43F8"/>
    <w:rsid w:val="00BE4843"/>
    <w:rsid w:val="00BE4851"/>
    <w:rsid w:val="00BE4D2E"/>
    <w:rsid w:val="00BE52E6"/>
    <w:rsid w:val="00BE56AC"/>
    <w:rsid w:val="00BE5CEB"/>
    <w:rsid w:val="00BE6189"/>
    <w:rsid w:val="00BE76EC"/>
    <w:rsid w:val="00BE77F7"/>
    <w:rsid w:val="00BE7B32"/>
    <w:rsid w:val="00BE7E82"/>
    <w:rsid w:val="00BE7FD8"/>
    <w:rsid w:val="00BF0E6A"/>
    <w:rsid w:val="00BF1D5A"/>
    <w:rsid w:val="00BF2095"/>
    <w:rsid w:val="00BF38D9"/>
    <w:rsid w:val="00BF3E29"/>
    <w:rsid w:val="00BF4015"/>
    <w:rsid w:val="00BF4375"/>
    <w:rsid w:val="00BF56AE"/>
    <w:rsid w:val="00BF5B61"/>
    <w:rsid w:val="00BF610E"/>
    <w:rsid w:val="00BF67C2"/>
    <w:rsid w:val="00BF6B37"/>
    <w:rsid w:val="00BF7983"/>
    <w:rsid w:val="00C00420"/>
    <w:rsid w:val="00C00777"/>
    <w:rsid w:val="00C009E4"/>
    <w:rsid w:val="00C00EBD"/>
    <w:rsid w:val="00C019DB"/>
    <w:rsid w:val="00C0205F"/>
    <w:rsid w:val="00C027DF"/>
    <w:rsid w:val="00C0288B"/>
    <w:rsid w:val="00C0309E"/>
    <w:rsid w:val="00C031F8"/>
    <w:rsid w:val="00C03B6D"/>
    <w:rsid w:val="00C03C05"/>
    <w:rsid w:val="00C03E3B"/>
    <w:rsid w:val="00C03EC1"/>
    <w:rsid w:val="00C048AF"/>
    <w:rsid w:val="00C049A9"/>
    <w:rsid w:val="00C04E2E"/>
    <w:rsid w:val="00C05761"/>
    <w:rsid w:val="00C06A21"/>
    <w:rsid w:val="00C07734"/>
    <w:rsid w:val="00C0797B"/>
    <w:rsid w:val="00C1229C"/>
    <w:rsid w:val="00C12454"/>
    <w:rsid w:val="00C12658"/>
    <w:rsid w:val="00C128CA"/>
    <w:rsid w:val="00C132B6"/>
    <w:rsid w:val="00C13644"/>
    <w:rsid w:val="00C13A8E"/>
    <w:rsid w:val="00C149CB"/>
    <w:rsid w:val="00C14F79"/>
    <w:rsid w:val="00C151AB"/>
    <w:rsid w:val="00C16B19"/>
    <w:rsid w:val="00C16C43"/>
    <w:rsid w:val="00C178B6"/>
    <w:rsid w:val="00C17A0B"/>
    <w:rsid w:val="00C20255"/>
    <w:rsid w:val="00C2036C"/>
    <w:rsid w:val="00C20F90"/>
    <w:rsid w:val="00C21FC8"/>
    <w:rsid w:val="00C22AB0"/>
    <w:rsid w:val="00C22C09"/>
    <w:rsid w:val="00C22CA2"/>
    <w:rsid w:val="00C2315D"/>
    <w:rsid w:val="00C233B8"/>
    <w:rsid w:val="00C23847"/>
    <w:rsid w:val="00C23F16"/>
    <w:rsid w:val="00C2478F"/>
    <w:rsid w:val="00C2532E"/>
    <w:rsid w:val="00C260BC"/>
    <w:rsid w:val="00C264DD"/>
    <w:rsid w:val="00C2796C"/>
    <w:rsid w:val="00C27B1C"/>
    <w:rsid w:val="00C27C44"/>
    <w:rsid w:val="00C30504"/>
    <w:rsid w:val="00C308C1"/>
    <w:rsid w:val="00C30D31"/>
    <w:rsid w:val="00C3127F"/>
    <w:rsid w:val="00C3215A"/>
    <w:rsid w:val="00C32A49"/>
    <w:rsid w:val="00C33758"/>
    <w:rsid w:val="00C33D10"/>
    <w:rsid w:val="00C33EEE"/>
    <w:rsid w:val="00C35312"/>
    <w:rsid w:val="00C3565D"/>
    <w:rsid w:val="00C359D0"/>
    <w:rsid w:val="00C35CC2"/>
    <w:rsid w:val="00C36E9F"/>
    <w:rsid w:val="00C37196"/>
    <w:rsid w:val="00C37AEB"/>
    <w:rsid w:val="00C403F0"/>
    <w:rsid w:val="00C414E3"/>
    <w:rsid w:val="00C420F9"/>
    <w:rsid w:val="00C4278B"/>
    <w:rsid w:val="00C44ADF"/>
    <w:rsid w:val="00C459F1"/>
    <w:rsid w:val="00C468B6"/>
    <w:rsid w:val="00C474F1"/>
    <w:rsid w:val="00C47E27"/>
    <w:rsid w:val="00C503DB"/>
    <w:rsid w:val="00C50855"/>
    <w:rsid w:val="00C50BFD"/>
    <w:rsid w:val="00C50DB9"/>
    <w:rsid w:val="00C51459"/>
    <w:rsid w:val="00C51E94"/>
    <w:rsid w:val="00C52551"/>
    <w:rsid w:val="00C52B58"/>
    <w:rsid w:val="00C52C34"/>
    <w:rsid w:val="00C535F6"/>
    <w:rsid w:val="00C53C08"/>
    <w:rsid w:val="00C547C1"/>
    <w:rsid w:val="00C54A62"/>
    <w:rsid w:val="00C54D73"/>
    <w:rsid w:val="00C56162"/>
    <w:rsid w:val="00C5657C"/>
    <w:rsid w:val="00C57813"/>
    <w:rsid w:val="00C603E0"/>
    <w:rsid w:val="00C60849"/>
    <w:rsid w:val="00C60853"/>
    <w:rsid w:val="00C61B4A"/>
    <w:rsid w:val="00C61CD6"/>
    <w:rsid w:val="00C61E11"/>
    <w:rsid w:val="00C629FB"/>
    <w:rsid w:val="00C64199"/>
    <w:rsid w:val="00C6431A"/>
    <w:rsid w:val="00C64804"/>
    <w:rsid w:val="00C648FD"/>
    <w:rsid w:val="00C64AE8"/>
    <w:rsid w:val="00C65B64"/>
    <w:rsid w:val="00C67432"/>
    <w:rsid w:val="00C67EE5"/>
    <w:rsid w:val="00C70047"/>
    <w:rsid w:val="00C70340"/>
    <w:rsid w:val="00C70A39"/>
    <w:rsid w:val="00C70B10"/>
    <w:rsid w:val="00C70BD1"/>
    <w:rsid w:val="00C713EB"/>
    <w:rsid w:val="00C71D8B"/>
    <w:rsid w:val="00C721D1"/>
    <w:rsid w:val="00C72491"/>
    <w:rsid w:val="00C73519"/>
    <w:rsid w:val="00C738E5"/>
    <w:rsid w:val="00C74610"/>
    <w:rsid w:val="00C74C0B"/>
    <w:rsid w:val="00C75514"/>
    <w:rsid w:val="00C75555"/>
    <w:rsid w:val="00C75EEC"/>
    <w:rsid w:val="00C7695D"/>
    <w:rsid w:val="00C772FF"/>
    <w:rsid w:val="00C8004C"/>
    <w:rsid w:val="00C81309"/>
    <w:rsid w:val="00C81B9C"/>
    <w:rsid w:val="00C81C7E"/>
    <w:rsid w:val="00C8221D"/>
    <w:rsid w:val="00C8223D"/>
    <w:rsid w:val="00C825CB"/>
    <w:rsid w:val="00C82F4E"/>
    <w:rsid w:val="00C8399D"/>
    <w:rsid w:val="00C84608"/>
    <w:rsid w:val="00C84747"/>
    <w:rsid w:val="00C8586E"/>
    <w:rsid w:val="00C8750E"/>
    <w:rsid w:val="00C87768"/>
    <w:rsid w:val="00C904E2"/>
    <w:rsid w:val="00C90D31"/>
    <w:rsid w:val="00C90F2C"/>
    <w:rsid w:val="00C91020"/>
    <w:rsid w:val="00C91B92"/>
    <w:rsid w:val="00C939D3"/>
    <w:rsid w:val="00C94835"/>
    <w:rsid w:val="00C94992"/>
    <w:rsid w:val="00C951EE"/>
    <w:rsid w:val="00C9600B"/>
    <w:rsid w:val="00C96391"/>
    <w:rsid w:val="00C96656"/>
    <w:rsid w:val="00C9679E"/>
    <w:rsid w:val="00C9699F"/>
    <w:rsid w:val="00C96DE7"/>
    <w:rsid w:val="00C96F2C"/>
    <w:rsid w:val="00C9755B"/>
    <w:rsid w:val="00C97DD1"/>
    <w:rsid w:val="00CA00A8"/>
    <w:rsid w:val="00CA0EB3"/>
    <w:rsid w:val="00CA20EE"/>
    <w:rsid w:val="00CA254E"/>
    <w:rsid w:val="00CA33DC"/>
    <w:rsid w:val="00CA397D"/>
    <w:rsid w:val="00CA3BC7"/>
    <w:rsid w:val="00CA449B"/>
    <w:rsid w:val="00CA6936"/>
    <w:rsid w:val="00CA6995"/>
    <w:rsid w:val="00CA6CEF"/>
    <w:rsid w:val="00CA6D3E"/>
    <w:rsid w:val="00CB07F4"/>
    <w:rsid w:val="00CB203C"/>
    <w:rsid w:val="00CB2BDD"/>
    <w:rsid w:val="00CB2C35"/>
    <w:rsid w:val="00CB470C"/>
    <w:rsid w:val="00CB5359"/>
    <w:rsid w:val="00CB5CFF"/>
    <w:rsid w:val="00CB5D9F"/>
    <w:rsid w:val="00CB7E71"/>
    <w:rsid w:val="00CC081B"/>
    <w:rsid w:val="00CC1CD4"/>
    <w:rsid w:val="00CC1D24"/>
    <w:rsid w:val="00CC1D31"/>
    <w:rsid w:val="00CC2454"/>
    <w:rsid w:val="00CC250D"/>
    <w:rsid w:val="00CC2AD3"/>
    <w:rsid w:val="00CC2BBE"/>
    <w:rsid w:val="00CC2C7B"/>
    <w:rsid w:val="00CC2D84"/>
    <w:rsid w:val="00CC2DA8"/>
    <w:rsid w:val="00CC3321"/>
    <w:rsid w:val="00CC35A8"/>
    <w:rsid w:val="00CC437D"/>
    <w:rsid w:val="00CC479B"/>
    <w:rsid w:val="00CC4819"/>
    <w:rsid w:val="00CC534C"/>
    <w:rsid w:val="00CC5508"/>
    <w:rsid w:val="00CC6621"/>
    <w:rsid w:val="00CC6C5E"/>
    <w:rsid w:val="00CC6F68"/>
    <w:rsid w:val="00CC716A"/>
    <w:rsid w:val="00CC7C12"/>
    <w:rsid w:val="00CD14EB"/>
    <w:rsid w:val="00CD1507"/>
    <w:rsid w:val="00CD15C7"/>
    <w:rsid w:val="00CD15E7"/>
    <w:rsid w:val="00CD171A"/>
    <w:rsid w:val="00CD1787"/>
    <w:rsid w:val="00CD2E51"/>
    <w:rsid w:val="00CD2E8A"/>
    <w:rsid w:val="00CD30CC"/>
    <w:rsid w:val="00CD35EC"/>
    <w:rsid w:val="00CD36F1"/>
    <w:rsid w:val="00CD390F"/>
    <w:rsid w:val="00CD3CB4"/>
    <w:rsid w:val="00CD4156"/>
    <w:rsid w:val="00CD5201"/>
    <w:rsid w:val="00CD65BD"/>
    <w:rsid w:val="00CD692F"/>
    <w:rsid w:val="00CD6E59"/>
    <w:rsid w:val="00CD7939"/>
    <w:rsid w:val="00CD7E6B"/>
    <w:rsid w:val="00CE0241"/>
    <w:rsid w:val="00CE0C0C"/>
    <w:rsid w:val="00CE0F3C"/>
    <w:rsid w:val="00CE1D22"/>
    <w:rsid w:val="00CE1EC6"/>
    <w:rsid w:val="00CE1F0A"/>
    <w:rsid w:val="00CE1F9C"/>
    <w:rsid w:val="00CE2062"/>
    <w:rsid w:val="00CE2359"/>
    <w:rsid w:val="00CE3BD7"/>
    <w:rsid w:val="00CE4053"/>
    <w:rsid w:val="00CE410A"/>
    <w:rsid w:val="00CE456C"/>
    <w:rsid w:val="00CE49E9"/>
    <w:rsid w:val="00CE648D"/>
    <w:rsid w:val="00CE6998"/>
    <w:rsid w:val="00CE6C5C"/>
    <w:rsid w:val="00CE6C9D"/>
    <w:rsid w:val="00CE77F0"/>
    <w:rsid w:val="00CE7F6E"/>
    <w:rsid w:val="00CF0C0B"/>
    <w:rsid w:val="00CF0FE7"/>
    <w:rsid w:val="00CF1032"/>
    <w:rsid w:val="00CF15FF"/>
    <w:rsid w:val="00CF18CD"/>
    <w:rsid w:val="00CF1D7D"/>
    <w:rsid w:val="00CF2658"/>
    <w:rsid w:val="00CF29D2"/>
    <w:rsid w:val="00CF36F6"/>
    <w:rsid w:val="00CF392B"/>
    <w:rsid w:val="00CF4F99"/>
    <w:rsid w:val="00CF6319"/>
    <w:rsid w:val="00CF6667"/>
    <w:rsid w:val="00CF66BD"/>
    <w:rsid w:val="00CF67AE"/>
    <w:rsid w:val="00CF6D81"/>
    <w:rsid w:val="00CF73E0"/>
    <w:rsid w:val="00D0031C"/>
    <w:rsid w:val="00D0182A"/>
    <w:rsid w:val="00D0218D"/>
    <w:rsid w:val="00D023C8"/>
    <w:rsid w:val="00D025C9"/>
    <w:rsid w:val="00D02E61"/>
    <w:rsid w:val="00D03E37"/>
    <w:rsid w:val="00D045C2"/>
    <w:rsid w:val="00D047AF"/>
    <w:rsid w:val="00D05A2C"/>
    <w:rsid w:val="00D0633A"/>
    <w:rsid w:val="00D06FCF"/>
    <w:rsid w:val="00D0762A"/>
    <w:rsid w:val="00D1050A"/>
    <w:rsid w:val="00D107A3"/>
    <w:rsid w:val="00D1090A"/>
    <w:rsid w:val="00D10931"/>
    <w:rsid w:val="00D10DBD"/>
    <w:rsid w:val="00D11A89"/>
    <w:rsid w:val="00D11E40"/>
    <w:rsid w:val="00D11F3F"/>
    <w:rsid w:val="00D11FF6"/>
    <w:rsid w:val="00D12780"/>
    <w:rsid w:val="00D12DB2"/>
    <w:rsid w:val="00D12EF0"/>
    <w:rsid w:val="00D1314F"/>
    <w:rsid w:val="00D136E9"/>
    <w:rsid w:val="00D13942"/>
    <w:rsid w:val="00D13C08"/>
    <w:rsid w:val="00D14306"/>
    <w:rsid w:val="00D14AD3"/>
    <w:rsid w:val="00D14B52"/>
    <w:rsid w:val="00D14D4A"/>
    <w:rsid w:val="00D14F04"/>
    <w:rsid w:val="00D1527A"/>
    <w:rsid w:val="00D153B1"/>
    <w:rsid w:val="00D1579E"/>
    <w:rsid w:val="00D16214"/>
    <w:rsid w:val="00D16EC2"/>
    <w:rsid w:val="00D1782B"/>
    <w:rsid w:val="00D20205"/>
    <w:rsid w:val="00D22DD8"/>
    <w:rsid w:val="00D25555"/>
    <w:rsid w:val="00D25A88"/>
    <w:rsid w:val="00D271D9"/>
    <w:rsid w:val="00D2744D"/>
    <w:rsid w:val="00D3006F"/>
    <w:rsid w:val="00D30E56"/>
    <w:rsid w:val="00D31C9C"/>
    <w:rsid w:val="00D31E70"/>
    <w:rsid w:val="00D322CE"/>
    <w:rsid w:val="00D32528"/>
    <w:rsid w:val="00D328A8"/>
    <w:rsid w:val="00D33E1B"/>
    <w:rsid w:val="00D33E53"/>
    <w:rsid w:val="00D33FA5"/>
    <w:rsid w:val="00D3449D"/>
    <w:rsid w:val="00D34FA6"/>
    <w:rsid w:val="00D35FF9"/>
    <w:rsid w:val="00D36003"/>
    <w:rsid w:val="00D36642"/>
    <w:rsid w:val="00D368C2"/>
    <w:rsid w:val="00D37E35"/>
    <w:rsid w:val="00D40069"/>
    <w:rsid w:val="00D40AE3"/>
    <w:rsid w:val="00D40D61"/>
    <w:rsid w:val="00D411CA"/>
    <w:rsid w:val="00D41243"/>
    <w:rsid w:val="00D41F5B"/>
    <w:rsid w:val="00D4253F"/>
    <w:rsid w:val="00D42836"/>
    <w:rsid w:val="00D44764"/>
    <w:rsid w:val="00D44EE1"/>
    <w:rsid w:val="00D4523B"/>
    <w:rsid w:val="00D456FE"/>
    <w:rsid w:val="00D457C8"/>
    <w:rsid w:val="00D46390"/>
    <w:rsid w:val="00D46B8A"/>
    <w:rsid w:val="00D47EA8"/>
    <w:rsid w:val="00D50ED3"/>
    <w:rsid w:val="00D510A8"/>
    <w:rsid w:val="00D5128C"/>
    <w:rsid w:val="00D516E6"/>
    <w:rsid w:val="00D51D18"/>
    <w:rsid w:val="00D52A6A"/>
    <w:rsid w:val="00D53AC4"/>
    <w:rsid w:val="00D5414E"/>
    <w:rsid w:val="00D54914"/>
    <w:rsid w:val="00D55C25"/>
    <w:rsid w:val="00D55CAA"/>
    <w:rsid w:val="00D5667C"/>
    <w:rsid w:val="00D56CF1"/>
    <w:rsid w:val="00D579B5"/>
    <w:rsid w:val="00D57B40"/>
    <w:rsid w:val="00D60FCC"/>
    <w:rsid w:val="00D610C4"/>
    <w:rsid w:val="00D61218"/>
    <w:rsid w:val="00D6206F"/>
    <w:rsid w:val="00D62ABC"/>
    <w:rsid w:val="00D63314"/>
    <w:rsid w:val="00D639FF"/>
    <w:rsid w:val="00D640DD"/>
    <w:rsid w:val="00D64494"/>
    <w:rsid w:val="00D64607"/>
    <w:rsid w:val="00D6556D"/>
    <w:rsid w:val="00D65D09"/>
    <w:rsid w:val="00D65E69"/>
    <w:rsid w:val="00D661C8"/>
    <w:rsid w:val="00D67262"/>
    <w:rsid w:val="00D67EE1"/>
    <w:rsid w:val="00D70AAE"/>
    <w:rsid w:val="00D70CCC"/>
    <w:rsid w:val="00D70D91"/>
    <w:rsid w:val="00D70F7A"/>
    <w:rsid w:val="00D71335"/>
    <w:rsid w:val="00D722E1"/>
    <w:rsid w:val="00D739D9"/>
    <w:rsid w:val="00D74190"/>
    <w:rsid w:val="00D74304"/>
    <w:rsid w:val="00D74DAC"/>
    <w:rsid w:val="00D7776E"/>
    <w:rsid w:val="00D7791A"/>
    <w:rsid w:val="00D77C5A"/>
    <w:rsid w:val="00D80493"/>
    <w:rsid w:val="00D80F15"/>
    <w:rsid w:val="00D80F6D"/>
    <w:rsid w:val="00D81243"/>
    <w:rsid w:val="00D814E3"/>
    <w:rsid w:val="00D81A98"/>
    <w:rsid w:val="00D81B32"/>
    <w:rsid w:val="00D825B1"/>
    <w:rsid w:val="00D82A43"/>
    <w:rsid w:val="00D82AE7"/>
    <w:rsid w:val="00D83227"/>
    <w:rsid w:val="00D838DA"/>
    <w:rsid w:val="00D83DC5"/>
    <w:rsid w:val="00D83FA3"/>
    <w:rsid w:val="00D846A7"/>
    <w:rsid w:val="00D84898"/>
    <w:rsid w:val="00D8515D"/>
    <w:rsid w:val="00D859F7"/>
    <w:rsid w:val="00D86043"/>
    <w:rsid w:val="00D866D5"/>
    <w:rsid w:val="00D869C8"/>
    <w:rsid w:val="00D87128"/>
    <w:rsid w:val="00D873C4"/>
    <w:rsid w:val="00D87A6C"/>
    <w:rsid w:val="00D905CC"/>
    <w:rsid w:val="00D90990"/>
    <w:rsid w:val="00D91604"/>
    <w:rsid w:val="00D918F0"/>
    <w:rsid w:val="00D930DD"/>
    <w:rsid w:val="00D931FD"/>
    <w:rsid w:val="00D93432"/>
    <w:rsid w:val="00D93693"/>
    <w:rsid w:val="00D94238"/>
    <w:rsid w:val="00D94659"/>
    <w:rsid w:val="00D9503E"/>
    <w:rsid w:val="00D950FA"/>
    <w:rsid w:val="00D95A19"/>
    <w:rsid w:val="00D95CDC"/>
    <w:rsid w:val="00D96175"/>
    <w:rsid w:val="00D97D0D"/>
    <w:rsid w:val="00DA0144"/>
    <w:rsid w:val="00DA02DB"/>
    <w:rsid w:val="00DA05DA"/>
    <w:rsid w:val="00DA14A3"/>
    <w:rsid w:val="00DA17E4"/>
    <w:rsid w:val="00DA25FC"/>
    <w:rsid w:val="00DA2D3A"/>
    <w:rsid w:val="00DA3A4F"/>
    <w:rsid w:val="00DA4358"/>
    <w:rsid w:val="00DA46DD"/>
    <w:rsid w:val="00DA6D9D"/>
    <w:rsid w:val="00DA7B2F"/>
    <w:rsid w:val="00DB01AA"/>
    <w:rsid w:val="00DB0448"/>
    <w:rsid w:val="00DB0590"/>
    <w:rsid w:val="00DB07F1"/>
    <w:rsid w:val="00DB1773"/>
    <w:rsid w:val="00DB1D16"/>
    <w:rsid w:val="00DB29B1"/>
    <w:rsid w:val="00DB323B"/>
    <w:rsid w:val="00DB3370"/>
    <w:rsid w:val="00DB3613"/>
    <w:rsid w:val="00DB3DA2"/>
    <w:rsid w:val="00DB3E72"/>
    <w:rsid w:val="00DB4E31"/>
    <w:rsid w:val="00DB5B3E"/>
    <w:rsid w:val="00DB5CCB"/>
    <w:rsid w:val="00DB797D"/>
    <w:rsid w:val="00DB7E78"/>
    <w:rsid w:val="00DC12DD"/>
    <w:rsid w:val="00DC1425"/>
    <w:rsid w:val="00DC1838"/>
    <w:rsid w:val="00DC194C"/>
    <w:rsid w:val="00DC22FE"/>
    <w:rsid w:val="00DC2648"/>
    <w:rsid w:val="00DC3504"/>
    <w:rsid w:val="00DC375A"/>
    <w:rsid w:val="00DC43EA"/>
    <w:rsid w:val="00DC4703"/>
    <w:rsid w:val="00DC5332"/>
    <w:rsid w:val="00DC573E"/>
    <w:rsid w:val="00DC7383"/>
    <w:rsid w:val="00DC7EDE"/>
    <w:rsid w:val="00DC7F21"/>
    <w:rsid w:val="00DD07EA"/>
    <w:rsid w:val="00DD0BB5"/>
    <w:rsid w:val="00DD195C"/>
    <w:rsid w:val="00DD20BF"/>
    <w:rsid w:val="00DD28B3"/>
    <w:rsid w:val="00DD377B"/>
    <w:rsid w:val="00DD6876"/>
    <w:rsid w:val="00DD6C21"/>
    <w:rsid w:val="00DD6CCC"/>
    <w:rsid w:val="00DD6D17"/>
    <w:rsid w:val="00DD72E0"/>
    <w:rsid w:val="00DD7962"/>
    <w:rsid w:val="00DD7B23"/>
    <w:rsid w:val="00DE0613"/>
    <w:rsid w:val="00DE0DAC"/>
    <w:rsid w:val="00DE13A3"/>
    <w:rsid w:val="00DE1CA0"/>
    <w:rsid w:val="00DE290F"/>
    <w:rsid w:val="00DE303D"/>
    <w:rsid w:val="00DE32BD"/>
    <w:rsid w:val="00DE3372"/>
    <w:rsid w:val="00DE4625"/>
    <w:rsid w:val="00DE74A8"/>
    <w:rsid w:val="00DF1AFF"/>
    <w:rsid w:val="00DF1C6D"/>
    <w:rsid w:val="00DF2A18"/>
    <w:rsid w:val="00DF4FB5"/>
    <w:rsid w:val="00DF53BC"/>
    <w:rsid w:val="00DF59F7"/>
    <w:rsid w:val="00DF5A5D"/>
    <w:rsid w:val="00DF7267"/>
    <w:rsid w:val="00DF7795"/>
    <w:rsid w:val="00DF7C51"/>
    <w:rsid w:val="00E00476"/>
    <w:rsid w:val="00E0239D"/>
    <w:rsid w:val="00E02FB4"/>
    <w:rsid w:val="00E04705"/>
    <w:rsid w:val="00E04A91"/>
    <w:rsid w:val="00E04EEA"/>
    <w:rsid w:val="00E051EB"/>
    <w:rsid w:val="00E052FC"/>
    <w:rsid w:val="00E05CBF"/>
    <w:rsid w:val="00E06443"/>
    <w:rsid w:val="00E064E0"/>
    <w:rsid w:val="00E10120"/>
    <w:rsid w:val="00E10792"/>
    <w:rsid w:val="00E123FC"/>
    <w:rsid w:val="00E12B1B"/>
    <w:rsid w:val="00E135CC"/>
    <w:rsid w:val="00E136AF"/>
    <w:rsid w:val="00E157FB"/>
    <w:rsid w:val="00E15AA1"/>
    <w:rsid w:val="00E15AF5"/>
    <w:rsid w:val="00E15F0F"/>
    <w:rsid w:val="00E16023"/>
    <w:rsid w:val="00E16185"/>
    <w:rsid w:val="00E1634D"/>
    <w:rsid w:val="00E17799"/>
    <w:rsid w:val="00E206C1"/>
    <w:rsid w:val="00E21670"/>
    <w:rsid w:val="00E218F0"/>
    <w:rsid w:val="00E21CE9"/>
    <w:rsid w:val="00E226F1"/>
    <w:rsid w:val="00E231FE"/>
    <w:rsid w:val="00E2399F"/>
    <w:rsid w:val="00E23B7F"/>
    <w:rsid w:val="00E23FF1"/>
    <w:rsid w:val="00E2427D"/>
    <w:rsid w:val="00E249D4"/>
    <w:rsid w:val="00E252FF"/>
    <w:rsid w:val="00E25609"/>
    <w:rsid w:val="00E25E60"/>
    <w:rsid w:val="00E2658B"/>
    <w:rsid w:val="00E267DF"/>
    <w:rsid w:val="00E26F0B"/>
    <w:rsid w:val="00E27215"/>
    <w:rsid w:val="00E27383"/>
    <w:rsid w:val="00E2765B"/>
    <w:rsid w:val="00E302A6"/>
    <w:rsid w:val="00E303F0"/>
    <w:rsid w:val="00E30BD3"/>
    <w:rsid w:val="00E31AF1"/>
    <w:rsid w:val="00E32412"/>
    <w:rsid w:val="00E32452"/>
    <w:rsid w:val="00E32544"/>
    <w:rsid w:val="00E32D23"/>
    <w:rsid w:val="00E34628"/>
    <w:rsid w:val="00E34EE3"/>
    <w:rsid w:val="00E353F7"/>
    <w:rsid w:val="00E3633F"/>
    <w:rsid w:val="00E369F2"/>
    <w:rsid w:val="00E37264"/>
    <w:rsid w:val="00E37343"/>
    <w:rsid w:val="00E374AD"/>
    <w:rsid w:val="00E3750D"/>
    <w:rsid w:val="00E37573"/>
    <w:rsid w:val="00E37D2B"/>
    <w:rsid w:val="00E407B1"/>
    <w:rsid w:val="00E40BE2"/>
    <w:rsid w:val="00E40FA1"/>
    <w:rsid w:val="00E41F28"/>
    <w:rsid w:val="00E42109"/>
    <w:rsid w:val="00E42305"/>
    <w:rsid w:val="00E42889"/>
    <w:rsid w:val="00E42EA5"/>
    <w:rsid w:val="00E438D9"/>
    <w:rsid w:val="00E43BBA"/>
    <w:rsid w:val="00E44DDC"/>
    <w:rsid w:val="00E45248"/>
    <w:rsid w:val="00E4578D"/>
    <w:rsid w:val="00E46446"/>
    <w:rsid w:val="00E465E9"/>
    <w:rsid w:val="00E50974"/>
    <w:rsid w:val="00E510C7"/>
    <w:rsid w:val="00E51CEF"/>
    <w:rsid w:val="00E52151"/>
    <w:rsid w:val="00E52444"/>
    <w:rsid w:val="00E52BDA"/>
    <w:rsid w:val="00E534C6"/>
    <w:rsid w:val="00E53B0A"/>
    <w:rsid w:val="00E53C35"/>
    <w:rsid w:val="00E542DE"/>
    <w:rsid w:val="00E54350"/>
    <w:rsid w:val="00E547C5"/>
    <w:rsid w:val="00E54B9B"/>
    <w:rsid w:val="00E55872"/>
    <w:rsid w:val="00E56212"/>
    <w:rsid w:val="00E57542"/>
    <w:rsid w:val="00E604BE"/>
    <w:rsid w:val="00E60BB9"/>
    <w:rsid w:val="00E61E51"/>
    <w:rsid w:val="00E622BA"/>
    <w:rsid w:val="00E6258B"/>
    <w:rsid w:val="00E626B5"/>
    <w:rsid w:val="00E63B64"/>
    <w:rsid w:val="00E6466A"/>
    <w:rsid w:val="00E648F8"/>
    <w:rsid w:val="00E659B5"/>
    <w:rsid w:val="00E65CED"/>
    <w:rsid w:val="00E6614D"/>
    <w:rsid w:val="00E66EB0"/>
    <w:rsid w:val="00E67824"/>
    <w:rsid w:val="00E67A2B"/>
    <w:rsid w:val="00E67B31"/>
    <w:rsid w:val="00E67E44"/>
    <w:rsid w:val="00E70561"/>
    <w:rsid w:val="00E706D5"/>
    <w:rsid w:val="00E72572"/>
    <w:rsid w:val="00E726DB"/>
    <w:rsid w:val="00E7285C"/>
    <w:rsid w:val="00E728CD"/>
    <w:rsid w:val="00E73086"/>
    <w:rsid w:val="00E7343D"/>
    <w:rsid w:val="00E73A5E"/>
    <w:rsid w:val="00E7475E"/>
    <w:rsid w:val="00E74D70"/>
    <w:rsid w:val="00E75A4C"/>
    <w:rsid w:val="00E75D4E"/>
    <w:rsid w:val="00E76A93"/>
    <w:rsid w:val="00E775F9"/>
    <w:rsid w:val="00E776DE"/>
    <w:rsid w:val="00E77851"/>
    <w:rsid w:val="00E77B77"/>
    <w:rsid w:val="00E80E08"/>
    <w:rsid w:val="00E8178D"/>
    <w:rsid w:val="00E828CA"/>
    <w:rsid w:val="00E82CB1"/>
    <w:rsid w:val="00E830BF"/>
    <w:rsid w:val="00E83AD4"/>
    <w:rsid w:val="00E84BDA"/>
    <w:rsid w:val="00E84C0B"/>
    <w:rsid w:val="00E908EB"/>
    <w:rsid w:val="00E91201"/>
    <w:rsid w:val="00E919FB"/>
    <w:rsid w:val="00E91BC0"/>
    <w:rsid w:val="00E92711"/>
    <w:rsid w:val="00E92927"/>
    <w:rsid w:val="00E92AFE"/>
    <w:rsid w:val="00E93469"/>
    <w:rsid w:val="00E93CA8"/>
    <w:rsid w:val="00E93E55"/>
    <w:rsid w:val="00E941FE"/>
    <w:rsid w:val="00E94415"/>
    <w:rsid w:val="00E94616"/>
    <w:rsid w:val="00E95AE1"/>
    <w:rsid w:val="00E96650"/>
    <w:rsid w:val="00E97097"/>
    <w:rsid w:val="00E971B1"/>
    <w:rsid w:val="00E975D9"/>
    <w:rsid w:val="00E97990"/>
    <w:rsid w:val="00EA1252"/>
    <w:rsid w:val="00EA12D3"/>
    <w:rsid w:val="00EA1953"/>
    <w:rsid w:val="00EA3266"/>
    <w:rsid w:val="00EA461C"/>
    <w:rsid w:val="00EA4E98"/>
    <w:rsid w:val="00EA53CD"/>
    <w:rsid w:val="00EA5958"/>
    <w:rsid w:val="00EA59C1"/>
    <w:rsid w:val="00EA6560"/>
    <w:rsid w:val="00EA6983"/>
    <w:rsid w:val="00EA701A"/>
    <w:rsid w:val="00EA72D4"/>
    <w:rsid w:val="00EB0065"/>
    <w:rsid w:val="00EB1079"/>
    <w:rsid w:val="00EB1098"/>
    <w:rsid w:val="00EB1DAA"/>
    <w:rsid w:val="00EB1F30"/>
    <w:rsid w:val="00EB2851"/>
    <w:rsid w:val="00EB2FBA"/>
    <w:rsid w:val="00EB33AB"/>
    <w:rsid w:val="00EB344E"/>
    <w:rsid w:val="00EB495E"/>
    <w:rsid w:val="00EB4EAA"/>
    <w:rsid w:val="00EB5025"/>
    <w:rsid w:val="00EB5202"/>
    <w:rsid w:val="00EB6650"/>
    <w:rsid w:val="00EB6BE2"/>
    <w:rsid w:val="00EB7694"/>
    <w:rsid w:val="00EB79F9"/>
    <w:rsid w:val="00EC038A"/>
    <w:rsid w:val="00EC0678"/>
    <w:rsid w:val="00EC0A29"/>
    <w:rsid w:val="00EC0AEF"/>
    <w:rsid w:val="00EC129D"/>
    <w:rsid w:val="00EC195A"/>
    <w:rsid w:val="00EC1AB7"/>
    <w:rsid w:val="00EC28E9"/>
    <w:rsid w:val="00EC3779"/>
    <w:rsid w:val="00EC408B"/>
    <w:rsid w:val="00EC43B7"/>
    <w:rsid w:val="00EC4F33"/>
    <w:rsid w:val="00EC5209"/>
    <w:rsid w:val="00EC6B9C"/>
    <w:rsid w:val="00EC72E6"/>
    <w:rsid w:val="00EC76EA"/>
    <w:rsid w:val="00EC7D9E"/>
    <w:rsid w:val="00EC7E98"/>
    <w:rsid w:val="00ED04A0"/>
    <w:rsid w:val="00ED0AEF"/>
    <w:rsid w:val="00ED0D7E"/>
    <w:rsid w:val="00ED0F72"/>
    <w:rsid w:val="00ED1C85"/>
    <w:rsid w:val="00ED1C90"/>
    <w:rsid w:val="00ED2485"/>
    <w:rsid w:val="00ED346B"/>
    <w:rsid w:val="00ED3F55"/>
    <w:rsid w:val="00ED488B"/>
    <w:rsid w:val="00ED5730"/>
    <w:rsid w:val="00ED5746"/>
    <w:rsid w:val="00ED577C"/>
    <w:rsid w:val="00ED5995"/>
    <w:rsid w:val="00ED628C"/>
    <w:rsid w:val="00ED691F"/>
    <w:rsid w:val="00ED6CB2"/>
    <w:rsid w:val="00ED6F77"/>
    <w:rsid w:val="00ED6F81"/>
    <w:rsid w:val="00ED7521"/>
    <w:rsid w:val="00ED7DA7"/>
    <w:rsid w:val="00ED7DC8"/>
    <w:rsid w:val="00EE014E"/>
    <w:rsid w:val="00EE05A8"/>
    <w:rsid w:val="00EE0B19"/>
    <w:rsid w:val="00EE15BC"/>
    <w:rsid w:val="00EE258D"/>
    <w:rsid w:val="00EE352F"/>
    <w:rsid w:val="00EE3FDF"/>
    <w:rsid w:val="00EE42B6"/>
    <w:rsid w:val="00EE4B25"/>
    <w:rsid w:val="00EE4C68"/>
    <w:rsid w:val="00EE6C7A"/>
    <w:rsid w:val="00EE6EC6"/>
    <w:rsid w:val="00EE74B1"/>
    <w:rsid w:val="00EE7569"/>
    <w:rsid w:val="00EE769C"/>
    <w:rsid w:val="00EE7CB6"/>
    <w:rsid w:val="00EF0BA1"/>
    <w:rsid w:val="00EF0FAF"/>
    <w:rsid w:val="00EF14F0"/>
    <w:rsid w:val="00EF1858"/>
    <w:rsid w:val="00EF25AF"/>
    <w:rsid w:val="00EF2C06"/>
    <w:rsid w:val="00EF2D1A"/>
    <w:rsid w:val="00EF354F"/>
    <w:rsid w:val="00EF5211"/>
    <w:rsid w:val="00EF56DB"/>
    <w:rsid w:val="00EF631A"/>
    <w:rsid w:val="00EF6535"/>
    <w:rsid w:val="00EF69FF"/>
    <w:rsid w:val="00EF6A09"/>
    <w:rsid w:val="00EF7441"/>
    <w:rsid w:val="00EF7AE4"/>
    <w:rsid w:val="00F00330"/>
    <w:rsid w:val="00F006AE"/>
    <w:rsid w:val="00F0122E"/>
    <w:rsid w:val="00F018B8"/>
    <w:rsid w:val="00F01963"/>
    <w:rsid w:val="00F023B8"/>
    <w:rsid w:val="00F0272C"/>
    <w:rsid w:val="00F0449B"/>
    <w:rsid w:val="00F0511C"/>
    <w:rsid w:val="00F0673A"/>
    <w:rsid w:val="00F078A3"/>
    <w:rsid w:val="00F07B96"/>
    <w:rsid w:val="00F07E0F"/>
    <w:rsid w:val="00F10F31"/>
    <w:rsid w:val="00F111E0"/>
    <w:rsid w:val="00F1164F"/>
    <w:rsid w:val="00F11E34"/>
    <w:rsid w:val="00F137FB"/>
    <w:rsid w:val="00F1391B"/>
    <w:rsid w:val="00F155B2"/>
    <w:rsid w:val="00F15763"/>
    <w:rsid w:val="00F15CA2"/>
    <w:rsid w:val="00F16A6A"/>
    <w:rsid w:val="00F16B58"/>
    <w:rsid w:val="00F17A16"/>
    <w:rsid w:val="00F17E5E"/>
    <w:rsid w:val="00F202BE"/>
    <w:rsid w:val="00F20B37"/>
    <w:rsid w:val="00F20FAF"/>
    <w:rsid w:val="00F2184D"/>
    <w:rsid w:val="00F223E1"/>
    <w:rsid w:val="00F225CC"/>
    <w:rsid w:val="00F23943"/>
    <w:rsid w:val="00F25194"/>
    <w:rsid w:val="00F251A8"/>
    <w:rsid w:val="00F25C46"/>
    <w:rsid w:val="00F25E04"/>
    <w:rsid w:val="00F2608A"/>
    <w:rsid w:val="00F27060"/>
    <w:rsid w:val="00F277A0"/>
    <w:rsid w:val="00F316BE"/>
    <w:rsid w:val="00F31E2D"/>
    <w:rsid w:val="00F32D82"/>
    <w:rsid w:val="00F338FB"/>
    <w:rsid w:val="00F33DCC"/>
    <w:rsid w:val="00F358B0"/>
    <w:rsid w:val="00F35D4C"/>
    <w:rsid w:val="00F36087"/>
    <w:rsid w:val="00F360F2"/>
    <w:rsid w:val="00F36639"/>
    <w:rsid w:val="00F36A8B"/>
    <w:rsid w:val="00F37713"/>
    <w:rsid w:val="00F40251"/>
    <w:rsid w:val="00F40607"/>
    <w:rsid w:val="00F4070B"/>
    <w:rsid w:val="00F41E7D"/>
    <w:rsid w:val="00F42F82"/>
    <w:rsid w:val="00F4386C"/>
    <w:rsid w:val="00F443D7"/>
    <w:rsid w:val="00F4566B"/>
    <w:rsid w:val="00F4585A"/>
    <w:rsid w:val="00F47C65"/>
    <w:rsid w:val="00F50062"/>
    <w:rsid w:val="00F50EC6"/>
    <w:rsid w:val="00F50FCB"/>
    <w:rsid w:val="00F523FE"/>
    <w:rsid w:val="00F52D38"/>
    <w:rsid w:val="00F5447B"/>
    <w:rsid w:val="00F5499E"/>
    <w:rsid w:val="00F54B2F"/>
    <w:rsid w:val="00F55762"/>
    <w:rsid w:val="00F55B0B"/>
    <w:rsid w:val="00F56345"/>
    <w:rsid w:val="00F56521"/>
    <w:rsid w:val="00F56F3B"/>
    <w:rsid w:val="00F572B5"/>
    <w:rsid w:val="00F6007E"/>
    <w:rsid w:val="00F600E0"/>
    <w:rsid w:val="00F613BF"/>
    <w:rsid w:val="00F6144E"/>
    <w:rsid w:val="00F61487"/>
    <w:rsid w:val="00F61609"/>
    <w:rsid w:val="00F6298B"/>
    <w:rsid w:val="00F62D1E"/>
    <w:rsid w:val="00F65899"/>
    <w:rsid w:val="00F65BA2"/>
    <w:rsid w:val="00F66724"/>
    <w:rsid w:val="00F6695F"/>
    <w:rsid w:val="00F67FF2"/>
    <w:rsid w:val="00F70038"/>
    <w:rsid w:val="00F7189C"/>
    <w:rsid w:val="00F71F36"/>
    <w:rsid w:val="00F733D9"/>
    <w:rsid w:val="00F73BD9"/>
    <w:rsid w:val="00F74236"/>
    <w:rsid w:val="00F74551"/>
    <w:rsid w:val="00F749D2"/>
    <w:rsid w:val="00F754C9"/>
    <w:rsid w:val="00F7597F"/>
    <w:rsid w:val="00F75C38"/>
    <w:rsid w:val="00F75D76"/>
    <w:rsid w:val="00F76159"/>
    <w:rsid w:val="00F76621"/>
    <w:rsid w:val="00F76981"/>
    <w:rsid w:val="00F76D11"/>
    <w:rsid w:val="00F77017"/>
    <w:rsid w:val="00F801EE"/>
    <w:rsid w:val="00F8036F"/>
    <w:rsid w:val="00F80822"/>
    <w:rsid w:val="00F80ACB"/>
    <w:rsid w:val="00F81325"/>
    <w:rsid w:val="00F820D9"/>
    <w:rsid w:val="00F833E7"/>
    <w:rsid w:val="00F8503E"/>
    <w:rsid w:val="00F85188"/>
    <w:rsid w:val="00F85485"/>
    <w:rsid w:val="00F861F5"/>
    <w:rsid w:val="00F864DC"/>
    <w:rsid w:val="00F866A9"/>
    <w:rsid w:val="00F86A84"/>
    <w:rsid w:val="00F87579"/>
    <w:rsid w:val="00F90547"/>
    <w:rsid w:val="00F905A6"/>
    <w:rsid w:val="00F91CE1"/>
    <w:rsid w:val="00F91D9D"/>
    <w:rsid w:val="00F929DB"/>
    <w:rsid w:val="00F931FE"/>
    <w:rsid w:val="00F9398A"/>
    <w:rsid w:val="00F93B9A"/>
    <w:rsid w:val="00F94242"/>
    <w:rsid w:val="00F94294"/>
    <w:rsid w:val="00F9494F"/>
    <w:rsid w:val="00F957EA"/>
    <w:rsid w:val="00F962E1"/>
    <w:rsid w:val="00F969BD"/>
    <w:rsid w:val="00F96CC9"/>
    <w:rsid w:val="00F96E80"/>
    <w:rsid w:val="00F97597"/>
    <w:rsid w:val="00F976FE"/>
    <w:rsid w:val="00F97DD5"/>
    <w:rsid w:val="00FA0F4B"/>
    <w:rsid w:val="00FA134B"/>
    <w:rsid w:val="00FA1861"/>
    <w:rsid w:val="00FA1AF5"/>
    <w:rsid w:val="00FA1B44"/>
    <w:rsid w:val="00FA20EE"/>
    <w:rsid w:val="00FA3023"/>
    <w:rsid w:val="00FA46F9"/>
    <w:rsid w:val="00FA49EE"/>
    <w:rsid w:val="00FA4BDF"/>
    <w:rsid w:val="00FA53B3"/>
    <w:rsid w:val="00FA585D"/>
    <w:rsid w:val="00FA5891"/>
    <w:rsid w:val="00FA59F3"/>
    <w:rsid w:val="00FA5FE1"/>
    <w:rsid w:val="00FA6618"/>
    <w:rsid w:val="00FA7F3E"/>
    <w:rsid w:val="00FB050F"/>
    <w:rsid w:val="00FB138D"/>
    <w:rsid w:val="00FB1A83"/>
    <w:rsid w:val="00FB1DC4"/>
    <w:rsid w:val="00FB21CF"/>
    <w:rsid w:val="00FB2302"/>
    <w:rsid w:val="00FB2772"/>
    <w:rsid w:val="00FB2CE7"/>
    <w:rsid w:val="00FB2FD4"/>
    <w:rsid w:val="00FB3167"/>
    <w:rsid w:val="00FB33A4"/>
    <w:rsid w:val="00FB4A2C"/>
    <w:rsid w:val="00FB603A"/>
    <w:rsid w:val="00FB74D9"/>
    <w:rsid w:val="00FB7706"/>
    <w:rsid w:val="00FB7DBE"/>
    <w:rsid w:val="00FC0BC2"/>
    <w:rsid w:val="00FC0C8D"/>
    <w:rsid w:val="00FC0D69"/>
    <w:rsid w:val="00FC0F5B"/>
    <w:rsid w:val="00FC1D2C"/>
    <w:rsid w:val="00FC22DD"/>
    <w:rsid w:val="00FC27FD"/>
    <w:rsid w:val="00FC3D52"/>
    <w:rsid w:val="00FC5A73"/>
    <w:rsid w:val="00FC5CF8"/>
    <w:rsid w:val="00FC67DD"/>
    <w:rsid w:val="00FC6B16"/>
    <w:rsid w:val="00FC7DB0"/>
    <w:rsid w:val="00FD10D6"/>
    <w:rsid w:val="00FD121E"/>
    <w:rsid w:val="00FD14AE"/>
    <w:rsid w:val="00FD17B5"/>
    <w:rsid w:val="00FD220C"/>
    <w:rsid w:val="00FD356D"/>
    <w:rsid w:val="00FD39AD"/>
    <w:rsid w:val="00FD4AD4"/>
    <w:rsid w:val="00FD4CDD"/>
    <w:rsid w:val="00FD5AEF"/>
    <w:rsid w:val="00FD5CCC"/>
    <w:rsid w:val="00FD64FA"/>
    <w:rsid w:val="00FD658B"/>
    <w:rsid w:val="00FD6FB5"/>
    <w:rsid w:val="00FD713A"/>
    <w:rsid w:val="00FD7DDD"/>
    <w:rsid w:val="00FE036A"/>
    <w:rsid w:val="00FE088E"/>
    <w:rsid w:val="00FE1B32"/>
    <w:rsid w:val="00FE1C13"/>
    <w:rsid w:val="00FE1D0B"/>
    <w:rsid w:val="00FE2408"/>
    <w:rsid w:val="00FE2544"/>
    <w:rsid w:val="00FE264E"/>
    <w:rsid w:val="00FE2934"/>
    <w:rsid w:val="00FE330E"/>
    <w:rsid w:val="00FE4059"/>
    <w:rsid w:val="00FE4825"/>
    <w:rsid w:val="00FE4A5F"/>
    <w:rsid w:val="00FE4A86"/>
    <w:rsid w:val="00FE4E25"/>
    <w:rsid w:val="00FE5442"/>
    <w:rsid w:val="00FE584B"/>
    <w:rsid w:val="00FE6D2B"/>
    <w:rsid w:val="00FE6D51"/>
    <w:rsid w:val="00FE6FFD"/>
    <w:rsid w:val="00FE72A6"/>
    <w:rsid w:val="00FE754E"/>
    <w:rsid w:val="00FE77E9"/>
    <w:rsid w:val="00FE7B90"/>
    <w:rsid w:val="00FE7D4D"/>
    <w:rsid w:val="00FF05AC"/>
    <w:rsid w:val="00FF13EA"/>
    <w:rsid w:val="00FF16A5"/>
    <w:rsid w:val="00FF3233"/>
    <w:rsid w:val="00FF3F6E"/>
    <w:rsid w:val="00FF488C"/>
    <w:rsid w:val="00FF51CA"/>
    <w:rsid w:val="00FF5343"/>
    <w:rsid w:val="00FF614A"/>
    <w:rsid w:val="00FF6983"/>
    <w:rsid w:val="00FF75E6"/>
    <w:rsid w:val="00FF7F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89343"/>
  <w15:chartTrackingRefBased/>
  <w15:docId w15:val="{082DED13-E063-4BC8-AC99-6C3FA5E9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FAD"/>
    <w:rPr>
      <w:sz w:val="24"/>
      <w:szCs w:val="24"/>
    </w:rPr>
  </w:style>
  <w:style w:type="paragraph" w:styleId="Ttulo1">
    <w:name w:val="heading 1"/>
    <w:basedOn w:val="Normal"/>
    <w:next w:val="Normal"/>
    <w:qFormat/>
    <w:rsid w:val="003C348E"/>
    <w:pPr>
      <w:keepNext/>
      <w:jc w:val="center"/>
      <w:outlineLvl w:val="0"/>
    </w:pPr>
    <w:rPr>
      <w:b/>
      <w:bCs/>
      <w:sz w:val="20"/>
    </w:rPr>
  </w:style>
  <w:style w:type="paragraph" w:styleId="Ttulo2">
    <w:name w:val="heading 2"/>
    <w:basedOn w:val="Normal"/>
    <w:next w:val="Normal"/>
    <w:link w:val="Ttulo2Car"/>
    <w:qFormat/>
    <w:rsid w:val="003C348E"/>
    <w:pPr>
      <w:keepNext/>
      <w:framePr w:hSpace="141" w:wrap="around" w:vAnchor="text" w:hAnchor="margin" w:y="-3643"/>
      <w:outlineLvl w:val="1"/>
    </w:pPr>
    <w:rPr>
      <w:b/>
      <w:bCs/>
    </w:rPr>
  </w:style>
  <w:style w:type="paragraph" w:styleId="Ttulo3">
    <w:name w:val="heading 3"/>
    <w:basedOn w:val="Normal"/>
    <w:next w:val="Normal"/>
    <w:qFormat/>
    <w:rsid w:val="003C348E"/>
    <w:pPr>
      <w:keepNext/>
      <w:jc w:val="center"/>
      <w:outlineLvl w:val="2"/>
    </w:pPr>
    <w:rPr>
      <w:b/>
      <w:bCs/>
    </w:rPr>
  </w:style>
  <w:style w:type="paragraph" w:styleId="Ttulo4">
    <w:name w:val="heading 4"/>
    <w:basedOn w:val="Normal"/>
    <w:next w:val="Normal"/>
    <w:qFormat/>
    <w:rsid w:val="003C348E"/>
    <w:pPr>
      <w:keepNext/>
      <w:jc w:val="center"/>
      <w:outlineLvl w:val="3"/>
    </w:pPr>
    <w:rPr>
      <w:rFonts w:ascii="Arial" w:hAnsi="Arial" w:cs="Arial"/>
      <w:b/>
      <w:bCs/>
      <w:sz w:val="16"/>
    </w:rPr>
  </w:style>
  <w:style w:type="paragraph" w:styleId="Ttulo5">
    <w:name w:val="heading 5"/>
    <w:basedOn w:val="Normal"/>
    <w:next w:val="Normal"/>
    <w:link w:val="Ttulo5Car"/>
    <w:unhideWhenUsed/>
    <w:qFormat/>
    <w:rsid w:val="000A3F62"/>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3C348E"/>
    <w:pPr>
      <w:keepNext/>
      <w:ind w:right="830"/>
      <w:jc w:val="center"/>
      <w:outlineLvl w:val="5"/>
    </w:pPr>
    <w:rPr>
      <w:b/>
      <w:sz w:val="20"/>
    </w:rPr>
  </w:style>
  <w:style w:type="paragraph" w:styleId="Ttulo7">
    <w:name w:val="heading 7"/>
    <w:basedOn w:val="Normal"/>
    <w:next w:val="Normal"/>
    <w:qFormat/>
    <w:rsid w:val="003C348E"/>
    <w:pPr>
      <w:keepNext/>
      <w:jc w:val="both"/>
      <w:outlineLvl w:val="6"/>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3C348E"/>
    <w:pPr>
      <w:tabs>
        <w:tab w:val="left" w:pos="8100"/>
      </w:tabs>
      <w:ind w:left="900" w:right="-298"/>
      <w:jc w:val="both"/>
    </w:pPr>
    <w:rPr>
      <w:rFonts w:ascii="Arial" w:hAnsi="Arial"/>
      <w:sz w:val="23"/>
    </w:rPr>
  </w:style>
  <w:style w:type="paragraph" w:styleId="Textoindependiente">
    <w:name w:val="Body Text"/>
    <w:basedOn w:val="Normal"/>
    <w:link w:val="TextoindependienteCar"/>
    <w:rsid w:val="003C348E"/>
    <w:pPr>
      <w:jc w:val="both"/>
    </w:pPr>
    <w:rPr>
      <w:sz w:val="22"/>
    </w:rPr>
  </w:style>
  <w:style w:type="paragraph" w:styleId="Encabezado">
    <w:name w:val="header"/>
    <w:basedOn w:val="Normal"/>
    <w:rsid w:val="003C348E"/>
    <w:pPr>
      <w:tabs>
        <w:tab w:val="center" w:pos="4252"/>
        <w:tab w:val="right" w:pos="8504"/>
      </w:tabs>
    </w:pPr>
  </w:style>
  <w:style w:type="paragraph" w:styleId="Sangradetextonormal">
    <w:name w:val="Body Text Indent"/>
    <w:basedOn w:val="Normal"/>
    <w:rsid w:val="003C348E"/>
    <w:pPr>
      <w:ind w:left="304" w:hanging="304"/>
      <w:jc w:val="both"/>
    </w:pPr>
    <w:rPr>
      <w:color w:val="000000"/>
      <w:sz w:val="18"/>
    </w:rPr>
  </w:style>
  <w:style w:type="paragraph" w:styleId="Textoindependiente2">
    <w:name w:val="Body Text 2"/>
    <w:basedOn w:val="Normal"/>
    <w:rsid w:val="003C348E"/>
    <w:pPr>
      <w:jc w:val="both"/>
    </w:pPr>
    <w:rPr>
      <w:sz w:val="20"/>
    </w:rPr>
  </w:style>
  <w:style w:type="paragraph" w:styleId="Textoindependiente3">
    <w:name w:val="Body Text 3"/>
    <w:basedOn w:val="Normal"/>
    <w:link w:val="Textoindependiente3Car"/>
    <w:rsid w:val="003C348E"/>
    <w:pPr>
      <w:jc w:val="both"/>
    </w:pPr>
    <w:rPr>
      <w:b/>
      <w:bCs/>
    </w:rPr>
  </w:style>
  <w:style w:type="paragraph" w:styleId="Piedepgina">
    <w:name w:val="footer"/>
    <w:basedOn w:val="Normal"/>
    <w:link w:val="PiedepginaCar"/>
    <w:uiPriority w:val="99"/>
    <w:rsid w:val="003C348E"/>
    <w:pPr>
      <w:tabs>
        <w:tab w:val="center" w:pos="4252"/>
        <w:tab w:val="right" w:pos="8504"/>
      </w:tabs>
    </w:pPr>
  </w:style>
  <w:style w:type="paragraph" w:customStyle="1" w:styleId="Pa39">
    <w:name w:val="Pa39"/>
    <w:basedOn w:val="Normal"/>
    <w:next w:val="Normal"/>
    <w:rsid w:val="00362705"/>
    <w:pPr>
      <w:autoSpaceDE w:val="0"/>
      <w:autoSpaceDN w:val="0"/>
      <w:adjustRightInd w:val="0"/>
      <w:spacing w:line="181" w:lineRule="atLeast"/>
    </w:pPr>
    <w:rPr>
      <w:lang w:val="es-ES_tradnl" w:eastAsia="es-ES_tradnl"/>
    </w:rPr>
  </w:style>
  <w:style w:type="character" w:customStyle="1" w:styleId="A9">
    <w:name w:val="A9"/>
    <w:rsid w:val="00362705"/>
    <w:rPr>
      <w:color w:val="000000"/>
      <w:sz w:val="19"/>
      <w:szCs w:val="19"/>
    </w:rPr>
  </w:style>
  <w:style w:type="paragraph" w:styleId="Prrafodelista">
    <w:name w:val="List Paragraph"/>
    <w:basedOn w:val="Normal"/>
    <w:uiPriority w:val="34"/>
    <w:qFormat/>
    <w:rsid w:val="00712F1E"/>
    <w:pPr>
      <w:ind w:left="708"/>
    </w:pPr>
  </w:style>
  <w:style w:type="paragraph" w:styleId="NormalWeb">
    <w:name w:val="Normal (Web)"/>
    <w:basedOn w:val="Normal"/>
    <w:uiPriority w:val="99"/>
    <w:unhideWhenUsed/>
    <w:rsid w:val="00E15AA1"/>
    <w:pPr>
      <w:spacing w:before="100" w:beforeAutospacing="1" w:after="100" w:afterAutospacing="1"/>
    </w:pPr>
    <w:rPr>
      <w:lang w:val="es-CO" w:eastAsia="es-CO"/>
    </w:rPr>
  </w:style>
  <w:style w:type="paragraph" w:styleId="Textodeglobo">
    <w:name w:val="Balloon Text"/>
    <w:basedOn w:val="Normal"/>
    <w:link w:val="TextodegloboCar"/>
    <w:rsid w:val="0050676F"/>
    <w:rPr>
      <w:rFonts w:ascii="Tahoma" w:hAnsi="Tahoma"/>
      <w:sz w:val="16"/>
      <w:szCs w:val="16"/>
    </w:rPr>
  </w:style>
  <w:style w:type="character" w:customStyle="1" w:styleId="TextodegloboCar">
    <w:name w:val="Texto de globo Car"/>
    <w:link w:val="Textodeglobo"/>
    <w:rsid w:val="0050676F"/>
    <w:rPr>
      <w:rFonts w:ascii="Tahoma" w:hAnsi="Tahoma" w:cs="Tahoma"/>
      <w:sz w:val="16"/>
      <w:szCs w:val="16"/>
      <w:lang w:val="es-ES" w:eastAsia="es-ES"/>
    </w:rPr>
  </w:style>
  <w:style w:type="character" w:styleId="Hipervnculo">
    <w:name w:val="Hyperlink"/>
    <w:uiPriority w:val="99"/>
    <w:unhideWhenUsed/>
    <w:rsid w:val="000B48C0"/>
    <w:rPr>
      <w:color w:val="0000FF"/>
      <w:u w:val="single"/>
    </w:rPr>
  </w:style>
  <w:style w:type="character" w:customStyle="1" w:styleId="Ttulo5Car">
    <w:name w:val="Título 5 Car"/>
    <w:link w:val="Ttulo5"/>
    <w:rsid w:val="000A3F62"/>
    <w:rPr>
      <w:rFonts w:ascii="Calibri" w:eastAsia="Times New Roman" w:hAnsi="Calibri" w:cs="Times New Roman"/>
      <w:b/>
      <w:bCs/>
      <w:i/>
      <w:iCs/>
      <w:sz w:val="26"/>
      <w:szCs w:val="26"/>
      <w:lang w:val="es-ES" w:eastAsia="es-ES"/>
    </w:rPr>
  </w:style>
  <w:style w:type="character" w:customStyle="1" w:styleId="PiedepginaCar">
    <w:name w:val="Pie de página Car"/>
    <w:link w:val="Piedepgina"/>
    <w:uiPriority w:val="99"/>
    <w:rsid w:val="006B0F1F"/>
    <w:rPr>
      <w:sz w:val="24"/>
      <w:szCs w:val="24"/>
      <w:lang w:val="es-ES" w:eastAsia="es-ES"/>
    </w:rPr>
  </w:style>
  <w:style w:type="paragraph" w:customStyle="1" w:styleId="western">
    <w:name w:val="western"/>
    <w:basedOn w:val="Normal"/>
    <w:rsid w:val="00B209BA"/>
    <w:pPr>
      <w:spacing w:before="100" w:beforeAutospacing="1" w:after="100" w:afterAutospacing="1"/>
    </w:pPr>
    <w:rPr>
      <w:lang w:val="es-CO" w:eastAsia="es-CO"/>
    </w:rPr>
  </w:style>
  <w:style w:type="table" w:styleId="Tablaconcuadrcula">
    <w:name w:val="Table Grid"/>
    <w:basedOn w:val="Tablanormal"/>
    <w:rsid w:val="005A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C128CA"/>
    <w:rPr>
      <w:b/>
      <w:bCs/>
    </w:rPr>
  </w:style>
  <w:style w:type="character" w:customStyle="1" w:styleId="apple-converted-space">
    <w:name w:val="apple-converted-space"/>
    <w:rsid w:val="00C128CA"/>
  </w:style>
  <w:style w:type="character" w:customStyle="1" w:styleId="TextoindependienteCar">
    <w:name w:val="Texto independiente Car"/>
    <w:link w:val="Textoindependiente"/>
    <w:rsid w:val="001A76A9"/>
    <w:rPr>
      <w:sz w:val="22"/>
      <w:szCs w:val="24"/>
      <w:lang w:val="es-ES" w:eastAsia="es-ES"/>
    </w:rPr>
  </w:style>
  <w:style w:type="paragraph" w:customStyle="1" w:styleId="Default">
    <w:name w:val="Default"/>
    <w:rsid w:val="001A76A9"/>
    <w:pPr>
      <w:autoSpaceDE w:val="0"/>
      <w:autoSpaceDN w:val="0"/>
      <w:adjustRightInd w:val="0"/>
    </w:pPr>
    <w:rPr>
      <w:rFonts w:ascii="Arial" w:hAnsi="Arial" w:cs="Arial"/>
      <w:color w:val="000000"/>
      <w:sz w:val="24"/>
      <w:szCs w:val="24"/>
      <w:lang w:val="es-CO" w:eastAsia="es-CO"/>
    </w:rPr>
  </w:style>
  <w:style w:type="paragraph" w:customStyle="1" w:styleId="tdmenuopciones1verde">
    <w:name w:val="tdmenuopciones1verde"/>
    <w:basedOn w:val="Normal"/>
    <w:rsid w:val="00F71F36"/>
    <w:pPr>
      <w:spacing w:before="100" w:beforeAutospacing="1" w:after="100" w:afterAutospacing="1"/>
    </w:pPr>
    <w:rPr>
      <w:lang w:val="es-CO" w:eastAsia="es-CO"/>
    </w:rPr>
  </w:style>
  <w:style w:type="character" w:customStyle="1" w:styleId="Ttulo6Car">
    <w:name w:val="Título 6 Car"/>
    <w:link w:val="Ttulo6"/>
    <w:rsid w:val="007C0FC4"/>
    <w:rPr>
      <w:b/>
      <w:szCs w:val="24"/>
      <w:lang w:val="es-ES" w:eastAsia="es-ES"/>
    </w:rPr>
  </w:style>
  <w:style w:type="character" w:customStyle="1" w:styleId="Textoindependiente3Car">
    <w:name w:val="Texto independiente 3 Car"/>
    <w:link w:val="Textoindependiente3"/>
    <w:rsid w:val="007C0FC4"/>
    <w:rPr>
      <w:b/>
      <w:bCs/>
      <w:sz w:val="24"/>
      <w:szCs w:val="24"/>
      <w:lang w:val="es-ES" w:eastAsia="es-ES"/>
    </w:rPr>
  </w:style>
  <w:style w:type="character" w:customStyle="1" w:styleId="jerftexto1">
    <w:name w:val="jerf_texto1"/>
    <w:rsid w:val="00C97DD1"/>
  </w:style>
  <w:style w:type="paragraph" w:styleId="Sinespaciado">
    <w:name w:val="No Spacing"/>
    <w:uiPriority w:val="1"/>
    <w:qFormat/>
    <w:rsid w:val="00024B9A"/>
    <w:pPr>
      <w:suppressAutoHyphens/>
    </w:pPr>
    <w:rPr>
      <w:rFonts w:eastAsia="Batang"/>
      <w:kern w:val="1"/>
      <w:sz w:val="24"/>
      <w:szCs w:val="24"/>
      <w:lang w:eastAsia="zh-CN"/>
    </w:rPr>
  </w:style>
  <w:style w:type="paragraph" w:customStyle="1" w:styleId="Ttulo10">
    <w:name w:val="Título1"/>
    <w:basedOn w:val="Normal"/>
    <w:next w:val="Subttulo"/>
    <w:link w:val="TtuloCar"/>
    <w:qFormat/>
    <w:rsid w:val="00030886"/>
    <w:pPr>
      <w:suppressAutoHyphens/>
      <w:jc w:val="center"/>
    </w:pPr>
    <w:rPr>
      <w:rFonts w:eastAsia="Batang"/>
      <w:b/>
      <w:bCs/>
      <w:lang w:eastAsia="ar-SA"/>
    </w:rPr>
  </w:style>
  <w:style w:type="character" w:customStyle="1" w:styleId="TtuloCar">
    <w:name w:val="Título Car"/>
    <w:link w:val="Ttulo10"/>
    <w:rsid w:val="00030886"/>
    <w:rPr>
      <w:rFonts w:eastAsia="Batang"/>
      <w:b/>
      <w:bCs/>
      <w:sz w:val="24"/>
      <w:szCs w:val="24"/>
      <w:lang w:val="es-ES" w:eastAsia="ar-SA"/>
    </w:rPr>
  </w:style>
  <w:style w:type="paragraph" w:styleId="Subttulo">
    <w:name w:val="Subtitle"/>
    <w:basedOn w:val="Normal"/>
    <w:next w:val="Textoindependiente"/>
    <w:link w:val="SubttuloCar"/>
    <w:qFormat/>
    <w:rsid w:val="00030886"/>
    <w:pPr>
      <w:keepNext/>
      <w:suppressAutoHyphens/>
      <w:spacing w:before="240" w:after="120"/>
      <w:jc w:val="center"/>
    </w:pPr>
    <w:rPr>
      <w:rFonts w:ascii="Arial" w:eastAsia="Lucida Sans Unicode" w:hAnsi="Arial" w:cs="Tahoma"/>
      <w:i/>
      <w:iCs/>
      <w:sz w:val="28"/>
      <w:szCs w:val="28"/>
      <w:lang w:eastAsia="ar-SA"/>
    </w:rPr>
  </w:style>
  <w:style w:type="character" w:customStyle="1" w:styleId="SubttuloCar">
    <w:name w:val="Subtítulo Car"/>
    <w:link w:val="Subttulo"/>
    <w:rsid w:val="00030886"/>
    <w:rPr>
      <w:rFonts w:ascii="Arial" w:eastAsia="Lucida Sans Unicode" w:hAnsi="Arial" w:cs="Tahoma"/>
      <w:i/>
      <w:iCs/>
      <w:sz w:val="28"/>
      <w:szCs w:val="28"/>
      <w:lang w:val="es-ES" w:eastAsia="ar-SA"/>
    </w:rPr>
  </w:style>
  <w:style w:type="paragraph" w:customStyle="1" w:styleId="c2">
    <w:name w:val="c2"/>
    <w:basedOn w:val="Normal"/>
    <w:rsid w:val="00030886"/>
    <w:pPr>
      <w:widowControl w:val="0"/>
      <w:suppressAutoHyphens/>
      <w:spacing w:line="240" w:lineRule="atLeast"/>
      <w:jc w:val="center"/>
    </w:pPr>
    <w:rPr>
      <w:rFonts w:eastAsia="Lucida Sans Unicode"/>
      <w:szCs w:val="20"/>
      <w:lang w:val="es-ES_tradnl"/>
    </w:rPr>
  </w:style>
  <w:style w:type="character" w:customStyle="1" w:styleId="Hipervnculo1">
    <w:name w:val="Hipervínculo1"/>
    <w:rsid w:val="00030886"/>
    <w:rPr>
      <w:color w:val="000080"/>
      <w:u w:val="single"/>
    </w:rPr>
  </w:style>
  <w:style w:type="paragraph" w:customStyle="1" w:styleId="Standard">
    <w:name w:val="Standard"/>
    <w:rsid w:val="00B74A96"/>
    <w:pPr>
      <w:widowControl w:val="0"/>
      <w:suppressAutoHyphens/>
      <w:autoSpaceDN w:val="0"/>
      <w:textAlignment w:val="baseline"/>
    </w:pPr>
    <w:rPr>
      <w:rFonts w:eastAsia="Andale Sans UI" w:cs="Tahoma"/>
      <w:kern w:val="3"/>
      <w:sz w:val="24"/>
      <w:szCs w:val="24"/>
      <w:lang w:val="de-DE" w:eastAsia="ja-JP" w:bidi="fa-IR"/>
    </w:rPr>
  </w:style>
  <w:style w:type="paragraph" w:customStyle="1" w:styleId="PLIEGOS1">
    <w:name w:val="PLIEGOS1"/>
    <w:basedOn w:val="Ttulo1"/>
    <w:rsid w:val="00066F79"/>
    <w:pPr>
      <w:suppressAutoHyphens/>
      <w:spacing w:line="260" w:lineRule="exact"/>
      <w:jc w:val="both"/>
    </w:pPr>
    <w:rPr>
      <w:rFonts w:ascii="Verdana" w:hAnsi="Verdana"/>
      <w:szCs w:val="20"/>
      <w:lang w:val="es-CO" w:eastAsia="ar-SA"/>
    </w:rPr>
  </w:style>
  <w:style w:type="paragraph" w:customStyle="1" w:styleId="Sangra2detindependiente1">
    <w:name w:val="Sangría 2 de t. independiente1"/>
    <w:basedOn w:val="Normal"/>
    <w:rsid w:val="001B2407"/>
    <w:pPr>
      <w:widowControl w:val="0"/>
      <w:suppressAutoHyphens/>
      <w:overflowPunct w:val="0"/>
      <w:autoSpaceDE w:val="0"/>
      <w:autoSpaceDN w:val="0"/>
      <w:adjustRightInd w:val="0"/>
      <w:ind w:left="709" w:hanging="709"/>
      <w:jc w:val="both"/>
      <w:textAlignment w:val="baseline"/>
    </w:pPr>
    <w:rPr>
      <w:rFonts w:ascii="Arial" w:hAnsi="Arial"/>
      <w:szCs w:val="20"/>
      <w:lang w:val="es-CO"/>
    </w:rPr>
  </w:style>
  <w:style w:type="paragraph" w:customStyle="1" w:styleId="Textoindependiente31">
    <w:name w:val="Texto independiente 31"/>
    <w:basedOn w:val="Normal"/>
    <w:rsid w:val="007447BE"/>
    <w:pPr>
      <w:suppressAutoHyphens/>
      <w:jc w:val="both"/>
    </w:pPr>
    <w:rPr>
      <w:rFonts w:ascii="Georgia" w:hAnsi="Georgia"/>
      <w:i/>
      <w:sz w:val="12"/>
      <w:lang w:eastAsia="ar-SA"/>
    </w:rPr>
  </w:style>
  <w:style w:type="paragraph" w:styleId="TtulodeTDC">
    <w:name w:val="TOC Heading"/>
    <w:basedOn w:val="Ttulo1"/>
    <w:next w:val="Normal"/>
    <w:uiPriority w:val="39"/>
    <w:unhideWhenUsed/>
    <w:qFormat/>
    <w:rsid w:val="00320D31"/>
    <w:pPr>
      <w:keepLines/>
      <w:spacing w:before="240" w:line="259" w:lineRule="auto"/>
      <w:jc w:val="left"/>
      <w:outlineLvl w:val="9"/>
    </w:pPr>
    <w:rPr>
      <w:rFonts w:ascii="Calibri Light" w:hAnsi="Calibri Light"/>
      <w:b w:val="0"/>
      <w:bCs w:val="0"/>
      <w:color w:val="2E74B5"/>
      <w:sz w:val="32"/>
      <w:szCs w:val="32"/>
    </w:rPr>
  </w:style>
  <w:style w:type="paragraph" w:styleId="TDC1">
    <w:name w:val="toc 1"/>
    <w:basedOn w:val="Normal"/>
    <w:next w:val="Normal"/>
    <w:autoRedefine/>
    <w:uiPriority w:val="39"/>
    <w:rsid w:val="00B91D61"/>
    <w:pPr>
      <w:spacing w:before="120" w:after="120"/>
    </w:pPr>
    <w:rPr>
      <w:rFonts w:asciiTheme="minorHAnsi" w:hAnsiTheme="minorHAnsi"/>
      <w:b/>
      <w:bCs/>
      <w:caps/>
      <w:sz w:val="18"/>
      <w:szCs w:val="20"/>
    </w:rPr>
  </w:style>
  <w:style w:type="paragraph" w:styleId="TDC2">
    <w:name w:val="toc 2"/>
    <w:basedOn w:val="Normal"/>
    <w:next w:val="Normal"/>
    <w:autoRedefine/>
    <w:uiPriority w:val="39"/>
    <w:unhideWhenUsed/>
    <w:rsid w:val="00B91D61"/>
    <w:pPr>
      <w:ind w:left="240"/>
    </w:pPr>
    <w:rPr>
      <w:rFonts w:asciiTheme="minorHAnsi" w:hAnsiTheme="minorHAnsi"/>
      <w:smallCaps/>
      <w:sz w:val="18"/>
      <w:szCs w:val="20"/>
    </w:rPr>
  </w:style>
  <w:style w:type="paragraph" w:styleId="TDC3">
    <w:name w:val="toc 3"/>
    <w:basedOn w:val="Normal"/>
    <w:next w:val="Normal"/>
    <w:autoRedefine/>
    <w:uiPriority w:val="39"/>
    <w:unhideWhenUsed/>
    <w:rsid w:val="00B91D61"/>
    <w:pPr>
      <w:ind w:left="480"/>
    </w:pPr>
    <w:rPr>
      <w:rFonts w:asciiTheme="minorHAnsi" w:hAnsiTheme="minorHAnsi"/>
      <w:iCs/>
      <w:sz w:val="18"/>
      <w:szCs w:val="20"/>
    </w:rPr>
  </w:style>
  <w:style w:type="character" w:customStyle="1" w:styleId="Ttulo2Car">
    <w:name w:val="Título 2 Car"/>
    <w:basedOn w:val="Fuentedeprrafopredeter"/>
    <w:link w:val="Ttulo2"/>
    <w:rsid w:val="00804281"/>
    <w:rPr>
      <w:b/>
      <w:bCs/>
      <w:sz w:val="24"/>
      <w:szCs w:val="24"/>
    </w:rPr>
  </w:style>
  <w:style w:type="paragraph" w:customStyle="1" w:styleId="1">
    <w:name w:val="1"/>
    <w:basedOn w:val="Normal"/>
    <w:next w:val="Subttulo"/>
    <w:qFormat/>
    <w:rsid w:val="00F25C46"/>
    <w:pPr>
      <w:suppressAutoHyphens/>
      <w:jc w:val="center"/>
    </w:pPr>
    <w:rPr>
      <w:rFonts w:eastAsia="Batang"/>
      <w:b/>
      <w:bCs/>
      <w:lang w:eastAsia="ar-SA"/>
    </w:rPr>
  </w:style>
  <w:style w:type="paragraph" w:styleId="TDC4">
    <w:name w:val="toc 4"/>
    <w:basedOn w:val="Normal"/>
    <w:next w:val="Normal"/>
    <w:autoRedefine/>
    <w:rsid w:val="004C7886"/>
    <w:pPr>
      <w:ind w:left="720"/>
    </w:pPr>
    <w:rPr>
      <w:rFonts w:asciiTheme="minorHAnsi" w:hAnsiTheme="minorHAnsi"/>
      <w:sz w:val="18"/>
      <w:szCs w:val="18"/>
    </w:rPr>
  </w:style>
  <w:style w:type="paragraph" w:styleId="TDC5">
    <w:name w:val="toc 5"/>
    <w:basedOn w:val="Normal"/>
    <w:next w:val="Normal"/>
    <w:autoRedefine/>
    <w:rsid w:val="004C7886"/>
    <w:pPr>
      <w:ind w:left="960"/>
    </w:pPr>
    <w:rPr>
      <w:rFonts w:asciiTheme="minorHAnsi" w:hAnsiTheme="minorHAnsi"/>
      <w:sz w:val="18"/>
      <w:szCs w:val="18"/>
    </w:rPr>
  </w:style>
  <w:style w:type="paragraph" w:styleId="TDC6">
    <w:name w:val="toc 6"/>
    <w:basedOn w:val="Normal"/>
    <w:next w:val="Normal"/>
    <w:autoRedefine/>
    <w:rsid w:val="004C7886"/>
    <w:pPr>
      <w:ind w:left="1200"/>
    </w:pPr>
    <w:rPr>
      <w:rFonts w:asciiTheme="minorHAnsi" w:hAnsiTheme="minorHAnsi"/>
      <w:sz w:val="18"/>
      <w:szCs w:val="18"/>
    </w:rPr>
  </w:style>
  <w:style w:type="paragraph" w:styleId="TDC7">
    <w:name w:val="toc 7"/>
    <w:basedOn w:val="Normal"/>
    <w:next w:val="Normal"/>
    <w:autoRedefine/>
    <w:rsid w:val="004C7886"/>
    <w:pPr>
      <w:ind w:left="1440"/>
    </w:pPr>
    <w:rPr>
      <w:rFonts w:asciiTheme="minorHAnsi" w:hAnsiTheme="minorHAnsi"/>
      <w:sz w:val="18"/>
      <w:szCs w:val="18"/>
    </w:rPr>
  </w:style>
  <w:style w:type="paragraph" w:styleId="TDC8">
    <w:name w:val="toc 8"/>
    <w:basedOn w:val="Normal"/>
    <w:next w:val="Normal"/>
    <w:autoRedefine/>
    <w:rsid w:val="004C7886"/>
    <w:pPr>
      <w:ind w:left="1680"/>
    </w:pPr>
    <w:rPr>
      <w:rFonts w:asciiTheme="minorHAnsi" w:hAnsiTheme="minorHAnsi"/>
      <w:sz w:val="18"/>
      <w:szCs w:val="18"/>
    </w:rPr>
  </w:style>
  <w:style w:type="paragraph" w:styleId="TDC9">
    <w:name w:val="toc 9"/>
    <w:basedOn w:val="Normal"/>
    <w:next w:val="Normal"/>
    <w:autoRedefine/>
    <w:rsid w:val="004C7886"/>
    <w:pPr>
      <w:ind w:left="1920"/>
    </w:pPr>
    <w:rPr>
      <w:rFonts w:asciiTheme="minorHAnsi" w:hAnsiTheme="minorHAnsi"/>
      <w:sz w:val="18"/>
      <w:szCs w:val="18"/>
    </w:rPr>
  </w:style>
  <w:style w:type="character" w:styleId="Refdecomentario">
    <w:name w:val="annotation reference"/>
    <w:basedOn w:val="Fuentedeprrafopredeter"/>
    <w:rsid w:val="004B4DFF"/>
    <w:rPr>
      <w:sz w:val="16"/>
      <w:szCs w:val="16"/>
    </w:rPr>
  </w:style>
  <w:style w:type="paragraph" w:styleId="Textocomentario">
    <w:name w:val="annotation text"/>
    <w:basedOn w:val="Normal"/>
    <w:link w:val="TextocomentarioCar"/>
    <w:rsid w:val="004B4DFF"/>
    <w:rPr>
      <w:sz w:val="20"/>
      <w:szCs w:val="20"/>
    </w:rPr>
  </w:style>
  <w:style w:type="character" w:customStyle="1" w:styleId="TextocomentarioCar">
    <w:name w:val="Texto comentario Car"/>
    <w:basedOn w:val="Fuentedeprrafopredeter"/>
    <w:link w:val="Textocomentario"/>
    <w:rsid w:val="004B4DFF"/>
  </w:style>
  <w:style w:type="paragraph" w:styleId="Asuntodelcomentario">
    <w:name w:val="annotation subject"/>
    <w:basedOn w:val="Textocomentario"/>
    <w:next w:val="Textocomentario"/>
    <w:link w:val="AsuntodelcomentarioCar"/>
    <w:rsid w:val="004B4DFF"/>
    <w:rPr>
      <w:b/>
      <w:bCs/>
    </w:rPr>
  </w:style>
  <w:style w:type="character" w:customStyle="1" w:styleId="AsuntodelcomentarioCar">
    <w:name w:val="Asunto del comentario Car"/>
    <w:basedOn w:val="TextocomentarioCar"/>
    <w:link w:val="Asuntodelcomentario"/>
    <w:rsid w:val="004B4DFF"/>
    <w:rPr>
      <w:b/>
      <w:bCs/>
    </w:rPr>
  </w:style>
  <w:style w:type="paragraph" w:styleId="Textonotapie">
    <w:name w:val="footnote text"/>
    <w:basedOn w:val="Normal"/>
    <w:link w:val="TextonotapieCar"/>
    <w:uiPriority w:val="99"/>
    <w:rsid w:val="00B107A4"/>
    <w:rPr>
      <w:sz w:val="20"/>
      <w:szCs w:val="20"/>
    </w:rPr>
  </w:style>
  <w:style w:type="character" w:customStyle="1" w:styleId="TextonotapieCar">
    <w:name w:val="Texto nota pie Car"/>
    <w:basedOn w:val="Fuentedeprrafopredeter"/>
    <w:link w:val="Textonotapie"/>
    <w:uiPriority w:val="99"/>
    <w:rsid w:val="00B107A4"/>
  </w:style>
  <w:style w:type="character" w:styleId="Refdenotaalpie">
    <w:name w:val="footnote reference"/>
    <w:basedOn w:val="Fuentedeprrafopredeter"/>
    <w:uiPriority w:val="99"/>
    <w:rsid w:val="00B1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803">
      <w:bodyDiv w:val="1"/>
      <w:marLeft w:val="0"/>
      <w:marRight w:val="0"/>
      <w:marTop w:val="0"/>
      <w:marBottom w:val="0"/>
      <w:divBdr>
        <w:top w:val="none" w:sz="0" w:space="0" w:color="auto"/>
        <w:left w:val="none" w:sz="0" w:space="0" w:color="auto"/>
        <w:bottom w:val="none" w:sz="0" w:space="0" w:color="auto"/>
        <w:right w:val="none" w:sz="0" w:space="0" w:color="auto"/>
      </w:divBdr>
    </w:div>
    <w:div w:id="22368065">
      <w:bodyDiv w:val="1"/>
      <w:marLeft w:val="0"/>
      <w:marRight w:val="0"/>
      <w:marTop w:val="0"/>
      <w:marBottom w:val="0"/>
      <w:divBdr>
        <w:top w:val="none" w:sz="0" w:space="0" w:color="auto"/>
        <w:left w:val="none" w:sz="0" w:space="0" w:color="auto"/>
        <w:bottom w:val="none" w:sz="0" w:space="0" w:color="auto"/>
        <w:right w:val="none" w:sz="0" w:space="0" w:color="auto"/>
      </w:divBdr>
      <w:divsChild>
        <w:div w:id="644818603">
          <w:marLeft w:val="0"/>
          <w:marRight w:val="0"/>
          <w:marTop w:val="0"/>
          <w:marBottom w:val="0"/>
          <w:divBdr>
            <w:top w:val="none" w:sz="0" w:space="0" w:color="auto"/>
            <w:left w:val="none" w:sz="0" w:space="0" w:color="auto"/>
            <w:bottom w:val="none" w:sz="0" w:space="0" w:color="auto"/>
            <w:right w:val="none" w:sz="0" w:space="0" w:color="auto"/>
          </w:divBdr>
        </w:div>
        <w:div w:id="981890728">
          <w:marLeft w:val="0"/>
          <w:marRight w:val="0"/>
          <w:marTop w:val="0"/>
          <w:marBottom w:val="0"/>
          <w:divBdr>
            <w:top w:val="none" w:sz="0" w:space="0" w:color="auto"/>
            <w:left w:val="none" w:sz="0" w:space="0" w:color="auto"/>
            <w:bottom w:val="none" w:sz="0" w:space="0" w:color="auto"/>
            <w:right w:val="none" w:sz="0" w:space="0" w:color="auto"/>
          </w:divBdr>
        </w:div>
        <w:div w:id="1923680341">
          <w:marLeft w:val="0"/>
          <w:marRight w:val="0"/>
          <w:marTop w:val="0"/>
          <w:marBottom w:val="0"/>
          <w:divBdr>
            <w:top w:val="none" w:sz="0" w:space="0" w:color="auto"/>
            <w:left w:val="none" w:sz="0" w:space="0" w:color="auto"/>
            <w:bottom w:val="none" w:sz="0" w:space="0" w:color="auto"/>
            <w:right w:val="none" w:sz="0" w:space="0" w:color="auto"/>
          </w:divBdr>
        </w:div>
      </w:divsChild>
    </w:div>
    <w:div w:id="24334498">
      <w:bodyDiv w:val="1"/>
      <w:marLeft w:val="0"/>
      <w:marRight w:val="0"/>
      <w:marTop w:val="0"/>
      <w:marBottom w:val="0"/>
      <w:divBdr>
        <w:top w:val="none" w:sz="0" w:space="0" w:color="auto"/>
        <w:left w:val="none" w:sz="0" w:space="0" w:color="auto"/>
        <w:bottom w:val="none" w:sz="0" w:space="0" w:color="auto"/>
        <w:right w:val="none" w:sz="0" w:space="0" w:color="auto"/>
      </w:divBdr>
    </w:div>
    <w:div w:id="59209534">
      <w:bodyDiv w:val="1"/>
      <w:marLeft w:val="0"/>
      <w:marRight w:val="0"/>
      <w:marTop w:val="0"/>
      <w:marBottom w:val="0"/>
      <w:divBdr>
        <w:top w:val="none" w:sz="0" w:space="0" w:color="auto"/>
        <w:left w:val="none" w:sz="0" w:space="0" w:color="auto"/>
        <w:bottom w:val="none" w:sz="0" w:space="0" w:color="auto"/>
        <w:right w:val="none" w:sz="0" w:space="0" w:color="auto"/>
      </w:divBdr>
      <w:divsChild>
        <w:div w:id="20131920">
          <w:marLeft w:val="0"/>
          <w:marRight w:val="0"/>
          <w:marTop w:val="0"/>
          <w:marBottom w:val="0"/>
          <w:divBdr>
            <w:top w:val="none" w:sz="0" w:space="0" w:color="auto"/>
            <w:left w:val="none" w:sz="0" w:space="0" w:color="auto"/>
            <w:bottom w:val="none" w:sz="0" w:space="0" w:color="auto"/>
            <w:right w:val="none" w:sz="0" w:space="0" w:color="auto"/>
          </w:divBdr>
        </w:div>
        <w:div w:id="116729336">
          <w:marLeft w:val="0"/>
          <w:marRight w:val="0"/>
          <w:marTop w:val="0"/>
          <w:marBottom w:val="0"/>
          <w:divBdr>
            <w:top w:val="none" w:sz="0" w:space="0" w:color="auto"/>
            <w:left w:val="none" w:sz="0" w:space="0" w:color="auto"/>
            <w:bottom w:val="none" w:sz="0" w:space="0" w:color="auto"/>
            <w:right w:val="none" w:sz="0" w:space="0" w:color="auto"/>
          </w:divBdr>
        </w:div>
        <w:div w:id="225335306">
          <w:marLeft w:val="0"/>
          <w:marRight w:val="0"/>
          <w:marTop w:val="0"/>
          <w:marBottom w:val="0"/>
          <w:divBdr>
            <w:top w:val="none" w:sz="0" w:space="0" w:color="auto"/>
            <w:left w:val="none" w:sz="0" w:space="0" w:color="auto"/>
            <w:bottom w:val="none" w:sz="0" w:space="0" w:color="auto"/>
            <w:right w:val="none" w:sz="0" w:space="0" w:color="auto"/>
          </w:divBdr>
        </w:div>
        <w:div w:id="231162699">
          <w:marLeft w:val="0"/>
          <w:marRight w:val="0"/>
          <w:marTop w:val="0"/>
          <w:marBottom w:val="0"/>
          <w:divBdr>
            <w:top w:val="none" w:sz="0" w:space="0" w:color="auto"/>
            <w:left w:val="none" w:sz="0" w:space="0" w:color="auto"/>
            <w:bottom w:val="none" w:sz="0" w:space="0" w:color="auto"/>
            <w:right w:val="none" w:sz="0" w:space="0" w:color="auto"/>
          </w:divBdr>
        </w:div>
        <w:div w:id="328872779">
          <w:marLeft w:val="0"/>
          <w:marRight w:val="0"/>
          <w:marTop w:val="0"/>
          <w:marBottom w:val="0"/>
          <w:divBdr>
            <w:top w:val="none" w:sz="0" w:space="0" w:color="auto"/>
            <w:left w:val="none" w:sz="0" w:space="0" w:color="auto"/>
            <w:bottom w:val="none" w:sz="0" w:space="0" w:color="auto"/>
            <w:right w:val="none" w:sz="0" w:space="0" w:color="auto"/>
          </w:divBdr>
        </w:div>
        <w:div w:id="381753502">
          <w:marLeft w:val="0"/>
          <w:marRight w:val="0"/>
          <w:marTop w:val="0"/>
          <w:marBottom w:val="0"/>
          <w:divBdr>
            <w:top w:val="none" w:sz="0" w:space="0" w:color="auto"/>
            <w:left w:val="none" w:sz="0" w:space="0" w:color="auto"/>
            <w:bottom w:val="none" w:sz="0" w:space="0" w:color="auto"/>
            <w:right w:val="none" w:sz="0" w:space="0" w:color="auto"/>
          </w:divBdr>
        </w:div>
        <w:div w:id="389153547">
          <w:marLeft w:val="0"/>
          <w:marRight w:val="0"/>
          <w:marTop w:val="0"/>
          <w:marBottom w:val="0"/>
          <w:divBdr>
            <w:top w:val="none" w:sz="0" w:space="0" w:color="auto"/>
            <w:left w:val="none" w:sz="0" w:space="0" w:color="auto"/>
            <w:bottom w:val="none" w:sz="0" w:space="0" w:color="auto"/>
            <w:right w:val="none" w:sz="0" w:space="0" w:color="auto"/>
          </w:divBdr>
        </w:div>
        <w:div w:id="395519885">
          <w:marLeft w:val="0"/>
          <w:marRight w:val="0"/>
          <w:marTop w:val="0"/>
          <w:marBottom w:val="0"/>
          <w:divBdr>
            <w:top w:val="none" w:sz="0" w:space="0" w:color="auto"/>
            <w:left w:val="none" w:sz="0" w:space="0" w:color="auto"/>
            <w:bottom w:val="none" w:sz="0" w:space="0" w:color="auto"/>
            <w:right w:val="none" w:sz="0" w:space="0" w:color="auto"/>
          </w:divBdr>
        </w:div>
        <w:div w:id="403456830">
          <w:marLeft w:val="0"/>
          <w:marRight w:val="0"/>
          <w:marTop w:val="0"/>
          <w:marBottom w:val="0"/>
          <w:divBdr>
            <w:top w:val="none" w:sz="0" w:space="0" w:color="auto"/>
            <w:left w:val="none" w:sz="0" w:space="0" w:color="auto"/>
            <w:bottom w:val="none" w:sz="0" w:space="0" w:color="auto"/>
            <w:right w:val="none" w:sz="0" w:space="0" w:color="auto"/>
          </w:divBdr>
        </w:div>
        <w:div w:id="565990982">
          <w:marLeft w:val="0"/>
          <w:marRight w:val="0"/>
          <w:marTop w:val="0"/>
          <w:marBottom w:val="0"/>
          <w:divBdr>
            <w:top w:val="none" w:sz="0" w:space="0" w:color="auto"/>
            <w:left w:val="none" w:sz="0" w:space="0" w:color="auto"/>
            <w:bottom w:val="none" w:sz="0" w:space="0" w:color="auto"/>
            <w:right w:val="none" w:sz="0" w:space="0" w:color="auto"/>
          </w:divBdr>
        </w:div>
        <w:div w:id="566501291">
          <w:marLeft w:val="0"/>
          <w:marRight w:val="0"/>
          <w:marTop w:val="0"/>
          <w:marBottom w:val="0"/>
          <w:divBdr>
            <w:top w:val="none" w:sz="0" w:space="0" w:color="auto"/>
            <w:left w:val="none" w:sz="0" w:space="0" w:color="auto"/>
            <w:bottom w:val="none" w:sz="0" w:space="0" w:color="auto"/>
            <w:right w:val="none" w:sz="0" w:space="0" w:color="auto"/>
          </w:divBdr>
        </w:div>
        <w:div w:id="682436166">
          <w:marLeft w:val="0"/>
          <w:marRight w:val="0"/>
          <w:marTop w:val="0"/>
          <w:marBottom w:val="0"/>
          <w:divBdr>
            <w:top w:val="none" w:sz="0" w:space="0" w:color="auto"/>
            <w:left w:val="none" w:sz="0" w:space="0" w:color="auto"/>
            <w:bottom w:val="none" w:sz="0" w:space="0" w:color="auto"/>
            <w:right w:val="none" w:sz="0" w:space="0" w:color="auto"/>
          </w:divBdr>
        </w:div>
        <w:div w:id="692146148">
          <w:marLeft w:val="0"/>
          <w:marRight w:val="0"/>
          <w:marTop w:val="0"/>
          <w:marBottom w:val="0"/>
          <w:divBdr>
            <w:top w:val="none" w:sz="0" w:space="0" w:color="auto"/>
            <w:left w:val="none" w:sz="0" w:space="0" w:color="auto"/>
            <w:bottom w:val="none" w:sz="0" w:space="0" w:color="auto"/>
            <w:right w:val="none" w:sz="0" w:space="0" w:color="auto"/>
          </w:divBdr>
        </w:div>
        <w:div w:id="702556853">
          <w:marLeft w:val="0"/>
          <w:marRight w:val="0"/>
          <w:marTop w:val="0"/>
          <w:marBottom w:val="0"/>
          <w:divBdr>
            <w:top w:val="none" w:sz="0" w:space="0" w:color="auto"/>
            <w:left w:val="none" w:sz="0" w:space="0" w:color="auto"/>
            <w:bottom w:val="none" w:sz="0" w:space="0" w:color="auto"/>
            <w:right w:val="none" w:sz="0" w:space="0" w:color="auto"/>
          </w:divBdr>
        </w:div>
        <w:div w:id="715474441">
          <w:marLeft w:val="0"/>
          <w:marRight w:val="0"/>
          <w:marTop w:val="0"/>
          <w:marBottom w:val="0"/>
          <w:divBdr>
            <w:top w:val="none" w:sz="0" w:space="0" w:color="auto"/>
            <w:left w:val="none" w:sz="0" w:space="0" w:color="auto"/>
            <w:bottom w:val="none" w:sz="0" w:space="0" w:color="auto"/>
            <w:right w:val="none" w:sz="0" w:space="0" w:color="auto"/>
          </w:divBdr>
        </w:div>
        <w:div w:id="720640252">
          <w:marLeft w:val="0"/>
          <w:marRight w:val="0"/>
          <w:marTop w:val="0"/>
          <w:marBottom w:val="0"/>
          <w:divBdr>
            <w:top w:val="none" w:sz="0" w:space="0" w:color="auto"/>
            <w:left w:val="none" w:sz="0" w:space="0" w:color="auto"/>
            <w:bottom w:val="none" w:sz="0" w:space="0" w:color="auto"/>
            <w:right w:val="none" w:sz="0" w:space="0" w:color="auto"/>
          </w:divBdr>
        </w:div>
        <w:div w:id="724835352">
          <w:marLeft w:val="0"/>
          <w:marRight w:val="0"/>
          <w:marTop w:val="0"/>
          <w:marBottom w:val="0"/>
          <w:divBdr>
            <w:top w:val="none" w:sz="0" w:space="0" w:color="auto"/>
            <w:left w:val="none" w:sz="0" w:space="0" w:color="auto"/>
            <w:bottom w:val="none" w:sz="0" w:space="0" w:color="auto"/>
            <w:right w:val="none" w:sz="0" w:space="0" w:color="auto"/>
          </w:divBdr>
        </w:div>
        <w:div w:id="736974129">
          <w:marLeft w:val="0"/>
          <w:marRight w:val="0"/>
          <w:marTop w:val="0"/>
          <w:marBottom w:val="0"/>
          <w:divBdr>
            <w:top w:val="none" w:sz="0" w:space="0" w:color="auto"/>
            <w:left w:val="none" w:sz="0" w:space="0" w:color="auto"/>
            <w:bottom w:val="none" w:sz="0" w:space="0" w:color="auto"/>
            <w:right w:val="none" w:sz="0" w:space="0" w:color="auto"/>
          </w:divBdr>
        </w:div>
        <w:div w:id="842016297">
          <w:marLeft w:val="0"/>
          <w:marRight w:val="0"/>
          <w:marTop w:val="0"/>
          <w:marBottom w:val="0"/>
          <w:divBdr>
            <w:top w:val="none" w:sz="0" w:space="0" w:color="auto"/>
            <w:left w:val="none" w:sz="0" w:space="0" w:color="auto"/>
            <w:bottom w:val="none" w:sz="0" w:space="0" w:color="auto"/>
            <w:right w:val="none" w:sz="0" w:space="0" w:color="auto"/>
          </w:divBdr>
        </w:div>
        <w:div w:id="864487142">
          <w:marLeft w:val="0"/>
          <w:marRight w:val="0"/>
          <w:marTop w:val="0"/>
          <w:marBottom w:val="0"/>
          <w:divBdr>
            <w:top w:val="none" w:sz="0" w:space="0" w:color="auto"/>
            <w:left w:val="none" w:sz="0" w:space="0" w:color="auto"/>
            <w:bottom w:val="none" w:sz="0" w:space="0" w:color="auto"/>
            <w:right w:val="none" w:sz="0" w:space="0" w:color="auto"/>
          </w:divBdr>
        </w:div>
        <w:div w:id="911621644">
          <w:marLeft w:val="0"/>
          <w:marRight w:val="0"/>
          <w:marTop w:val="0"/>
          <w:marBottom w:val="0"/>
          <w:divBdr>
            <w:top w:val="none" w:sz="0" w:space="0" w:color="auto"/>
            <w:left w:val="none" w:sz="0" w:space="0" w:color="auto"/>
            <w:bottom w:val="none" w:sz="0" w:space="0" w:color="auto"/>
            <w:right w:val="none" w:sz="0" w:space="0" w:color="auto"/>
          </w:divBdr>
        </w:div>
        <w:div w:id="966400856">
          <w:marLeft w:val="0"/>
          <w:marRight w:val="0"/>
          <w:marTop w:val="0"/>
          <w:marBottom w:val="0"/>
          <w:divBdr>
            <w:top w:val="none" w:sz="0" w:space="0" w:color="auto"/>
            <w:left w:val="none" w:sz="0" w:space="0" w:color="auto"/>
            <w:bottom w:val="none" w:sz="0" w:space="0" w:color="auto"/>
            <w:right w:val="none" w:sz="0" w:space="0" w:color="auto"/>
          </w:divBdr>
        </w:div>
        <w:div w:id="1011294495">
          <w:marLeft w:val="0"/>
          <w:marRight w:val="0"/>
          <w:marTop w:val="0"/>
          <w:marBottom w:val="0"/>
          <w:divBdr>
            <w:top w:val="none" w:sz="0" w:space="0" w:color="auto"/>
            <w:left w:val="none" w:sz="0" w:space="0" w:color="auto"/>
            <w:bottom w:val="none" w:sz="0" w:space="0" w:color="auto"/>
            <w:right w:val="none" w:sz="0" w:space="0" w:color="auto"/>
          </w:divBdr>
        </w:div>
        <w:div w:id="1024476786">
          <w:marLeft w:val="0"/>
          <w:marRight w:val="0"/>
          <w:marTop w:val="0"/>
          <w:marBottom w:val="0"/>
          <w:divBdr>
            <w:top w:val="none" w:sz="0" w:space="0" w:color="auto"/>
            <w:left w:val="none" w:sz="0" w:space="0" w:color="auto"/>
            <w:bottom w:val="none" w:sz="0" w:space="0" w:color="auto"/>
            <w:right w:val="none" w:sz="0" w:space="0" w:color="auto"/>
          </w:divBdr>
        </w:div>
        <w:div w:id="1033841883">
          <w:marLeft w:val="0"/>
          <w:marRight w:val="0"/>
          <w:marTop w:val="0"/>
          <w:marBottom w:val="0"/>
          <w:divBdr>
            <w:top w:val="none" w:sz="0" w:space="0" w:color="auto"/>
            <w:left w:val="none" w:sz="0" w:space="0" w:color="auto"/>
            <w:bottom w:val="none" w:sz="0" w:space="0" w:color="auto"/>
            <w:right w:val="none" w:sz="0" w:space="0" w:color="auto"/>
          </w:divBdr>
        </w:div>
        <w:div w:id="1056851597">
          <w:marLeft w:val="0"/>
          <w:marRight w:val="0"/>
          <w:marTop w:val="0"/>
          <w:marBottom w:val="0"/>
          <w:divBdr>
            <w:top w:val="none" w:sz="0" w:space="0" w:color="auto"/>
            <w:left w:val="none" w:sz="0" w:space="0" w:color="auto"/>
            <w:bottom w:val="none" w:sz="0" w:space="0" w:color="auto"/>
            <w:right w:val="none" w:sz="0" w:space="0" w:color="auto"/>
          </w:divBdr>
        </w:div>
        <w:div w:id="1087188031">
          <w:marLeft w:val="0"/>
          <w:marRight w:val="0"/>
          <w:marTop w:val="0"/>
          <w:marBottom w:val="0"/>
          <w:divBdr>
            <w:top w:val="none" w:sz="0" w:space="0" w:color="auto"/>
            <w:left w:val="none" w:sz="0" w:space="0" w:color="auto"/>
            <w:bottom w:val="none" w:sz="0" w:space="0" w:color="auto"/>
            <w:right w:val="none" w:sz="0" w:space="0" w:color="auto"/>
          </w:divBdr>
        </w:div>
        <w:div w:id="1110473968">
          <w:marLeft w:val="0"/>
          <w:marRight w:val="0"/>
          <w:marTop w:val="0"/>
          <w:marBottom w:val="0"/>
          <w:divBdr>
            <w:top w:val="none" w:sz="0" w:space="0" w:color="auto"/>
            <w:left w:val="none" w:sz="0" w:space="0" w:color="auto"/>
            <w:bottom w:val="none" w:sz="0" w:space="0" w:color="auto"/>
            <w:right w:val="none" w:sz="0" w:space="0" w:color="auto"/>
          </w:divBdr>
        </w:div>
        <w:div w:id="1261835336">
          <w:marLeft w:val="0"/>
          <w:marRight w:val="0"/>
          <w:marTop w:val="0"/>
          <w:marBottom w:val="0"/>
          <w:divBdr>
            <w:top w:val="none" w:sz="0" w:space="0" w:color="auto"/>
            <w:left w:val="none" w:sz="0" w:space="0" w:color="auto"/>
            <w:bottom w:val="none" w:sz="0" w:space="0" w:color="auto"/>
            <w:right w:val="none" w:sz="0" w:space="0" w:color="auto"/>
          </w:divBdr>
        </w:div>
        <w:div w:id="1339894122">
          <w:marLeft w:val="0"/>
          <w:marRight w:val="0"/>
          <w:marTop w:val="0"/>
          <w:marBottom w:val="0"/>
          <w:divBdr>
            <w:top w:val="none" w:sz="0" w:space="0" w:color="auto"/>
            <w:left w:val="none" w:sz="0" w:space="0" w:color="auto"/>
            <w:bottom w:val="none" w:sz="0" w:space="0" w:color="auto"/>
            <w:right w:val="none" w:sz="0" w:space="0" w:color="auto"/>
          </w:divBdr>
        </w:div>
        <w:div w:id="1425489904">
          <w:marLeft w:val="0"/>
          <w:marRight w:val="0"/>
          <w:marTop w:val="0"/>
          <w:marBottom w:val="0"/>
          <w:divBdr>
            <w:top w:val="none" w:sz="0" w:space="0" w:color="auto"/>
            <w:left w:val="none" w:sz="0" w:space="0" w:color="auto"/>
            <w:bottom w:val="none" w:sz="0" w:space="0" w:color="auto"/>
            <w:right w:val="none" w:sz="0" w:space="0" w:color="auto"/>
          </w:divBdr>
        </w:div>
        <w:div w:id="1502231715">
          <w:marLeft w:val="0"/>
          <w:marRight w:val="0"/>
          <w:marTop w:val="0"/>
          <w:marBottom w:val="0"/>
          <w:divBdr>
            <w:top w:val="none" w:sz="0" w:space="0" w:color="auto"/>
            <w:left w:val="none" w:sz="0" w:space="0" w:color="auto"/>
            <w:bottom w:val="none" w:sz="0" w:space="0" w:color="auto"/>
            <w:right w:val="none" w:sz="0" w:space="0" w:color="auto"/>
          </w:divBdr>
        </w:div>
        <w:div w:id="1517890104">
          <w:marLeft w:val="0"/>
          <w:marRight w:val="0"/>
          <w:marTop w:val="0"/>
          <w:marBottom w:val="0"/>
          <w:divBdr>
            <w:top w:val="none" w:sz="0" w:space="0" w:color="auto"/>
            <w:left w:val="none" w:sz="0" w:space="0" w:color="auto"/>
            <w:bottom w:val="none" w:sz="0" w:space="0" w:color="auto"/>
            <w:right w:val="none" w:sz="0" w:space="0" w:color="auto"/>
          </w:divBdr>
        </w:div>
        <w:div w:id="1545825549">
          <w:marLeft w:val="0"/>
          <w:marRight w:val="0"/>
          <w:marTop w:val="0"/>
          <w:marBottom w:val="0"/>
          <w:divBdr>
            <w:top w:val="none" w:sz="0" w:space="0" w:color="auto"/>
            <w:left w:val="none" w:sz="0" w:space="0" w:color="auto"/>
            <w:bottom w:val="none" w:sz="0" w:space="0" w:color="auto"/>
            <w:right w:val="none" w:sz="0" w:space="0" w:color="auto"/>
          </w:divBdr>
        </w:div>
        <w:div w:id="1593775455">
          <w:marLeft w:val="0"/>
          <w:marRight w:val="0"/>
          <w:marTop w:val="0"/>
          <w:marBottom w:val="0"/>
          <w:divBdr>
            <w:top w:val="none" w:sz="0" w:space="0" w:color="auto"/>
            <w:left w:val="none" w:sz="0" w:space="0" w:color="auto"/>
            <w:bottom w:val="none" w:sz="0" w:space="0" w:color="auto"/>
            <w:right w:val="none" w:sz="0" w:space="0" w:color="auto"/>
          </w:divBdr>
        </w:div>
        <w:div w:id="1609853285">
          <w:marLeft w:val="0"/>
          <w:marRight w:val="0"/>
          <w:marTop w:val="0"/>
          <w:marBottom w:val="0"/>
          <w:divBdr>
            <w:top w:val="none" w:sz="0" w:space="0" w:color="auto"/>
            <w:left w:val="none" w:sz="0" w:space="0" w:color="auto"/>
            <w:bottom w:val="none" w:sz="0" w:space="0" w:color="auto"/>
            <w:right w:val="none" w:sz="0" w:space="0" w:color="auto"/>
          </w:divBdr>
        </w:div>
        <w:div w:id="1615090365">
          <w:marLeft w:val="0"/>
          <w:marRight w:val="0"/>
          <w:marTop w:val="0"/>
          <w:marBottom w:val="0"/>
          <w:divBdr>
            <w:top w:val="none" w:sz="0" w:space="0" w:color="auto"/>
            <w:left w:val="none" w:sz="0" w:space="0" w:color="auto"/>
            <w:bottom w:val="none" w:sz="0" w:space="0" w:color="auto"/>
            <w:right w:val="none" w:sz="0" w:space="0" w:color="auto"/>
          </w:divBdr>
        </w:div>
        <w:div w:id="1624917636">
          <w:marLeft w:val="0"/>
          <w:marRight w:val="0"/>
          <w:marTop w:val="0"/>
          <w:marBottom w:val="0"/>
          <w:divBdr>
            <w:top w:val="none" w:sz="0" w:space="0" w:color="auto"/>
            <w:left w:val="none" w:sz="0" w:space="0" w:color="auto"/>
            <w:bottom w:val="none" w:sz="0" w:space="0" w:color="auto"/>
            <w:right w:val="none" w:sz="0" w:space="0" w:color="auto"/>
          </w:divBdr>
        </w:div>
        <w:div w:id="1671567909">
          <w:marLeft w:val="0"/>
          <w:marRight w:val="0"/>
          <w:marTop w:val="0"/>
          <w:marBottom w:val="0"/>
          <w:divBdr>
            <w:top w:val="none" w:sz="0" w:space="0" w:color="auto"/>
            <w:left w:val="none" w:sz="0" w:space="0" w:color="auto"/>
            <w:bottom w:val="none" w:sz="0" w:space="0" w:color="auto"/>
            <w:right w:val="none" w:sz="0" w:space="0" w:color="auto"/>
          </w:divBdr>
        </w:div>
        <w:div w:id="1735544218">
          <w:marLeft w:val="0"/>
          <w:marRight w:val="0"/>
          <w:marTop w:val="0"/>
          <w:marBottom w:val="0"/>
          <w:divBdr>
            <w:top w:val="none" w:sz="0" w:space="0" w:color="auto"/>
            <w:left w:val="none" w:sz="0" w:space="0" w:color="auto"/>
            <w:bottom w:val="none" w:sz="0" w:space="0" w:color="auto"/>
            <w:right w:val="none" w:sz="0" w:space="0" w:color="auto"/>
          </w:divBdr>
        </w:div>
        <w:div w:id="1748309340">
          <w:marLeft w:val="0"/>
          <w:marRight w:val="0"/>
          <w:marTop w:val="0"/>
          <w:marBottom w:val="0"/>
          <w:divBdr>
            <w:top w:val="none" w:sz="0" w:space="0" w:color="auto"/>
            <w:left w:val="none" w:sz="0" w:space="0" w:color="auto"/>
            <w:bottom w:val="none" w:sz="0" w:space="0" w:color="auto"/>
            <w:right w:val="none" w:sz="0" w:space="0" w:color="auto"/>
          </w:divBdr>
        </w:div>
        <w:div w:id="1828328630">
          <w:marLeft w:val="0"/>
          <w:marRight w:val="0"/>
          <w:marTop w:val="0"/>
          <w:marBottom w:val="0"/>
          <w:divBdr>
            <w:top w:val="none" w:sz="0" w:space="0" w:color="auto"/>
            <w:left w:val="none" w:sz="0" w:space="0" w:color="auto"/>
            <w:bottom w:val="none" w:sz="0" w:space="0" w:color="auto"/>
            <w:right w:val="none" w:sz="0" w:space="0" w:color="auto"/>
          </w:divBdr>
        </w:div>
        <w:div w:id="1870407503">
          <w:marLeft w:val="0"/>
          <w:marRight w:val="0"/>
          <w:marTop w:val="0"/>
          <w:marBottom w:val="0"/>
          <w:divBdr>
            <w:top w:val="none" w:sz="0" w:space="0" w:color="auto"/>
            <w:left w:val="none" w:sz="0" w:space="0" w:color="auto"/>
            <w:bottom w:val="none" w:sz="0" w:space="0" w:color="auto"/>
            <w:right w:val="none" w:sz="0" w:space="0" w:color="auto"/>
          </w:divBdr>
        </w:div>
        <w:div w:id="1904873731">
          <w:marLeft w:val="0"/>
          <w:marRight w:val="0"/>
          <w:marTop w:val="0"/>
          <w:marBottom w:val="0"/>
          <w:divBdr>
            <w:top w:val="none" w:sz="0" w:space="0" w:color="auto"/>
            <w:left w:val="none" w:sz="0" w:space="0" w:color="auto"/>
            <w:bottom w:val="none" w:sz="0" w:space="0" w:color="auto"/>
            <w:right w:val="none" w:sz="0" w:space="0" w:color="auto"/>
          </w:divBdr>
        </w:div>
        <w:div w:id="1931503044">
          <w:marLeft w:val="0"/>
          <w:marRight w:val="0"/>
          <w:marTop w:val="0"/>
          <w:marBottom w:val="0"/>
          <w:divBdr>
            <w:top w:val="none" w:sz="0" w:space="0" w:color="auto"/>
            <w:left w:val="none" w:sz="0" w:space="0" w:color="auto"/>
            <w:bottom w:val="none" w:sz="0" w:space="0" w:color="auto"/>
            <w:right w:val="none" w:sz="0" w:space="0" w:color="auto"/>
          </w:divBdr>
        </w:div>
        <w:div w:id="2054041093">
          <w:marLeft w:val="0"/>
          <w:marRight w:val="0"/>
          <w:marTop w:val="0"/>
          <w:marBottom w:val="0"/>
          <w:divBdr>
            <w:top w:val="none" w:sz="0" w:space="0" w:color="auto"/>
            <w:left w:val="none" w:sz="0" w:space="0" w:color="auto"/>
            <w:bottom w:val="none" w:sz="0" w:space="0" w:color="auto"/>
            <w:right w:val="none" w:sz="0" w:space="0" w:color="auto"/>
          </w:divBdr>
        </w:div>
      </w:divsChild>
    </w:div>
    <w:div w:id="76901097">
      <w:bodyDiv w:val="1"/>
      <w:marLeft w:val="0"/>
      <w:marRight w:val="0"/>
      <w:marTop w:val="0"/>
      <w:marBottom w:val="0"/>
      <w:divBdr>
        <w:top w:val="none" w:sz="0" w:space="0" w:color="auto"/>
        <w:left w:val="none" w:sz="0" w:space="0" w:color="auto"/>
        <w:bottom w:val="none" w:sz="0" w:space="0" w:color="auto"/>
        <w:right w:val="none" w:sz="0" w:space="0" w:color="auto"/>
      </w:divBdr>
    </w:div>
    <w:div w:id="321003685">
      <w:bodyDiv w:val="1"/>
      <w:marLeft w:val="0"/>
      <w:marRight w:val="0"/>
      <w:marTop w:val="0"/>
      <w:marBottom w:val="0"/>
      <w:divBdr>
        <w:top w:val="none" w:sz="0" w:space="0" w:color="auto"/>
        <w:left w:val="none" w:sz="0" w:space="0" w:color="auto"/>
        <w:bottom w:val="none" w:sz="0" w:space="0" w:color="auto"/>
        <w:right w:val="none" w:sz="0" w:space="0" w:color="auto"/>
      </w:divBdr>
    </w:div>
    <w:div w:id="371883138">
      <w:bodyDiv w:val="1"/>
      <w:marLeft w:val="0"/>
      <w:marRight w:val="0"/>
      <w:marTop w:val="0"/>
      <w:marBottom w:val="0"/>
      <w:divBdr>
        <w:top w:val="none" w:sz="0" w:space="0" w:color="auto"/>
        <w:left w:val="none" w:sz="0" w:space="0" w:color="auto"/>
        <w:bottom w:val="none" w:sz="0" w:space="0" w:color="auto"/>
        <w:right w:val="none" w:sz="0" w:space="0" w:color="auto"/>
      </w:divBdr>
      <w:divsChild>
        <w:div w:id="5330713">
          <w:marLeft w:val="0"/>
          <w:marRight w:val="0"/>
          <w:marTop w:val="0"/>
          <w:marBottom w:val="0"/>
          <w:divBdr>
            <w:top w:val="none" w:sz="0" w:space="0" w:color="auto"/>
            <w:left w:val="none" w:sz="0" w:space="0" w:color="auto"/>
            <w:bottom w:val="none" w:sz="0" w:space="0" w:color="auto"/>
            <w:right w:val="none" w:sz="0" w:space="0" w:color="auto"/>
          </w:divBdr>
        </w:div>
        <w:div w:id="12608375">
          <w:marLeft w:val="0"/>
          <w:marRight w:val="0"/>
          <w:marTop w:val="0"/>
          <w:marBottom w:val="0"/>
          <w:divBdr>
            <w:top w:val="none" w:sz="0" w:space="0" w:color="auto"/>
            <w:left w:val="none" w:sz="0" w:space="0" w:color="auto"/>
            <w:bottom w:val="none" w:sz="0" w:space="0" w:color="auto"/>
            <w:right w:val="none" w:sz="0" w:space="0" w:color="auto"/>
          </w:divBdr>
        </w:div>
        <w:div w:id="23143557">
          <w:marLeft w:val="0"/>
          <w:marRight w:val="0"/>
          <w:marTop w:val="0"/>
          <w:marBottom w:val="0"/>
          <w:divBdr>
            <w:top w:val="none" w:sz="0" w:space="0" w:color="auto"/>
            <w:left w:val="none" w:sz="0" w:space="0" w:color="auto"/>
            <w:bottom w:val="none" w:sz="0" w:space="0" w:color="auto"/>
            <w:right w:val="none" w:sz="0" w:space="0" w:color="auto"/>
          </w:divBdr>
        </w:div>
        <w:div w:id="50035025">
          <w:marLeft w:val="0"/>
          <w:marRight w:val="0"/>
          <w:marTop w:val="0"/>
          <w:marBottom w:val="0"/>
          <w:divBdr>
            <w:top w:val="none" w:sz="0" w:space="0" w:color="auto"/>
            <w:left w:val="none" w:sz="0" w:space="0" w:color="auto"/>
            <w:bottom w:val="none" w:sz="0" w:space="0" w:color="auto"/>
            <w:right w:val="none" w:sz="0" w:space="0" w:color="auto"/>
          </w:divBdr>
        </w:div>
        <w:div w:id="95291136">
          <w:marLeft w:val="0"/>
          <w:marRight w:val="0"/>
          <w:marTop w:val="0"/>
          <w:marBottom w:val="0"/>
          <w:divBdr>
            <w:top w:val="none" w:sz="0" w:space="0" w:color="auto"/>
            <w:left w:val="none" w:sz="0" w:space="0" w:color="auto"/>
            <w:bottom w:val="none" w:sz="0" w:space="0" w:color="auto"/>
            <w:right w:val="none" w:sz="0" w:space="0" w:color="auto"/>
          </w:divBdr>
        </w:div>
        <w:div w:id="125662585">
          <w:marLeft w:val="0"/>
          <w:marRight w:val="0"/>
          <w:marTop w:val="0"/>
          <w:marBottom w:val="0"/>
          <w:divBdr>
            <w:top w:val="none" w:sz="0" w:space="0" w:color="auto"/>
            <w:left w:val="none" w:sz="0" w:space="0" w:color="auto"/>
            <w:bottom w:val="none" w:sz="0" w:space="0" w:color="auto"/>
            <w:right w:val="none" w:sz="0" w:space="0" w:color="auto"/>
          </w:divBdr>
        </w:div>
        <w:div w:id="148912975">
          <w:marLeft w:val="0"/>
          <w:marRight w:val="0"/>
          <w:marTop w:val="0"/>
          <w:marBottom w:val="0"/>
          <w:divBdr>
            <w:top w:val="none" w:sz="0" w:space="0" w:color="auto"/>
            <w:left w:val="none" w:sz="0" w:space="0" w:color="auto"/>
            <w:bottom w:val="none" w:sz="0" w:space="0" w:color="auto"/>
            <w:right w:val="none" w:sz="0" w:space="0" w:color="auto"/>
          </w:divBdr>
        </w:div>
        <w:div w:id="264576812">
          <w:marLeft w:val="0"/>
          <w:marRight w:val="0"/>
          <w:marTop w:val="0"/>
          <w:marBottom w:val="0"/>
          <w:divBdr>
            <w:top w:val="none" w:sz="0" w:space="0" w:color="auto"/>
            <w:left w:val="none" w:sz="0" w:space="0" w:color="auto"/>
            <w:bottom w:val="none" w:sz="0" w:space="0" w:color="auto"/>
            <w:right w:val="none" w:sz="0" w:space="0" w:color="auto"/>
          </w:divBdr>
        </w:div>
        <w:div w:id="277876903">
          <w:marLeft w:val="0"/>
          <w:marRight w:val="0"/>
          <w:marTop w:val="0"/>
          <w:marBottom w:val="0"/>
          <w:divBdr>
            <w:top w:val="none" w:sz="0" w:space="0" w:color="auto"/>
            <w:left w:val="none" w:sz="0" w:space="0" w:color="auto"/>
            <w:bottom w:val="none" w:sz="0" w:space="0" w:color="auto"/>
            <w:right w:val="none" w:sz="0" w:space="0" w:color="auto"/>
          </w:divBdr>
        </w:div>
        <w:div w:id="277883023">
          <w:marLeft w:val="0"/>
          <w:marRight w:val="0"/>
          <w:marTop w:val="0"/>
          <w:marBottom w:val="0"/>
          <w:divBdr>
            <w:top w:val="none" w:sz="0" w:space="0" w:color="auto"/>
            <w:left w:val="none" w:sz="0" w:space="0" w:color="auto"/>
            <w:bottom w:val="none" w:sz="0" w:space="0" w:color="auto"/>
            <w:right w:val="none" w:sz="0" w:space="0" w:color="auto"/>
          </w:divBdr>
        </w:div>
        <w:div w:id="281428122">
          <w:marLeft w:val="0"/>
          <w:marRight w:val="0"/>
          <w:marTop w:val="0"/>
          <w:marBottom w:val="0"/>
          <w:divBdr>
            <w:top w:val="none" w:sz="0" w:space="0" w:color="auto"/>
            <w:left w:val="none" w:sz="0" w:space="0" w:color="auto"/>
            <w:bottom w:val="none" w:sz="0" w:space="0" w:color="auto"/>
            <w:right w:val="none" w:sz="0" w:space="0" w:color="auto"/>
          </w:divBdr>
        </w:div>
        <w:div w:id="357319348">
          <w:marLeft w:val="0"/>
          <w:marRight w:val="0"/>
          <w:marTop w:val="0"/>
          <w:marBottom w:val="0"/>
          <w:divBdr>
            <w:top w:val="none" w:sz="0" w:space="0" w:color="auto"/>
            <w:left w:val="none" w:sz="0" w:space="0" w:color="auto"/>
            <w:bottom w:val="none" w:sz="0" w:space="0" w:color="auto"/>
            <w:right w:val="none" w:sz="0" w:space="0" w:color="auto"/>
          </w:divBdr>
        </w:div>
        <w:div w:id="375667790">
          <w:marLeft w:val="0"/>
          <w:marRight w:val="0"/>
          <w:marTop w:val="0"/>
          <w:marBottom w:val="0"/>
          <w:divBdr>
            <w:top w:val="none" w:sz="0" w:space="0" w:color="auto"/>
            <w:left w:val="none" w:sz="0" w:space="0" w:color="auto"/>
            <w:bottom w:val="none" w:sz="0" w:space="0" w:color="auto"/>
            <w:right w:val="none" w:sz="0" w:space="0" w:color="auto"/>
          </w:divBdr>
        </w:div>
        <w:div w:id="438725392">
          <w:marLeft w:val="0"/>
          <w:marRight w:val="0"/>
          <w:marTop w:val="0"/>
          <w:marBottom w:val="0"/>
          <w:divBdr>
            <w:top w:val="none" w:sz="0" w:space="0" w:color="auto"/>
            <w:left w:val="none" w:sz="0" w:space="0" w:color="auto"/>
            <w:bottom w:val="none" w:sz="0" w:space="0" w:color="auto"/>
            <w:right w:val="none" w:sz="0" w:space="0" w:color="auto"/>
          </w:divBdr>
        </w:div>
        <w:div w:id="440999877">
          <w:marLeft w:val="0"/>
          <w:marRight w:val="0"/>
          <w:marTop w:val="0"/>
          <w:marBottom w:val="0"/>
          <w:divBdr>
            <w:top w:val="none" w:sz="0" w:space="0" w:color="auto"/>
            <w:left w:val="none" w:sz="0" w:space="0" w:color="auto"/>
            <w:bottom w:val="none" w:sz="0" w:space="0" w:color="auto"/>
            <w:right w:val="none" w:sz="0" w:space="0" w:color="auto"/>
          </w:divBdr>
        </w:div>
        <w:div w:id="446386275">
          <w:marLeft w:val="0"/>
          <w:marRight w:val="0"/>
          <w:marTop w:val="0"/>
          <w:marBottom w:val="0"/>
          <w:divBdr>
            <w:top w:val="none" w:sz="0" w:space="0" w:color="auto"/>
            <w:left w:val="none" w:sz="0" w:space="0" w:color="auto"/>
            <w:bottom w:val="none" w:sz="0" w:space="0" w:color="auto"/>
            <w:right w:val="none" w:sz="0" w:space="0" w:color="auto"/>
          </w:divBdr>
        </w:div>
        <w:div w:id="459761402">
          <w:marLeft w:val="0"/>
          <w:marRight w:val="0"/>
          <w:marTop w:val="0"/>
          <w:marBottom w:val="0"/>
          <w:divBdr>
            <w:top w:val="none" w:sz="0" w:space="0" w:color="auto"/>
            <w:left w:val="none" w:sz="0" w:space="0" w:color="auto"/>
            <w:bottom w:val="none" w:sz="0" w:space="0" w:color="auto"/>
            <w:right w:val="none" w:sz="0" w:space="0" w:color="auto"/>
          </w:divBdr>
        </w:div>
        <w:div w:id="545946383">
          <w:marLeft w:val="0"/>
          <w:marRight w:val="0"/>
          <w:marTop w:val="0"/>
          <w:marBottom w:val="0"/>
          <w:divBdr>
            <w:top w:val="none" w:sz="0" w:space="0" w:color="auto"/>
            <w:left w:val="none" w:sz="0" w:space="0" w:color="auto"/>
            <w:bottom w:val="none" w:sz="0" w:space="0" w:color="auto"/>
            <w:right w:val="none" w:sz="0" w:space="0" w:color="auto"/>
          </w:divBdr>
        </w:div>
        <w:div w:id="575015041">
          <w:marLeft w:val="0"/>
          <w:marRight w:val="0"/>
          <w:marTop w:val="0"/>
          <w:marBottom w:val="0"/>
          <w:divBdr>
            <w:top w:val="none" w:sz="0" w:space="0" w:color="auto"/>
            <w:left w:val="none" w:sz="0" w:space="0" w:color="auto"/>
            <w:bottom w:val="none" w:sz="0" w:space="0" w:color="auto"/>
            <w:right w:val="none" w:sz="0" w:space="0" w:color="auto"/>
          </w:divBdr>
        </w:div>
        <w:div w:id="693965335">
          <w:marLeft w:val="0"/>
          <w:marRight w:val="0"/>
          <w:marTop w:val="0"/>
          <w:marBottom w:val="0"/>
          <w:divBdr>
            <w:top w:val="none" w:sz="0" w:space="0" w:color="auto"/>
            <w:left w:val="none" w:sz="0" w:space="0" w:color="auto"/>
            <w:bottom w:val="none" w:sz="0" w:space="0" w:color="auto"/>
            <w:right w:val="none" w:sz="0" w:space="0" w:color="auto"/>
          </w:divBdr>
        </w:div>
        <w:div w:id="835610755">
          <w:marLeft w:val="0"/>
          <w:marRight w:val="0"/>
          <w:marTop w:val="0"/>
          <w:marBottom w:val="0"/>
          <w:divBdr>
            <w:top w:val="none" w:sz="0" w:space="0" w:color="auto"/>
            <w:left w:val="none" w:sz="0" w:space="0" w:color="auto"/>
            <w:bottom w:val="none" w:sz="0" w:space="0" w:color="auto"/>
            <w:right w:val="none" w:sz="0" w:space="0" w:color="auto"/>
          </w:divBdr>
        </w:div>
        <w:div w:id="893808158">
          <w:marLeft w:val="0"/>
          <w:marRight w:val="0"/>
          <w:marTop w:val="0"/>
          <w:marBottom w:val="0"/>
          <w:divBdr>
            <w:top w:val="none" w:sz="0" w:space="0" w:color="auto"/>
            <w:left w:val="none" w:sz="0" w:space="0" w:color="auto"/>
            <w:bottom w:val="none" w:sz="0" w:space="0" w:color="auto"/>
            <w:right w:val="none" w:sz="0" w:space="0" w:color="auto"/>
          </w:divBdr>
        </w:div>
        <w:div w:id="924605804">
          <w:marLeft w:val="0"/>
          <w:marRight w:val="0"/>
          <w:marTop w:val="0"/>
          <w:marBottom w:val="0"/>
          <w:divBdr>
            <w:top w:val="none" w:sz="0" w:space="0" w:color="auto"/>
            <w:left w:val="none" w:sz="0" w:space="0" w:color="auto"/>
            <w:bottom w:val="none" w:sz="0" w:space="0" w:color="auto"/>
            <w:right w:val="none" w:sz="0" w:space="0" w:color="auto"/>
          </w:divBdr>
        </w:div>
        <w:div w:id="1009598822">
          <w:marLeft w:val="0"/>
          <w:marRight w:val="0"/>
          <w:marTop w:val="0"/>
          <w:marBottom w:val="0"/>
          <w:divBdr>
            <w:top w:val="none" w:sz="0" w:space="0" w:color="auto"/>
            <w:left w:val="none" w:sz="0" w:space="0" w:color="auto"/>
            <w:bottom w:val="none" w:sz="0" w:space="0" w:color="auto"/>
            <w:right w:val="none" w:sz="0" w:space="0" w:color="auto"/>
          </w:divBdr>
        </w:div>
        <w:div w:id="1086684911">
          <w:marLeft w:val="0"/>
          <w:marRight w:val="0"/>
          <w:marTop w:val="0"/>
          <w:marBottom w:val="0"/>
          <w:divBdr>
            <w:top w:val="none" w:sz="0" w:space="0" w:color="auto"/>
            <w:left w:val="none" w:sz="0" w:space="0" w:color="auto"/>
            <w:bottom w:val="none" w:sz="0" w:space="0" w:color="auto"/>
            <w:right w:val="none" w:sz="0" w:space="0" w:color="auto"/>
          </w:divBdr>
        </w:div>
        <w:div w:id="1105926037">
          <w:marLeft w:val="0"/>
          <w:marRight w:val="0"/>
          <w:marTop w:val="0"/>
          <w:marBottom w:val="0"/>
          <w:divBdr>
            <w:top w:val="none" w:sz="0" w:space="0" w:color="auto"/>
            <w:left w:val="none" w:sz="0" w:space="0" w:color="auto"/>
            <w:bottom w:val="none" w:sz="0" w:space="0" w:color="auto"/>
            <w:right w:val="none" w:sz="0" w:space="0" w:color="auto"/>
          </w:divBdr>
        </w:div>
        <w:div w:id="1110516372">
          <w:marLeft w:val="0"/>
          <w:marRight w:val="0"/>
          <w:marTop w:val="0"/>
          <w:marBottom w:val="0"/>
          <w:divBdr>
            <w:top w:val="none" w:sz="0" w:space="0" w:color="auto"/>
            <w:left w:val="none" w:sz="0" w:space="0" w:color="auto"/>
            <w:bottom w:val="none" w:sz="0" w:space="0" w:color="auto"/>
            <w:right w:val="none" w:sz="0" w:space="0" w:color="auto"/>
          </w:divBdr>
        </w:div>
        <w:div w:id="1163928858">
          <w:marLeft w:val="0"/>
          <w:marRight w:val="0"/>
          <w:marTop w:val="0"/>
          <w:marBottom w:val="0"/>
          <w:divBdr>
            <w:top w:val="none" w:sz="0" w:space="0" w:color="auto"/>
            <w:left w:val="none" w:sz="0" w:space="0" w:color="auto"/>
            <w:bottom w:val="none" w:sz="0" w:space="0" w:color="auto"/>
            <w:right w:val="none" w:sz="0" w:space="0" w:color="auto"/>
          </w:divBdr>
        </w:div>
        <w:div w:id="1175220248">
          <w:marLeft w:val="0"/>
          <w:marRight w:val="0"/>
          <w:marTop w:val="0"/>
          <w:marBottom w:val="0"/>
          <w:divBdr>
            <w:top w:val="none" w:sz="0" w:space="0" w:color="auto"/>
            <w:left w:val="none" w:sz="0" w:space="0" w:color="auto"/>
            <w:bottom w:val="none" w:sz="0" w:space="0" w:color="auto"/>
            <w:right w:val="none" w:sz="0" w:space="0" w:color="auto"/>
          </w:divBdr>
        </w:div>
        <w:div w:id="1208909625">
          <w:marLeft w:val="0"/>
          <w:marRight w:val="0"/>
          <w:marTop w:val="0"/>
          <w:marBottom w:val="0"/>
          <w:divBdr>
            <w:top w:val="none" w:sz="0" w:space="0" w:color="auto"/>
            <w:left w:val="none" w:sz="0" w:space="0" w:color="auto"/>
            <w:bottom w:val="none" w:sz="0" w:space="0" w:color="auto"/>
            <w:right w:val="none" w:sz="0" w:space="0" w:color="auto"/>
          </w:divBdr>
        </w:div>
        <w:div w:id="1238245772">
          <w:marLeft w:val="0"/>
          <w:marRight w:val="0"/>
          <w:marTop w:val="0"/>
          <w:marBottom w:val="0"/>
          <w:divBdr>
            <w:top w:val="none" w:sz="0" w:space="0" w:color="auto"/>
            <w:left w:val="none" w:sz="0" w:space="0" w:color="auto"/>
            <w:bottom w:val="none" w:sz="0" w:space="0" w:color="auto"/>
            <w:right w:val="none" w:sz="0" w:space="0" w:color="auto"/>
          </w:divBdr>
        </w:div>
        <w:div w:id="1473643919">
          <w:marLeft w:val="0"/>
          <w:marRight w:val="0"/>
          <w:marTop w:val="0"/>
          <w:marBottom w:val="0"/>
          <w:divBdr>
            <w:top w:val="none" w:sz="0" w:space="0" w:color="auto"/>
            <w:left w:val="none" w:sz="0" w:space="0" w:color="auto"/>
            <w:bottom w:val="none" w:sz="0" w:space="0" w:color="auto"/>
            <w:right w:val="none" w:sz="0" w:space="0" w:color="auto"/>
          </w:divBdr>
        </w:div>
        <w:div w:id="1474103831">
          <w:marLeft w:val="0"/>
          <w:marRight w:val="0"/>
          <w:marTop w:val="0"/>
          <w:marBottom w:val="0"/>
          <w:divBdr>
            <w:top w:val="none" w:sz="0" w:space="0" w:color="auto"/>
            <w:left w:val="none" w:sz="0" w:space="0" w:color="auto"/>
            <w:bottom w:val="none" w:sz="0" w:space="0" w:color="auto"/>
            <w:right w:val="none" w:sz="0" w:space="0" w:color="auto"/>
          </w:divBdr>
        </w:div>
        <w:div w:id="1610698476">
          <w:marLeft w:val="0"/>
          <w:marRight w:val="0"/>
          <w:marTop w:val="0"/>
          <w:marBottom w:val="0"/>
          <w:divBdr>
            <w:top w:val="none" w:sz="0" w:space="0" w:color="auto"/>
            <w:left w:val="none" w:sz="0" w:space="0" w:color="auto"/>
            <w:bottom w:val="none" w:sz="0" w:space="0" w:color="auto"/>
            <w:right w:val="none" w:sz="0" w:space="0" w:color="auto"/>
          </w:divBdr>
        </w:div>
        <w:div w:id="1693338814">
          <w:marLeft w:val="0"/>
          <w:marRight w:val="0"/>
          <w:marTop w:val="0"/>
          <w:marBottom w:val="0"/>
          <w:divBdr>
            <w:top w:val="none" w:sz="0" w:space="0" w:color="auto"/>
            <w:left w:val="none" w:sz="0" w:space="0" w:color="auto"/>
            <w:bottom w:val="none" w:sz="0" w:space="0" w:color="auto"/>
            <w:right w:val="none" w:sz="0" w:space="0" w:color="auto"/>
          </w:divBdr>
        </w:div>
        <w:div w:id="1746105489">
          <w:marLeft w:val="0"/>
          <w:marRight w:val="0"/>
          <w:marTop w:val="0"/>
          <w:marBottom w:val="0"/>
          <w:divBdr>
            <w:top w:val="none" w:sz="0" w:space="0" w:color="auto"/>
            <w:left w:val="none" w:sz="0" w:space="0" w:color="auto"/>
            <w:bottom w:val="none" w:sz="0" w:space="0" w:color="auto"/>
            <w:right w:val="none" w:sz="0" w:space="0" w:color="auto"/>
          </w:divBdr>
        </w:div>
        <w:div w:id="1770393237">
          <w:marLeft w:val="0"/>
          <w:marRight w:val="0"/>
          <w:marTop w:val="0"/>
          <w:marBottom w:val="0"/>
          <w:divBdr>
            <w:top w:val="none" w:sz="0" w:space="0" w:color="auto"/>
            <w:left w:val="none" w:sz="0" w:space="0" w:color="auto"/>
            <w:bottom w:val="none" w:sz="0" w:space="0" w:color="auto"/>
            <w:right w:val="none" w:sz="0" w:space="0" w:color="auto"/>
          </w:divBdr>
        </w:div>
        <w:div w:id="1787768685">
          <w:marLeft w:val="0"/>
          <w:marRight w:val="0"/>
          <w:marTop w:val="0"/>
          <w:marBottom w:val="0"/>
          <w:divBdr>
            <w:top w:val="none" w:sz="0" w:space="0" w:color="auto"/>
            <w:left w:val="none" w:sz="0" w:space="0" w:color="auto"/>
            <w:bottom w:val="none" w:sz="0" w:space="0" w:color="auto"/>
            <w:right w:val="none" w:sz="0" w:space="0" w:color="auto"/>
          </w:divBdr>
        </w:div>
        <w:div w:id="1797260459">
          <w:marLeft w:val="0"/>
          <w:marRight w:val="0"/>
          <w:marTop w:val="0"/>
          <w:marBottom w:val="0"/>
          <w:divBdr>
            <w:top w:val="none" w:sz="0" w:space="0" w:color="auto"/>
            <w:left w:val="none" w:sz="0" w:space="0" w:color="auto"/>
            <w:bottom w:val="none" w:sz="0" w:space="0" w:color="auto"/>
            <w:right w:val="none" w:sz="0" w:space="0" w:color="auto"/>
          </w:divBdr>
        </w:div>
        <w:div w:id="1832139692">
          <w:marLeft w:val="0"/>
          <w:marRight w:val="0"/>
          <w:marTop w:val="0"/>
          <w:marBottom w:val="0"/>
          <w:divBdr>
            <w:top w:val="none" w:sz="0" w:space="0" w:color="auto"/>
            <w:left w:val="none" w:sz="0" w:space="0" w:color="auto"/>
            <w:bottom w:val="none" w:sz="0" w:space="0" w:color="auto"/>
            <w:right w:val="none" w:sz="0" w:space="0" w:color="auto"/>
          </w:divBdr>
        </w:div>
        <w:div w:id="1852255507">
          <w:marLeft w:val="0"/>
          <w:marRight w:val="0"/>
          <w:marTop w:val="0"/>
          <w:marBottom w:val="0"/>
          <w:divBdr>
            <w:top w:val="none" w:sz="0" w:space="0" w:color="auto"/>
            <w:left w:val="none" w:sz="0" w:space="0" w:color="auto"/>
            <w:bottom w:val="none" w:sz="0" w:space="0" w:color="auto"/>
            <w:right w:val="none" w:sz="0" w:space="0" w:color="auto"/>
          </w:divBdr>
        </w:div>
        <w:div w:id="1865508733">
          <w:marLeft w:val="0"/>
          <w:marRight w:val="0"/>
          <w:marTop w:val="0"/>
          <w:marBottom w:val="0"/>
          <w:divBdr>
            <w:top w:val="none" w:sz="0" w:space="0" w:color="auto"/>
            <w:left w:val="none" w:sz="0" w:space="0" w:color="auto"/>
            <w:bottom w:val="none" w:sz="0" w:space="0" w:color="auto"/>
            <w:right w:val="none" w:sz="0" w:space="0" w:color="auto"/>
          </w:divBdr>
        </w:div>
        <w:div w:id="1947302719">
          <w:marLeft w:val="0"/>
          <w:marRight w:val="0"/>
          <w:marTop w:val="0"/>
          <w:marBottom w:val="0"/>
          <w:divBdr>
            <w:top w:val="none" w:sz="0" w:space="0" w:color="auto"/>
            <w:left w:val="none" w:sz="0" w:space="0" w:color="auto"/>
            <w:bottom w:val="none" w:sz="0" w:space="0" w:color="auto"/>
            <w:right w:val="none" w:sz="0" w:space="0" w:color="auto"/>
          </w:divBdr>
        </w:div>
        <w:div w:id="1953005044">
          <w:marLeft w:val="0"/>
          <w:marRight w:val="0"/>
          <w:marTop w:val="0"/>
          <w:marBottom w:val="0"/>
          <w:divBdr>
            <w:top w:val="none" w:sz="0" w:space="0" w:color="auto"/>
            <w:left w:val="none" w:sz="0" w:space="0" w:color="auto"/>
            <w:bottom w:val="none" w:sz="0" w:space="0" w:color="auto"/>
            <w:right w:val="none" w:sz="0" w:space="0" w:color="auto"/>
          </w:divBdr>
        </w:div>
        <w:div w:id="1966346443">
          <w:marLeft w:val="0"/>
          <w:marRight w:val="0"/>
          <w:marTop w:val="0"/>
          <w:marBottom w:val="0"/>
          <w:divBdr>
            <w:top w:val="none" w:sz="0" w:space="0" w:color="auto"/>
            <w:left w:val="none" w:sz="0" w:space="0" w:color="auto"/>
            <w:bottom w:val="none" w:sz="0" w:space="0" w:color="auto"/>
            <w:right w:val="none" w:sz="0" w:space="0" w:color="auto"/>
          </w:divBdr>
        </w:div>
        <w:div w:id="2057971328">
          <w:marLeft w:val="0"/>
          <w:marRight w:val="0"/>
          <w:marTop w:val="0"/>
          <w:marBottom w:val="0"/>
          <w:divBdr>
            <w:top w:val="none" w:sz="0" w:space="0" w:color="auto"/>
            <w:left w:val="none" w:sz="0" w:space="0" w:color="auto"/>
            <w:bottom w:val="none" w:sz="0" w:space="0" w:color="auto"/>
            <w:right w:val="none" w:sz="0" w:space="0" w:color="auto"/>
          </w:divBdr>
        </w:div>
      </w:divsChild>
    </w:div>
    <w:div w:id="398207641">
      <w:bodyDiv w:val="1"/>
      <w:marLeft w:val="0"/>
      <w:marRight w:val="0"/>
      <w:marTop w:val="0"/>
      <w:marBottom w:val="0"/>
      <w:divBdr>
        <w:top w:val="none" w:sz="0" w:space="0" w:color="auto"/>
        <w:left w:val="none" w:sz="0" w:space="0" w:color="auto"/>
        <w:bottom w:val="none" w:sz="0" w:space="0" w:color="auto"/>
        <w:right w:val="none" w:sz="0" w:space="0" w:color="auto"/>
      </w:divBdr>
    </w:div>
    <w:div w:id="413018713">
      <w:bodyDiv w:val="1"/>
      <w:marLeft w:val="0"/>
      <w:marRight w:val="0"/>
      <w:marTop w:val="0"/>
      <w:marBottom w:val="0"/>
      <w:divBdr>
        <w:top w:val="none" w:sz="0" w:space="0" w:color="auto"/>
        <w:left w:val="none" w:sz="0" w:space="0" w:color="auto"/>
        <w:bottom w:val="none" w:sz="0" w:space="0" w:color="auto"/>
        <w:right w:val="none" w:sz="0" w:space="0" w:color="auto"/>
      </w:divBdr>
    </w:div>
    <w:div w:id="478500153">
      <w:bodyDiv w:val="1"/>
      <w:marLeft w:val="0"/>
      <w:marRight w:val="0"/>
      <w:marTop w:val="0"/>
      <w:marBottom w:val="0"/>
      <w:divBdr>
        <w:top w:val="none" w:sz="0" w:space="0" w:color="auto"/>
        <w:left w:val="none" w:sz="0" w:space="0" w:color="auto"/>
        <w:bottom w:val="none" w:sz="0" w:space="0" w:color="auto"/>
        <w:right w:val="none" w:sz="0" w:space="0" w:color="auto"/>
      </w:divBdr>
      <w:divsChild>
        <w:div w:id="176308424">
          <w:marLeft w:val="0"/>
          <w:marRight w:val="0"/>
          <w:marTop w:val="0"/>
          <w:marBottom w:val="0"/>
          <w:divBdr>
            <w:top w:val="none" w:sz="0" w:space="0" w:color="auto"/>
            <w:left w:val="none" w:sz="0" w:space="0" w:color="auto"/>
            <w:bottom w:val="none" w:sz="0" w:space="0" w:color="auto"/>
            <w:right w:val="none" w:sz="0" w:space="0" w:color="auto"/>
          </w:divBdr>
        </w:div>
        <w:div w:id="328100446">
          <w:marLeft w:val="0"/>
          <w:marRight w:val="0"/>
          <w:marTop w:val="0"/>
          <w:marBottom w:val="0"/>
          <w:divBdr>
            <w:top w:val="none" w:sz="0" w:space="0" w:color="auto"/>
            <w:left w:val="none" w:sz="0" w:space="0" w:color="auto"/>
            <w:bottom w:val="none" w:sz="0" w:space="0" w:color="auto"/>
            <w:right w:val="none" w:sz="0" w:space="0" w:color="auto"/>
          </w:divBdr>
        </w:div>
        <w:div w:id="541670858">
          <w:marLeft w:val="0"/>
          <w:marRight w:val="0"/>
          <w:marTop w:val="0"/>
          <w:marBottom w:val="0"/>
          <w:divBdr>
            <w:top w:val="none" w:sz="0" w:space="0" w:color="auto"/>
            <w:left w:val="none" w:sz="0" w:space="0" w:color="auto"/>
            <w:bottom w:val="none" w:sz="0" w:space="0" w:color="auto"/>
            <w:right w:val="none" w:sz="0" w:space="0" w:color="auto"/>
          </w:divBdr>
        </w:div>
        <w:div w:id="632173062">
          <w:marLeft w:val="0"/>
          <w:marRight w:val="0"/>
          <w:marTop w:val="0"/>
          <w:marBottom w:val="0"/>
          <w:divBdr>
            <w:top w:val="none" w:sz="0" w:space="0" w:color="auto"/>
            <w:left w:val="none" w:sz="0" w:space="0" w:color="auto"/>
            <w:bottom w:val="none" w:sz="0" w:space="0" w:color="auto"/>
            <w:right w:val="none" w:sz="0" w:space="0" w:color="auto"/>
          </w:divBdr>
        </w:div>
        <w:div w:id="666325456">
          <w:marLeft w:val="0"/>
          <w:marRight w:val="0"/>
          <w:marTop w:val="0"/>
          <w:marBottom w:val="0"/>
          <w:divBdr>
            <w:top w:val="none" w:sz="0" w:space="0" w:color="auto"/>
            <w:left w:val="none" w:sz="0" w:space="0" w:color="auto"/>
            <w:bottom w:val="none" w:sz="0" w:space="0" w:color="auto"/>
            <w:right w:val="none" w:sz="0" w:space="0" w:color="auto"/>
          </w:divBdr>
        </w:div>
        <w:div w:id="688138117">
          <w:marLeft w:val="0"/>
          <w:marRight w:val="0"/>
          <w:marTop w:val="0"/>
          <w:marBottom w:val="0"/>
          <w:divBdr>
            <w:top w:val="none" w:sz="0" w:space="0" w:color="auto"/>
            <w:left w:val="none" w:sz="0" w:space="0" w:color="auto"/>
            <w:bottom w:val="none" w:sz="0" w:space="0" w:color="auto"/>
            <w:right w:val="none" w:sz="0" w:space="0" w:color="auto"/>
          </w:divBdr>
        </w:div>
        <w:div w:id="783697625">
          <w:marLeft w:val="0"/>
          <w:marRight w:val="0"/>
          <w:marTop w:val="0"/>
          <w:marBottom w:val="0"/>
          <w:divBdr>
            <w:top w:val="none" w:sz="0" w:space="0" w:color="auto"/>
            <w:left w:val="none" w:sz="0" w:space="0" w:color="auto"/>
            <w:bottom w:val="none" w:sz="0" w:space="0" w:color="auto"/>
            <w:right w:val="none" w:sz="0" w:space="0" w:color="auto"/>
          </w:divBdr>
        </w:div>
        <w:div w:id="885798517">
          <w:marLeft w:val="0"/>
          <w:marRight w:val="0"/>
          <w:marTop w:val="0"/>
          <w:marBottom w:val="0"/>
          <w:divBdr>
            <w:top w:val="none" w:sz="0" w:space="0" w:color="auto"/>
            <w:left w:val="none" w:sz="0" w:space="0" w:color="auto"/>
            <w:bottom w:val="none" w:sz="0" w:space="0" w:color="auto"/>
            <w:right w:val="none" w:sz="0" w:space="0" w:color="auto"/>
          </w:divBdr>
        </w:div>
        <w:div w:id="1009523362">
          <w:marLeft w:val="0"/>
          <w:marRight w:val="0"/>
          <w:marTop w:val="0"/>
          <w:marBottom w:val="0"/>
          <w:divBdr>
            <w:top w:val="none" w:sz="0" w:space="0" w:color="auto"/>
            <w:left w:val="none" w:sz="0" w:space="0" w:color="auto"/>
            <w:bottom w:val="none" w:sz="0" w:space="0" w:color="auto"/>
            <w:right w:val="none" w:sz="0" w:space="0" w:color="auto"/>
          </w:divBdr>
        </w:div>
        <w:div w:id="1011493899">
          <w:marLeft w:val="0"/>
          <w:marRight w:val="0"/>
          <w:marTop w:val="0"/>
          <w:marBottom w:val="0"/>
          <w:divBdr>
            <w:top w:val="none" w:sz="0" w:space="0" w:color="auto"/>
            <w:left w:val="none" w:sz="0" w:space="0" w:color="auto"/>
            <w:bottom w:val="none" w:sz="0" w:space="0" w:color="auto"/>
            <w:right w:val="none" w:sz="0" w:space="0" w:color="auto"/>
          </w:divBdr>
        </w:div>
        <w:div w:id="1067843763">
          <w:marLeft w:val="0"/>
          <w:marRight w:val="0"/>
          <w:marTop w:val="0"/>
          <w:marBottom w:val="0"/>
          <w:divBdr>
            <w:top w:val="none" w:sz="0" w:space="0" w:color="auto"/>
            <w:left w:val="none" w:sz="0" w:space="0" w:color="auto"/>
            <w:bottom w:val="none" w:sz="0" w:space="0" w:color="auto"/>
            <w:right w:val="none" w:sz="0" w:space="0" w:color="auto"/>
          </w:divBdr>
        </w:div>
        <w:div w:id="1092312528">
          <w:marLeft w:val="0"/>
          <w:marRight w:val="0"/>
          <w:marTop w:val="0"/>
          <w:marBottom w:val="0"/>
          <w:divBdr>
            <w:top w:val="none" w:sz="0" w:space="0" w:color="auto"/>
            <w:left w:val="none" w:sz="0" w:space="0" w:color="auto"/>
            <w:bottom w:val="none" w:sz="0" w:space="0" w:color="auto"/>
            <w:right w:val="none" w:sz="0" w:space="0" w:color="auto"/>
          </w:divBdr>
        </w:div>
        <w:div w:id="1264459350">
          <w:marLeft w:val="0"/>
          <w:marRight w:val="0"/>
          <w:marTop w:val="0"/>
          <w:marBottom w:val="0"/>
          <w:divBdr>
            <w:top w:val="none" w:sz="0" w:space="0" w:color="auto"/>
            <w:left w:val="none" w:sz="0" w:space="0" w:color="auto"/>
            <w:bottom w:val="none" w:sz="0" w:space="0" w:color="auto"/>
            <w:right w:val="none" w:sz="0" w:space="0" w:color="auto"/>
          </w:divBdr>
        </w:div>
        <w:div w:id="1541429333">
          <w:marLeft w:val="0"/>
          <w:marRight w:val="0"/>
          <w:marTop w:val="0"/>
          <w:marBottom w:val="0"/>
          <w:divBdr>
            <w:top w:val="none" w:sz="0" w:space="0" w:color="auto"/>
            <w:left w:val="none" w:sz="0" w:space="0" w:color="auto"/>
            <w:bottom w:val="none" w:sz="0" w:space="0" w:color="auto"/>
            <w:right w:val="none" w:sz="0" w:space="0" w:color="auto"/>
          </w:divBdr>
        </w:div>
        <w:div w:id="1601915406">
          <w:marLeft w:val="0"/>
          <w:marRight w:val="0"/>
          <w:marTop w:val="0"/>
          <w:marBottom w:val="0"/>
          <w:divBdr>
            <w:top w:val="none" w:sz="0" w:space="0" w:color="auto"/>
            <w:left w:val="none" w:sz="0" w:space="0" w:color="auto"/>
            <w:bottom w:val="none" w:sz="0" w:space="0" w:color="auto"/>
            <w:right w:val="none" w:sz="0" w:space="0" w:color="auto"/>
          </w:divBdr>
        </w:div>
        <w:div w:id="1614171782">
          <w:marLeft w:val="0"/>
          <w:marRight w:val="0"/>
          <w:marTop w:val="0"/>
          <w:marBottom w:val="0"/>
          <w:divBdr>
            <w:top w:val="none" w:sz="0" w:space="0" w:color="auto"/>
            <w:left w:val="none" w:sz="0" w:space="0" w:color="auto"/>
            <w:bottom w:val="none" w:sz="0" w:space="0" w:color="auto"/>
            <w:right w:val="none" w:sz="0" w:space="0" w:color="auto"/>
          </w:divBdr>
        </w:div>
        <w:div w:id="1832869001">
          <w:marLeft w:val="0"/>
          <w:marRight w:val="0"/>
          <w:marTop w:val="0"/>
          <w:marBottom w:val="0"/>
          <w:divBdr>
            <w:top w:val="none" w:sz="0" w:space="0" w:color="auto"/>
            <w:left w:val="none" w:sz="0" w:space="0" w:color="auto"/>
            <w:bottom w:val="none" w:sz="0" w:space="0" w:color="auto"/>
            <w:right w:val="none" w:sz="0" w:space="0" w:color="auto"/>
          </w:divBdr>
        </w:div>
        <w:div w:id="1980839871">
          <w:marLeft w:val="0"/>
          <w:marRight w:val="0"/>
          <w:marTop w:val="0"/>
          <w:marBottom w:val="0"/>
          <w:divBdr>
            <w:top w:val="none" w:sz="0" w:space="0" w:color="auto"/>
            <w:left w:val="none" w:sz="0" w:space="0" w:color="auto"/>
            <w:bottom w:val="none" w:sz="0" w:space="0" w:color="auto"/>
            <w:right w:val="none" w:sz="0" w:space="0" w:color="auto"/>
          </w:divBdr>
        </w:div>
        <w:div w:id="2065790360">
          <w:marLeft w:val="0"/>
          <w:marRight w:val="0"/>
          <w:marTop w:val="0"/>
          <w:marBottom w:val="0"/>
          <w:divBdr>
            <w:top w:val="none" w:sz="0" w:space="0" w:color="auto"/>
            <w:left w:val="none" w:sz="0" w:space="0" w:color="auto"/>
            <w:bottom w:val="none" w:sz="0" w:space="0" w:color="auto"/>
            <w:right w:val="none" w:sz="0" w:space="0" w:color="auto"/>
          </w:divBdr>
        </w:div>
      </w:divsChild>
    </w:div>
    <w:div w:id="488257349">
      <w:bodyDiv w:val="1"/>
      <w:marLeft w:val="0"/>
      <w:marRight w:val="0"/>
      <w:marTop w:val="0"/>
      <w:marBottom w:val="0"/>
      <w:divBdr>
        <w:top w:val="none" w:sz="0" w:space="0" w:color="auto"/>
        <w:left w:val="none" w:sz="0" w:space="0" w:color="auto"/>
        <w:bottom w:val="none" w:sz="0" w:space="0" w:color="auto"/>
        <w:right w:val="none" w:sz="0" w:space="0" w:color="auto"/>
      </w:divBdr>
    </w:div>
    <w:div w:id="510025160">
      <w:bodyDiv w:val="1"/>
      <w:marLeft w:val="0"/>
      <w:marRight w:val="0"/>
      <w:marTop w:val="0"/>
      <w:marBottom w:val="0"/>
      <w:divBdr>
        <w:top w:val="none" w:sz="0" w:space="0" w:color="auto"/>
        <w:left w:val="none" w:sz="0" w:space="0" w:color="auto"/>
        <w:bottom w:val="none" w:sz="0" w:space="0" w:color="auto"/>
        <w:right w:val="none" w:sz="0" w:space="0" w:color="auto"/>
      </w:divBdr>
    </w:div>
    <w:div w:id="578949784">
      <w:bodyDiv w:val="1"/>
      <w:marLeft w:val="0"/>
      <w:marRight w:val="0"/>
      <w:marTop w:val="0"/>
      <w:marBottom w:val="0"/>
      <w:divBdr>
        <w:top w:val="none" w:sz="0" w:space="0" w:color="auto"/>
        <w:left w:val="none" w:sz="0" w:space="0" w:color="auto"/>
        <w:bottom w:val="none" w:sz="0" w:space="0" w:color="auto"/>
        <w:right w:val="none" w:sz="0" w:space="0" w:color="auto"/>
      </w:divBdr>
    </w:div>
    <w:div w:id="592936538">
      <w:bodyDiv w:val="1"/>
      <w:marLeft w:val="0"/>
      <w:marRight w:val="0"/>
      <w:marTop w:val="0"/>
      <w:marBottom w:val="0"/>
      <w:divBdr>
        <w:top w:val="none" w:sz="0" w:space="0" w:color="auto"/>
        <w:left w:val="none" w:sz="0" w:space="0" w:color="auto"/>
        <w:bottom w:val="none" w:sz="0" w:space="0" w:color="auto"/>
        <w:right w:val="none" w:sz="0" w:space="0" w:color="auto"/>
      </w:divBdr>
    </w:div>
    <w:div w:id="599219742">
      <w:bodyDiv w:val="1"/>
      <w:marLeft w:val="0"/>
      <w:marRight w:val="0"/>
      <w:marTop w:val="0"/>
      <w:marBottom w:val="0"/>
      <w:divBdr>
        <w:top w:val="none" w:sz="0" w:space="0" w:color="auto"/>
        <w:left w:val="none" w:sz="0" w:space="0" w:color="auto"/>
        <w:bottom w:val="none" w:sz="0" w:space="0" w:color="auto"/>
        <w:right w:val="none" w:sz="0" w:space="0" w:color="auto"/>
      </w:divBdr>
      <w:divsChild>
        <w:div w:id="187332873">
          <w:marLeft w:val="0"/>
          <w:marRight w:val="0"/>
          <w:marTop w:val="0"/>
          <w:marBottom w:val="0"/>
          <w:divBdr>
            <w:top w:val="none" w:sz="0" w:space="0" w:color="auto"/>
            <w:left w:val="none" w:sz="0" w:space="0" w:color="auto"/>
            <w:bottom w:val="none" w:sz="0" w:space="0" w:color="auto"/>
            <w:right w:val="none" w:sz="0" w:space="0" w:color="auto"/>
          </w:divBdr>
        </w:div>
        <w:div w:id="309864767">
          <w:marLeft w:val="0"/>
          <w:marRight w:val="0"/>
          <w:marTop w:val="0"/>
          <w:marBottom w:val="0"/>
          <w:divBdr>
            <w:top w:val="none" w:sz="0" w:space="0" w:color="auto"/>
            <w:left w:val="none" w:sz="0" w:space="0" w:color="auto"/>
            <w:bottom w:val="none" w:sz="0" w:space="0" w:color="auto"/>
            <w:right w:val="none" w:sz="0" w:space="0" w:color="auto"/>
          </w:divBdr>
        </w:div>
        <w:div w:id="326059035">
          <w:marLeft w:val="0"/>
          <w:marRight w:val="0"/>
          <w:marTop w:val="0"/>
          <w:marBottom w:val="0"/>
          <w:divBdr>
            <w:top w:val="none" w:sz="0" w:space="0" w:color="auto"/>
            <w:left w:val="none" w:sz="0" w:space="0" w:color="auto"/>
            <w:bottom w:val="none" w:sz="0" w:space="0" w:color="auto"/>
            <w:right w:val="none" w:sz="0" w:space="0" w:color="auto"/>
          </w:divBdr>
        </w:div>
        <w:div w:id="738789246">
          <w:marLeft w:val="0"/>
          <w:marRight w:val="0"/>
          <w:marTop w:val="0"/>
          <w:marBottom w:val="0"/>
          <w:divBdr>
            <w:top w:val="none" w:sz="0" w:space="0" w:color="auto"/>
            <w:left w:val="none" w:sz="0" w:space="0" w:color="auto"/>
            <w:bottom w:val="none" w:sz="0" w:space="0" w:color="auto"/>
            <w:right w:val="none" w:sz="0" w:space="0" w:color="auto"/>
          </w:divBdr>
        </w:div>
        <w:div w:id="762604695">
          <w:marLeft w:val="0"/>
          <w:marRight w:val="0"/>
          <w:marTop w:val="0"/>
          <w:marBottom w:val="0"/>
          <w:divBdr>
            <w:top w:val="none" w:sz="0" w:space="0" w:color="auto"/>
            <w:left w:val="none" w:sz="0" w:space="0" w:color="auto"/>
            <w:bottom w:val="none" w:sz="0" w:space="0" w:color="auto"/>
            <w:right w:val="none" w:sz="0" w:space="0" w:color="auto"/>
          </w:divBdr>
        </w:div>
        <w:div w:id="929771709">
          <w:marLeft w:val="0"/>
          <w:marRight w:val="0"/>
          <w:marTop w:val="0"/>
          <w:marBottom w:val="0"/>
          <w:divBdr>
            <w:top w:val="none" w:sz="0" w:space="0" w:color="auto"/>
            <w:left w:val="none" w:sz="0" w:space="0" w:color="auto"/>
            <w:bottom w:val="none" w:sz="0" w:space="0" w:color="auto"/>
            <w:right w:val="none" w:sz="0" w:space="0" w:color="auto"/>
          </w:divBdr>
        </w:div>
        <w:div w:id="997195973">
          <w:marLeft w:val="0"/>
          <w:marRight w:val="0"/>
          <w:marTop w:val="0"/>
          <w:marBottom w:val="0"/>
          <w:divBdr>
            <w:top w:val="none" w:sz="0" w:space="0" w:color="auto"/>
            <w:left w:val="none" w:sz="0" w:space="0" w:color="auto"/>
            <w:bottom w:val="none" w:sz="0" w:space="0" w:color="auto"/>
            <w:right w:val="none" w:sz="0" w:space="0" w:color="auto"/>
          </w:divBdr>
        </w:div>
        <w:div w:id="1352301878">
          <w:marLeft w:val="0"/>
          <w:marRight w:val="0"/>
          <w:marTop w:val="0"/>
          <w:marBottom w:val="0"/>
          <w:divBdr>
            <w:top w:val="none" w:sz="0" w:space="0" w:color="auto"/>
            <w:left w:val="none" w:sz="0" w:space="0" w:color="auto"/>
            <w:bottom w:val="none" w:sz="0" w:space="0" w:color="auto"/>
            <w:right w:val="none" w:sz="0" w:space="0" w:color="auto"/>
          </w:divBdr>
        </w:div>
        <w:div w:id="1392076174">
          <w:marLeft w:val="0"/>
          <w:marRight w:val="0"/>
          <w:marTop w:val="0"/>
          <w:marBottom w:val="0"/>
          <w:divBdr>
            <w:top w:val="none" w:sz="0" w:space="0" w:color="auto"/>
            <w:left w:val="none" w:sz="0" w:space="0" w:color="auto"/>
            <w:bottom w:val="none" w:sz="0" w:space="0" w:color="auto"/>
            <w:right w:val="none" w:sz="0" w:space="0" w:color="auto"/>
          </w:divBdr>
        </w:div>
        <w:div w:id="1623029490">
          <w:marLeft w:val="0"/>
          <w:marRight w:val="0"/>
          <w:marTop w:val="0"/>
          <w:marBottom w:val="0"/>
          <w:divBdr>
            <w:top w:val="none" w:sz="0" w:space="0" w:color="auto"/>
            <w:left w:val="none" w:sz="0" w:space="0" w:color="auto"/>
            <w:bottom w:val="none" w:sz="0" w:space="0" w:color="auto"/>
            <w:right w:val="none" w:sz="0" w:space="0" w:color="auto"/>
          </w:divBdr>
        </w:div>
        <w:div w:id="1704861573">
          <w:marLeft w:val="0"/>
          <w:marRight w:val="0"/>
          <w:marTop w:val="0"/>
          <w:marBottom w:val="0"/>
          <w:divBdr>
            <w:top w:val="none" w:sz="0" w:space="0" w:color="auto"/>
            <w:left w:val="none" w:sz="0" w:space="0" w:color="auto"/>
            <w:bottom w:val="none" w:sz="0" w:space="0" w:color="auto"/>
            <w:right w:val="none" w:sz="0" w:space="0" w:color="auto"/>
          </w:divBdr>
        </w:div>
        <w:div w:id="1868831148">
          <w:marLeft w:val="0"/>
          <w:marRight w:val="0"/>
          <w:marTop w:val="0"/>
          <w:marBottom w:val="0"/>
          <w:divBdr>
            <w:top w:val="none" w:sz="0" w:space="0" w:color="auto"/>
            <w:left w:val="none" w:sz="0" w:space="0" w:color="auto"/>
            <w:bottom w:val="none" w:sz="0" w:space="0" w:color="auto"/>
            <w:right w:val="none" w:sz="0" w:space="0" w:color="auto"/>
          </w:divBdr>
        </w:div>
        <w:div w:id="1883010254">
          <w:marLeft w:val="0"/>
          <w:marRight w:val="0"/>
          <w:marTop w:val="0"/>
          <w:marBottom w:val="0"/>
          <w:divBdr>
            <w:top w:val="none" w:sz="0" w:space="0" w:color="auto"/>
            <w:left w:val="none" w:sz="0" w:space="0" w:color="auto"/>
            <w:bottom w:val="none" w:sz="0" w:space="0" w:color="auto"/>
            <w:right w:val="none" w:sz="0" w:space="0" w:color="auto"/>
          </w:divBdr>
        </w:div>
        <w:div w:id="1972049999">
          <w:marLeft w:val="0"/>
          <w:marRight w:val="0"/>
          <w:marTop w:val="0"/>
          <w:marBottom w:val="0"/>
          <w:divBdr>
            <w:top w:val="none" w:sz="0" w:space="0" w:color="auto"/>
            <w:left w:val="none" w:sz="0" w:space="0" w:color="auto"/>
            <w:bottom w:val="none" w:sz="0" w:space="0" w:color="auto"/>
            <w:right w:val="none" w:sz="0" w:space="0" w:color="auto"/>
          </w:divBdr>
        </w:div>
      </w:divsChild>
    </w:div>
    <w:div w:id="603926937">
      <w:bodyDiv w:val="1"/>
      <w:marLeft w:val="0"/>
      <w:marRight w:val="0"/>
      <w:marTop w:val="0"/>
      <w:marBottom w:val="0"/>
      <w:divBdr>
        <w:top w:val="none" w:sz="0" w:space="0" w:color="auto"/>
        <w:left w:val="none" w:sz="0" w:space="0" w:color="auto"/>
        <w:bottom w:val="none" w:sz="0" w:space="0" w:color="auto"/>
        <w:right w:val="none" w:sz="0" w:space="0" w:color="auto"/>
      </w:divBdr>
    </w:div>
    <w:div w:id="630328194">
      <w:bodyDiv w:val="1"/>
      <w:marLeft w:val="0"/>
      <w:marRight w:val="0"/>
      <w:marTop w:val="0"/>
      <w:marBottom w:val="0"/>
      <w:divBdr>
        <w:top w:val="none" w:sz="0" w:space="0" w:color="auto"/>
        <w:left w:val="none" w:sz="0" w:space="0" w:color="auto"/>
        <w:bottom w:val="none" w:sz="0" w:space="0" w:color="auto"/>
        <w:right w:val="none" w:sz="0" w:space="0" w:color="auto"/>
      </w:divBdr>
      <w:divsChild>
        <w:div w:id="35206094">
          <w:marLeft w:val="0"/>
          <w:marRight w:val="0"/>
          <w:marTop w:val="0"/>
          <w:marBottom w:val="0"/>
          <w:divBdr>
            <w:top w:val="none" w:sz="0" w:space="0" w:color="auto"/>
            <w:left w:val="none" w:sz="0" w:space="0" w:color="auto"/>
            <w:bottom w:val="none" w:sz="0" w:space="0" w:color="auto"/>
            <w:right w:val="none" w:sz="0" w:space="0" w:color="auto"/>
          </w:divBdr>
        </w:div>
        <w:div w:id="271742934">
          <w:marLeft w:val="0"/>
          <w:marRight w:val="0"/>
          <w:marTop w:val="0"/>
          <w:marBottom w:val="0"/>
          <w:divBdr>
            <w:top w:val="none" w:sz="0" w:space="0" w:color="auto"/>
            <w:left w:val="none" w:sz="0" w:space="0" w:color="auto"/>
            <w:bottom w:val="none" w:sz="0" w:space="0" w:color="auto"/>
            <w:right w:val="none" w:sz="0" w:space="0" w:color="auto"/>
          </w:divBdr>
        </w:div>
        <w:div w:id="546575166">
          <w:marLeft w:val="0"/>
          <w:marRight w:val="0"/>
          <w:marTop w:val="0"/>
          <w:marBottom w:val="0"/>
          <w:divBdr>
            <w:top w:val="none" w:sz="0" w:space="0" w:color="auto"/>
            <w:left w:val="none" w:sz="0" w:space="0" w:color="auto"/>
            <w:bottom w:val="none" w:sz="0" w:space="0" w:color="auto"/>
            <w:right w:val="none" w:sz="0" w:space="0" w:color="auto"/>
          </w:divBdr>
        </w:div>
        <w:div w:id="786048035">
          <w:marLeft w:val="0"/>
          <w:marRight w:val="0"/>
          <w:marTop w:val="0"/>
          <w:marBottom w:val="0"/>
          <w:divBdr>
            <w:top w:val="none" w:sz="0" w:space="0" w:color="auto"/>
            <w:left w:val="none" w:sz="0" w:space="0" w:color="auto"/>
            <w:bottom w:val="none" w:sz="0" w:space="0" w:color="auto"/>
            <w:right w:val="none" w:sz="0" w:space="0" w:color="auto"/>
          </w:divBdr>
        </w:div>
        <w:div w:id="977491070">
          <w:marLeft w:val="0"/>
          <w:marRight w:val="0"/>
          <w:marTop w:val="0"/>
          <w:marBottom w:val="0"/>
          <w:divBdr>
            <w:top w:val="none" w:sz="0" w:space="0" w:color="auto"/>
            <w:left w:val="none" w:sz="0" w:space="0" w:color="auto"/>
            <w:bottom w:val="none" w:sz="0" w:space="0" w:color="auto"/>
            <w:right w:val="none" w:sz="0" w:space="0" w:color="auto"/>
          </w:divBdr>
        </w:div>
        <w:div w:id="1239441736">
          <w:marLeft w:val="0"/>
          <w:marRight w:val="0"/>
          <w:marTop w:val="0"/>
          <w:marBottom w:val="0"/>
          <w:divBdr>
            <w:top w:val="none" w:sz="0" w:space="0" w:color="auto"/>
            <w:left w:val="none" w:sz="0" w:space="0" w:color="auto"/>
            <w:bottom w:val="none" w:sz="0" w:space="0" w:color="auto"/>
            <w:right w:val="none" w:sz="0" w:space="0" w:color="auto"/>
          </w:divBdr>
        </w:div>
        <w:div w:id="1914004868">
          <w:marLeft w:val="0"/>
          <w:marRight w:val="0"/>
          <w:marTop w:val="0"/>
          <w:marBottom w:val="0"/>
          <w:divBdr>
            <w:top w:val="none" w:sz="0" w:space="0" w:color="auto"/>
            <w:left w:val="none" w:sz="0" w:space="0" w:color="auto"/>
            <w:bottom w:val="none" w:sz="0" w:space="0" w:color="auto"/>
            <w:right w:val="none" w:sz="0" w:space="0" w:color="auto"/>
          </w:divBdr>
        </w:div>
        <w:div w:id="2007395087">
          <w:marLeft w:val="0"/>
          <w:marRight w:val="0"/>
          <w:marTop w:val="0"/>
          <w:marBottom w:val="0"/>
          <w:divBdr>
            <w:top w:val="none" w:sz="0" w:space="0" w:color="auto"/>
            <w:left w:val="none" w:sz="0" w:space="0" w:color="auto"/>
            <w:bottom w:val="none" w:sz="0" w:space="0" w:color="auto"/>
            <w:right w:val="none" w:sz="0" w:space="0" w:color="auto"/>
          </w:divBdr>
        </w:div>
        <w:div w:id="2105610057">
          <w:marLeft w:val="0"/>
          <w:marRight w:val="0"/>
          <w:marTop w:val="0"/>
          <w:marBottom w:val="0"/>
          <w:divBdr>
            <w:top w:val="none" w:sz="0" w:space="0" w:color="auto"/>
            <w:left w:val="none" w:sz="0" w:space="0" w:color="auto"/>
            <w:bottom w:val="none" w:sz="0" w:space="0" w:color="auto"/>
            <w:right w:val="none" w:sz="0" w:space="0" w:color="auto"/>
          </w:divBdr>
        </w:div>
      </w:divsChild>
    </w:div>
    <w:div w:id="695428228">
      <w:bodyDiv w:val="1"/>
      <w:marLeft w:val="0"/>
      <w:marRight w:val="0"/>
      <w:marTop w:val="0"/>
      <w:marBottom w:val="0"/>
      <w:divBdr>
        <w:top w:val="none" w:sz="0" w:space="0" w:color="auto"/>
        <w:left w:val="none" w:sz="0" w:space="0" w:color="auto"/>
        <w:bottom w:val="none" w:sz="0" w:space="0" w:color="auto"/>
        <w:right w:val="none" w:sz="0" w:space="0" w:color="auto"/>
      </w:divBdr>
    </w:div>
    <w:div w:id="822503126">
      <w:bodyDiv w:val="1"/>
      <w:marLeft w:val="0"/>
      <w:marRight w:val="0"/>
      <w:marTop w:val="0"/>
      <w:marBottom w:val="0"/>
      <w:divBdr>
        <w:top w:val="none" w:sz="0" w:space="0" w:color="auto"/>
        <w:left w:val="none" w:sz="0" w:space="0" w:color="auto"/>
        <w:bottom w:val="none" w:sz="0" w:space="0" w:color="auto"/>
        <w:right w:val="none" w:sz="0" w:space="0" w:color="auto"/>
      </w:divBdr>
    </w:div>
    <w:div w:id="944507707">
      <w:bodyDiv w:val="1"/>
      <w:marLeft w:val="0"/>
      <w:marRight w:val="0"/>
      <w:marTop w:val="0"/>
      <w:marBottom w:val="0"/>
      <w:divBdr>
        <w:top w:val="none" w:sz="0" w:space="0" w:color="auto"/>
        <w:left w:val="none" w:sz="0" w:space="0" w:color="auto"/>
        <w:bottom w:val="none" w:sz="0" w:space="0" w:color="auto"/>
        <w:right w:val="none" w:sz="0" w:space="0" w:color="auto"/>
      </w:divBdr>
    </w:div>
    <w:div w:id="975185854">
      <w:bodyDiv w:val="1"/>
      <w:marLeft w:val="0"/>
      <w:marRight w:val="0"/>
      <w:marTop w:val="0"/>
      <w:marBottom w:val="0"/>
      <w:divBdr>
        <w:top w:val="none" w:sz="0" w:space="0" w:color="auto"/>
        <w:left w:val="none" w:sz="0" w:space="0" w:color="auto"/>
        <w:bottom w:val="none" w:sz="0" w:space="0" w:color="auto"/>
        <w:right w:val="none" w:sz="0" w:space="0" w:color="auto"/>
      </w:divBdr>
      <w:divsChild>
        <w:div w:id="701906067">
          <w:marLeft w:val="0"/>
          <w:marRight w:val="0"/>
          <w:marTop w:val="0"/>
          <w:marBottom w:val="0"/>
          <w:divBdr>
            <w:top w:val="none" w:sz="0" w:space="0" w:color="auto"/>
            <w:left w:val="none" w:sz="0" w:space="0" w:color="auto"/>
            <w:bottom w:val="none" w:sz="0" w:space="0" w:color="auto"/>
            <w:right w:val="none" w:sz="0" w:space="0" w:color="auto"/>
          </w:divBdr>
        </w:div>
        <w:div w:id="1348558354">
          <w:marLeft w:val="0"/>
          <w:marRight w:val="0"/>
          <w:marTop w:val="0"/>
          <w:marBottom w:val="0"/>
          <w:divBdr>
            <w:top w:val="none" w:sz="0" w:space="0" w:color="auto"/>
            <w:left w:val="none" w:sz="0" w:space="0" w:color="auto"/>
            <w:bottom w:val="none" w:sz="0" w:space="0" w:color="auto"/>
            <w:right w:val="none" w:sz="0" w:space="0" w:color="auto"/>
          </w:divBdr>
        </w:div>
        <w:div w:id="1362436184">
          <w:marLeft w:val="0"/>
          <w:marRight w:val="0"/>
          <w:marTop w:val="0"/>
          <w:marBottom w:val="0"/>
          <w:divBdr>
            <w:top w:val="none" w:sz="0" w:space="0" w:color="auto"/>
            <w:left w:val="none" w:sz="0" w:space="0" w:color="auto"/>
            <w:bottom w:val="none" w:sz="0" w:space="0" w:color="auto"/>
            <w:right w:val="none" w:sz="0" w:space="0" w:color="auto"/>
          </w:divBdr>
        </w:div>
        <w:div w:id="1588996061">
          <w:marLeft w:val="0"/>
          <w:marRight w:val="0"/>
          <w:marTop w:val="0"/>
          <w:marBottom w:val="0"/>
          <w:divBdr>
            <w:top w:val="none" w:sz="0" w:space="0" w:color="auto"/>
            <w:left w:val="none" w:sz="0" w:space="0" w:color="auto"/>
            <w:bottom w:val="none" w:sz="0" w:space="0" w:color="auto"/>
            <w:right w:val="none" w:sz="0" w:space="0" w:color="auto"/>
          </w:divBdr>
        </w:div>
        <w:div w:id="1950703118">
          <w:marLeft w:val="0"/>
          <w:marRight w:val="0"/>
          <w:marTop w:val="0"/>
          <w:marBottom w:val="0"/>
          <w:divBdr>
            <w:top w:val="none" w:sz="0" w:space="0" w:color="auto"/>
            <w:left w:val="none" w:sz="0" w:space="0" w:color="auto"/>
            <w:bottom w:val="none" w:sz="0" w:space="0" w:color="auto"/>
            <w:right w:val="none" w:sz="0" w:space="0" w:color="auto"/>
          </w:divBdr>
        </w:div>
        <w:div w:id="1952853187">
          <w:marLeft w:val="0"/>
          <w:marRight w:val="0"/>
          <w:marTop w:val="0"/>
          <w:marBottom w:val="0"/>
          <w:divBdr>
            <w:top w:val="none" w:sz="0" w:space="0" w:color="auto"/>
            <w:left w:val="none" w:sz="0" w:space="0" w:color="auto"/>
            <w:bottom w:val="none" w:sz="0" w:space="0" w:color="auto"/>
            <w:right w:val="none" w:sz="0" w:space="0" w:color="auto"/>
          </w:divBdr>
        </w:div>
      </w:divsChild>
    </w:div>
    <w:div w:id="986588717">
      <w:bodyDiv w:val="1"/>
      <w:marLeft w:val="0"/>
      <w:marRight w:val="0"/>
      <w:marTop w:val="0"/>
      <w:marBottom w:val="0"/>
      <w:divBdr>
        <w:top w:val="none" w:sz="0" w:space="0" w:color="auto"/>
        <w:left w:val="none" w:sz="0" w:space="0" w:color="auto"/>
        <w:bottom w:val="none" w:sz="0" w:space="0" w:color="auto"/>
        <w:right w:val="none" w:sz="0" w:space="0" w:color="auto"/>
      </w:divBdr>
    </w:div>
    <w:div w:id="1009941002">
      <w:bodyDiv w:val="1"/>
      <w:marLeft w:val="0"/>
      <w:marRight w:val="0"/>
      <w:marTop w:val="0"/>
      <w:marBottom w:val="0"/>
      <w:divBdr>
        <w:top w:val="none" w:sz="0" w:space="0" w:color="auto"/>
        <w:left w:val="none" w:sz="0" w:space="0" w:color="auto"/>
        <w:bottom w:val="none" w:sz="0" w:space="0" w:color="auto"/>
        <w:right w:val="none" w:sz="0" w:space="0" w:color="auto"/>
      </w:divBdr>
      <w:divsChild>
        <w:div w:id="53704484">
          <w:marLeft w:val="0"/>
          <w:marRight w:val="0"/>
          <w:marTop w:val="0"/>
          <w:marBottom w:val="0"/>
          <w:divBdr>
            <w:top w:val="none" w:sz="0" w:space="0" w:color="auto"/>
            <w:left w:val="none" w:sz="0" w:space="0" w:color="auto"/>
            <w:bottom w:val="none" w:sz="0" w:space="0" w:color="auto"/>
            <w:right w:val="none" w:sz="0" w:space="0" w:color="auto"/>
          </w:divBdr>
        </w:div>
        <w:div w:id="1233081509">
          <w:marLeft w:val="0"/>
          <w:marRight w:val="0"/>
          <w:marTop w:val="0"/>
          <w:marBottom w:val="0"/>
          <w:divBdr>
            <w:top w:val="none" w:sz="0" w:space="0" w:color="auto"/>
            <w:left w:val="none" w:sz="0" w:space="0" w:color="auto"/>
            <w:bottom w:val="none" w:sz="0" w:space="0" w:color="auto"/>
            <w:right w:val="none" w:sz="0" w:space="0" w:color="auto"/>
          </w:divBdr>
        </w:div>
        <w:div w:id="1375733452">
          <w:marLeft w:val="0"/>
          <w:marRight w:val="0"/>
          <w:marTop w:val="0"/>
          <w:marBottom w:val="0"/>
          <w:divBdr>
            <w:top w:val="none" w:sz="0" w:space="0" w:color="auto"/>
            <w:left w:val="none" w:sz="0" w:space="0" w:color="auto"/>
            <w:bottom w:val="none" w:sz="0" w:space="0" w:color="auto"/>
            <w:right w:val="none" w:sz="0" w:space="0" w:color="auto"/>
          </w:divBdr>
        </w:div>
        <w:div w:id="1694762958">
          <w:marLeft w:val="0"/>
          <w:marRight w:val="0"/>
          <w:marTop w:val="0"/>
          <w:marBottom w:val="0"/>
          <w:divBdr>
            <w:top w:val="none" w:sz="0" w:space="0" w:color="auto"/>
            <w:left w:val="none" w:sz="0" w:space="0" w:color="auto"/>
            <w:bottom w:val="none" w:sz="0" w:space="0" w:color="auto"/>
            <w:right w:val="none" w:sz="0" w:space="0" w:color="auto"/>
          </w:divBdr>
        </w:div>
      </w:divsChild>
    </w:div>
    <w:div w:id="1052735486">
      <w:bodyDiv w:val="1"/>
      <w:marLeft w:val="0"/>
      <w:marRight w:val="0"/>
      <w:marTop w:val="0"/>
      <w:marBottom w:val="0"/>
      <w:divBdr>
        <w:top w:val="none" w:sz="0" w:space="0" w:color="auto"/>
        <w:left w:val="none" w:sz="0" w:space="0" w:color="auto"/>
        <w:bottom w:val="none" w:sz="0" w:space="0" w:color="auto"/>
        <w:right w:val="none" w:sz="0" w:space="0" w:color="auto"/>
      </w:divBdr>
      <w:divsChild>
        <w:div w:id="41054655">
          <w:marLeft w:val="0"/>
          <w:marRight w:val="0"/>
          <w:marTop w:val="0"/>
          <w:marBottom w:val="0"/>
          <w:divBdr>
            <w:top w:val="none" w:sz="0" w:space="0" w:color="auto"/>
            <w:left w:val="none" w:sz="0" w:space="0" w:color="auto"/>
            <w:bottom w:val="none" w:sz="0" w:space="0" w:color="auto"/>
            <w:right w:val="none" w:sz="0" w:space="0" w:color="auto"/>
          </w:divBdr>
        </w:div>
        <w:div w:id="67191542">
          <w:marLeft w:val="0"/>
          <w:marRight w:val="0"/>
          <w:marTop w:val="0"/>
          <w:marBottom w:val="0"/>
          <w:divBdr>
            <w:top w:val="none" w:sz="0" w:space="0" w:color="auto"/>
            <w:left w:val="none" w:sz="0" w:space="0" w:color="auto"/>
            <w:bottom w:val="none" w:sz="0" w:space="0" w:color="auto"/>
            <w:right w:val="none" w:sz="0" w:space="0" w:color="auto"/>
          </w:divBdr>
        </w:div>
        <w:div w:id="102195658">
          <w:marLeft w:val="0"/>
          <w:marRight w:val="0"/>
          <w:marTop w:val="0"/>
          <w:marBottom w:val="0"/>
          <w:divBdr>
            <w:top w:val="none" w:sz="0" w:space="0" w:color="auto"/>
            <w:left w:val="none" w:sz="0" w:space="0" w:color="auto"/>
            <w:bottom w:val="none" w:sz="0" w:space="0" w:color="auto"/>
            <w:right w:val="none" w:sz="0" w:space="0" w:color="auto"/>
          </w:divBdr>
        </w:div>
        <w:div w:id="143815859">
          <w:marLeft w:val="0"/>
          <w:marRight w:val="0"/>
          <w:marTop w:val="0"/>
          <w:marBottom w:val="0"/>
          <w:divBdr>
            <w:top w:val="none" w:sz="0" w:space="0" w:color="auto"/>
            <w:left w:val="none" w:sz="0" w:space="0" w:color="auto"/>
            <w:bottom w:val="none" w:sz="0" w:space="0" w:color="auto"/>
            <w:right w:val="none" w:sz="0" w:space="0" w:color="auto"/>
          </w:divBdr>
        </w:div>
        <w:div w:id="242643748">
          <w:marLeft w:val="0"/>
          <w:marRight w:val="0"/>
          <w:marTop w:val="0"/>
          <w:marBottom w:val="0"/>
          <w:divBdr>
            <w:top w:val="none" w:sz="0" w:space="0" w:color="auto"/>
            <w:left w:val="none" w:sz="0" w:space="0" w:color="auto"/>
            <w:bottom w:val="none" w:sz="0" w:space="0" w:color="auto"/>
            <w:right w:val="none" w:sz="0" w:space="0" w:color="auto"/>
          </w:divBdr>
        </w:div>
        <w:div w:id="244531218">
          <w:marLeft w:val="0"/>
          <w:marRight w:val="0"/>
          <w:marTop w:val="0"/>
          <w:marBottom w:val="0"/>
          <w:divBdr>
            <w:top w:val="none" w:sz="0" w:space="0" w:color="auto"/>
            <w:left w:val="none" w:sz="0" w:space="0" w:color="auto"/>
            <w:bottom w:val="none" w:sz="0" w:space="0" w:color="auto"/>
            <w:right w:val="none" w:sz="0" w:space="0" w:color="auto"/>
          </w:divBdr>
        </w:div>
        <w:div w:id="263851646">
          <w:marLeft w:val="0"/>
          <w:marRight w:val="0"/>
          <w:marTop w:val="0"/>
          <w:marBottom w:val="0"/>
          <w:divBdr>
            <w:top w:val="none" w:sz="0" w:space="0" w:color="auto"/>
            <w:left w:val="none" w:sz="0" w:space="0" w:color="auto"/>
            <w:bottom w:val="none" w:sz="0" w:space="0" w:color="auto"/>
            <w:right w:val="none" w:sz="0" w:space="0" w:color="auto"/>
          </w:divBdr>
        </w:div>
        <w:div w:id="265815215">
          <w:marLeft w:val="0"/>
          <w:marRight w:val="0"/>
          <w:marTop w:val="0"/>
          <w:marBottom w:val="0"/>
          <w:divBdr>
            <w:top w:val="none" w:sz="0" w:space="0" w:color="auto"/>
            <w:left w:val="none" w:sz="0" w:space="0" w:color="auto"/>
            <w:bottom w:val="none" w:sz="0" w:space="0" w:color="auto"/>
            <w:right w:val="none" w:sz="0" w:space="0" w:color="auto"/>
          </w:divBdr>
        </w:div>
        <w:div w:id="373965169">
          <w:marLeft w:val="0"/>
          <w:marRight w:val="0"/>
          <w:marTop w:val="0"/>
          <w:marBottom w:val="0"/>
          <w:divBdr>
            <w:top w:val="none" w:sz="0" w:space="0" w:color="auto"/>
            <w:left w:val="none" w:sz="0" w:space="0" w:color="auto"/>
            <w:bottom w:val="none" w:sz="0" w:space="0" w:color="auto"/>
            <w:right w:val="none" w:sz="0" w:space="0" w:color="auto"/>
          </w:divBdr>
        </w:div>
        <w:div w:id="487750791">
          <w:marLeft w:val="0"/>
          <w:marRight w:val="0"/>
          <w:marTop w:val="0"/>
          <w:marBottom w:val="0"/>
          <w:divBdr>
            <w:top w:val="none" w:sz="0" w:space="0" w:color="auto"/>
            <w:left w:val="none" w:sz="0" w:space="0" w:color="auto"/>
            <w:bottom w:val="none" w:sz="0" w:space="0" w:color="auto"/>
            <w:right w:val="none" w:sz="0" w:space="0" w:color="auto"/>
          </w:divBdr>
        </w:div>
        <w:div w:id="490147332">
          <w:marLeft w:val="0"/>
          <w:marRight w:val="0"/>
          <w:marTop w:val="0"/>
          <w:marBottom w:val="0"/>
          <w:divBdr>
            <w:top w:val="none" w:sz="0" w:space="0" w:color="auto"/>
            <w:left w:val="none" w:sz="0" w:space="0" w:color="auto"/>
            <w:bottom w:val="none" w:sz="0" w:space="0" w:color="auto"/>
            <w:right w:val="none" w:sz="0" w:space="0" w:color="auto"/>
          </w:divBdr>
        </w:div>
        <w:div w:id="550116734">
          <w:marLeft w:val="0"/>
          <w:marRight w:val="0"/>
          <w:marTop w:val="0"/>
          <w:marBottom w:val="0"/>
          <w:divBdr>
            <w:top w:val="none" w:sz="0" w:space="0" w:color="auto"/>
            <w:left w:val="none" w:sz="0" w:space="0" w:color="auto"/>
            <w:bottom w:val="none" w:sz="0" w:space="0" w:color="auto"/>
            <w:right w:val="none" w:sz="0" w:space="0" w:color="auto"/>
          </w:divBdr>
        </w:div>
        <w:div w:id="558324458">
          <w:marLeft w:val="0"/>
          <w:marRight w:val="0"/>
          <w:marTop w:val="0"/>
          <w:marBottom w:val="0"/>
          <w:divBdr>
            <w:top w:val="none" w:sz="0" w:space="0" w:color="auto"/>
            <w:left w:val="none" w:sz="0" w:space="0" w:color="auto"/>
            <w:bottom w:val="none" w:sz="0" w:space="0" w:color="auto"/>
            <w:right w:val="none" w:sz="0" w:space="0" w:color="auto"/>
          </w:divBdr>
        </w:div>
        <w:div w:id="609971369">
          <w:marLeft w:val="0"/>
          <w:marRight w:val="0"/>
          <w:marTop w:val="0"/>
          <w:marBottom w:val="0"/>
          <w:divBdr>
            <w:top w:val="none" w:sz="0" w:space="0" w:color="auto"/>
            <w:left w:val="none" w:sz="0" w:space="0" w:color="auto"/>
            <w:bottom w:val="none" w:sz="0" w:space="0" w:color="auto"/>
            <w:right w:val="none" w:sz="0" w:space="0" w:color="auto"/>
          </w:divBdr>
        </w:div>
        <w:div w:id="627467076">
          <w:marLeft w:val="0"/>
          <w:marRight w:val="0"/>
          <w:marTop w:val="0"/>
          <w:marBottom w:val="0"/>
          <w:divBdr>
            <w:top w:val="none" w:sz="0" w:space="0" w:color="auto"/>
            <w:left w:val="none" w:sz="0" w:space="0" w:color="auto"/>
            <w:bottom w:val="none" w:sz="0" w:space="0" w:color="auto"/>
            <w:right w:val="none" w:sz="0" w:space="0" w:color="auto"/>
          </w:divBdr>
        </w:div>
        <w:div w:id="714354169">
          <w:marLeft w:val="0"/>
          <w:marRight w:val="0"/>
          <w:marTop w:val="0"/>
          <w:marBottom w:val="0"/>
          <w:divBdr>
            <w:top w:val="none" w:sz="0" w:space="0" w:color="auto"/>
            <w:left w:val="none" w:sz="0" w:space="0" w:color="auto"/>
            <w:bottom w:val="none" w:sz="0" w:space="0" w:color="auto"/>
            <w:right w:val="none" w:sz="0" w:space="0" w:color="auto"/>
          </w:divBdr>
        </w:div>
        <w:div w:id="719016628">
          <w:marLeft w:val="0"/>
          <w:marRight w:val="0"/>
          <w:marTop w:val="0"/>
          <w:marBottom w:val="0"/>
          <w:divBdr>
            <w:top w:val="none" w:sz="0" w:space="0" w:color="auto"/>
            <w:left w:val="none" w:sz="0" w:space="0" w:color="auto"/>
            <w:bottom w:val="none" w:sz="0" w:space="0" w:color="auto"/>
            <w:right w:val="none" w:sz="0" w:space="0" w:color="auto"/>
          </w:divBdr>
        </w:div>
        <w:div w:id="723524275">
          <w:marLeft w:val="0"/>
          <w:marRight w:val="0"/>
          <w:marTop w:val="0"/>
          <w:marBottom w:val="0"/>
          <w:divBdr>
            <w:top w:val="none" w:sz="0" w:space="0" w:color="auto"/>
            <w:left w:val="none" w:sz="0" w:space="0" w:color="auto"/>
            <w:bottom w:val="none" w:sz="0" w:space="0" w:color="auto"/>
            <w:right w:val="none" w:sz="0" w:space="0" w:color="auto"/>
          </w:divBdr>
        </w:div>
        <w:div w:id="752966761">
          <w:marLeft w:val="0"/>
          <w:marRight w:val="0"/>
          <w:marTop w:val="0"/>
          <w:marBottom w:val="0"/>
          <w:divBdr>
            <w:top w:val="none" w:sz="0" w:space="0" w:color="auto"/>
            <w:left w:val="none" w:sz="0" w:space="0" w:color="auto"/>
            <w:bottom w:val="none" w:sz="0" w:space="0" w:color="auto"/>
            <w:right w:val="none" w:sz="0" w:space="0" w:color="auto"/>
          </w:divBdr>
        </w:div>
        <w:div w:id="765923402">
          <w:marLeft w:val="0"/>
          <w:marRight w:val="0"/>
          <w:marTop w:val="0"/>
          <w:marBottom w:val="0"/>
          <w:divBdr>
            <w:top w:val="none" w:sz="0" w:space="0" w:color="auto"/>
            <w:left w:val="none" w:sz="0" w:space="0" w:color="auto"/>
            <w:bottom w:val="none" w:sz="0" w:space="0" w:color="auto"/>
            <w:right w:val="none" w:sz="0" w:space="0" w:color="auto"/>
          </w:divBdr>
        </w:div>
        <w:div w:id="772824206">
          <w:marLeft w:val="0"/>
          <w:marRight w:val="0"/>
          <w:marTop w:val="0"/>
          <w:marBottom w:val="0"/>
          <w:divBdr>
            <w:top w:val="none" w:sz="0" w:space="0" w:color="auto"/>
            <w:left w:val="none" w:sz="0" w:space="0" w:color="auto"/>
            <w:bottom w:val="none" w:sz="0" w:space="0" w:color="auto"/>
            <w:right w:val="none" w:sz="0" w:space="0" w:color="auto"/>
          </w:divBdr>
        </w:div>
        <w:div w:id="802043644">
          <w:marLeft w:val="0"/>
          <w:marRight w:val="0"/>
          <w:marTop w:val="0"/>
          <w:marBottom w:val="0"/>
          <w:divBdr>
            <w:top w:val="none" w:sz="0" w:space="0" w:color="auto"/>
            <w:left w:val="none" w:sz="0" w:space="0" w:color="auto"/>
            <w:bottom w:val="none" w:sz="0" w:space="0" w:color="auto"/>
            <w:right w:val="none" w:sz="0" w:space="0" w:color="auto"/>
          </w:divBdr>
        </w:div>
        <w:div w:id="859780241">
          <w:marLeft w:val="0"/>
          <w:marRight w:val="0"/>
          <w:marTop w:val="0"/>
          <w:marBottom w:val="0"/>
          <w:divBdr>
            <w:top w:val="none" w:sz="0" w:space="0" w:color="auto"/>
            <w:left w:val="none" w:sz="0" w:space="0" w:color="auto"/>
            <w:bottom w:val="none" w:sz="0" w:space="0" w:color="auto"/>
            <w:right w:val="none" w:sz="0" w:space="0" w:color="auto"/>
          </w:divBdr>
        </w:div>
        <w:div w:id="874653887">
          <w:marLeft w:val="0"/>
          <w:marRight w:val="0"/>
          <w:marTop w:val="0"/>
          <w:marBottom w:val="0"/>
          <w:divBdr>
            <w:top w:val="none" w:sz="0" w:space="0" w:color="auto"/>
            <w:left w:val="none" w:sz="0" w:space="0" w:color="auto"/>
            <w:bottom w:val="none" w:sz="0" w:space="0" w:color="auto"/>
            <w:right w:val="none" w:sz="0" w:space="0" w:color="auto"/>
          </w:divBdr>
        </w:div>
        <w:div w:id="896160010">
          <w:marLeft w:val="0"/>
          <w:marRight w:val="0"/>
          <w:marTop w:val="0"/>
          <w:marBottom w:val="0"/>
          <w:divBdr>
            <w:top w:val="none" w:sz="0" w:space="0" w:color="auto"/>
            <w:left w:val="none" w:sz="0" w:space="0" w:color="auto"/>
            <w:bottom w:val="none" w:sz="0" w:space="0" w:color="auto"/>
            <w:right w:val="none" w:sz="0" w:space="0" w:color="auto"/>
          </w:divBdr>
        </w:div>
        <w:div w:id="925919207">
          <w:marLeft w:val="0"/>
          <w:marRight w:val="0"/>
          <w:marTop w:val="0"/>
          <w:marBottom w:val="0"/>
          <w:divBdr>
            <w:top w:val="none" w:sz="0" w:space="0" w:color="auto"/>
            <w:left w:val="none" w:sz="0" w:space="0" w:color="auto"/>
            <w:bottom w:val="none" w:sz="0" w:space="0" w:color="auto"/>
            <w:right w:val="none" w:sz="0" w:space="0" w:color="auto"/>
          </w:divBdr>
        </w:div>
        <w:div w:id="949119518">
          <w:marLeft w:val="0"/>
          <w:marRight w:val="0"/>
          <w:marTop w:val="0"/>
          <w:marBottom w:val="0"/>
          <w:divBdr>
            <w:top w:val="none" w:sz="0" w:space="0" w:color="auto"/>
            <w:left w:val="none" w:sz="0" w:space="0" w:color="auto"/>
            <w:bottom w:val="none" w:sz="0" w:space="0" w:color="auto"/>
            <w:right w:val="none" w:sz="0" w:space="0" w:color="auto"/>
          </w:divBdr>
        </w:div>
        <w:div w:id="955284798">
          <w:marLeft w:val="0"/>
          <w:marRight w:val="0"/>
          <w:marTop w:val="0"/>
          <w:marBottom w:val="0"/>
          <w:divBdr>
            <w:top w:val="none" w:sz="0" w:space="0" w:color="auto"/>
            <w:left w:val="none" w:sz="0" w:space="0" w:color="auto"/>
            <w:bottom w:val="none" w:sz="0" w:space="0" w:color="auto"/>
            <w:right w:val="none" w:sz="0" w:space="0" w:color="auto"/>
          </w:divBdr>
        </w:div>
        <w:div w:id="971666207">
          <w:marLeft w:val="0"/>
          <w:marRight w:val="0"/>
          <w:marTop w:val="0"/>
          <w:marBottom w:val="0"/>
          <w:divBdr>
            <w:top w:val="none" w:sz="0" w:space="0" w:color="auto"/>
            <w:left w:val="none" w:sz="0" w:space="0" w:color="auto"/>
            <w:bottom w:val="none" w:sz="0" w:space="0" w:color="auto"/>
            <w:right w:val="none" w:sz="0" w:space="0" w:color="auto"/>
          </w:divBdr>
        </w:div>
        <w:div w:id="1043333149">
          <w:marLeft w:val="0"/>
          <w:marRight w:val="0"/>
          <w:marTop w:val="0"/>
          <w:marBottom w:val="0"/>
          <w:divBdr>
            <w:top w:val="none" w:sz="0" w:space="0" w:color="auto"/>
            <w:left w:val="none" w:sz="0" w:space="0" w:color="auto"/>
            <w:bottom w:val="none" w:sz="0" w:space="0" w:color="auto"/>
            <w:right w:val="none" w:sz="0" w:space="0" w:color="auto"/>
          </w:divBdr>
        </w:div>
        <w:div w:id="1055347657">
          <w:marLeft w:val="0"/>
          <w:marRight w:val="0"/>
          <w:marTop w:val="0"/>
          <w:marBottom w:val="0"/>
          <w:divBdr>
            <w:top w:val="none" w:sz="0" w:space="0" w:color="auto"/>
            <w:left w:val="none" w:sz="0" w:space="0" w:color="auto"/>
            <w:bottom w:val="none" w:sz="0" w:space="0" w:color="auto"/>
            <w:right w:val="none" w:sz="0" w:space="0" w:color="auto"/>
          </w:divBdr>
        </w:div>
        <w:div w:id="1088841287">
          <w:marLeft w:val="0"/>
          <w:marRight w:val="0"/>
          <w:marTop w:val="0"/>
          <w:marBottom w:val="0"/>
          <w:divBdr>
            <w:top w:val="none" w:sz="0" w:space="0" w:color="auto"/>
            <w:left w:val="none" w:sz="0" w:space="0" w:color="auto"/>
            <w:bottom w:val="none" w:sz="0" w:space="0" w:color="auto"/>
            <w:right w:val="none" w:sz="0" w:space="0" w:color="auto"/>
          </w:divBdr>
        </w:div>
        <w:div w:id="1091048564">
          <w:marLeft w:val="0"/>
          <w:marRight w:val="0"/>
          <w:marTop w:val="0"/>
          <w:marBottom w:val="0"/>
          <w:divBdr>
            <w:top w:val="none" w:sz="0" w:space="0" w:color="auto"/>
            <w:left w:val="none" w:sz="0" w:space="0" w:color="auto"/>
            <w:bottom w:val="none" w:sz="0" w:space="0" w:color="auto"/>
            <w:right w:val="none" w:sz="0" w:space="0" w:color="auto"/>
          </w:divBdr>
        </w:div>
        <w:div w:id="1093629837">
          <w:marLeft w:val="0"/>
          <w:marRight w:val="0"/>
          <w:marTop w:val="0"/>
          <w:marBottom w:val="0"/>
          <w:divBdr>
            <w:top w:val="none" w:sz="0" w:space="0" w:color="auto"/>
            <w:left w:val="none" w:sz="0" w:space="0" w:color="auto"/>
            <w:bottom w:val="none" w:sz="0" w:space="0" w:color="auto"/>
            <w:right w:val="none" w:sz="0" w:space="0" w:color="auto"/>
          </w:divBdr>
        </w:div>
        <w:div w:id="1099835036">
          <w:marLeft w:val="0"/>
          <w:marRight w:val="0"/>
          <w:marTop w:val="0"/>
          <w:marBottom w:val="0"/>
          <w:divBdr>
            <w:top w:val="none" w:sz="0" w:space="0" w:color="auto"/>
            <w:left w:val="none" w:sz="0" w:space="0" w:color="auto"/>
            <w:bottom w:val="none" w:sz="0" w:space="0" w:color="auto"/>
            <w:right w:val="none" w:sz="0" w:space="0" w:color="auto"/>
          </w:divBdr>
        </w:div>
        <w:div w:id="1101536086">
          <w:marLeft w:val="0"/>
          <w:marRight w:val="0"/>
          <w:marTop w:val="0"/>
          <w:marBottom w:val="0"/>
          <w:divBdr>
            <w:top w:val="none" w:sz="0" w:space="0" w:color="auto"/>
            <w:left w:val="none" w:sz="0" w:space="0" w:color="auto"/>
            <w:bottom w:val="none" w:sz="0" w:space="0" w:color="auto"/>
            <w:right w:val="none" w:sz="0" w:space="0" w:color="auto"/>
          </w:divBdr>
        </w:div>
        <w:div w:id="1102870904">
          <w:marLeft w:val="0"/>
          <w:marRight w:val="0"/>
          <w:marTop w:val="0"/>
          <w:marBottom w:val="0"/>
          <w:divBdr>
            <w:top w:val="none" w:sz="0" w:space="0" w:color="auto"/>
            <w:left w:val="none" w:sz="0" w:space="0" w:color="auto"/>
            <w:bottom w:val="none" w:sz="0" w:space="0" w:color="auto"/>
            <w:right w:val="none" w:sz="0" w:space="0" w:color="auto"/>
          </w:divBdr>
        </w:div>
        <w:div w:id="1116752306">
          <w:marLeft w:val="0"/>
          <w:marRight w:val="0"/>
          <w:marTop w:val="0"/>
          <w:marBottom w:val="0"/>
          <w:divBdr>
            <w:top w:val="none" w:sz="0" w:space="0" w:color="auto"/>
            <w:left w:val="none" w:sz="0" w:space="0" w:color="auto"/>
            <w:bottom w:val="none" w:sz="0" w:space="0" w:color="auto"/>
            <w:right w:val="none" w:sz="0" w:space="0" w:color="auto"/>
          </w:divBdr>
        </w:div>
        <w:div w:id="1144395165">
          <w:marLeft w:val="0"/>
          <w:marRight w:val="0"/>
          <w:marTop w:val="0"/>
          <w:marBottom w:val="0"/>
          <w:divBdr>
            <w:top w:val="none" w:sz="0" w:space="0" w:color="auto"/>
            <w:left w:val="none" w:sz="0" w:space="0" w:color="auto"/>
            <w:bottom w:val="none" w:sz="0" w:space="0" w:color="auto"/>
            <w:right w:val="none" w:sz="0" w:space="0" w:color="auto"/>
          </w:divBdr>
        </w:div>
        <w:div w:id="1166285295">
          <w:marLeft w:val="0"/>
          <w:marRight w:val="0"/>
          <w:marTop w:val="0"/>
          <w:marBottom w:val="0"/>
          <w:divBdr>
            <w:top w:val="none" w:sz="0" w:space="0" w:color="auto"/>
            <w:left w:val="none" w:sz="0" w:space="0" w:color="auto"/>
            <w:bottom w:val="none" w:sz="0" w:space="0" w:color="auto"/>
            <w:right w:val="none" w:sz="0" w:space="0" w:color="auto"/>
          </w:divBdr>
        </w:div>
        <w:div w:id="1200513849">
          <w:marLeft w:val="0"/>
          <w:marRight w:val="0"/>
          <w:marTop w:val="0"/>
          <w:marBottom w:val="0"/>
          <w:divBdr>
            <w:top w:val="none" w:sz="0" w:space="0" w:color="auto"/>
            <w:left w:val="none" w:sz="0" w:space="0" w:color="auto"/>
            <w:bottom w:val="none" w:sz="0" w:space="0" w:color="auto"/>
            <w:right w:val="none" w:sz="0" w:space="0" w:color="auto"/>
          </w:divBdr>
        </w:div>
        <w:div w:id="1205023504">
          <w:marLeft w:val="0"/>
          <w:marRight w:val="0"/>
          <w:marTop w:val="0"/>
          <w:marBottom w:val="0"/>
          <w:divBdr>
            <w:top w:val="none" w:sz="0" w:space="0" w:color="auto"/>
            <w:left w:val="none" w:sz="0" w:space="0" w:color="auto"/>
            <w:bottom w:val="none" w:sz="0" w:space="0" w:color="auto"/>
            <w:right w:val="none" w:sz="0" w:space="0" w:color="auto"/>
          </w:divBdr>
        </w:div>
        <w:div w:id="1215963514">
          <w:marLeft w:val="0"/>
          <w:marRight w:val="0"/>
          <w:marTop w:val="0"/>
          <w:marBottom w:val="0"/>
          <w:divBdr>
            <w:top w:val="none" w:sz="0" w:space="0" w:color="auto"/>
            <w:left w:val="none" w:sz="0" w:space="0" w:color="auto"/>
            <w:bottom w:val="none" w:sz="0" w:space="0" w:color="auto"/>
            <w:right w:val="none" w:sz="0" w:space="0" w:color="auto"/>
          </w:divBdr>
        </w:div>
        <w:div w:id="1307589183">
          <w:marLeft w:val="0"/>
          <w:marRight w:val="0"/>
          <w:marTop w:val="0"/>
          <w:marBottom w:val="0"/>
          <w:divBdr>
            <w:top w:val="none" w:sz="0" w:space="0" w:color="auto"/>
            <w:left w:val="none" w:sz="0" w:space="0" w:color="auto"/>
            <w:bottom w:val="none" w:sz="0" w:space="0" w:color="auto"/>
            <w:right w:val="none" w:sz="0" w:space="0" w:color="auto"/>
          </w:divBdr>
        </w:div>
        <w:div w:id="1317565155">
          <w:marLeft w:val="0"/>
          <w:marRight w:val="0"/>
          <w:marTop w:val="0"/>
          <w:marBottom w:val="0"/>
          <w:divBdr>
            <w:top w:val="none" w:sz="0" w:space="0" w:color="auto"/>
            <w:left w:val="none" w:sz="0" w:space="0" w:color="auto"/>
            <w:bottom w:val="none" w:sz="0" w:space="0" w:color="auto"/>
            <w:right w:val="none" w:sz="0" w:space="0" w:color="auto"/>
          </w:divBdr>
        </w:div>
        <w:div w:id="1357123911">
          <w:marLeft w:val="0"/>
          <w:marRight w:val="0"/>
          <w:marTop w:val="0"/>
          <w:marBottom w:val="0"/>
          <w:divBdr>
            <w:top w:val="none" w:sz="0" w:space="0" w:color="auto"/>
            <w:left w:val="none" w:sz="0" w:space="0" w:color="auto"/>
            <w:bottom w:val="none" w:sz="0" w:space="0" w:color="auto"/>
            <w:right w:val="none" w:sz="0" w:space="0" w:color="auto"/>
          </w:divBdr>
        </w:div>
        <w:div w:id="1442603773">
          <w:marLeft w:val="0"/>
          <w:marRight w:val="0"/>
          <w:marTop w:val="0"/>
          <w:marBottom w:val="0"/>
          <w:divBdr>
            <w:top w:val="none" w:sz="0" w:space="0" w:color="auto"/>
            <w:left w:val="none" w:sz="0" w:space="0" w:color="auto"/>
            <w:bottom w:val="none" w:sz="0" w:space="0" w:color="auto"/>
            <w:right w:val="none" w:sz="0" w:space="0" w:color="auto"/>
          </w:divBdr>
        </w:div>
        <w:div w:id="1451361874">
          <w:marLeft w:val="0"/>
          <w:marRight w:val="0"/>
          <w:marTop w:val="0"/>
          <w:marBottom w:val="0"/>
          <w:divBdr>
            <w:top w:val="none" w:sz="0" w:space="0" w:color="auto"/>
            <w:left w:val="none" w:sz="0" w:space="0" w:color="auto"/>
            <w:bottom w:val="none" w:sz="0" w:space="0" w:color="auto"/>
            <w:right w:val="none" w:sz="0" w:space="0" w:color="auto"/>
          </w:divBdr>
        </w:div>
        <w:div w:id="1502771021">
          <w:marLeft w:val="0"/>
          <w:marRight w:val="0"/>
          <w:marTop w:val="0"/>
          <w:marBottom w:val="0"/>
          <w:divBdr>
            <w:top w:val="none" w:sz="0" w:space="0" w:color="auto"/>
            <w:left w:val="none" w:sz="0" w:space="0" w:color="auto"/>
            <w:bottom w:val="none" w:sz="0" w:space="0" w:color="auto"/>
            <w:right w:val="none" w:sz="0" w:space="0" w:color="auto"/>
          </w:divBdr>
        </w:div>
        <w:div w:id="1575510060">
          <w:marLeft w:val="0"/>
          <w:marRight w:val="0"/>
          <w:marTop w:val="0"/>
          <w:marBottom w:val="0"/>
          <w:divBdr>
            <w:top w:val="none" w:sz="0" w:space="0" w:color="auto"/>
            <w:left w:val="none" w:sz="0" w:space="0" w:color="auto"/>
            <w:bottom w:val="none" w:sz="0" w:space="0" w:color="auto"/>
            <w:right w:val="none" w:sz="0" w:space="0" w:color="auto"/>
          </w:divBdr>
        </w:div>
        <w:div w:id="1581333862">
          <w:marLeft w:val="0"/>
          <w:marRight w:val="0"/>
          <w:marTop w:val="0"/>
          <w:marBottom w:val="0"/>
          <w:divBdr>
            <w:top w:val="none" w:sz="0" w:space="0" w:color="auto"/>
            <w:left w:val="none" w:sz="0" w:space="0" w:color="auto"/>
            <w:bottom w:val="none" w:sz="0" w:space="0" w:color="auto"/>
            <w:right w:val="none" w:sz="0" w:space="0" w:color="auto"/>
          </w:divBdr>
        </w:div>
        <w:div w:id="1662464572">
          <w:marLeft w:val="0"/>
          <w:marRight w:val="0"/>
          <w:marTop w:val="0"/>
          <w:marBottom w:val="0"/>
          <w:divBdr>
            <w:top w:val="none" w:sz="0" w:space="0" w:color="auto"/>
            <w:left w:val="none" w:sz="0" w:space="0" w:color="auto"/>
            <w:bottom w:val="none" w:sz="0" w:space="0" w:color="auto"/>
            <w:right w:val="none" w:sz="0" w:space="0" w:color="auto"/>
          </w:divBdr>
        </w:div>
        <w:div w:id="1704210187">
          <w:marLeft w:val="0"/>
          <w:marRight w:val="0"/>
          <w:marTop w:val="0"/>
          <w:marBottom w:val="0"/>
          <w:divBdr>
            <w:top w:val="none" w:sz="0" w:space="0" w:color="auto"/>
            <w:left w:val="none" w:sz="0" w:space="0" w:color="auto"/>
            <w:bottom w:val="none" w:sz="0" w:space="0" w:color="auto"/>
            <w:right w:val="none" w:sz="0" w:space="0" w:color="auto"/>
          </w:divBdr>
        </w:div>
        <w:div w:id="1716540287">
          <w:marLeft w:val="0"/>
          <w:marRight w:val="0"/>
          <w:marTop w:val="0"/>
          <w:marBottom w:val="0"/>
          <w:divBdr>
            <w:top w:val="none" w:sz="0" w:space="0" w:color="auto"/>
            <w:left w:val="none" w:sz="0" w:space="0" w:color="auto"/>
            <w:bottom w:val="none" w:sz="0" w:space="0" w:color="auto"/>
            <w:right w:val="none" w:sz="0" w:space="0" w:color="auto"/>
          </w:divBdr>
        </w:div>
        <w:div w:id="1752119332">
          <w:marLeft w:val="0"/>
          <w:marRight w:val="0"/>
          <w:marTop w:val="0"/>
          <w:marBottom w:val="0"/>
          <w:divBdr>
            <w:top w:val="none" w:sz="0" w:space="0" w:color="auto"/>
            <w:left w:val="none" w:sz="0" w:space="0" w:color="auto"/>
            <w:bottom w:val="none" w:sz="0" w:space="0" w:color="auto"/>
            <w:right w:val="none" w:sz="0" w:space="0" w:color="auto"/>
          </w:divBdr>
        </w:div>
        <w:div w:id="1769154443">
          <w:marLeft w:val="0"/>
          <w:marRight w:val="0"/>
          <w:marTop w:val="0"/>
          <w:marBottom w:val="0"/>
          <w:divBdr>
            <w:top w:val="none" w:sz="0" w:space="0" w:color="auto"/>
            <w:left w:val="none" w:sz="0" w:space="0" w:color="auto"/>
            <w:bottom w:val="none" w:sz="0" w:space="0" w:color="auto"/>
            <w:right w:val="none" w:sz="0" w:space="0" w:color="auto"/>
          </w:divBdr>
        </w:div>
        <w:div w:id="1811556462">
          <w:marLeft w:val="0"/>
          <w:marRight w:val="0"/>
          <w:marTop w:val="0"/>
          <w:marBottom w:val="0"/>
          <w:divBdr>
            <w:top w:val="none" w:sz="0" w:space="0" w:color="auto"/>
            <w:left w:val="none" w:sz="0" w:space="0" w:color="auto"/>
            <w:bottom w:val="none" w:sz="0" w:space="0" w:color="auto"/>
            <w:right w:val="none" w:sz="0" w:space="0" w:color="auto"/>
          </w:divBdr>
        </w:div>
        <w:div w:id="1825858313">
          <w:marLeft w:val="0"/>
          <w:marRight w:val="0"/>
          <w:marTop w:val="0"/>
          <w:marBottom w:val="0"/>
          <w:divBdr>
            <w:top w:val="none" w:sz="0" w:space="0" w:color="auto"/>
            <w:left w:val="none" w:sz="0" w:space="0" w:color="auto"/>
            <w:bottom w:val="none" w:sz="0" w:space="0" w:color="auto"/>
            <w:right w:val="none" w:sz="0" w:space="0" w:color="auto"/>
          </w:divBdr>
        </w:div>
        <w:div w:id="1906797118">
          <w:marLeft w:val="0"/>
          <w:marRight w:val="0"/>
          <w:marTop w:val="0"/>
          <w:marBottom w:val="0"/>
          <w:divBdr>
            <w:top w:val="none" w:sz="0" w:space="0" w:color="auto"/>
            <w:left w:val="none" w:sz="0" w:space="0" w:color="auto"/>
            <w:bottom w:val="none" w:sz="0" w:space="0" w:color="auto"/>
            <w:right w:val="none" w:sz="0" w:space="0" w:color="auto"/>
          </w:divBdr>
        </w:div>
        <w:div w:id="1913004099">
          <w:marLeft w:val="0"/>
          <w:marRight w:val="0"/>
          <w:marTop w:val="0"/>
          <w:marBottom w:val="0"/>
          <w:divBdr>
            <w:top w:val="none" w:sz="0" w:space="0" w:color="auto"/>
            <w:left w:val="none" w:sz="0" w:space="0" w:color="auto"/>
            <w:bottom w:val="none" w:sz="0" w:space="0" w:color="auto"/>
            <w:right w:val="none" w:sz="0" w:space="0" w:color="auto"/>
          </w:divBdr>
        </w:div>
        <w:div w:id="1976325104">
          <w:marLeft w:val="0"/>
          <w:marRight w:val="0"/>
          <w:marTop w:val="0"/>
          <w:marBottom w:val="0"/>
          <w:divBdr>
            <w:top w:val="none" w:sz="0" w:space="0" w:color="auto"/>
            <w:left w:val="none" w:sz="0" w:space="0" w:color="auto"/>
            <w:bottom w:val="none" w:sz="0" w:space="0" w:color="auto"/>
            <w:right w:val="none" w:sz="0" w:space="0" w:color="auto"/>
          </w:divBdr>
        </w:div>
        <w:div w:id="2020306900">
          <w:marLeft w:val="0"/>
          <w:marRight w:val="0"/>
          <w:marTop w:val="0"/>
          <w:marBottom w:val="0"/>
          <w:divBdr>
            <w:top w:val="none" w:sz="0" w:space="0" w:color="auto"/>
            <w:left w:val="none" w:sz="0" w:space="0" w:color="auto"/>
            <w:bottom w:val="none" w:sz="0" w:space="0" w:color="auto"/>
            <w:right w:val="none" w:sz="0" w:space="0" w:color="auto"/>
          </w:divBdr>
        </w:div>
        <w:div w:id="2020346762">
          <w:marLeft w:val="0"/>
          <w:marRight w:val="0"/>
          <w:marTop w:val="0"/>
          <w:marBottom w:val="0"/>
          <w:divBdr>
            <w:top w:val="none" w:sz="0" w:space="0" w:color="auto"/>
            <w:left w:val="none" w:sz="0" w:space="0" w:color="auto"/>
            <w:bottom w:val="none" w:sz="0" w:space="0" w:color="auto"/>
            <w:right w:val="none" w:sz="0" w:space="0" w:color="auto"/>
          </w:divBdr>
        </w:div>
        <w:div w:id="2034262224">
          <w:marLeft w:val="0"/>
          <w:marRight w:val="0"/>
          <w:marTop w:val="0"/>
          <w:marBottom w:val="0"/>
          <w:divBdr>
            <w:top w:val="none" w:sz="0" w:space="0" w:color="auto"/>
            <w:left w:val="none" w:sz="0" w:space="0" w:color="auto"/>
            <w:bottom w:val="none" w:sz="0" w:space="0" w:color="auto"/>
            <w:right w:val="none" w:sz="0" w:space="0" w:color="auto"/>
          </w:divBdr>
        </w:div>
        <w:div w:id="2128810530">
          <w:marLeft w:val="0"/>
          <w:marRight w:val="0"/>
          <w:marTop w:val="0"/>
          <w:marBottom w:val="0"/>
          <w:divBdr>
            <w:top w:val="none" w:sz="0" w:space="0" w:color="auto"/>
            <w:left w:val="none" w:sz="0" w:space="0" w:color="auto"/>
            <w:bottom w:val="none" w:sz="0" w:space="0" w:color="auto"/>
            <w:right w:val="none" w:sz="0" w:space="0" w:color="auto"/>
          </w:divBdr>
        </w:div>
        <w:div w:id="2140682035">
          <w:marLeft w:val="0"/>
          <w:marRight w:val="0"/>
          <w:marTop w:val="0"/>
          <w:marBottom w:val="0"/>
          <w:divBdr>
            <w:top w:val="none" w:sz="0" w:space="0" w:color="auto"/>
            <w:left w:val="none" w:sz="0" w:space="0" w:color="auto"/>
            <w:bottom w:val="none" w:sz="0" w:space="0" w:color="auto"/>
            <w:right w:val="none" w:sz="0" w:space="0" w:color="auto"/>
          </w:divBdr>
        </w:div>
      </w:divsChild>
    </w:div>
    <w:div w:id="1123689237">
      <w:bodyDiv w:val="1"/>
      <w:marLeft w:val="0"/>
      <w:marRight w:val="0"/>
      <w:marTop w:val="0"/>
      <w:marBottom w:val="0"/>
      <w:divBdr>
        <w:top w:val="none" w:sz="0" w:space="0" w:color="auto"/>
        <w:left w:val="none" w:sz="0" w:space="0" w:color="auto"/>
        <w:bottom w:val="none" w:sz="0" w:space="0" w:color="auto"/>
        <w:right w:val="none" w:sz="0" w:space="0" w:color="auto"/>
      </w:divBdr>
      <w:divsChild>
        <w:div w:id="1234390700">
          <w:marLeft w:val="0"/>
          <w:marRight w:val="0"/>
          <w:marTop w:val="0"/>
          <w:marBottom w:val="0"/>
          <w:divBdr>
            <w:top w:val="none" w:sz="0" w:space="0" w:color="auto"/>
            <w:left w:val="none" w:sz="0" w:space="0" w:color="auto"/>
            <w:bottom w:val="none" w:sz="0" w:space="0" w:color="auto"/>
            <w:right w:val="none" w:sz="0" w:space="0" w:color="auto"/>
          </w:divBdr>
          <w:divsChild>
            <w:div w:id="56317861">
              <w:marLeft w:val="0"/>
              <w:marRight w:val="0"/>
              <w:marTop w:val="0"/>
              <w:marBottom w:val="0"/>
              <w:divBdr>
                <w:top w:val="none" w:sz="0" w:space="0" w:color="auto"/>
                <w:left w:val="none" w:sz="0" w:space="0" w:color="auto"/>
                <w:bottom w:val="none" w:sz="0" w:space="0" w:color="auto"/>
                <w:right w:val="none" w:sz="0" w:space="0" w:color="auto"/>
              </w:divBdr>
            </w:div>
            <w:div w:id="237250143">
              <w:marLeft w:val="0"/>
              <w:marRight w:val="0"/>
              <w:marTop w:val="0"/>
              <w:marBottom w:val="0"/>
              <w:divBdr>
                <w:top w:val="none" w:sz="0" w:space="0" w:color="auto"/>
                <w:left w:val="none" w:sz="0" w:space="0" w:color="auto"/>
                <w:bottom w:val="none" w:sz="0" w:space="0" w:color="auto"/>
                <w:right w:val="none" w:sz="0" w:space="0" w:color="auto"/>
              </w:divBdr>
            </w:div>
            <w:div w:id="633830562">
              <w:marLeft w:val="0"/>
              <w:marRight w:val="0"/>
              <w:marTop w:val="0"/>
              <w:marBottom w:val="0"/>
              <w:divBdr>
                <w:top w:val="none" w:sz="0" w:space="0" w:color="auto"/>
                <w:left w:val="none" w:sz="0" w:space="0" w:color="auto"/>
                <w:bottom w:val="none" w:sz="0" w:space="0" w:color="auto"/>
                <w:right w:val="none" w:sz="0" w:space="0" w:color="auto"/>
              </w:divBdr>
            </w:div>
            <w:div w:id="824275973">
              <w:marLeft w:val="0"/>
              <w:marRight w:val="0"/>
              <w:marTop w:val="0"/>
              <w:marBottom w:val="0"/>
              <w:divBdr>
                <w:top w:val="none" w:sz="0" w:space="0" w:color="auto"/>
                <w:left w:val="none" w:sz="0" w:space="0" w:color="auto"/>
                <w:bottom w:val="none" w:sz="0" w:space="0" w:color="auto"/>
                <w:right w:val="none" w:sz="0" w:space="0" w:color="auto"/>
              </w:divBdr>
            </w:div>
            <w:div w:id="1299646422">
              <w:marLeft w:val="0"/>
              <w:marRight w:val="0"/>
              <w:marTop w:val="0"/>
              <w:marBottom w:val="0"/>
              <w:divBdr>
                <w:top w:val="none" w:sz="0" w:space="0" w:color="auto"/>
                <w:left w:val="none" w:sz="0" w:space="0" w:color="auto"/>
                <w:bottom w:val="none" w:sz="0" w:space="0" w:color="auto"/>
                <w:right w:val="none" w:sz="0" w:space="0" w:color="auto"/>
              </w:divBdr>
            </w:div>
            <w:div w:id="1465196792">
              <w:marLeft w:val="0"/>
              <w:marRight w:val="0"/>
              <w:marTop w:val="0"/>
              <w:marBottom w:val="0"/>
              <w:divBdr>
                <w:top w:val="none" w:sz="0" w:space="0" w:color="auto"/>
                <w:left w:val="none" w:sz="0" w:space="0" w:color="auto"/>
                <w:bottom w:val="none" w:sz="0" w:space="0" w:color="auto"/>
                <w:right w:val="none" w:sz="0" w:space="0" w:color="auto"/>
              </w:divBdr>
            </w:div>
            <w:div w:id="1573002782">
              <w:marLeft w:val="0"/>
              <w:marRight w:val="0"/>
              <w:marTop w:val="0"/>
              <w:marBottom w:val="0"/>
              <w:divBdr>
                <w:top w:val="none" w:sz="0" w:space="0" w:color="auto"/>
                <w:left w:val="none" w:sz="0" w:space="0" w:color="auto"/>
                <w:bottom w:val="none" w:sz="0" w:space="0" w:color="auto"/>
                <w:right w:val="none" w:sz="0" w:space="0" w:color="auto"/>
              </w:divBdr>
            </w:div>
            <w:div w:id="1742673260">
              <w:marLeft w:val="0"/>
              <w:marRight w:val="0"/>
              <w:marTop w:val="0"/>
              <w:marBottom w:val="0"/>
              <w:divBdr>
                <w:top w:val="none" w:sz="0" w:space="0" w:color="auto"/>
                <w:left w:val="none" w:sz="0" w:space="0" w:color="auto"/>
                <w:bottom w:val="none" w:sz="0" w:space="0" w:color="auto"/>
                <w:right w:val="none" w:sz="0" w:space="0" w:color="auto"/>
              </w:divBdr>
            </w:div>
            <w:div w:id="1794866217">
              <w:marLeft w:val="0"/>
              <w:marRight w:val="0"/>
              <w:marTop w:val="0"/>
              <w:marBottom w:val="0"/>
              <w:divBdr>
                <w:top w:val="none" w:sz="0" w:space="0" w:color="auto"/>
                <w:left w:val="none" w:sz="0" w:space="0" w:color="auto"/>
                <w:bottom w:val="none" w:sz="0" w:space="0" w:color="auto"/>
                <w:right w:val="none" w:sz="0" w:space="0" w:color="auto"/>
              </w:divBdr>
            </w:div>
            <w:div w:id="2010937268">
              <w:marLeft w:val="0"/>
              <w:marRight w:val="0"/>
              <w:marTop w:val="0"/>
              <w:marBottom w:val="0"/>
              <w:divBdr>
                <w:top w:val="none" w:sz="0" w:space="0" w:color="auto"/>
                <w:left w:val="none" w:sz="0" w:space="0" w:color="auto"/>
                <w:bottom w:val="none" w:sz="0" w:space="0" w:color="auto"/>
                <w:right w:val="none" w:sz="0" w:space="0" w:color="auto"/>
              </w:divBdr>
            </w:div>
            <w:div w:id="20499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7250">
      <w:bodyDiv w:val="1"/>
      <w:marLeft w:val="0"/>
      <w:marRight w:val="0"/>
      <w:marTop w:val="0"/>
      <w:marBottom w:val="0"/>
      <w:divBdr>
        <w:top w:val="none" w:sz="0" w:space="0" w:color="auto"/>
        <w:left w:val="none" w:sz="0" w:space="0" w:color="auto"/>
        <w:bottom w:val="none" w:sz="0" w:space="0" w:color="auto"/>
        <w:right w:val="none" w:sz="0" w:space="0" w:color="auto"/>
      </w:divBdr>
    </w:div>
    <w:div w:id="1170680464">
      <w:bodyDiv w:val="1"/>
      <w:marLeft w:val="0"/>
      <w:marRight w:val="0"/>
      <w:marTop w:val="0"/>
      <w:marBottom w:val="0"/>
      <w:divBdr>
        <w:top w:val="none" w:sz="0" w:space="0" w:color="auto"/>
        <w:left w:val="none" w:sz="0" w:space="0" w:color="auto"/>
        <w:bottom w:val="none" w:sz="0" w:space="0" w:color="auto"/>
        <w:right w:val="none" w:sz="0" w:space="0" w:color="auto"/>
      </w:divBdr>
      <w:divsChild>
        <w:div w:id="243032109">
          <w:marLeft w:val="0"/>
          <w:marRight w:val="0"/>
          <w:marTop w:val="0"/>
          <w:marBottom w:val="0"/>
          <w:divBdr>
            <w:top w:val="none" w:sz="0" w:space="0" w:color="auto"/>
            <w:left w:val="none" w:sz="0" w:space="0" w:color="auto"/>
            <w:bottom w:val="none" w:sz="0" w:space="0" w:color="auto"/>
            <w:right w:val="none" w:sz="0" w:space="0" w:color="auto"/>
          </w:divBdr>
        </w:div>
        <w:div w:id="294870352">
          <w:marLeft w:val="0"/>
          <w:marRight w:val="0"/>
          <w:marTop w:val="0"/>
          <w:marBottom w:val="0"/>
          <w:divBdr>
            <w:top w:val="none" w:sz="0" w:space="0" w:color="auto"/>
            <w:left w:val="none" w:sz="0" w:space="0" w:color="auto"/>
            <w:bottom w:val="none" w:sz="0" w:space="0" w:color="auto"/>
            <w:right w:val="none" w:sz="0" w:space="0" w:color="auto"/>
          </w:divBdr>
        </w:div>
        <w:div w:id="363605155">
          <w:marLeft w:val="0"/>
          <w:marRight w:val="0"/>
          <w:marTop w:val="0"/>
          <w:marBottom w:val="0"/>
          <w:divBdr>
            <w:top w:val="none" w:sz="0" w:space="0" w:color="auto"/>
            <w:left w:val="none" w:sz="0" w:space="0" w:color="auto"/>
            <w:bottom w:val="none" w:sz="0" w:space="0" w:color="auto"/>
            <w:right w:val="none" w:sz="0" w:space="0" w:color="auto"/>
          </w:divBdr>
        </w:div>
        <w:div w:id="371157560">
          <w:marLeft w:val="0"/>
          <w:marRight w:val="0"/>
          <w:marTop w:val="0"/>
          <w:marBottom w:val="0"/>
          <w:divBdr>
            <w:top w:val="none" w:sz="0" w:space="0" w:color="auto"/>
            <w:left w:val="none" w:sz="0" w:space="0" w:color="auto"/>
            <w:bottom w:val="none" w:sz="0" w:space="0" w:color="auto"/>
            <w:right w:val="none" w:sz="0" w:space="0" w:color="auto"/>
          </w:divBdr>
        </w:div>
        <w:div w:id="511379916">
          <w:marLeft w:val="0"/>
          <w:marRight w:val="0"/>
          <w:marTop w:val="0"/>
          <w:marBottom w:val="0"/>
          <w:divBdr>
            <w:top w:val="none" w:sz="0" w:space="0" w:color="auto"/>
            <w:left w:val="none" w:sz="0" w:space="0" w:color="auto"/>
            <w:bottom w:val="none" w:sz="0" w:space="0" w:color="auto"/>
            <w:right w:val="none" w:sz="0" w:space="0" w:color="auto"/>
          </w:divBdr>
        </w:div>
        <w:div w:id="518392513">
          <w:marLeft w:val="0"/>
          <w:marRight w:val="0"/>
          <w:marTop w:val="0"/>
          <w:marBottom w:val="0"/>
          <w:divBdr>
            <w:top w:val="none" w:sz="0" w:space="0" w:color="auto"/>
            <w:left w:val="none" w:sz="0" w:space="0" w:color="auto"/>
            <w:bottom w:val="none" w:sz="0" w:space="0" w:color="auto"/>
            <w:right w:val="none" w:sz="0" w:space="0" w:color="auto"/>
          </w:divBdr>
        </w:div>
        <w:div w:id="596449857">
          <w:marLeft w:val="0"/>
          <w:marRight w:val="0"/>
          <w:marTop w:val="0"/>
          <w:marBottom w:val="0"/>
          <w:divBdr>
            <w:top w:val="none" w:sz="0" w:space="0" w:color="auto"/>
            <w:left w:val="none" w:sz="0" w:space="0" w:color="auto"/>
            <w:bottom w:val="none" w:sz="0" w:space="0" w:color="auto"/>
            <w:right w:val="none" w:sz="0" w:space="0" w:color="auto"/>
          </w:divBdr>
        </w:div>
        <w:div w:id="601959077">
          <w:marLeft w:val="0"/>
          <w:marRight w:val="0"/>
          <w:marTop w:val="0"/>
          <w:marBottom w:val="0"/>
          <w:divBdr>
            <w:top w:val="none" w:sz="0" w:space="0" w:color="auto"/>
            <w:left w:val="none" w:sz="0" w:space="0" w:color="auto"/>
            <w:bottom w:val="none" w:sz="0" w:space="0" w:color="auto"/>
            <w:right w:val="none" w:sz="0" w:space="0" w:color="auto"/>
          </w:divBdr>
        </w:div>
        <w:div w:id="667905953">
          <w:marLeft w:val="0"/>
          <w:marRight w:val="0"/>
          <w:marTop w:val="0"/>
          <w:marBottom w:val="0"/>
          <w:divBdr>
            <w:top w:val="none" w:sz="0" w:space="0" w:color="auto"/>
            <w:left w:val="none" w:sz="0" w:space="0" w:color="auto"/>
            <w:bottom w:val="none" w:sz="0" w:space="0" w:color="auto"/>
            <w:right w:val="none" w:sz="0" w:space="0" w:color="auto"/>
          </w:divBdr>
        </w:div>
        <w:div w:id="670641241">
          <w:marLeft w:val="0"/>
          <w:marRight w:val="0"/>
          <w:marTop w:val="0"/>
          <w:marBottom w:val="0"/>
          <w:divBdr>
            <w:top w:val="none" w:sz="0" w:space="0" w:color="auto"/>
            <w:left w:val="none" w:sz="0" w:space="0" w:color="auto"/>
            <w:bottom w:val="none" w:sz="0" w:space="0" w:color="auto"/>
            <w:right w:val="none" w:sz="0" w:space="0" w:color="auto"/>
          </w:divBdr>
        </w:div>
        <w:div w:id="674383775">
          <w:marLeft w:val="0"/>
          <w:marRight w:val="0"/>
          <w:marTop w:val="0"/>
          <w:marBottom w:val="0"/>
          <w:divBdr>
            <w:top w:val="none" w:sz="0" w:space="0" w:color="auto"/>
            <w:left w:val="none" w:sz="0" w:space="0" w:color="auto"/>
            <w:bottom w:val="none" w:sz="0" w:space="0" w:color="auto"/>
            <w:right w:val="none" w:sz="0" w:space="0" w:color="auto"/>
          </w:divBdr>
        </w:div>
        <w:div w:id="677970447">
          <w:marLeft w:val="0"/>
          <w:marRight w:val="0"/>
          <w:marTop w:val="0"/>
          <w:marBottom w:val="0"/>
          <w:divBdr>
            <w:top w:val="none" w:sz="0" w:space="0" w:color="auto"/>
            <w:left w:val="none" w:sz="0" w:space="0" w:color="auto"/>
            <w:bottom w:val="none" w:sz="0" w:space="0" w:color="auto"/>
            <w:right w:val="none" w:sz="0" w:space="0" w:color="auto"/>
          </w:divBdr>
        </w:div>
        <w:div w:id="719011168">
          <w:marLeft w:val="0"/>
          <w:marRight w:val="0"/>
          <w:marTop w:val="0"/>
          <w:marBottom w:val="0"/>
          <w:divBdr>
            <w:top w:val="none" w:sz="0" w:space="0" w:color="auto"/>
            <w:left w:val="none" w:sz="0" w:space="0" w:color="auto"/>
            <w:bottom w:val="none" w:sz="0" w:space="0" w:color="auto"/>
            <w:right w:val="none" w:sz="0" w:space="0" w:color="auto"/>
          </w:divBdr>
        </w:div>
        <w:div w:id="807239375">
          <w:marLeft w:val="0"/>
          <w:marRight w:val="0"/>
          <w:marTop w:val="0"/>
          <w:marBottom w:val="0"/>
          <w:divBdr>
            <w:top w:val="none" w:sz="0" w:space="0" w:color="auto"/>
            <w:left w:val="none" w:sz="0" w:space="0" w:color="auto"/>
            <w:bottom w:val="none" w:sz="0" w:space="0" w:color="auto"/>
            <w:right w:val="none" w:sz="0" w:space="0" w:color="auto"/>
          </w:divBdr>
        </w:div>
        <w:div w:id="825362250">
          <w:marLeft w:val="0"/>
          <w:marRight w:val="0"/>
          <w:marTop w:val="0"/>
          <w:marBottom w:val="0"/>
          <w:divBdr>
            <w:top w:val="none" w:sz="0" w:space="0" w:color="auto"/>
            <w:left w:val="none" w:sz="0" w:space="0" w:color="auto"/>
            <w:bottom w:val="none" w:sz="0" w:space="0" w:color="auto"/>
            <w:right w:val="none" w:sz="0" w:space="0" w:color="auto"/>
          </w:divBdr>
        </w:div>
        <w:div w:id="827288132">
          <w:marLeft w:val="0"/>
          <w:marRight w:val="0"/>
          <w:marTop w:val="0"/>
          <w:marBottom w:val="0"/>
          <w:divBdr>
            <w:top w:val="none" w:sz="0" w:space="0" w:color="auto"/>
            <w:left w:val="none" w:sz="0" w:space="0" w:color="auto"/>
            <w:bottom w:val="none" w:sz="0" w:space="0" w:color="auto"/>
            <w:right w:val="none" w:sz="0" w:space="0" w:color="auto"/>
          </w:divBdr>
        </w:div>
        <w:div w:id="843591903">
          <w:marLeft w:val="0"/>
          <w:marRight w:val="0"/>
          <w:marTop w:val="0"/>
          <w:marBottom w:val="0"/>
          <w:divBdr>
            <w:top w:val="none" w:sz="0" w:space="0" w:color="auto"/>
            <w:left w:val="none" w:sz="0" w:space="0" w:color="auto"/>
            <w:bottom w:val="none" w:sz="0" w:space="0" w:color="auto"/>
            <w:right w:val="none" w:sz="0" w:space="0" w:color="auto"/>
          </w:divBdr>
        </w:div>
        <w:div w:id="889658377">
          <w:marLeft w:val="0"/>
          <w:marRight w:val="0"/>
          <w:marTop w:val="0"/>
          <w:marBottom w:val="0"/>
          <w:divBdr>
            <w:top w:val="none" w:sz="0" w:space="0" w:color="auto"/>
            <w:left w:val="none" w:sz="0" w:space="0" w:color="auto"/>
            <w:bottom w:val="none" w:sz="0" w:space="0" w:color="auto"/>
            <w:right w:val="none" w:sz="0" w:space="0" w:color="auto"/>
          </w:divBdr>
        </w:div>
        <w:div w:id="1155103217">
          <w:marLeft w:val="0"/>
          <w:marRight w:val="0"/>
          <w:marTop w:val="0"/>
          <w:marBottom w:val="0"/>
          <w:divBdr>
            <w:top w:val="none" w:sz="0" w:space="0" w:color="auto"/>
            <w:left w:val="none" w:sz="0" w:space="0" w:color="auto"/>
            <w:bottom w:val="none" w:sz="0" w:space="0" w:color="auto"/>
            <w:right w:val="none" w:sz="0" w:space="0" w:color="auto"/>
          </w:divBdr>
        </w:div>
        <w:div w:id="1324697827">
          <w:marLeft w:val="0"/>
          <w:marRight w:val="0"/>
          <w:marTop w:val="0"/>
          <w:marBottom w:val="0"/>
          <w:divBdr>
            <w:top w:val="none" w:sz="0" w:space="0" w:color="auto"/>
            <w:left w:val="none" w:sz="0" w:space="0" w:color="auto"/>
            <w:bottom w:val="none" w:sz="0" w:space="0" w:color="auto"/>
            <w:right w:val="none" w:sz="0" w:space="0" w:color="auto"/>
          </w:divBdr>
        </w:div>
        <w:div w:id="1552183018">
          <w:marLeft w:val="0"/>
          <w:marRight w:val="0"/>
          <w:marTop w:val="0"/>
          <w:marBottom w:val="0"/>
          <w:divBdr>
            <w:top w:val="none" w:sz="0" w:space="0" w:color="auto"/>
            <w:left w:val="none" w:sz="0" w:space="0" w:color="auto"/>
            <w:bottom w:val="none" w:sz="0" w:space="0" w:color="auto"/>
            <w:right w:val="none" w:sz="0" w:space="0" w:color="auto"/>
          </w:divBdr>
        </w:div>
        <w:div w:id="1559823904">
          <w:marLeft w:val="0"/>
          <w:marRight w:val="0"/>
          <w:marTop w:val="0"/>
          <w:marBottom w:val="0"/>
          <w:divBdr>
            <w:top w:val="none" w:sz="0" w:space="0" w:color="auto"/>
            <w:left w:val="none" w:sz="0" w:space="0" w:color="auto"/>
            <w:bottom w:val="none" w:sz="0" w:space="0" w:color="auto"/>
            <w:right w:val="none" w:sz="0" w:space="0" w:color="auto"/>
          </w:divBdr>
        </w:div>
        <w:div w:id="1563062057">
          <w:marLeft w:val="0"/>
          <w:marRight w:val="0"/>
          <w:marTop w:val="0"/>
          <w:marBottom w:val="0"/>
          <w:divBdr>
            <w:top w:val="none" w:sz="0" w:space="0" w:color="auto"/>
            <w:left w:val="none" w:sz="0" w:space="0" w:color="auto"/>
            <w:bottom w:val="none" w:sz="0" w:space="0" w:color="auto"/>
            <w:right w:val="none" w:sz="0" w:space="0" w:color="auto"/>
          </w:divBdr>
        </w:div>
        <w:div w:id="1635528561">
          <w:marLeft w:val="0"/>
          <w:marRight w:val="0"/>
          <w:marTop w:val="0"/>
          <w:marBottom w:val="0"/>
          <w:divBdr>
            <w:top w:val="none" w:sz="0" w:space="0" w:color="auto"/>
            <w:left w:val="none" w:sz="0" w:space="0" w:color="auto"/>
            <w:bottom w:val="none" w:sz="0" w:space="0" w:color="auto"/>
            <w:right w:val="none" w:sz="0" w:space="0" w:color="auto"/>
          </w:divBdr>
        </w:div>
        <w:div w:id="1826967416">
          <w:marLeft w:val="0"/>
          <w:marRight w:val="0"/>
          <w:marTop w:val="0"/>
          <w:marBottom w:val="0"/>
          <w:divBdr>
            <w:top w:val="none" w:sz="0" w:space="0" w:color="auto"/>
            <w:left w:val="none" w:sz="0" w:space="0" w:color="auto"/>
            <w:bottom w:val="none" w:sz="0" w:space="0" w:color="auto"/>
            <w:right w:val="none" w:sz="0" w:space="0" w:color="auto"/>
          </w:divBdr>
        </w:div>
        <w:div w:id="1859466894">
          <w:marLeft w:val="0"/>
          <w:marRight w:val="0"/>
          <w:marTop w:val="0"/>
          <w:marBottom w:val="0"/>
          <w:divBdr>
            <w:top w:val="none" w:sz="0" w:space="0" w:color="auto"/>
            <w:left w:val="none" w:sz="0" w:space="0" w:color="auto"/>
            <w:bottom w:val="none" w:sz="0" w:space="0" w:color="auto"/>
            <w:right w:val="none" w:sz="0" w:space="0" w:color="auto"/>
          </w:divBdr>
        </w:div>
        <w:div w:id="2010669160">
          <w:marLeft w:val="0"/>
          <w:marRight w:val="0"/>
          <w:marTop w:val="0"/>
          <w:marBottom w:val="0"/>
          <w:divBdr>
            <w:top w:val="none" w:sz="0" w:space="0" w:color="auto"/>
            <w:left w:val="none" w:sz="0" w:space="0" w:color="auto"/>
            <w:bottom w:val="none" w:sz="0" w:space="0" w:color="auto"/>
            <w:right w:val="none" w:sz="0" w:space="0" w:color="auto"/>
          </w:divBdr>
        </w:div>
      </w:divsChild>
    </w:div>
    <w:div w:id="1183862427">
      <w:bodyDiv w:val="1"/>
      <w:marLeft w:val="0"/>
      <w:marRight w:val="0"/>
      <w:marTop w:val="0"/>
      <w:marBottom w:val="0"/>
      <w:divBdr>
        <w:top w:val="none" w:sz="0" w:space="0" w:color="auto"/>
        <w:left w:val="none" w:sz="0" w:space="0" w:color="auto"/>
        <w:bottom w:val="none" w:sz="0" w:space="0" w:color="auto"/>
        <w:right w:val="none" w:sz="0" w:space="0" w:color="auto"/>
      </w:divBdr>
    </w:div>
    <w:div w:id="1255821859">
      <w:bodyDiv w:val="1"/>
      <w:marLeft w:val="0"/>
      <w:marRight w:val="0"/>
      <w:marTop w:val="0"/>
      <w:marBottom w:val="0"/>
      <w:divBdr>
        <w:top w:val="none" w:sz="0" w:space="0" w:color="auto"/>
        <w:left w:val="none" w:sz="0" w:space="0" w:color="auto"/>
        <w:bottom w:val="none" w:sz="0" w:space="0" w:color="auto"/>
        <w:right w:val="none" w:sz="0" w:space="0" w:color="auto"/>
      </w:divBdr>
    </w:div>
    <w:div w:id="1588538094">
      <w:bodyDiv w:val="1"/>
      <w:marLeft w:val="0"/>
      <w:marRight w:val="0"/>
      <w:marTop w:val="0"/>
      <w:marBottom w:val="0"/>
      <w:divBdr>
        <w:top w:val="none" w:sz="0" w:space="0" w:color="auto"/>
        <w:left w:val="none" w:sz="0" w:space="0" w:color="auto"/>
        <w:bottom w:val="none" w:sz="0" w:space="0" w:color="auto"/>
        <w:right w:val="none" w:sz="0" w:space="0" w:color="auto"/>
      </w:divBdr>
      <w:divsChild>
        <w:div w:id="27217493">
          <w:marLeft w:val="0"/>
          <w:marRight w:val="0"/>
          <w:marTop w:val="0"/>
          <w:marBottom w:val="0"/>
          <w:divBdr>
            <w:top w:val="none" w:sz="0" w:space="0" w:color="auto"/>
            <w:left w:val="none" w:sz="0" w:space="0" w:color="auto"/>
            <w:bottom w:val="none" w:sz="0" w:space="0" w:color="auto"/>
            <w:right w:val="none" w:sz="0" w:space="0" w:color="auto"/>
          </w:divBdr>
        </w:div>
        <w:div w:id="29574978">
          <w:marLeft w:val="0"/>
          <w:marRight w:val="0"/>
          <w:marTop w:val="0"/>
          <w:marBottom w:val="0"/>
          <w:divBdr>
            <w:top w:val="none" w:sz="0" w:space="0" w:color="auto"/>
            <w:left w:val="none" w:sz="0" w:space="0" w:color="auto"/>
            <w:bottom w:val="none" w:sz="0" w:space="0" w:color="auto"/>
            <w:right w:val="none" w:sz="0" w:space="0" w:color="auto"/>
          </w:divBdr>
        </w:div>
        <w:div w:id="45179748">
          <w:marLeft w:val="0"/>
          <w:marRight w:val="0"/>
          <w:marTop w:val="0"/>
          <w:marBottom w:val="0"/>
          <w:divBdr>
            <w:top w:val="none" w:sz="0" w:space="0" w:color="auto"/>
            <w:left w:val="none" w:sz="0" w:space="0" w:color="auto"/>
            <w:bottom w:val="none" w:sz="0" w:space="0" w:color="auto"/>
            <w:right w:val="none" w:sz="0" w:space="0" w:color="auto"/>
          </w:divBdr>
        </w:div>
        <w:div w:id="60645288">
          <w:marLeft w:val="0"/>
          <w:marRight w:val="0"/>
          <w:marTop w:val="0"/>
          <w:marBottom w:val="0"/>
          <w:divBdr>
            <w:top w:val="none" w:sz="0" w:space="0" w:color="auto"/>
            <w:left w:val="none" w:sz="0" w:space="0" w:color="auto"/>
            <w:bottom w:val="none" w:sz="0" w:space="0" w:color="auto"/>
            <w:right w:val="none" w:sz="0" w:space="0" w:color="auto"/>
          </w:divBdr>
        </w:div>
        <w:div w:id="76488020">
          <w:marLeft w:val="0"/>
          <w:marRight w:val="0"/>
          <w:marTop w:val="0"/>
          <w:marBottom w:val="0"/>
          <w:divBdr>
            <w:top w:val="none" w:sz="0" w:space="0" w:color="auto"/>
            <w:left w:val="none" w:sz="0" w:space="0" w:color="auto"/>
            <w:bottom w:val="none" w:sz="0" w:space="0" w:color="auto"/>
            <w:right w:val="none" w:sz="0" w:space="0" w:color="auto"/>
          </w:divBdr>
        </w:div>
        <w:div w:id="80689084">
          <w:marLeft w:val="0"/>
          <w:marRight w:val="0"/>
          <w:marTop w:val="0"/>
          <w:marBottom w:val="0"/>
          <w:divBdr>
            <w:top w:val="none" w:sz="0" w:space="0" w:color="auto"/>
            <w:left w:val="none" w:sz="0" w:space="0" w:color="auto"/>
            <w:bottom w:val="none" w:sz="0" w:space="0" w:color="auto"/>
            <w:right w:val="none" w:sz="0" w:space="0" w:color="auto"/>
          </w:divBdr>
        </w:div>
        <w:div w:id="92558105">
          <w:marLeft w:val="0"/>
          <w:marRight w:val="0"/>
          <w:marTop w:val="0"/>
          <w:marBottom w:val="0"/>
          <w:divBdr>
            <w:top w:val="none" w:sz="0" w:space="0" w:color="auto"/>
            <w:left w:val="none" w:sz="0" w:space="0" w:color="auto"/>
            <w:bottom w:val="none" w:sz="0" w:space="0" w:color="auto"/>
            <w:right w:val="none" w:sz="0" w:space="0" w:color="auto"/>
          </w:divBdr>
        </w:div>
        <w:div w:id="123819771">
          <w:marLeft w:val="0"/>
          <w:marRight w:val="0"/>
          <w:marTop w:val="0"/>
          <w:marBottom w:val="0"/>
          <w:divBdr>
            <w:top w:val="none" w:sz="0" w:space="0" w:color="auto"/>
            <w:left w:val="none" w:sz="0" w:space="0" w:color="auto"/>
            <w:bottom w:val="none" w:sz="0" w:space="0" w:color="auto"/>
            <w:right w:val="none" w:sz="0" w:space="0" w:color="auto"/>
          </w:divBdr>
        </w:div>
        <w:div w:id="174226116">
          <w:marLeft w:val="0"/>
          <w:marRight w:val="0"/>
          <w:marTop w:val="0"/>
          <w:marBottom w:val="0"/>
          <w:divBdr>
            <w:top w:val="none" w:sz="0" w:space="0" w:color="auto"/>
            <w:left w:val="none" w:sz="0" w:space="0" w:color="auto"/>
            <w:bottom w:val="none" w:sz="0" w:space="0" w:color="auto"/>
            <w:right w:val="none" w:sz="0" w:space="0" w:color="auto"/>
          </w:divBdr>
        </w:div>
        <w:div w:id="180634345">
          <w:marLeft w:val="0"/>
          <w:marRight w:val="0"/>
          <w:marTop w:val="0"/>
          <w:marBottom w:val="0"/>
          <w:divBdr>
            <w:top w:val="none" w:sz="0" w:space="0" w:color="auto"/>
            <w:left w:val="none" w:sz="0" w:space="0" w:color="auto"/>
            <w:bottom w:val="none" w:sz="0" w:space="0" w:color="auto"/>
            <w:right w:val="none" w:sz="0" w:space="0" w:color="auto"/>
          </w:divBdr>
        </w:div>
        <w:div w:id="195044202">
          <w:marLeft w:val="0"/>
          <w:marRight w:val="0"/>
          <w:marTop w:val="0"/>
          <w:marBottom w:val="0"/>
          <w:divBdr>
            <w:top w:val="none" w:sz="0" w:space="0" w:color="auto"/>
            <w:left w:val="none" w:sz="0" w:space="0" w:color="auto"/>
            <w:bottom w:val="none" w:sz="0" w:space="0" w:color="auto"/>
            <w:right w:val="none" w:sz="0" w:space="0" w:color="auto"/>
          </w:divBdr>
        </w:div>
        <w:div w:id="199244261">
          <w:marLeft w:val="0"/>
          <w:marRight w:val="0"/>
          <w:marTop w:val="0"/>
          <w:marBottom w:val="0"/>
          <w:divBdr>
            <w:top w:val="none" w:sz="0" w:space="0" w:color="auto"/>
            <w:left w:val="none" w:sz="0" w:space="0" w:color="auto"/>
            <w:bottom w:val="none" w:sz="0" w:space="0" w:color="auto"/>
            <w:right w:val="none" w:sz="0" w:space="0" w:color="auto"/>
          </w:divBdr>
        </w:div>
        <w:div w:id="219483183">
          <w:marLeft w:val="0"/>
          <w:marRight w:val="0"/>
          <w:marTop w:val="0"/>
          <w:marBottom w:val="0"/>
          <w:divBdr>
            <w:top w:val="none" w:sz="0" w:space="0" w:color="auto"/>
            <w:left w:val="none" w:sz="0" w:space="0" w:color="auto"/>
            <w:bottom w:val="none" w:sz="0" w:space="0" w:color="auto"/>
            <w:right w:val="none" w:sz="0" w:space="0" w:color="auto"/>
          </w:divBdr>
        </w:div>
        <w:div w:id="273756649">
          <w:marLeft w:val="0"/>
          <w:marRight w:val="0"/>
          <w:marTop w:val="0"/>
          <w:marBottom w:val="0"/>
          <w:divBdr>
            <w:top w:val="none" w:sz="0" w:space="0" w:color="auto"/>
            <w:left w:val="none" w:sz="0" w:space="0" w:color="auto"/>
            <w:bottom w:val="none" w:sz="0" w:space="0" w:color="auto"/>
            <w:right w:val="none" w:sz="0" w:space="0" w:color="auto"/>
          </w:divBdr>
        </w:div>
        <w:div w:id="275647997">
          <w:marLeft w:val="0"/>
          <w:marRight w:val="0"/>
          <w:marTop w:val="0"/>
          <w:marBottom w:val="0"/>
          <w:divBdr>
            <w:top w:val="none" w:sz="0" w:space="0" w:color="auto"/>
            <w:left w:val="none" w:sz="0" w:space="0" w:color="auto"/>
            <w:bottom w:val="none" w:sz="0" w:space="0" w:color="auto"/>
            <w:right w:val="none" w:sz="0" w:space="0" w:color="auto"/>
          </w:divBdr>
        </w:div>
        <w:div w:id="301816794">
          <w:marLeft w:val="0"/>
          <w:marRight w:val="0"/>
          <w:marTop w:val="0"/>
          <w:marBottom w:val="0"/>
          <w:divBdr>
            <w:top w:val="none" w:sz="0" w:space="0" w:color="auto"/>
            <w:left w:val="none" w:sz="0" w:space="0" w:color="auto"/>
            <w:bottom w:val="none" w:sz="0" w:space="0" w:color="auto"/>
            <w:right w:val="none" w:sz="0" w:space="0" w:color="auto"/>
          </w:divBdr>
        </w:div>
        <w:div w:id="358165944">
          <w:marLeft w:val="0"/>
          <w:marRight w:val="0"/>
          <w:marTop w:val="0"/>
          <w:marBottom w:val="0"/>
          <w:divBdr>
            <w:top w:val="none" w:sz="0" w:space="0" w:color="auto"/>
            <w:left w:val="none" w:sz="0" w:space="0" w:color="auto"/>
            <w:bottom w:val="none" w:sz="0" w:space="0" w:color="auto"/>
            <w:right w:val="none" w:sz="0" w:space="0" w:color="auto"/>
          </w:divBdr>
        </w:div>
        <w:div w:id="359556181">
          <w:marLeft w:val="0"/>
          <w:marRight w:val="0"/>
          <w:marTop w:val="0"/>
          <w:marBottom w:val="0"/>
          <w:divBdr>
            <w:top w:val="none" w:sz="0" w:space="0" w:color="auto"/>
            <w:left w:val="none" w:sz="0" w:space="0" w:color="auto"/>
            <w:bottom w:val="none" w:sz="0" w:space="0" w:color="auto"/>
            <w:right w:val="none" w:sz="0" w:space="0" w:color="auto"/>
          </w:divBdr>
        </w:div>
        <w:div w:id="372846847">
          <w:marLeft w:val="0"/>
          <w:marRight w:val="0"/>
          <w:marTop w:val="0"/>
          <w:marBottom w:val="0"/>
          <w:divBdr>
            <w:top w:val="none" w:sz="0" w:space="0" w:color="auto"/>
            <w:left w:val="none" w:sz="0" w:space="0" w:color="auto"/>
            <w:bottom w:val="none" w:sz="0" w:space="0" w:color="auto"/>
            <w:right w:val="none" w:sz="0" w:space="0" w:color="auto"/>
          </w:divBdr>
        </w:div>
        <w:div w:id="376399056">
          <w:marLeft w:val="0"/>
          <w:marRight w:val="0"/>
          <w:marTop w:val="0"/>
          <w:marBottom w:val="0"/>
          <w:divBdr>
            <w:top w:val="none" w:sz="0" w:space="0" w:color="auto"/>
            <w:left w:val="none" w:sz="0" w:space="0" w:color="auto"/>
            <w:bottom w:val="none" w:sz="0" w:space="0" w:color="auto"/>
            <w:right w:val="none" w:sz="0" w:space="0" w:color="auto"/>
          </w:divBdr>
        </w:div>
        <w:div w:id="422384973">
          <w:marLeft w:val="0"/>
          <w:marRight w:val="0"/>
          <w:marTop w:val="0"/>
          <w:marBottom w:val="0"/>
          <w:divBdr>
            <w:top w:val="none" w:sz="0" w:space="0" w:color="auto"/>
            <w:left w:val="none" w:sz="0" w:space="0" w:color="auto"/>
            <w:bottom w:val="none" w:sz="0" w:space="0" w:color="auto"/>
            <w:right w:val="none" w:sz="0" w:space="0" w:color="auto"/>
          </w:divBdr>
        </w:div>
        <w:div w:id="441803859">
          <w:marLeft w:val="0"/>
          <w:marRight w:val="0"/>
          <w:marTop w:val="0"/>
          <w:marBottom w:val="0"/>
          <w:divBdr>
            <w:top w:val="none" w:sz="0" w:space="0" w:color="auto"/>
            <w:left w:val="none" w:sz="0" w:space="0" w:color="auto"/>
            <w:bottom w:val="none" w:sz="0" w:space="0" w:color="auto"/>
            <w:right w:val="none" w:sz="0" w:space="0" w:color="auto"/>
          </w:divBdr>
        </w:div>
        <w:div w:id="511844578">
          <w:marLeft w:val="0"/>
          <w:marRight w:val="0"/>
          <w:marTop w:val="0"/>
          <w:marBottom w:val="0"/>
          <w:divBdr>
            <w:top w:val="none" w:sz="0" w:space="0" w:color="auto"/>
            <w:left w:val="none" w:sz="0" w:space="0" w:color="auto"/>
            <w:bottom w:val="none" w:sz="0" w:space="0" w:color="auto"/>
            <w:right w:val="none" w:sz="0" w:space="0" w:color="auto"/>
          </w:divBdr>
        </w:div>
        <w:div w:id="512309088">
          <w:marLeft w:val="0"/>
          <w:marRight w:val="0"/>
          <w:marTop w:val="0"/>
          <w:marBottom w:val="0"/>
          <w:divBdr>
            <w:top w:val="none" w:sz="0" w:space="0" w:color="auto"/>
            <w:left w:val="none" w:sz="0" w:space="0" w:color="auto"/>
            <w:bottom w:val="none" w:sz="0" w:space="0" w:color="auto"/>
            <w:right w:val="none" w:sz="0" w:space="0" w:color="auto"/>
          </w:divBdr>
        </w:div>
        <w:div w:id="517621326">
          <w:marLeft w:val="0"/>
          <w:marRight w:val="0"/>
          <w:marTop w:val="0"/>
          <w:marBottom w:val="0"/>
          <w:divBdr>
            <w:top w:val="none" w:sz="0" w:space="0" w:color="auto"/>
            <w:left w:val="none" w:sz="0" w:space="0" w:color="auto"/>
            <w:bottom w:val="none" w:sz="0" w:space="0" w:color="auto"/>
            <w:right w:val="none" w:sz="0" w:space="0" w:color="auto"/>
          </w:divBdr>
        </w:div>
        <w:div w:id="519860959">
          <w:marLeft w:val="0"/>
          <w:marRight w:val="0"/>
          <w:marTop w:val="0"/>
          <w:marBottom w:val="0"/>
          <w:divBdr>
            <w:top w:val="none" w:sz="0" w:space="0" w:color="auto"/>
            <w:left w:val="none" w:sz="0" w:space="0" w:color="auto"/>
            <w:bottom w:val="none" w:sz="0" w:space="0" w:color="auto"/>
            <w:right w:val="none" w:sz="0" w:space="0" w:color="auto"/>
          </w:divBdr>
        </w:div>
        <w:div w:id="589851416">
          <w:marLeft w:val="0"/>
          <w:marRight w:val="0"/>
          <w:marTop w:val="0"/>
          <w:marBottom w:val="0"/>
          <w:divBdr>
            <w:top w:val="none" w:sz="0" w:space="0" w:color="auto"/>
            <w:left w:val="none" w:sz="0" w:space="0" w:color="auto"/>
            <w:bottom w:val="none" w:sz="0" w:space="0" w:color="auto"/>
            <w:right w:val="none" w:sz="0" w:space="0" w:color="auto"/>
          </w:divBdr>
        </w:div>
        <w:div w:id="591082672">
          <w:marLeft w:val="0"/>
          <w:marRight w:val="0"/>
          <w:marTop w:val="0"/>
          <w:marBottom w:val="0"/>
          <w:divBdr>
            <w:top w:val="none" w:sz="0" w:space="0" w:color="auto"/>
            <w:left w:val="none" w:sz="0" w:space="0" w:color="auto"/>
            <w:bottom w:val="none" w:sz="0" w:space="0" w:color="auto"/>
            <w:right w:val="none" w:sz="0" w:space="0" w:color="auto"/>
          </w:divBdr>
        </w:div>
        <w:div w:id="643892606">
          <w:marLeft w:val="0"/>
          <w:marRight w:val="0"/>
          <w:marTop w:val="0"/>
          <w:marBottom w:val="0"/>
          <w:divBdr>
            <w:top w:val="none" w:sz="0" w:space="0" w:color="auto"/>
            <w:left w:val="none" w:sz="0" w:space="0" w:color="auto"/>
            <w:bottom w:val="none" w:sz="0" w:space="0" w:color="auto"/>
            <w:right w:val="none" w:sz="0" w:space="0" w:color="auto"/>
          </w:divBdr>
        </w:div>
        <w:div w:id="663899910">
          <w:marLeft w:val="0"/>
          <w:marRight w:val="0"/>
          <w:marTop w:val="0"/>
          <w:marBottom w:val="0"/>
          <w:divBdr>
            <w:top w:val="none" w:sz="0" w:space="0" w:color="auto"/>
            <w:left w:val="none" w:sz="0" w:space="0" w:color="auto"/>
            <w:bottom w:val="none" w:sz="0" w:space="0" w:color="auto"/>
            <w:right w:val="none" w:sz="0" w:space="0" w:color="auto"/>
          </w:divBdr>
        </w:div>
        <w:div w:id="687413357">
          <w:marLeft w:val="0"/>
          <w:marRight w:val="0"/>
          <w:marTop w:val="0"/>
          <w:marBottom w:val="0"/>
          <w:divBdr>
            <w:top w:val="none" w:sz="0" w:space="0" w:color="auto"/>
            <w:left w:val="none" w:sz="0" w:space="0" w:color="auto"/>
            <w:bottom w:val="none" w:sz="0" w:space="0" w:color="auto"/>
            <w:right w:val="none" w:sz="0" w:space="0" w:color="auto"/>
          </w:divBdr>
        </w:div>
        <w:div w:id="719785714">
          <w:marLeft w:val="0"/>
          <w:marRight w:val="0"/>
          <w:marTop w:val="0"/>
          <w:marBottom w:val="0"/>
          <w:divBdr>
            <w:top w:val="none" w:sz="0" w:space="0" w:color="auto"/>
            <w:left w:val="none" w:sz="0" w:space="0" w:color="auto"/>
            <w:bottom w:val="none" w:sz="0" w:space="0" w:color="auto"/>
            <w:right w:val="none" w:sz="0" w:space="0" w:color="auto"/>
          </w:divBdr>
        </w:div>
        <w:div w:id="742530874">
          <w:marLeft w:val="0"/>
          <w:marRight w:val="0"/>
          <w:marTop w:val="0"/>
          <w:marBottom w:val="0"/>
          <w:divBdr>
            <w:top w:val="none" w:sz="0" w:space="0" w:color="auto"/>
            <w:left w:val="none" w:sz="0" w:space="0" w:color="auto"/>
            <w:bottom w:val="none" w:sz="0" w:space="0" w:color="auto"/>
            <w:right w:val="none" w:sz="0" w:space="0" w:color="auto"/>
          </w:divBdr>
        </w:div>
        <w:div w:id="779102641">
          <w:marLeft w:val="0"/>
          <w:marRight w:val="0"/>
          <w:marTop w:val="0"/>
          <w:marBottom w:val="0"/>
          <w:divBdr>
            <w:top w:val="none" w:sz="0" w:space="0" w:color="auto"/>
            <w:left w:val="none" w:sz="0" w:space="0" w:color="auto"/>
            <w:bottom w:val="none" w:sz="0" w:space="0" w:color="auto"/>
            <w:right w:val="none" w:sz="0" w:space="0" w:color="auto"/>
          </w:divBdr>
        </w:div>
        <w:div w:id="822084480">
          <w:marLeft w:val="0"/>
          <w:marRight w:val="0"/>
          <w:marTop w:val="0"/>
          <w:marBottom w:val="0"/>
          <w:divBdr>
            <w:top w:val="none" w:sz="0" w:space="0" w:color="auto"/>
            <w:left w:val="none" w:sz="0" w:space="0" w:color="auto"/>
            <w:bottom w:val="none" w:sz="0" w:space="0" w:color="auto"/>
            <w:right w:val="none" w:sz="0" w:space="0" w:color="auto"/>
          </w:divBdr>
        </w:div>
        <w:div w:id="899291146">
          <w:marLeft w:val="0"/>
          <w:marRight w:val="0"/>
          <w:marTop w:val="0"/>
          <w:marBottom w:val="0"/>
          <w:divBdr>
            <w:top w:val="none" w:sz="0" w:space="0" w:color="auto"/>
            <w:left w:val="none" w:sz="0" w:space="0" w:color="auto"/>
            <w:bottom w:val="none" w:sz="0" w:space="0" w:color="auto"/>
            <w:right w:val="none" w:sz="0" w:space="0" w:color="auto"/>
          </w:divBdr>
        </w:div>
        <w:div w:id="900944957">
          <w:marLeft w:val="0"/>
          <w:marRight w:val="0"/>
          <w:marTop w:val="0"/>
          <w:marBottom w:val="0"/>
          <w:divBdr>
            <w:top w:val="none" w:sz="0" w:space="0" w:color="auto"/>
            <w:left w:val="none" w:sz="0" w:space="0" w:color="auto"/>
            <w:bottom w:val="none" w:sz="0" w:space="0" w:color="auto"/>
            <w:right w:val="none" w:sz="0" w:space="0" w:color="auto"/>
          </w:divBdr>
        </w:div>
        <w:div w:id="913857700">
          <w:marLeft w:val="0"/>
          <w:marRight w:val="0"/>
          <w:marTop w:val="0"/>
          <w:marBottom w:val="0"/>
          <w:divBdr>
            <w:top w:val="none" w:sz="0" w:space="0" w:color="auto"/>
            <w:left w:val="none" w:sz="0" w:space="0" w:color="auto"/>
            <w:bottom w:val="none" w:sz="0" w:space="0" w:color="auto"/>
            <w:right w:val="none" w:sz="0" w:space="0" w:color="auto"/>
          </w:divBdr>
        </w:div>
        <w:div w:id="929436484">
          <w:marLeft w:val="0"/>
          <w:marRight w:val="0"/>
          <w:marTop w:val="0"/>
          <w:marBottom w:val="0"/>
          <w:divBdr>
            <w:top w:val="none" w:sz="0" w:space="0" w:color="auto"/>
            <w:left w:val="none" w:sz="0" w:space="0" w:color="auto"/>
            <w:bottom w:val="none" w:sz="0" w:space="0" w:color="auto"/>
            <w:right w:val="none" w:sz="0" w:space="0" w:color="auto"/>
          </w:divBdr>
        </w:div>
        <w:div w:id="939143372">
          <w:marLeft w:val="0"/>
          <w:marRight w:val="0"/>
          <w:marTop w:val="0"/>
          <w:marBottom w:val="0"/>
          <w:divBdr>
            <w:top w:val="none" w:sz="0" w:space="0" w:color="auto"/>
            <w:left w:val="none" w:sz="0" w:space="0" w:color="auto"/>
            <w:bottom w:val="none" w:sz="0" w:space="0" w:color="auto"/>
            <w:right w:val="none" w:sz="0" w:space="0" w:color="auto"/>
          </w:divBdr>
        </w:div>
        <w:div w:id="944193023">
          <w:marLeft w:val="0"/>
          <w:marRight w:val="0"/>
          <w:marTop w:val="0"/>
          <w:marBottom w:val="0"/>
          <w:divBdr>
            <w:top w:val="none" w:sz="0" w:space="0" w:color="auto"/>
            <w:left w:val="none" w:sz="0" w:space="0" w:color="auto"/>
            <w:bottom w:val="none" w:sz="0" w:space="0" w:color="auto"/>
            <w:right w:val="none" w:sz="0" w:space="0" w:color="auto"/>
          </w:divBdr>
        </w:div>
        <w:div w:id="966854312">
          <w:marLeft w:val="0"/>
          <w:marRight w:val="0"/>
          <w:marTop w:val="0"/>
          <w:marBottom w:val="0"/>
          <w:divBdr>
            <w:top w:val="none" w:sz="0" w:space="0" w:color="auto"/>
            <w:left w:val="none" w:sz="0" w:space="0" w:color="auto"/>
            <w:bottom w:val="none" w:sz="0" w:space="0" w:color="auto"/>
            <w:right w:val="none" w:sz="0" w:space="0" w:color="auto"/>
          </w:divBdr>
        </w:div>
        <w:div w:id="969821298">
          <w:marLeft w:val="0"/>
          <w:marRight w:val="0"/>
          <w:marTop w:val="0"/>
          <w:marBottom w:val="0"/>
          <w:divBdr>
            <w:top w:val="none" w:sz="0" w:space="0" w:color="auto"/>
            <w:left w:val="none" w:sz="0" w:space="0" w:color="auto"/>
            <w:bottom w:val="none" w:sz="0" w:space="0" w:color="auto"/>
            <w:right w:val="none" w:sz="0" w:space="0" w:color="auto"/>
          </w:divBdr>
        </w:div>
        <w:div w:id="1010988111">
          <w:marLeft w:val="0"/>
          <w:marRight w:val="0"/>
          <w:marTop w:val="0"/>
          <w:marBottom w:val="0"/>
          <w:divBdr>
            <w:top w:val="none" w:sz="0" w:space="0" w:color="auto"/>
            <w:left w:val="none" w:sz="0" w:space="0" w:color="auto"/>
            <w:bottom w:val="none" w:sz="0" w:space="0" w:color="auto"/>
            <w:right w:val="none" w:sz="0" w:space="0" w:color="auto"/>
          </w:divBdr>
        </w:div>
        <w:div w:id="1015231654">
          <w:marLeft w:val="0"/>
          <w:marRight w:val="0"/>
          <w:marTop w:val="0"/>
          <w:marBottom w:val="0"/>
          <w:divBdr>
            <w:top w:val="none" w:sz="0" w:space="0" w:color="auto"/>
            <w:left w:val="none" w:sz="0" w:space="0" w:color="auto"/>
            <w:bottom w:val="none" w:sz="0" w:space="0" w:color="auto"/>
            <w:right w:val="none" w:sz="0" w:space="0" w:color="auto"/>
          </w:divBdr>
        </w:div>
        <w:div w:id="1016620090">
          <w:marLeft w:val="0"/>
          <w:marRight w:val="0"/>
          <w:marTop w:val="0"/>
          <w:marBottom w:val="0"/>
          <w:divBdr>
            <w:top w:val="none" w:sz="0" w:space="0" w:color="auto"/>
            <w:left w:val="none" w:sz="0" w:space="0" w:color="auto"/>
            <w:bottom w:val="none" w:sz="0" w:space="0" w:color="auto"/>
            <w:right w:val="none" w:sz="0" w:space="0" w:color="auto"/>
          </w:divBdr>
        </w:div>
        <w:div w:id="1028066904">
          <w:marLeft w:val="0"/>
          <w:marRight w:val="0"/>
          <w:marTop w:val="0"/>
          <w:marBottom w:val="0"/>
          <w:divBdr>
            <w:top w:val="none" w:sz="0" w:space="0" w:color="auto"/>
            <w:left w:val="none" w:sz="0" w:space="0" w:color="auto"/>
            <w:bottom w:val="none" w:sz="0" w:space="0" w:color="auto"/>
            <w:right w:val="none" w:sz="0" w:space="0" w:color="auto"/>
          </w:divBdr>
        </w:div>
        <w:div w:id="1048188724">
          <w:marLeft w:val="0"/>
          <w:marRight w:val="0"/>
          <w:marTop w:val="0"/>
          <w:marBottom w:val="0"/>
          <w:divBdr>
            <w:top w:val="none" w:sz="0" w:space="0" w:color="auto"/>
            <w:left w:val="none" w:sz="0" w:space="0" w:color="auto"/>
            <w:bottom w:val="none" w:sz="0" w:space="0" w:color="auto"/>
            <w:right w:val="none" w:sz="0" w:space="0" w:color="auto"/>
          </w:divBdr>
        </w:div>
        <w:div w:id="1063481021">
          <w:marLeft w:val="0"/>
          <w:marRight w:val="0"/>
          <w:marTop w:val="0"/>
          <w:marBottom w:val="0"/>
          <w:divBdr>
            <w:top w:val="none" w:sz="0" w:space="0" w:color="auto"/>
            <w:left w:val="none" w:sz="0" w:space="0" w:color="auto"/>
            <w:bottom w:val="none" w:sz="0" w:space="0" w:color="auto"/>
            <w:right w:val="none" w:sz="0" w:space="0" w:color="auto"/>
          </w:divBdr>
        </w:div>
        <w:div w:id="1074935252">
          <w:marLeft w:val="0"/>
          <w:marRight w:val="0"/>
          <w:marTop w:val="0"/>
          <w:marBottom w:val="0"/>
          <w:divBdr>
            <w:top w:val="none" w:sz="0" w:space="0" w:color="auto"/>
            <w:left w:val="none" w:sz="0" w:space="0" w:color="auto"/>
            <w:bottom w:val="none" w:sz="0" w:space="0" w:color="auto"/>
            <w:right w:val="none" w:sz="0" w:space="0" w:color="auto"/>
          </w:divBdr>
        </w:div>
        <w:div w:id="1108159209">
          <w:marLeft w:val="0"/>
          <w:marRight w:val="0"/>
          <w:marTop w:val="0"/>
          <w:marBottom w:val="0"/>
          <w:divBdr>
            <w:top w:val="none" w:sz="0" w:space="0" w:color="auto"/>
            <w:left w:val="none" w:sz="0" w:space="0" w:color="auto"/>
            <w:bottom w:val="none" w:sz="0" w:space="0" w:color="auto"/>
            <w:right w:val="none" w:sz="0" w:space="0" w:color="auto"/>
          </w:divBdr>
        </w:div>
        <w:div w:id="1151367518">
          <w:marLeft w:val="0"/>
          <w:marRight w:val="0"/>
          <w:marTop w:val="0"/>
          <w:marBottom w:val="0"/>
          <w:divBdr>
            <w:top w:val="none" w:sz="0" w:space="0" w:color="auto"/>
            <w:left w:val="none" w:sz="0" w:space="0" w:color="auto"/>
            <w:bottom w:val="none" w:sz="0" w:space="0" w:color="auto"/>
            <w:right w:val="none" w:sz="0" w:space="0" w:color="auto"/>
          </w:divBdr>
        </w:div>
        <w:div w:id="1158763824">
          <w:marLeft w:val="0"/>
          <w:marRight w:val="0"/>
          <w:marTop w:val="0"/>
          <w:marBottom w:val="0"/>
          <w:divBdr>
            <w:top w:val="none" w:sz="0" w:space="0" w:color="auto"/>
            <w:left w:val="none" w:sz="0" w:space="0" w:color="auto"/>
            <w:bottom w:val="none" w:sz="0" w:space="0" w:color="auto"/>
            <w:right w:val="none" w:sz="0" w:space="0" w:color="auto"/>
          </w:divBdr>
        </w:div>
        <w:div w:id="1160654130">
          <w:marLeft w:val="0"/>
          <w:marRight w:val="0"/>
          <w:marTop w:val="0"/>
          <w:marBottom w:val="0"/>
          <w:divBdr>
            <w:top w:val="none" w:sz="0" w:space="0" w:color="auto"/>
            <w:left w:val="none" w:sz="0" w:space="0" w:color="auto"/>
            <w:bottom w:val="none" w:sz="0" w:space="0" w:color="auto"/>
            <w:right w:val="none" w:sz="0" w:space="0" w:color="auto"/>
          </w:divBdr>
        </w:div>
        <w:div w:id="1208181869">
          <w:marLeft w:val="0"/>
          <w:marRight w:val="0"/>
          <w:marTop w:val="0"/>
          <w:marBottom w:val="0"/>
          <w:divBdr>
            <w:top w:val="none" w:sz="0" w:space="0" w:color="auto"/>
            <w:left w:val="none" w:sz="0" w:space="0" w:color="auto"/>
            <w:bottom w:val="none" w:sz="0" w:space="0" w:color="auto"/>
            <w:right w:val="none" w:sz="0" w:space="0" w:color="auto"/>
          </w:divBdr>
        </w:div>
        <w:div w:id="1215387554">
          <w:marLeft w:val="0"/>
          <w:marRight w:val="0"/>
          <w:marTop w:val="0"/>
          <w:marBottom w:val="0"/>
          <w:divBdr>
            <w:top w:val="none" w:sz="0" w:space="0" w:color="auto"/>
            <w:left w:val="none" w:sz="0" w:space="0" w:color="auto"/>
            <w:bottom w:val="none" w:sz="0" w:space="0" w:color="auto"/>
            <w:right w:val="none" w:sz="0" w:space="0" w:color="auto"/>
          </w:divBdr>
        </w:div>
        <w:div w:id="1254128400">
          <w:marLeft w:val="0"/>
          <w:marRight w:val="0"/>
          <w:marTop w:val="0"/>
          <w:marBottom w:val="0"/>
          <w:divBdr>
            <w:top w:val="none" w:sz="0" w:space="0" w:color="auto"/>
            <w:left w:val="none" w:sz="0" w:space="0" w:color="auto"/>
            <w:bottom w:val="none" w:sz="0" w:space="0" w:color="auto"/>
            <w:right w:val="none" w:sz="0" w:space="0" w:color="auto"/>
          </w:divBdr>
        </w:div>
        <w:div w:id="1318420111">
          <w:marLeft w:val="0"/>
          <w:marRight w:val="0"/>
          <w:marTop w:val="0"/>
          <w:marBottom w:val="0"/>
          <w:divBdr>
            <w:top w:val="none" w:sz="0" w:space="0" w:color="auto"/>
            <w:left w:val="none" w:sz="0" w:space="0" w:color="auto"/>
            <w:bottom w:val="none" w:sz="0" w:space="0" w:color="auto"/>
            <w:right w:val="none" w:sz="0" w:space="0" w:color="auto"/>
          </w:divBdr>
        </w:div>
        <w:div w:id="1347710347">
          <w:marLeft w:val="0"/>
          <w:marRight w:val="0"/>
          <w:marTop w:val="0"/>
          <w:marBottom w:val="0"/>
          <w:divBdr>
            <w:top w:val="none" w:sz="0" w:space="0" w:color="auto"/>
            <w:left w:val="none" w:sz="0" w:space="0" w:color="auto"/>
            <w:bottom w:val="none" w:sz="0" w:space="0" w:color="auto"/>
            <w:right w:val="none" w:sz="0" w:space="0" w:color="auto"/>
          </w:divBdr>
        </w:div>
        <w:div w:id="1380007956">
          <w:marLeft w:val="0"/>
          <w:marRight w:val="0"/>
          <w:marTop w:val="0"/>
          <w:marBottom w:val="0"/>
          <w:divBdr>
            <w:top w:val="none" w:sz="0" w:space="0" w:color="auto"/>
            <w:left w:val="none" w:sz="0" w:space="0" w:color="auto"/>
            <w:bottom w:val="none" w:sz="0" w:space="0" w:color="auto"/>
            <w:right w:val="none" w:sz="0" w:space="0" w:color="auto"/>
          </w:divBdr>
        </w:div>
        <w:div w:id="1415781642">
          <w:marLeft w:val="0"/>
          <w:marRight w:val="0"/>
          <w:marTop w:val="0"/>
          <w:marBottom w:val="0"/>
          <w:divBdr>
            <w:top w:val="none" w:sz="0" w:space="0" w:color="auto"/>
            <w:left w:val="none" w:sz="0" w:space="0" w:color="auto"/>
            <w:bottom w:val="none" w:sz="0" w:space="0" w:color="auto"/>
            <w:right w:val="none" w:sz="0" w:space="0" w:color="auto"/>
          </w:divBdr>
        </w:div>
        <w:div w:id="1467354691">
          <w:marLeft w:val="0"/>
          <w:marRight w:val="0"/>
          <w:marTop w:val="0"/>
          <w:marBottom w:val="0"/>
          <w:divBdr>
            <w:top w:val="none" w:sz="0" w:space="0" w:color="auto"/>
            <w:left w:val="none" w:sz="0" w:space="0" w:color="auto"/>
            <w:bottom w:val="none" w:sz="0" w:space="0" w:color="auto"/>
            <w:right w:val="none" w:sz="0" w:space="0" w:color="auto"/>
          </w:divBdr>
        </w:div>
        <w:div w:id="1485315768">
          <w:marLeft w:val="0"/>
          <w:marRight w:val="0"/>
          <w:marTop w:val="0"/>
          <w:marBottom w:val="0"/>
          <w:divBdr>
            <w:top w:val="none" w:sz="0" w:space="0" w:color="auto"/>
            <w:left w:val="none" w:sz="0" w:space="0" w:color="auto"/>
            <w:bottom w:val="none" w:sz="0" w:space="0" w:color="auto"/>
            <w:right w:val="none" w:sz="0" w:space="0" w:color="auto"/>
          </w:divBdr>
        </w:div>
        <w:div w:id="1489051963">
          <w:marLeft w:val="0"/>
          <w:marRight w:val="0"/>
          <w:marTop w:val="0"/>
          <w:marBottom w:val="0"/>
          <w:divBdr>
            <w:top w:val="none" w:sz="0" w:space="0" w:color="auto"/>
            <w:left w:val="none" w:sz="0" w:space="0" w:color="auto"/>
            <w:bottom w:val="none" w:sz="0" w:space="0" w:color="auto"/>
            <w:right w:val="none" w:sz="0" w:space="0" w:color="auto"/>
          </w:divBdr>
        </w:div>
        <w:div w:id="1499927516">
          <w:marLeft w:val="0"/>
          <w:marRight w:val="0"/>
          <w:marTop w:val="0"/>
          <w:marBottom w:val="0"/>
          <w:divBdr>
            <w:top w:val="none" w:sz="0" w:space="0" w:color="auto"/>
            <w:left w:val="none" w:sz="0" w:space="0" w:color="auto"/>
            <w:bottom w:val="none" w:sz="0" w:space="0" w:color="auto"/>
            <w:right w:val="none" w:sz="0" w:space="0" w:color="auto"/>
          </w:divBdr>
        </w:div>
        <w:div w:id="1511597885">
          <w:marLeft w:val="0"/>
          <w:marRight w:val="0"/>
          <w:marTop w:val="0"/>
          <w:marBottom w:val="0"/>
          <w:divBdr>
            <w:top w:val="none" w:sz="0" w:space="0" w:color="auto"/>
            <w:left w:val="none" w:sz="0" w:space="0" w:color="auto"/>
            <w:bottom w:val="none" w:sz="0" w:space="0" w:color="auto"/>
            <w:right w:val="none" w:sz="0" w:space="0" w:color="auto"/>
          </w:divBdr>
        </w:div>
        <w:div w:id="1543324228">
          <w:marLeft w:val="0"/>
          <w:marRight w:val="0"/>
          <w:marTop w:val="0"/>
          <w:marBottom w:val="0"/>
          <w:divBdr>
            <w:top w:val="none" w:sz="0" w:space="0" w:color="auto"/>
            <w:left w:val="none" w:sz="0" w:space="0" w:color="auto"/>
            <w:bottom w:val="none" w:sz="0" w:space="0" w:color="auto"/>
            <w:right w:val="none" w:sz="0" w:space="0" w:color="auto"/>
          </w:divBdr>
        </w:div>
        <w:div w:id="1548952094">
          <w:marLeft w:val="0"/>
          <w:marRight w:val="0"/>
          <w:marTop w:val="0"/>
          <w:marBottom w:val="0"/>
          <w:divBdr>
            <w:top w:val="none" w:sz="0" w:space="0" w:color="auto"/>
            <w:left w:val="none" w:sz="0" w:space="0" w:color="auto"/>
            <w:bottom w:val="none" w:sz="0" w:space="0" w:color="auto"/>
            <w:right w:val="none" w:sz="0" w:space="0" w:color="auto"/>
          </w:divBdr>
        </w:div>
        <w:div w:id="1605579718">
          <w:marLeft w:val="0"/>
          <w:marRight w:val="0"/>
          <w:marTop w:val="0"/>
          <w:marBottom w:val="0"/>
          <w:divBdr>
            <w:top w:val="none" w:sz="0" w:space="0" w:color="auto"/>
            <w:left w:val="none" w:sz="0" w:space="0" w:color="auto"/>
            <w:bottom w:val="none" w:sz="0" w:space="0" w:color="auto"/>
            <w:right w:val="none" w:sz="0" w:space="0" w:color="auto"/>
          </w:divBdr>
        </w:div>
        <w:div w:id="1618175477">
          <w:marLeft w:val="0"/>
          <w:marRight w:val="0"/>
          <w:marTop w:val="0"/>
          <w:marBottom w:val="0"/>
          <w:divBdr>
            <w:top w:val="none" w:sz="0" w:space="0" w:color="auto"/>
            <w:left w:val="none" w:sz="0" w:space="0" w:color="auto"/>
            <w:bottom w:val="none" w:sz="0" w:space="0" w:color="auto"/>
            <w:right w:val="none" w:sz="0" w:space="0" w:color="auto"/>
          </w:divBdr>
        </w:div>
        <w:div w:id="1676542059">
          <w:marLeft w:val="0"/>
          <w:marRight w:val="0"/>
          <w:marTop w:val="0"/>
          <w:marBottom w:val="0"/>
          <w:divBdr>
            <w:top w:val="none" w:sz="0" w:space="0" w:color="auto"/>
            <w:left w:val="none" w:sz="0" w:space="0" w:color="auto"/>
            <w:bottom w:val="none" w:sz="0" w:space="0" w:color="auto"/>
            <w:right w:val="none" w:sz="0" w:space="0" w:color="auto"/>
          </w:divBdr>
        </w:div>
        <w:div w:id="1683362862">
          <w:marLeft w:val="0"/>
          <w:marRight w:val="0"/>
          <w:marTop w:val="0"/>
          <w:marBottom w:val="0"/>
          <w:divBdr>
            <w:top w:val="none" w:sz="0" w:space="0" w:color="auto"/>
            <w:left w:val="none" w:sz="0" w:space="0" w:color="auto"/>
            <w:bottom w:val="none" w:sz="0" w:space="0" w:color="auto"/>
            <w:right w:val="none" w:sz="0" w:space="0" w:color="auto"/>
          </w:divBdr>
        </w:div>
        <w:div w:id="1684355814">
          <w:marLeft w:val="0"/>
          <w:marRight w:val="0"/>
          <w:marTop w:val="0"/>
          <w:marBottom w:val="0"/>
          <w:divBdr>
            <w:top w:val="none" w:sz="0" w:space="0" w:color="auto"/>
            <w:left w:val="none" w:sz="0" w:space="0" w:color="auto"/>
            <w:bottom w:val="none" w:sz="0" w:space="0" w:color="auto"/>
            <w:right w:val="none" w:sz="0" w:space="0" w:color="auto"/>
          </w:divBdr>
        </w:div>
        <w:div w:id="1685673309">
          <w:marLeft w:val="0"/>
          <w:marRight w:val="0"/>
          <w:marTop w:val="0"/>
          <w:marBottom w:val="0"/>
          <w:divBdr>
            <w:top w:val="none" w:sz="0" w:space="0" w:color="auto"/>
            <w:left w:val="none" w:sz="0" w:space="0" w:color="auto"/>
            <w:bottom w:val="none" w:sz="0" w:space="0" w:color="auto"/>
            <w:right w:val="none" w:sz="0" w:space="0" w:color="auto"/>
          </w:divBdr>
        </w:div>
        <w:div w:id="1691494006">
          <w:marLeft w:val="0"/>
          <w:marRight w:val="0"/>
          <w:marTop w:val="0"/>
          <w:marBottom w:val="0"/>
          <w:divBdr>
            <w:top w:val="none" w:sz="0" w:space="0" w:color="auto"/>
            <w:left w:val="none" w:sz="0" w:space="0" w:color="auto"/>
            <w:bottom w:val="none" w:sz="0" w:space="0" w:color="auto"/>
            <w:right w:val="none" w:sz="0" w:space="0" w:color="auto"/>
          </w:divBdr>
        </w:div>
        <w:div w:id="1784807641">
          <w:marLeft w:val="0"/>
          <w:marRight w:val="0"/>
          <w:marTop w:val="0"/>
          <w:marBottom w:val="0"/>
          <w:divBdr>
            <w:top w:val="none" w:sz="0" w:space="0" w:color="auto"/>
            <w:left w:val="none" w:sz="0" w:space="0" w:color="auto"/>
            <w:bottom w:val="none" w:sz="0" w:space="0" w:color="auto"/>
            <w:right w:val="none" w:sz="0" w:space="0" w:color="auto"/>
          </w:divBdr>
        </w:div>
        <w:div w:id="1807550107">
          <w:marLeft w:val="0"/>
          <w:marRight w:val="0"/>
          <w:marTop w:val="0"/>
          <w:marBottom w:val="0"/>
          <w:divBdr>
            <w:top w:val="none" w:sz="0" w:space="0" w:color="auto"/>
            <w:left w:val="none" w:sz="0" w:space="0" w:color="auto"/>
            <w:bottom w:val="none" w:sz="0" w:space="0" w:color="auto"/>
            <w:right w:val="none" w:sz="0" w:space="0" w:color="auto"/>
          </w:divBdr>
        </w:div>
        <w:div w:id="1824540927">
          <w:marLeft w:val="0"/>
          <w:marRight w:val="0"/>
          <w:marTop w:val="0"/>
          <w:marBottom w:val="0"/>
          <w:divBdr>
            <w:top w:val="none" w:sz="0" w:space="0" w:color="auto"/>
            <w:left w:val="none" w:sz="0" w:space="0" w:color="auto"/>
            <w:bottom w:val="none" w:sz="0" w:space="0" w:color="auto"/>
            <w:right w:val="none" w:sz="0" w:space="0" w:color="auto"/>
          </w:divBdr>
        </w:div>
        <w:div w:id="1889878703">
          <w:marLeft w:val="0"/>
          <w:marRight w:val="0"/>
          <w:marTop w:val="0"/>
          <w:marBottom w:val="0"/>
          <w:divBdr>
            <w:top w:val="none" w:sz="0" w:space="0" w:color="auto"/>
            <w:left w:val="none" w:sz="0" w:space="0" w:color="auto"/>
            <w:bottom w:val="none" w:sz="0" w:space="0" w:color="auto"/>
            <w:right w:val="none" w:sz="0" w:space="0" w:color="auto"/>
          </w:divBdr>
        </w:div>
        <w:div w:id="1894002613">
          <w:marLeft w:val="0"/>
          <w:marRight w:val="0"/>
          <w:marTop w:val="0"/>
          <w:marBottom w:val="0"/>
          <w:divBdr>
            <w:top w:val="none" w:sz="0" w:space="0" w:color="auto"/>
            <w:left w:val="none" w:sz="0" w:space="0" w:color="auto"/>
            <w:bottom w:val="none" w:sz="0" w:space="0" w:color="auto"/>
            <w:right w:val="none" w:sz="0" w:space="0" w:color="auto"/>
          </w:divBdr>
        </w:div>
        <w:div w:id="1918201890">
          <w:marLeft w:val="0"/>
          <w:marRight w:val="0"/>
          <w:marTop w:val="0"/>
          <w:marBottom w:val="0"/>
          <w:divBdr>
            <w:top w:val="none" w:sz="0" w:space="0" w:color="auto"/>
            <w:left w:val="none" w:sz="0" w:space="0" w:color="auto"/>
            <w:bottom w:val="none" w:sz="0" w:space="0" w:color="auto"/>
            <w:right w:val="none" w:sz="0" w:space="0" w:color="auto"/>
          </w:divBdr>
        </w:div>
        <w:div w:id="1930460444">
          <w:marLeft w:val="0"/>
          <w:marRight w:val="0"/>
          <w:marTop w:val="0"/>
          <w:marBottom w:val="0"/>
          <w:divBdr>
            <w:top w:val="none" w:sz="0" w:space="0" w:color="auto"/>
            <w:left w:val="none" w:sz="0" w:space="0" w:color="auto"/>
            <w:bottom w:val="none" w:sz="0" w:space="0" w:color="auto"/>
            <w:right w:val="none" w:sz="0" w:space="0" w:color="auto"/>
          </w:divBdr>
        </w:div>
        <w:div w:id="2000500796">
          <w:marLeft w:val="0"/>
          <w:marRight w:val="0"/>
          <w:marTop w:val="0"/>
          <w:marBottom w:val="0"/>
          <w:divBdr>
            <w:top w:val="none" w:sz="0" w:space="0" w:color="auto"/>
            <w:left w:val="none" w:sz="0" w:space="0" w:color="auto"/>
            <w:bottom w:val="none" w:sz="0" w:space="0" w:color="auto"/>
            <w:right w:val="none" w:sz="0" w:space="0" w:color="auto"/>
          </w:divBdr>
        </w:div>
        <w:div w:id="2010983851">
          <w:marLeft w:val="0"/>
          <w:marRight w:val="0"/>
          <w:marTop w:val="0"/>
          <w:marBottom w:val="0"/>
          <w:divBdr>
            <w:top w:val="none" w:sz="0" w:space="0" w:color="auto"/>
            <w:left w:val="none" w:sz="0" w:space="0" w:color="auto"/>
            <w:bottom w:val="none" w:sz="0" w:space="0" w:color="auto"/>
            <w:right w:val="none" w:sz="0" w:space="0" w:color="auto"/>
          </w:divBdr>
        </w:div>
        <w:div w:id="2014720641">
          <w:marLeft w:val="0"/>
          <w:marRight w:val="0"/>
          <w:marTop w:val="0"/>
          <w:marBottom w:val="0"/>
          <w:divBdr>
            <w:top w:val="none" w:sz="0" w:space="0" w:color="auto"/>
            <w:left w:val="none" w:sz="0" w:space="0" w:color="auto"/>
            <w:bottom w:val="none" w:sz="0" w:space="0" w:color="auto"/>
            <w:right w:val="none" w:sz="0" w:space="0" w:color="auto"/>
          </w:divBdr>
        </w:div>
        <w:div w:id="2055041014">
          <w:marLeft w:val="0"/>
          <w:marRight w:val="0"/>
          <w:marTop w:val="0"/>
          <w:marBottom w:val="0"/>
          <w:divBdr>
            <w:top w:val="none" w:sz="0" w:space="0" w:color="auto"/>
            <w:left w:val="none" w:sz="0" w:space="0" w:color="auto"/>
            <w:bottom w:val="none" w:sz="0" w:space="0" w:color="auto"/>
            <w:right w:val="none" w:sz="0" w:space="0" w:color="auto"/>
          </w:divBdr>
        </w:div>
        <w:div w:id="2067222415">
          <w:marLeft w:val="0"/>
          <w:marRight w:val="0"/>
          <w:marTop w:val="0"/>
          <w:marBottom w:val="0"/>
          <w:divBdr>
            <w:top w:val="none" w:sz="0" w:space="0" w:color="auto"/>
            <w:left w:val="none" w:sz="0" w:space="0" w:color="auto"/>
            <w:bottom w:val="none" w:sz="0" w:space="0" w:color="auto"/>
            <w:right w:val="none" w:sz="0" w:space="0" w:color="auto"/>
          </w:divBdr>
        </w:div>
      </w:divsChild>
    </w:div>
    <w:div w:id="1590501846">
      <w:bodyDiv w:val="1"/>
      <w:marLeft w:val="0"/>
      <w:marRight w:val="0"/>
      <w:marTop w:val="0"/>
      <w:marBottom w:val="0"/>
      <w:divBdr>
        <w:top w:val="none" w:sz="0" w:space="0" w:color="auto"/>
        <w:left w:val="none" w:sz="0" w:space="0" w:color="auto"/>
        <w:bottom w:val="none" w:sz="0" w:space="0" w:color="auto"/>
        <w:right w:val="none" w:sz="0" w:space="0" w:color="auto"/>
      </w:divBdr>
    </w:div>
    <w:div w:id="1647123329">
      <w:bodyDiv w:val="1"/>
      <w:marLeft w:val="0"/>
      <w:marRight w:val="0"/>
      <w:marTop w:val="0"/>
      <w:marBottom w:val="0"/>
      <w:divBdr>
        <w:top w:val="none" w:sz="0" w:space="0" w:color="auto"/>
        <w:left w:val="none" w:sz="0" w:space="0" w:color="auto"/>
        <w:bottom w:val="none" w:sz="0" w:space="0" w:color="auto"/>
        <w:right w:val="none" w:sz="0" w:space="0" w:color="auto"/>
      </w:divBdr>
    </w:div>
    <w:div w:id="1729455236">
      <w:bodyDiv w:val="1"/>
      <w:marLeft w:val="0"/>
      <w:marRight w:val="0"/>
      <w:marTop w:val="0"/>
      <w:marBottom w:val="0"/>
      <w:divBdr>
        <w:top w:val="none" w:sz="0" w:space="0" w:color="auto"/>
        <w:left w:val="none" w:sz="0" w:space="0" w:color="auto"/>
        <w:bottom w:val="none" w:sz="0" w:space="0" w:color="auto"/>
        <w:right w:val="none" w:sz="0" w:space="0" w:color="auto"/>
      </w:divBdr>
      <w:divsChild>
        <w:div w:id="117797801">
          <w:marLeft w:val="0"/>
          <w:marRight w:val="0"/>
          <w:marTop w:val="0"/>
          <w:marBottom w:val="0"/>
          <w:divBdr>
            <w:top w:val="none" w:sz="0" w:space="0" w:color="auto"/>
            <w:left w:val="none" w:sz="0" w:space="0" w:color="auto"/>
            <w:bottom w:val="none" w:sz="0" w:space="0" w:color="auto"/>
            <w:right w:val="none" w:sz="0" w:space="0" w:color="auto"/>
          </w:divBdr>
        </w:div>
        <w:div w:id="184635638">
          <w:marLeft w:val="0"/>
          <w:marRight w:val="0"/>
          <w:marTop w:val="0"/>
          <w:marBottom w:val="0"/>
          <w:divBdr>
            <w:top w:val="none" w:sz="0" w:space="0" w:color="auto"/>
            <w:left w:val="none" w:sz="0" w:space="0" w:color="auto"/>
            <w:bottom w:val="none" w:sz="0" w:space="0" w:color="auto"/>
            <w:right w:val="none" w:sz="0" w:space="0" w:color="auto"/>
          </w:divBdr>
        </w:div>
        <w:div w:id="413668422">
          <w:marLeft w:val="0"/>
          <w:marRight w:val="0"/>
          <w:marTop w:val="0"/>
          <w:marBottom w:val="0"/>
          <w:divBdr>
            <w:top w:val="none" w:sz="0" w:space="0" w:color="auto"/>
            <w:left w:val="none" w:sz="0" w:space="0" w:color="auto"/>
            <w:bottom w:val="none" w:sz="0" w:space="0" w:color="auto"/>
            <w:right w:val="none" w:sz="0" w:space="0" w:color="auto"/>
          </w:divBdr>
        </w:div>
        <w:div w:id="628702228">
          <w:marLeft w:val="0"/>
          <w:marRight w:val="0"/>
          <w:marTop w:val="0"/>
          <w:marBottom w:val="0"/>
          <w:divBdr>
            <w:top w:val="none" w:sz="0" w:space="0" w:color="auto"/>
            <w:left w:val="none" w:sz="0" w:space="0" w:color="auto"/>
            <w:bottom w:val="none" w:sz="0" w:space="0" w:color="auto"/>
            <w:right w:val="none" w:sz="0" w:space="0" w:color="auto"/>
          </w:divBdr>
        </w:div>
        <w:div w:id="715734823">
          <w:marLeft w:val="0"/>
          <w:marRight w:val="0"/>
          <w:marTop w:val="0"/>
          <w:marBottom w:val="0"/>
          <w:divBdr>
            <w:top w:val="none" w:sz="0" w:space="0" w:color="auto"/>
            <w:left w:val="none" w:sz="0" w:space="0" w:color="auto"/>
            <w:bottom w:val="none" w:sz="0" w:space="0" w:color="auto"/>
            <w:right w:val="none" w:sz="0" w:space="0" w:color="auto"/>
          </w:divBdr>
        </w:div>
        <w:div w:id="989595354">
          <w:marLeft w:val="0"/>
          <w:marRight w:val="0"/>
          <w:marTop w:val="0"/>
          <w:marBottom w:val="0"/>
          <w:divBdr>
            <w:top w:val="none" w:sz="0" w:space="0" w:color="auto"/>
            <w:left w:val="none" w:sz="0" w:space="0" w:color="auto"/>
            <w:bottom w:val="none" w:sz="0" w:space="0" w:color="auto"/>
            <w:right w:val="none" w:sz="0" w:space="0" w:color="auto"/>
          </w:divBdr>
        </w:div>
        <w:div w:id="1233584204">
          <w:marLeft w:val="0"/>
          <w:marRight w:val="0"/>
          <w:marTop w:val="0"/>
          <w:marBottom w:val="0"/>
          <w:divBdr>
            <w:top w:val="none" w:sz="0" w:space="0" w:color="auto"/>
            <w:left w:val="none" w:sz="0" w:space="0" w:color="auto"/>
            <w:bottom w:val="none" w:sz="0" w:space="0" w:color="auto"/>
            <w:right w:val="none" w:sz="0" w:space="0" w:color="auto"/>
          </w:divBdr>
        </w:div>
        <w:div w:id="1369453451">
          <w:marLeft w:val="0"/>
          <w:marRight w:val="0"/>
          <w:marTop w:val="0"/>
          <w:marBottom w:val="0"/>
          <w:divBdr>
            <w:top w:val="none" w:sz="0" w:space="0" w:color="auto"/>
            <w:left w:val="none" w:sz="0" w:space="0" w:color="auto"/>
            <w:bottom w:val="none" w:sz="0" w:space="0" w:color="auto"/>
            <w:right w:val="none" w:sz="0" w:space="0" w:color="auto"/>
          </w:divBdr>
        </w:div>
        <w:div w:id="1377926492">
          <w:marLeft w:val="0"/>
          <w:marRight w:val="0"/>
          <w:marTop w:val="0"/>
          <w:marBottom w:val="0"/>
          <w:divBdr>
            <w:top w:val="none" w:sz="0" w:space="0" w:color="auto"/>
            <w:left w:val="none" w:sz="0" w:space="0" w:color="auto"/>
            <w:bottom w:val="none" w:sz="0" w:space="0" w:color="auto"/>
            <w:right w:val="none" w:sz="0" w:space="0" w:color="auto"/>
          </w:divBdr>
        </w:div>
        <w:div w:id="1397509357">
          <w:marLeft w:val="0"/>
          <w:marRight w:val="0"/>
          <w:marTop w:val="0"/>
          <w:marBottom w:val="0"/>
          <w:divBdr>
            <w:top w:val="none" w:sz="0" w:space="0" w:color="auto"/>
            <w:left w:val="none" w:sz="0" w:space="0" w:color="auto"/>
            <w:bottom w:val="none" w:sz="0" w:space="0" w:color="auto"/>
            <w:right w:val="none" w:sz="0" w:space="0" w:color="auto"/>
          </w:divBdr>
        </w:div>
        <w:div w:id="1458143197">
          <w:marLeft w:val="0"/>
          <w:marRight w:val="0"/>
          <w:marTop w:val="0"/>
          <w:marBottom w:val="0"/>
          <w:divBdr>
            <w:top w:val="none" w:sz="0" w:space="0" w:color="auto"/>
            <w:left w:val="none" w:sz="0" w:space="0" w:color="auto"/>
            <w:bottom w:val="none" w:sz="0" w:space="0" w:color="auto"/>
            <w:right w:val="none" w:sz="0" w:space="0" w:color="auto"/>
          </w:divBdr>
        </w:div>
        <w:div w:id="1460880846">
          <w:marLeft w:val="0"/>
          <w:marRight w:val="0"/>
          <w:marTop w:val="0"/>
          <w:marBottom w:val="0"/>
          <w:divBdr>
            <w:top w:val="none" w:sz="0" w:space="0" w:color="auto"/>
            <w:left w:val="none" w:sz="0" w:space="0" w:color="auto"/>
            <w:bottom w:val="none" w:sz="0" w:space="0" w:color="auto"/>
            <w:right w:val="none" w:sz="0" w:space="0" w:color="auto"/>
          </w:divBdr>
        </w:div>
        <w:div w:id="1528719977">
          <w:marLeft w:val="0"/>
          <w:marRight w:val="0"/>
          <w:marTop w:val="0"/>
          <w:marBottom w:val="0"/>
          <w:divBdr>
            <w:top w:val="none" w:sz="0" w:space="0" w:color="auto"/>
            <w:left w:val="none" w:sz="0" w:space="0" w:color="auto"/>
            <w:bottom w:val="none" w:sz="0" w:space="0" w:color="auto"/>
            <w:right w:val="none" w:sz="0" w:space="0" w:color="auto"/>
          </w:divBdr>
        </w:div>
        <w:div w:id="1535001182">
          <w:marLeft w:val="0"/>
          <w:marRight w:val="0"/>
          <w:marTop w:val="0"/>
          <w:marBottom w:val="0"/>
          <w:divBdr>
            <w:top w:val="none" w:sz="0" w:space="0" w:color="auto"/>
            <w:left w:val="none" w:sz="0" w:space="0" w:color="auto"/>
            <w:bottom w:val="none" w:sz="0" w:space="0" w:color="auto"/>
            <w:right w:val="none" w:sz="0" w:space="0" w:color="auto"/>
          </w:divBdr>
        </w:div>
        <w:div w:id="1769427354">
          <w:marLeft w:val="0"/>
          <w:marRight w:val="0"/>
          <w:marTop w:val="0"/>
          <w:marBottom w:val="0"/>
          <w:divBdr>
            <w:top w:val="none" w:sz="0" w:space="0" w:color="auto"/>
            <w:left w:val="none" w:sz="0" w:space="0" w:color="auto"/>
            <w:bottom w:val="none" w:sz="0" w:space="0" w:color="auto"/>
            <w:right w:val="none" w:sz="0" w:space="0" w:color="auto"/>
          </w:divBdr>
        </w:div>
        <w:div w:id="1983609193">
          <w:marLeft w:val="0"/>
          <w:marRight w:val="0"/>
          <w:marTop w:val="0"/>
          <w:marBottom w:val="0"/>
          <w:divBdr>
            <w:top w:val="none" w:sz="0" w:space="0" w:color="auto"/>
            <w:left w:val="none" w:sz="0" w:space="0" w:color="auto"/>
            <w:bottom w:val="none" w:sz="0" w:space="0" w:color="auto"/>
            <w:right w:val="none" w:sz="0" w:space="0" w:color="auto"/>
          </w:divBdr>
        </w:div>
        <w:div w:id="2106999523">
          <w:marLeft w:val="0"/>
          <w:marRight w:val="0"/>
          <w:marTop w:val="0"/>
          <w:marBottom w:val="0"/>
          <w:divBdr>
            <w:top w:val="none" w:sz="0" w:space="0" w:color="auto"/>
            <w:left w:val="none" w:sz="0" w:space="0" w:color="auto"/>
            <w:bottom w:val="none" w:sz="0" w:space="0" w:color="auto"/>
            <w:right w:val="none" w:sz="0" w:space="0" w:color="auto"/>
          </w:divBdr>
        </w:div>
      </w:divsChild>
    </w:div>
    <w:div w:id="1812483372">
      <w:bodyDiv w:val="1"/>
      <w:marLeft w:val="0"/>
      <w:marRight w:val="0"/>
      <w:marTop w:val="0"/>
      <w:marBottom w:val="0"/>
      <w:divBdr>
        <w:top w:val="none" w:sz="0" w:space="0" w:color="auto"/>
        <w:left w:val="none" w:sz="0" w:space="0" w:color="auto"/>
        <w:bottom w:val="none" w:sz="0" w:space="0" w:color="auto"/>
        <w:right w:val="none" w:sz="0" w:space="0" w:color="auto"/>
      </w:divBdr>
      <w:divsChild>
        <w:div w:id="19165255">
          <w:marLeft w:val="0"/>
          <w:marRight w:val="0"/>
          <w:marTop w:val="0"/>
          <w:marBottom w:val="0"/>
          <w:divBdr>
            <w:top w:val="none" w:sz="0" w:space="0" w:color="auto"/>
            <w:left w:val="none" w:sz="0" w:space="0" w:color="auto"/>
            <w:bottom w:val="none" w:sz="0" w:space="0" w:color="auto"/>
            <w:right w:val="none" w:sz="0" w:space="0" w:color="auto"/>
          </w:divBdr>
        </w:div>
        <w:div w:id="53507191">
          <w:marLeft w:val="0"/>
          <w:marRight w:val="0"/>
          <w:marTop w:val="0"/>
          <w:marBottom w:val="0"/>
          <w:divBdr>
            <w:top w:val="none" w:sz="0" w:space="0" w:color="auto"/>
            <w:left w:val="none" w:sz="0" w:space="0" w:color="auto"/>
            <w:bottom w:val="none" w:sz="0" w:space="0" w:color="auto"/>
            <w:right w:val="none" w:sz="0" w:space="0" w:color="auto"/>
          </w:divBdr>
        </w:div>
        <w:div w:id="169024752">
          <w:marLeft w:val="0"/>
          <w:marRight w:val="0"/>
          <w:marTop w:val="0"/>
          <w:marBottom w:val="0"/>
          <w:divBdr>
            <w:top w:val="none" w:sz="0" w:space="0" w:color="auto"/>
            <w:left w:val="none" w:sz="0" w:space="0" w:color="auto"/>
            <w:bottom w:val="none" w:sz="0" w:space="0" w:color="auto"/>
            <w:right w:val="none" w:sz="0" w:space="0" w:color="auto"/>
          </w:divBdr>
        </w:div>
        <w:div w:id="253246546">
          <w:marLeft w:val="0"/>
          <w:marRight w:val="0"/>
          <w:marTop w:val="0"/>
          <w:marBottom w:val="0"/>
          <w:divBdr>
            <w:top w:val="none" w:sz="0" w:space="0" w:color="auto"/>
            <w:left w:val="none" w:sz="0" w:space="0" w:color="auto"/>
            <w:bottom w:val="none" w:sz="0" w:space="0" w:color="auto"/>
            <w:right w:val="none" w:sz="0" w:space="0" w:color="auto"/>
          </w:divBdr>
        </w:div>
        <w:div w:id="264387048">
          <w:marLeft w:val="0"/>
          <w:marRight w:val="0"/>
          <w:marTop w:val="0"/>
          <w:marBottom w:val="0"/>
          <w:divBdr>
            <w:top w:val="none" w:sz="0" w:space="0" w:color="auto"/>
            <w:left w:val="none" w:sz="0" w:space="0" w:color="auto"/>
            <w:bottom w:val="none" w:sz="0" w:space="0" w:color="auto"/>
            <w:right w:val="none" w:sz="0" w:space="0" w:color="auto"/>
          </w:divBdr>
        </w:div>
        <w:div w:id="301886783">
          <w:marLeft w:val="0"/>
          <w:marRight w:val="0"/>
          <w:marTop w:val="0"/>
          <w:marBottom w:val="0"/>
          <w:divBdr>
            <w:top w:val="none" w:sz="0" w:space="0" w:color="auto"/>
            <w:left w:val="none" w:sz="0" w:space="0" w:color="auto"/>
            <w:bottom w:val="none" w:sz="0" w:space="0" w:color="auto"/>
            <w:right w:val="none" w:sz="0" w:space="0" w:color="auto"/>
          </w:divBdr>
        </w:div>
        <w:div w:id="302539637">
          <w:marLeft w:val="0"/>
          <w:marRight w:val="0"/>
          <w:marTop w:val="0"/>
          <w:marBottom w:val="0"/>
          <w:divBdr>
            <w:top w:val="none" w:sz="0" w:space="0" w:color="auto"/>
            <w:left w:val="none" w:sz="0" w:space="0" w:color="auto"/>
            <w:bottom w:val="none" w:sz="0" w:space="0" w:color="auto"/>
            <w:right w:val="none" w:sz="0" w:space="0" w:color="auto"/>
          </w:divBdr>
        </w:div>
        <w:div w:id="347801996">
          <w:marLeft w:val="0"/>
          <w:marRight w:val="0"/>
          <w:marTop w:val="0"/>
          <w:marBottom w:val="0"/>
          <w:divBdr>
            <w:top w:val="none" w:sz="0" w:space="0" w:color="auto"/>
            <w:left w:val="none" w:sz="0" w:space="0" w:color="auto"/>
            <w:bottom w:val="none" w:sz="0" w:space="0" w:color="auto"/>
            <w:right w:val="none" w:sz="0" w:space="0" w:color="auto"/>
          </w:divBdr>
        </w:div>
        <w:div w:id="457800246">
          <w:marLeft w:val="0"/>
          <w:marRight w:val="0"/>
          <w:marTop w:val="0"/>
          <w:marBottom w:val="0"/>
          <w:divBdr>
            <w:top w:val="none" w:sz="0" w:space="0" w:color="auto"/>
            <w:left w:val="none" w:sz="0" w:space="0" w:color="auto"/>
            <w:bottom w:val="none" w:sz="0" w:space="0" w:color="auto"/>
            <w:right w:val="none" w:sz="0" w:space="0" w:color="auto"/>
          </w:divBdr>
        </w:div>
        <w:div w:id="491877269">
          <w:marLeft w:val="0"/>
          <w:marRight w:val="0"/>
          <w:marTop w:val="0"/>
          <w:marBottom w:val="0"/>
          <w:divBdr>
            <w:top w:val="none" w:sz="0" w:space="0" w:color="auto"/>
            <w:left w:val="none" w:sz="0" w:space="0" w:color="auto"/>
            <w:bottom w:val="none" w:sz="0" w:space="0" w:color="auto"/>
            <w:right w:val="none" w:sz="0" w:space="0" w:color="auto"/>
          </w:divBdr>
        </w:div>
        <w:div w:id="578489357">
          <w:marLeft w:val="0"/>
          <w:marRight w:val="0"/>
          <w:marTop w:val="0"/>
          <w:marBottom w:val="0"/>
          <w:divBdr>
            <w:top w:val="none" w:sz="0" w:space="0" w:color="auto"/>
            <w:left w:val="none" w:sz="0" w:space="0" w:color="auto"/>
            <w:bottom w:val="none" w:sz="0" w:space="0" w:color="auto"/>
            <w:right w:val="none" w:sz="0" w:space="0" w:color="auto"/>
          </w:divBdr>
        </w:div>
        <w:div w:id="635571136">
          <w:marLeft w:val="0"/>
          <w:marRight w:val="0"/>
          <w:marTop w:val="0"/>
          <w:marBottom w:val="0"/>
          <w:divBdr>
            <w:top w:val="none" w:sz="0" w:space="0" w:color="auto"/>
            <w:left w:val="none" w:sz="0" w:space="0" w:color="auto"/>
            <w:bottom w:val="none" w:sz="0" w:space="0" w:color="auto"/>
            <w:right w:val="none" w:sz="0" w:space="0" w:color="auto"/>
          </w:divBdr>
        </w:div>
        <w:div w:id="642663575">
          <w:marLeft w:val="0"/>
          <w:marRight w:val="0"/>
          <w:marTop w:val="0"/>
          <w:marBottom w:val="0"/>
          <w:divBdr>
            <w:top w:val="none" w:sz="0" w:space="0" w:color="auto"/>
            <w:left w:val="none" w:sz="0" w:space="0" w:color="auto"/>
            <w:bottom w:val="none" w:sz="0" w:space="0" w:color="auto"/>
            <w:right w:val="none" w:sz="0" w:space="0" w:color="auto"/>
          </w:divBdr>
        </w:div>
        <w:div w:id="660234072">
          <w:marLeft w:val="0"/>
          <w:marRight w:val="0"/>
          <w:marTop w:val="0"/>
          <w:marBottom w:val="0"/>
          <w:divBdr>
            <w:top w:val="none" w:sz="0" w:space="0" w:color="auto"/>
            <w:left w:val="none" w:sz="0" w:space="0" w:color="auto"/>
            <w:bottom w:val="none" w:sz="0" w:space="0" w:color="auto"/>
            <w:right w:val="none" w:sz="0" w:space="0" w:color="auto"/>
          </w:divBdr>
        </w:div>
        <w:div w:id="683898064">
          <w:marLeft w:val="0"/>
          <w:marRight w:val="0"/>
          <w:marTop w:val="0"/>
          <w:marBottom w:val="0"/>
          <w:divBdr>
            <w:top w:val="none" w:sz="0" w:space="0" w:color="auto"/>
            <w:left w:val="none" w:sz="0" w:space="0" w:color="auto"/>
            <w:bottom w:val="none" w:sz="0" w:space="0" w:color="auto"/>
            <w:right w:val="none" w:sz="0" w:space="0" w:color="auto"/>
          </w:divBdr>
        </w:div>
        <w:div w:id="706030823">
          <w:marLeft w:val="0"/>
          <w:marRight w:val="0"/>
          <w:marTop w:val="0"/>
          <w:marBottom w:val="0"/>
          <w:divBdr>
            <w:top w:val="none" w:sz="0" w:space="0" w:color="auto"/>
            <w:left w:val="none" w:sz="0" w:space="0" w:color="auto"/>
            <w:bottom w:val="none" w:sz="0" w:space="0" w:color="auto"/>
            <w:right w:val="none" w:sz="0" w:space="0" w:color="auto"/>
          </w:divBdr>
        </w:div>
        <w:div w:id="760759931">
          <w:marLeft w:val="0"/>
          <w:marRight w:val="0"/>
          <w:marTop w:val="0"/>
          <w:marBottom w:val="0"/>
          <w:divBdr>
            <w:top w:val="none" w:sz="0" w:space="0" w:color="auto"/>
            <w:left w:val="none" w:sz="0" w:space="0" w:color="auto"/>
            <w:bottom w:val="none" w:sz="0" w:space="0" w:color="auto"/>
            <w:right w:val="none" w:sz="0" w:space="0" w:color="auto"/>
          </w:divBdr>
        </w:div>
        <w:div w:id="766464109">
          <w:marLeft w:val="0"/>
          <w:marRight w:val="0"/>
          <w:marTop w:val="0"/>
          <w:marBottom w:val="0"/>
          <w:divBdr>
            <w:top w:val="none" w:sz="0" w:space="0" w:color="auto"/>
            <w:left w:val="none" w:sz="0" w:space="0" w:color="auto"/>
            <w:bottom w:val="none" w:sz="0" w:space="0" w:color="auto"/>
            <w:right w:val="none" w:sz="0" w:space="0" w:color="auto"/>
          </w:divBdr>
        </w:div>
        <w:div w:id="808666768">
          <w:marLeft w:val="0"/>
          <w:marRight w:val="0"/>
          <w:marTop w:val="0"/>
          <w:marBottom w:val="0"/>
          <w:divBdr>
            <w:top w:val="none" w:sz="0" w:space="0" w:color="auto"/>
            <w:left w:val="none" w:sz="0" w:space="0" w:color="auto"/>
            <w:bottom w:val="none" w:sz="0" w:space="0" w:color="auto"/>
            <w:right w:val="none" w:sz="0" w:space="0" w:color="auto"/>
          </w:divBdr>
        </w:div>
        <w:div w:id="884679149">
          <w:marLeft w:val="0"/>
          <w:marRight w:val="0"/>
          <w:marTop w:val="0"/>
          <w:marBottom w:val="0"/>
          <w:divBdr>
            <w:top w:val="none" w:sz="0" w:space="0" w:color="auto"/>
            <w:left w:val="none" w:sz="0" w:space="0" w:color="auto"/>
            <w:bottom w:val="none" w:sz="0" w:space="0" w:color="auto"/>
            <w:right w:val="none" w:sz="0" w:space="0" w:color="auto"/>
          </w:divBdr>
        </w:div>
        <w:div w:id="1044527875">
          <w:marLeft w:val="0"/>
          <w:marRight w:val="0"/>
          <w:marTop w:val="0"/>
          <w:marBottom w:val="0"/>
          <w:divBdr>
            <w:top w:val="none" w:sz="0" w:space="0" w:color="auto"/>
            <w:left w:val="none" w:sz="0" w:space="0" w:color="auto"/>
            <w:bottom w:val="none" w:sz="0" w:space="0" w:color="auto"/>
            <w:right w:val="none" w:sz="0" w:space="0" w:color="auto"/>
          </w:divBdr>
        </w:div>
        <w:div w:id="1047682219">
          <w:marLeft w:val="0"/>
          <w:marRight w:val="0"/>
          <w:marTop w:val="0"/>
          <w:marBottom w:val="0"/>
          <w:divBdr>
            <w:top w:val="none" w:sz="0" w:space="0" w:color="auto"/>
            <w:left w:val="none" w:sz="0" w:space="0" w:color="auto"/>
            <w:bottom w:val="none" w:sz="0" w:space="0" w:color="auto"/>
            <w:right w:val="none" w:sz="0" w:space="0" w:color="auto"/>
          </w:divBdr>
        </w:div>
        <w:div w:id="1108353303">
          <w:marLeft w:val="0"/>
          <w:marRight w:val="0"/>
          <w:marTop w:val="0"/>
          <w:marBottom w:val="0"/>
          <w:divBdr>
            <w:top w:val="none" w:sz="0" w:space="0" w:color="auto"/>
            <w:left w:val="none" w:sz="0" w:space="0" w:color="auto"/>
            <w:bottom w:val="none" w:sz="0" w:space="0" w:color="auto"/>
            <w:right w:val="none" w:sz="0" w:space="0" w:color="auto"/>
          </w:divBdr>
        </w:div>
        <w:div w:id="1155485366">
          <w:marLeft w:val="0"/>
          <w:marRight w:val="0"/>
          <w:marTop w:val="0"/>
          <w:marBottom w:val="0"/>
          <w:divBdr>
            <w:top w:val="none" w:sz="0" w:space="0" w:color="auto"/>
            <w:left w:val="none" w:sz="0" w:space="0" w:color="auto"/>
            <w:bottom w:val="none" w:sz="0" w:space="0" w:color="auto"/>
            <w:right w:val="none" w:sz="0" w:space="0" w:color="auto"/>
          </w:divBdr>
        </w:div>
        <w:div w:id="1177420556">
          <w:marLeft w:val="0"/>
          <w:marRight w:val="0"/>
          <w:marTop w:val="0"/>
          <w:marBottom w:val="0"/>
          <w:divBdr>
            <w:top w:val="none" w:sz="0" w:space="0" w:color="auto"/>
            <w:left w:val="none" w:sz="0" w:space="0" w:color="auto"/>
            <w:bottom w:val="none" w:sz="0" w:space="0" w:color="auto"/>
            <w:right w:val="none" w:sz="0" w:space="0" w:color="auto"/>
          </w:divBdr>
        </w:div>
        <w:div w:id="1200586717">
          <w:marLeft w:val="0"/>
          <w:marRight w:val="0"/>
          <w:marTop w:val="0"/>
          <w:marBottom w:val="0"/>
          <w:divBdr>
            <w:top w:val="none" w:sz="0" w:space="0" w:color="auto"/>
            <w:left w:val="none" w:sz="0" w:space="0" w:color="auto"/>
            <w:bottom w:val="none" w:sz="0" w:space="0" w:color="auto"/>
            <w:right w:val="none" w:sz="0" w:space="0" w:color="auto"/>
          </w:divBdr>
        </w:div>
        <w:div w:id="1202401596">
          <w:marLeft w:val="0"/>
          <w:marRight w:val="0"/>
          <w:marTop w:val="0"/>
          <w:marBottom w:val="0"/>
          <w:divBdr>
            <w:top w:val="none" w:sz="0" w:space="0" w:color="auto"/>
            <w:left w:val="none" w:sz="0" w:space="0" w:color="auto"/>
            <w:bottom w:val="none" w:sz="0" w:space="0" w:color="auto"/>
            <w:right w:val="none" w:sz="0" w:space="0" w:color="auto"/>
          </w:divBdr>
        </w:div>
        <w:div w:id="1568416158">
          <w:marLeft w:val="0"/>
          <w:marRight w:val="0"/>
          <w:marTop w:val="0"/>
          <w:marBottom w:val="0"/>
          <w:divBdr>
            <w:top w:val="none" w:sz="0" w:space="0" w:color="auto"/>
            <w:left w:val="none" w:sz="0" w:space="0" w:color="auto"/>
            <w:bottom w:val="none" w:sz="0" w:space="0" w:color="auto"/>
            <w:right w:val="none" w:sz="0" w:space="0" w:color="auto"/>
          </w:divBdr>
        </w:div>
        <w:div w:id="1585914321">
          <w:marLeft w:val="0"/>
          <w:marRight w:val="0"/>
          <w:marTop w:val="0"/>
          <w:marBottom w:val="0"/>
          <w:divBdr>
            <w:top w:val="none" w:sz="0" w:space="0" w:color="auto"/>
            <w:left w:val="none" w:sz="0" w:space="0" w:color="auto"/>
            <w:bottom w:val="none" w:sz="0" w:space="0" w:color="auto"/>
            <w:right w:val="none" w:sz="0" w:space="0" w:color="auto"/>
          </w:divBdr>
        </w:div>
        <w:div w:id="1614707140">
          <w:marLeft w:val="0"/>
          <w:marRight w:val="0"/>
          <w:marTop w:val="0"/>
          <w:marBottom w:val="0"/>
          <w:divBdr>
            <w:top w:val="none" w:sz="0" w:space="0" w:color="auto"/>
            <w:left w:val="none" w:sz="0" w:space="0" w:color="auto"/>
            <w:bottom w:val="none" w:sz="0" w:space="0" w:color="auto"/>
            <w:right w:val="none" w:sz="0" w:space="0" w:color="auto"/>
          </w:divBdr>
        </w:div>
        <w:div w:id="1777407609">
          <w:marLeft w:val="0"/>
          <w:marRight w:val="0"/>
          <w:marTop w:val="0"/>
          <w:marBottom w:val="0"/>
          <w:divBdr>
            <w:top w:val="none" w:sz="0" w:space="0" w:color="auto"/>
            <w:left w:val="none" w:sz="0" w:space="0" w:color="auto"/>
            <w:bottom w:val="none" w:sz="0" w:space="0" w:color="auto"/>
            <w:right w:val="none" w:sz="0" w:space="0" w:color="auto"/>
          </w:divBdr>
        </w:div>
        <w:div w:id="1848401226">
          <w:marLeft w:val="0"/>
          <w:marRight w:val="0"/>
          <w:marTop w:val="0"/>
          <w:marBottom w:val="0"/>
          <w:divBdr>
            <w:top w:val="none" w:sz="0" w:space="0" w:color="auto"/>
            <w:left w:val="none" w:sz="0" w:space="0" w:color="auto"/>
            <w:bottom w:val="none" w:sz="0" w:space="0" w:color="auto"/>
            <w:right w:val="none" w:sz="0" w:space="0" w:color="auto"/>
          </w:divBdr>
        </w:div>
        <w:div w:id="1908958936">
          <w:marLeft w:val="0"/>
          <w:marRight w:val="0"/>
          <w:marTop w:val="0"/>
          <w:marBottom w:val="0"/>
          <w:divBdr>
            <w:top w:val="none" w:sz="0" w:space="0" w:color="auto"/>
            <w:left w:val="none" w:sz="0" w:space="0" w:color="auto"/>
            <w:bottom w:val="none" w:sz="0" w:space="0" w:color="auto"/>
            <w:right w:val="none" w:sz="0" w:space="0" w:color="auto"/>
          </w:divBdr>
        </w:div>
        <w:div w:id="1968319802">
          <w:marLeft w:val="0"/>
          <w:marRight w:val="0"/>
          <w:marTop w:val="0"/>
          <w:marBottom w:val="0"/>
          <w:divBdr>
            <w:top w:val="none" w:sz="0" w:space="0" w:color="auto"/>
            <w:left w:val="none" w:sz="0" w:space="0" w:color="auto"/>
            <w:bottom w:val="none" w:sz="0" w:space="0" w:color="auto"/>
            <w:right w:val="none" w:sz="0" w:space="0" w:color="auto"/>
          </w:divBdr>
        </w:div>
        <w:div w:id="2059937973">
          <w:marLeft w:val="0"/>
          <w:marRight w:val="0"/>
          <w:marTop w:val="0"/>
          <w:marBottom w:val="0"/>
          <w:divBdr>
            <w:top w:val="none" w:sz="0" w:space="0" w:color="auto"/>
            <w:left w:val="none" w:sz="0" w:space="0" w:color="auto"/>
            <w:bottom w:val="none" w:sz="0" w:space="0" w:color="auto"/>
            <w:right w:val="none" w:sz="0" w:space="0" w:color="auto"/>
          </w:divBdr>
        </w:div>
        <w:div w:id="2096129699">
          <w:marLeft w:val="0"/>
          <w:marRight w:val="0"/>
          <w:marTop w:val="0"/>
          <w:marBottom w:val="0"/>
          <w:divBdr>
            <w:top w:val="none" w:sz="0" w:space="0" w:color="auto"/>
            <w:left w:val="none" w:sz="0" w:space="0" w:color="auto"/>
            <w:bottom w:val="none" w:sz="0" w:space="0" w:color="auto"/>
            <w:right w:val="none" w:sz="0" w:space="0" w:color="auto"/>
          </w:divBdr>
        </w:div>
        <w:div w:id="2107069180">
          <w:marLeft w:val="0"/>
          <w:marRight w:val="0"/>
          <w:marTop w:val="0"/>
          <w:marBottom w:val="0"/>
          <w:divBdr>
            <w:top w:val="none" w:sz="0" w:space="0" w:color="auto"/>
            <w:left w:val="none" w:sz="0" w:space="0" w:color="auto"/>
            <w:bottom w:val="none" w:sz="0" w:space="0" w:color="auto"/>
            <w:right w:val="none" w:sz="0" w:space="0" w:color="auto"/>
          </w:divBdr>
        </w:div>
      </w:divsChild>
    </w:div>
    <w:div w:id="1843469758">
      <w:bodyDiv w:val="1"/>
      <w:marLeft w:val="0"/>
      <w:marRight w:val="0"/>
      <w:marTop w:val="0"/>
      <w:marBottom w:val="0"/>
      <w:divBdr>
        <w:top w:val="none" w:sz="0" w:space="0" w:color="auto"/>
        <w:left w:val="none" w:sz="0" w:space="0" w:color="auto"/>
        <w:bottom w:val="none" w:sz="0" w:space="0" w:color="auto"/>
        <w:right w:val="none" w:sz="0" w:space="0" w:color="auto"/>
      </w:divBdr>
    </w:div>
    <w:div w:id="1954289587">
      <w:bodyDiv w:val="1"/>
      <w:marLeft w:val="0"/>
      <w:marRight w:val="0"/>
      <w:marTop w:val="0"/>
      <w:marBottom w:val="0"/>
      <w:divBdr>
        <w:top w:val="none" w:sz="0" w:space="0" w:color="auto"/>
        <w:left w:val="none" w:sz="0" w:space="0" w:color="auto"/>
        <w:bottom w:val="none" w:sz="0" w:space="0" w:color="auto"/>
        <w:right w:val="none" w:sz="0" w:space="0" w:color="auto"/>
      </w:divBdr>
    </w:div>
    <w:div w:id="1959991206">
      <w:bodyDiv w:val="1"/>
      <w:marLeft w:val="0"/>
      <w:marRight w:val="0"/>
      <w:marTop w:val="0"/>
      <w:marBottom w:val="0"/>
      <w:divBdr>
        <w:top w:val="none" w:sz="0" w:space="0" w:color="auto"/>
        <w:left w:val="none" w:sz="0" w:space="0" w:color="auto"/>
        <w:bottom w:val="none" w:sz="0" w:space="0" w:color="auto"/>
        <w:right w:val="none" w:sz="0" w:space="0" w:color="auto"/>
      </w:divBdr>
    </w:div>
    <w:div w:id="1962877083">
      <w:bodyDiv w:val="1"/>
      <w:marLeft w:val="0"/>
      <w:marRight w:val="0"/>
      <w:marTop w:val="0"/>
      <w:marBottom w:val="0"/>
      <w:divBdr>
        <w:top w:val="none" w:sz="0" w:space="0" w:color="auto"/>
        <w:left w:val="none" w:sz="0" w:space="0" w:color="auto"/>
        <w:bottom w:val="none" w:sz="0" w:space="0" w:color="auto"/>
        <w:right w:val="none" w:sz="0" w:space="0" w:color="auto"/>
      </w:divBdr>
      <w:divsChild>
        <w:div w:id="240603253">
          <w:marLeft w:val="0"/>
          <w:marRight w:val="0"/>
          <w:marTop w:val="0"/>
          <w:marBottom w:val="0"/>
          <w:divBdr>
            <w:top w:val="none" w:sz="0" w:space="0" w:color="auto"/>
            <w:left w:val="none" w:sz="0" w:space="0" w:color="auto"/>
            <w:bottom w:val="none" w:sz="0" w:space="0" w:color="auto"/>
            <w:right w:val="none" w:sz="0" w:space="0" w:color="auto"/>
          </w:divBdr>
        </w:div>
        <w:div w:id="846095080">
          <w:marLeft w:val="0"/>
          <w:marRight w:val="0"/>
          <w:marTop w:val="0"/>
          <w:marBottom w:val="0"/>
          <w:divBdr>
            <w:top w:val="none" w:sz="0" w:space="0" w:color="auto"/>
            <w:left w:val="none" w:sz="0" w:space="0" w:color="auto"/>
            <w:bottom w:val="none" w:sz="0" w:space="0" w:color="auto"/>
            <w:right w:val="none" w:sz="0" w:space="0" w:color="auto"/>
          </w:divBdr>
        </w:div>
        <w:div w:id="1906600827">
          <w:marLeft w:val="0"/>
          <w:marRight w:val="0"/>
          <w:marTop w:val="0"/>
          <w:marBottom w:val="0"/>
          <w:divBdr>
            <w:top w:val="none" w:sz="0" w:space="0" w:color="auto"/>
            <w:left w:val="none" w:sz="0" w:space="0" w:color="auto"/>
            <w:bottom w:val="none" w:sz="0" w:space="0" w:color="auto"/>
            <w:right w:val="none" w:sz="0" w:space="0" w:color="auto"/>
          </w:divBdr>
        </w:div>
      </w:divsChild>
    </w:div>
    <w:div w:id="1964843908">
      <w:bodyDiv w:val="1"/>
      <w:marLeft w:val="0"/>
      <w:marRight w:val="0"/>
      <w:marTop w:val="0"/>
      <w:marBottom w:val="0"/>
      <w:divBdr>
        <w:top w:val="none" w:sz="0" w:space="0" w:color="auto"/>
        <w:left w:val="none" w:sz="0" w:space="0" w:color="auto"/>
        <w:bottom w:val="none" w:sz="0" w:space="0" w:color="auto"/>
        <w:right w:val="none" w:sz="0" w:space="0" w:color="auto"/>
      </w:divBdr>
    </w:div>
    <w:div w:id="1980650112">
      <w:bodyDiv w:val="1"/>
      <w:marLeft w:val="0"/>
      <w:marRight w:val="0"/>
      <w:marTop w:val="0"/>
      <w:marBottom w:val="0"/>
      <w:divBdr>
        <w:top w:val="none" w:sz="0" w:space="0" w:color="auto"/>
        <w:left w:val="none" w:sz="0" w:space="0" w:color="auto"/>
        <w:bottom w:val="none" w:sz="0" w:space="0" w:color="auto"/>
        <w:right w:val="none" w:sz="0" w:space="0" w:color="auto"/>
      </w:divBdr>
    </w:div>
    <w:div w:id="1996104958">
      <w:bodyDiv w:val="1"/>
      <w:marLeft w:val="0"/>
      <w:marRight w:val="0"/>
      <w:marTop w:val="0"/>
      <w:marBottom w:val="0"/>
      <w:divBdr>
        <w:top w:val="none" w:sz="0" w:space="0" w:color="auto"/>
        <w:left w:val="none" w:sz="0" w:space="0" w:color="auto"/>
        <w:bottom w:val="none" w:sz="0" w:space="0" w:color="auto"/>
        <w:right w:val="none" w:sz="0" w:space="0" w:color="auto"/>
      </w:divBdr>
      <w:divsChild>
        <w:div w:id="3745267">
          <w:marLeft w:val="0"/>
          <w:marRight w:val="0"/>
          <w:marTop w:val="0"/>
          <w:marBottom w:val="0"/>
          <w:divBdr>
            <w:top w:val="none" w:sz="0" w:space="0" w:color="auto"/>
            <w:left w:val="none" w:sz="0" w:space="0" w:color="auto"/>
            <w:bottom w:val="none" w:sz="0" w:space="0" w:color="auto"/>
            <w:right w:val="none" w:sz="0" w:space="0" w:color="auto"/>
          </w:divBdr>
        </w:div>
        <w:div w:id="13771737">
          <w:marLeft w:val="0"/>
          <w:marRight w:val="0"/>
          <w:marTop w:val="0"/>
          <w:marBottom w:val="0"/>
          <w:divBdr>
            <w:top w:val="none" w:sz="0" w:space="0" w:color="auto"/>
            <w:left w:val="none" w:sz="0" w:space="0" w:color="auto"/>
            <w:bottom w:val="none" w:sz="0" w:space="0" w:color="auto"/>
            <w:right w:val="none" w:sz="0" w:space="0" w:color="auto"/>
          </w:divBdr>
        </w:div>
        <w:div w:id="170149926">
          <w:marLeft w:val="0"/>
          <w:marRight w:val="0"/>
          <w:marTop w:val="0"/>
          <w:marBottom w:val="0"/>
          <w:divBdr>
            <w:top w:val="none" w:sz="0" w:space="0" w:color="auto"/>
            <w:left w:val="none" w:sz="0" w:space="0" w:color="auto"/>
            <w:bottom w:val="none" w:sz="0" w:space="0" w:color="auto"/>
            <w:right w:val="none" w:sz="0" w:space="0" w:color="auto"/>
          </w:divBdr>
        </w:div>
        <w:div w:id="943339754">
          <w:marLeft w:val="0"/>
          <w:marRight w:val="0"/>
          <w:marTop w:val="0"/>
          <w:marBottom w:val="0"/>
          <w:divBdr>
            <w:top w:val="none" w:sz="0" w:space="0" w:color="auto"/>
            <w:left w:val="none" w:sz="0" w:space="0" w:color="auto"/>
            <w:bottom w:val="none" w:sz="0" w:space="0" w:color="auto"/>
            <w:right w:val="none" w:sz="0" w:space="0" w:color="auto"/>
          </w:divBdr>
        </w:div>
        <w:div w:id="1267426778">
          <w:marLeft w:val="0"/>
          <w:marRight w:val="0"/>
          <w:marTop w:val="0"/>
          <w:marBottom w:val="0"/>
          <w:divBdr>
            <w:top w:val="none" w:sz="0" w:space="0" w:color="auto"/>
            <w:left w:val="none" w:sz="0" w:space="0" w:color="auto"/>
            <w:bottom w:val="none" w:sz="0" w:space="0" w:color="auto"/>
            <w:right w:val="none" w:sz="0" w:space="0" w:color="auto"/>
          </w:divBdr>
        </w:div>
        <w:div w:id="1817338964">
          <w:marLeft w:val="0"/>
          <w:marRight w:val="0"/>
          <w:marTop w:val="0"/>
          <w:marBottom w:val="0"/>
          <w:divBdr>
            <w:top w:val="none" w:sz="0" w:space="0" w:color="auto"/>
            <w:left w:val="none" w:sz="0" w:space="0" w:color="auto"/>
            <w:bottom w:val="none" w:sz="0" w:space="0" w:color="auto"/>
            <w:right w:val="none" w:sz="0" w:space="0" w:color="auto"/>
          </w:divBdr>
        </w:div>
      </w:divsChild>
    </w:div>
    <w:div w:id="2003267132">
      <w:bodyDiv w:val="1"/>
      <w:marLeft w:val="0"/>
      <w:marRight w:val="0"/>
      <w:marTop w:val="0"/>
      <w:marBottom w:val="0"/>
      <w:divBdr>
        <w:top w:val="none" w:sz="0" w:space="0" w:color="auto"/>
        <w:left w:val="none" w:sz="0" w:space="0" w:color="auto"/>
        <w:bottom w:val="none" w:sz="0" w:space="0" w:color="auto"/>
        <w:right w:val="none" w:sz="0" w:space="0" w:color="auto"/>
      </w:divBdr>
      <w:divsChild>
        <w:div w:id="790170288">
          <w:marLeft w:val="0"/>
          <w:marRight w:val="0"/>
          <w:marTop w:val="0"/>
          <w:marBottom w:val="0"/>
          <w:divBdr>
            <w:top w:val="none" w:sz="0" w:space="0" w:color="auto"/>
            <w:left w:val="none" w:sz="0" w:space="0" w:color="auto"/>
            <w:bottom w:val="none" w:sz="0" w:space="0" w:color="auto"/>
            <w:right w:val="none" w:sz="0" w:space="0" w:color="auto"/>
          </w:divBdr>
        </w:div>
        <w:div w:id="2125030223">
          <w:marLeft w:val="0"/>
          <w:marRight w:val="0"/>
          <w:marTop w:val="0"/>
          <w:marBottom w:val="0"/>
          <w:divBdr>
            <w:top w:val="none" w:sz="0" w:space="0" w:color="auto"/>
            <w:left w:val="none" w:sz="0" w:space="0" w:color="auto"/>
            <w:bottom w:val="none" w:sz="0" w:space="0" w:color="auto"/>
            <w:right w:val="none" w:sz="0" w:space="0" w:color="auto"/>
          </w:divBdr>
        </w:div>
      </w:divsChild>
    </w:div>
    <w:div w:id="2022734843">
      <w:bodyDiv w:val="1"/>
      <w:marLeft w:val="0"/>
      <w:marRight w:val="0"/>
      <w:marTop w:val="0"/>
      <w:marBottom w:val="0"/>
      <w:divBdr>
        <w:top w:val="none" w:sz="0" w:space="0" w:color="auto"/>
        <w:left w:val="none" w:sz="0" w:space="0" w:color="auto"/>
        <w:bottom w:val="none" w:sz="0" w:space="0" w:color="auto"/>
        <w:right w:val="none" w:sz="0" w:space="0" w:color="auto"/>
      </w:divBdr>
    </w:div>
    <w:div w:id="2049378313">
      <w:bodyDiv w:val="1"/>
      <w:marLeft w:val="0"/>
      <w:marRight w:val="0"/>
      <w:marTop w:val="0"/>
      <w:marBottom w:val="0"/>
      <w:divBdr>
        <w:top w:val="none" w:sz="0" w:space="0" w:color="auto"/>
        <w:left w:val="none" w:sz="0" w:space="0" w:color="auto"/>
        <w:bottom w:val="none" w:sz="0" w:space="0" w:color="auto"/>
        <w:right w:val="none" w:sz="0" w:space="0" w:color="auto"/>
      </w:divBdr>
    </w:div>
    <w:div w:id="2050912573">
      <w:bodyDiv w:val="1"/>
      <w:marLeft w:val="0"/>
      <w:marRight w:val="0"/>
      <w:marTop w:val="0"/>
      <w:marBottom w:val="0"/>
      <w:divBdr>
        <w:top w:val="none" w:sz="0" w:space="0" w:color="auto"/>
        <w:left w:val="none" w:sz="0" w:space="0" w:color="auto"/>
        <w:bottom w:val="none" w:sz="0" w:space="0" w:color="auto"/>
        <w:right w:val="none" w:sz="0" w:space="0" w:color="auto"/>
      </w:divBdr>
    </w:div>
    <w:div w:id="2064868099">
      <w:bodyDiv w:val="1"/>
      <w:marLeft w:val="0"/>
      <w:marRight w:val="0"/>
      <w:marTop w:val="0"/>
      <w:marBottom w:val="0"/>
      <w:divBdr>
        <w:top w:val="none" w:sz="0" w:space="0" w:color="auto"/>
        <w:left w:val="none" w:sz="0" w:space="0" w:color="auto"/>
        <w:bottom w:val="none" w:sz="0" w:space="0" w:color="auto"/>
        <w:right w:val="none" w:sz="0" w:space="0" w:color="auto"/>
      </w:divBdr>
    </w:div>
    <w:div w:id="2094086961">
      <w:bodyDiv w:val="1"/>
      <w:marLeft w:val="0"/>
      <w:marRight w:val="0"/>
      <w:marTop w:val="0"/>
      <w:marBottom w:val="0"/>
      <w:divBdr>
        <w:top w:val="none" w:sz="0" w:space="0" w:color="auto"/>
        <w:left w:val="none" w:sz="0" w:space="0" w:color="auto"/>
        <w:bottom w:val="none" w:sz="0" w:space="0" w:color="auto"/>
        <w:right w:val="none" w:sz="0" w:space="0" w:color="auto"/>
      </w:divBdr>
      <w:divsChild>
        <w:div w:id="36322081">
          <w:marLeft w:val="0"/>
          <w:marRight w:val="0"/>
          <w:marTop w:val="0"/>
          <w:marBottom w:val="0"/>
          <w:divBdr>
            <w:top w:val="none" w:sz="0" w:space="0" w:color="auto"/>
            <w:left w:val="none" w:sz="0" w:space="0" w:color="auto"/>
            <w:bottom w:val="none" w:sz="0" w:space="0" w:color="auto"/>
            <w:right w:val="none" w:sz="0" w:space="0" w:color="auto"/>
          </w:divBdr>
        </w:div>
        <w:div w:id="79302084">
          <w:marLeft w:val="0"/>
          <w:marRight w:val="0"/>
          <w:marTop w:val="0"/>
          <w:marBottom w:val="0"/>
          <w:divBdr>
            <w:top w:val="none" w:sz="0" w:space="0" w:color="auto"/>
            <w:left w:val="none" w:sz="0" w:space="0" w:color="auto"/>
            <w:bottom w:val="none" w:sz="0" w:space="0" w:color="auto"/>
            <w:right w:val="none" w:sz="0" w:space="0" w:color="auto"/>
          </w:divBdr>
        </w:div>
        <w:div w:id="151798576">
          <w:marLeft w:val="0"/>
          <w:marRight w:val="0"/>
          <w:marTop w:val="0"/>
          <w:marBottom w:val="0"/>
          <w:divBdr>
            <w:top w:val="none" w:sz="0" w:space="0" w:color="auto"/>
            <w:left w:val="none" w:sz="0" w:space="0" w:color="auto"/>
            <w:bottom w:val="none" w:sz="0" w:space="0" w:color="auto"/>
            <w:right w:val="none" w:sz="0" w:space="0" w:color="auto"/>
          </w:divBdr>
        </w:div>
        <w:div w:id="186019559">
          <w:marLeft w:val="0"/>
          <w:marRight w:val="0"/>
          <w:marTop w:val="0"/>
          <w:marBottom w:val="0"/>
          <w:divBdr>
            <w:top w:val="none" w:sz="0" w:space="0" w:color="auto"/>
            <w:left w:val="none" w:sz="0" w:space="0" w:color="auto"/>
            <w:bottom w:val="none" w:sz="0" w:space="0" w:color="auto"/>
            <w:right w:val="none" w:sz="0" w:space="0" w:color="auto"/>
          </w:divBdr>
        </w:div>
        <w:div w:id="588006391">
          <w:marLeft w:val="0"/>
          <w:marRight w:val="0"/>
          <w:marTop w:val="0"/>
          <w:marBottom w:val="0"/>
          <w:divBdr>
            <w:top w:val="none" w:sz="0" w:space="0" w:color="auto"/>
            <w:left w:val="none" w:sz="0" w:space="0" w:color="auto"/>
            <w:bottom w:val="none" w:sz="0" w:space="0" w:color="auto"/>
            <w:right w:val="none" w:sz="0" w:space="0" w:color="auto"/>
          </w:divBdr>
        </w:div>
        <w:div w:id="600338186">
          <w:marLeft w:val="0"/>
          <w:marRight w:val="0"/>
          <w:marTop w:val="0"/>
          <w:marBottom w:val="0"/>
          <w:divBdr>
            <w:top w:val="none" w:sz="0" w:space="0" w:color="auto"/>
            <w:left w:val="none" w:sz="0" w:space="0" w:color="auto"/>
            <w:bottom w:val="none" w:sz="0" w:space="0" w:color="auto"/>
            <w:right w:val="none" w:sz="0" w:space="0" w:color="auto"/>
          </w:divBdr>
        </w:div>
        <w:div w:id="860819639">
          <w:marLeft w:val="0"/>
          <w:marRight w:val="0"/>
          <w:marTop w:val="0"/>
          <w:marBottom w:val="0"/>
          <w:divBdr>
            <w:top w:val="none" w:sz="0" w:space="0" w:color="auto"/>
            <w:left w:val="none" w:sz="0" w:space="0" w:color="auto"/>
            <w:bottom w:val="none" w:sz="0" w:space="0" w:color="auto"/>
            <w:right w:val="none" w:sz="0" w:space="0" w:color="auto"/>
          </w:divBdr>
        </w:div>
        <w:div w:id="1047606595">
          <w:marLeft w:val="0"/>
          <w:marRight w:val="0"/>
          <w:marTop w:val="0"/>
          <w:marBottom w:val="0"/>
          <w:divBdr>
            <w:top w:val="none" w:sz="0" w:space="0" w:color="auto"/>
            <w:left w:val="none" w:sz="0" w:space="0" w:color="auto"/>
            <w:bottom w:val="none" w:sz="0" w:space="0" w:color="auto"/>
            <w:right w:val="none" w:sz="0" w:space="0" w:color="auto"/>
          </w:divBdr>
        </w:div>
        <w:div w:id="1109618947">
          <w:marLeft w:val="0"/>
          <w:marRight w:val="0"/>
          <w:marTop w:val="0"/>
          <w:marBottom w:val="0"/>
          <w:divBdr>
            <w:top w:val="none" w:sz="0" w:space="0" w:color="auto"/>
            <w:left w:val="none" w:sz="0" w:space="0" w:color="auto"/>
            <w:bottom w:val="none" w:sz="0" w:space="0" w:color="auto"/>
            <w:right w:val="none" w:sz="0" w:space="0" w:color="auto"/>
          </w:divBdr>
        </w:div>
        <w:div w:id="1165508934">
          <w:marLeft w:val="0"/>
          <w:marRight w:val="0"/>
          <w:marTop w:val="0"/>
          <w:marBottom w:val="0"/>
          <w:divBdr>
            <w:top w:val="none" w:sz="0" w:space="0" w:color="auto"/>
            <w:left w:val="none" w:sz="0" w:space="0" w:color="auto"/>
            <w:bottom w:val="none" w:sz="0" w:space="0" w:color="auto"/>
            <w:right w:val="none" w:sz="0" w:space="0" w:color="auto"/>
          </w:divBdr>
        </w:div>
        <w:div w:id="1202403986">
          <w:marLeft w:val="0"/>
          <w:marRight w:val="0"/>
          <w:marTop w:val="0"/>
          <w:marBottom w:val="0"/>
          <w:divBdr>
            <w:top w:val="none" w:sz="0" w:space="0" w:color="auto"/>
            <w:left w:val="none" w:sz="0" w:space="0" w:color="auto"/>
            <w:bottom w:val="none" w:sz="0" w:space="0" w:color="auto"/>
            <w:right w:val="none" w:sz="0" w:space="0" w:color="auto"/>
          </w:divBdr>
        </w:div>
        <w:div w:id="1204246126">
          <w:marLeft w:val="0"/>
          <w:marRight w:val="0"/>
          <w:marTop w:val="0"/>
          <w:marBottom w:val="0"/>
          <w:divBdr>
            <w:top w:val="none" w:sz="0" w:space="0" w:color="auto"/>
            <w:left w:val="none" w:sz="0" w:space="0" w:color="auto"/>
            <w:bottom w:val="none" w:sz="0" w:space="0" w:color="auto"/>
            <w:right w:val="none" w:sz="0" w:space="0" w:color="auto"/>
          </w:divBdr>
        </w:div>
        <w:div w:id="1320185340">
          <w:marLeft w:val="0"/>
          <w:marRight w:val="0"/>
          <w:marTop w:val="0"/>
          <w:marBottom w:val="0"/>
          <w:divBdr>
            <w:top w:val="none" w:sz="0" w:space="0" w:color="auto"/>
            <w:left w:val="none" w:sz="0" w:space="0" w:color="auto"/>
            <w:bottom w:val="none" w:sz="0" w:space="0" w:color="auto"/>
            <w:right w:val="none" w:sz="0" w:space="0" w:color="auto"/>
          </w:divBdr>
        </w:div>
        <w:div w:id="1365517266">
          <w:marLeft w:val="0"/>
          <w:marRight w:val="0"/>
          <w:marTop w:val="0"/>
          <w:marBottom w:val="0"/>
          <w:divBdr>
            <w:top w:val="none" w:sz="0" w:space="0" w:color="auto"/>
            <w:left w:val="none" w:sz="0" w:space="0" w:color="auto"/>
            <w:bottom w:val="none" w:sz="0" w:space="0" w:color="auto"/>
            <w:right w:val="none" w:sz="0" w:space="0" w:color="auto"/>
          </w:divBdr>
        </w:div>
        <w:div w:id="1385327532">
          <w:marLeft w:val="0"/>
          <w:marRight w:val="0"/>
          <w:marTop w:val="0"/>
          <w:marBottom w:val="0"/>
          <w:divBdr>
            <w:top w:val="none" w:sz="0" w:space="0" w:color="auto"/>
            <w:left w:val="none" w:sz="0" w:space="0" w:color="auto"/>
            <w:bottom w:val="none" w:sz="0" w:space="0" w:color="auto"/>
            <w:right w:val="none" w:sz="0" w:space="0" w:color="auto"/>
          </w:divBdr>
        </w:div>
        <w:div w:id="1424952533">
          <w:marLeft w:val="0"/>
          <w:marRight w:val="0"/>
          <w:marTop w:val="0"/>
          <w:marBottom w:val="0"/>
          <w:divBdr>
            <w:top w:val="none" w:sz="0" w:space="0" w:color="auto"/>
            <w:left w:val="none" w:sz="0" w:space="0" w:color="auto"/>
            <w:bottom w:val="none" w:sz="0" w:space="0" w:color="auto"/>
            <w:right w:val="none" w:sz="0" w:space="0" w:color="auto"/>
          </w:divBdr>
        </w:div>
        <w:div w:id="1450780514">
          <w:marLeft w:val="0"/>
          <w:marRight w:val="0"/>
          <w:marTop w:val="0"/>
          <w:marBottom w:val="0"/>
          <w:divBdr>
            <w:top w:val="none" w:sz="0" w:space="0" w:color="auto"/>
            <w:left w:val="none" w:sz="0" w:space="0" w:color="auto"/>
            <w:bottom w:val="none" w:sz="0" w:space="0" w:color="auto"/>
            <w:right w:val="none" w:sz="0" w:space="0" w:color="auto"/>
          </w:divBdr>
        </w:div>
        <w:div w:id="1486437267">
          <w:marLeft w:val="0"/>
          <w:marRight w:val="0"/>
          <w:marTop w:val="0"/>
          <w:marBottom w:val="0"/>
          <w:divBdr>
            <w:top w:val="none" w:sz="0" w:space="0" w:color="auto"/>
            <w:left w:val="none" w:sz="0" w:space="0" w:color="auto"/>
            <w:bottom w:val="none" w:sz="0" w:space="0" w:color="auto"/>
            <w:right w:val="none" w:sz="0" w:space="0" w:color="auto"/>
          </w:divBdr>
        </w:div>
        <w:div w:id="1612276799">
          <w:marLeft w:val="0"/>
          <w:marRight w:val="0"/>
          <w:marTop w:val="0"/>
          <w:marBottom w:val="0"/>
          <w:divBdr>
            <w:top w:val="none" w:sz="0" w:space="0" w:color="auto"/>
            <w:left w:val="none" w:sz="0" w:space="0" w:color="auto"/>
            <w:bottom w:val="none" w:sz="0" w:space="0" w:color="auto"/>
            <w:right w:val="none" w:sz="0" w:space="0" w:color="auto"/>
          </w:divBdr>
        </w:div>
        <w:div w:id="1789817879">
          <w:marLeft w:val="0"/>
          <w:marRight w:val="0"/>
          <w:marTop w:val="0"/>
          <w:marBottom w:val="0"/>
          <w:divBdr>
            <w:top w:val="none" w:sz="0" w:space="0" w:color="auto"/>
            <w:left w:val="none" w:sz="0" w:space="0" w:color="auto"/>
            <w:bottom w:val="none" w:sz="0" w:space="0" w:color="auto"/>
            <w:right w:val="none" w:sz="0" w:space="0" w:color="auto"/>
          </w:divBdr>
        </w:div>
        <w:div w:id="1794472647">
          <w:marLeft w:val="0"/>
          <w:marRight w:val="0"/>
          <w:marTop w:val="0"/>
          <w:marBottom w:val="0"/>
          <w:divBdr>
            <w:top w:val="none" w:sz="0" w:space="0" w:color="auto"/>
            <w:left w:val="none" w:sz="0" w:space="0" w:color="auto"/>
            <w:bottom w:val="none" w:sz="0" w:space="0" w:color="auto"/>
            <w:right w:val="none" w:sz="0" w:space="0" w:color="auto"/>
          </w:divBdr>
        </w:div>
        <w:div w:id="1809008454">
          <w:marLeft w:val="0"/>
          <w:marRight w:val="0"/>
          <w:marTop w:val="0"/>
          <w:marBottom w:val="0"/>
          <w:divBdr>
            <w:top w:val="none" w:sz="0" w:space="0" w:color="auto"/>
            <w:left w:val="none" w:sz="0" w:space="0" w:color="auto"/>
            <w:bottom w:val="none" w:sz="0" w:space="0" w:color="auto"/>
            <w:right w:val="none" w:sz="0" w:space="0" w:color="auto"/>
          </w:divBdr>
        </w:div>
        <w:div w:id="1890140463">
          <w:marLeft w:val="0"/>
          <w:marRight w:val="0"/>
          <w:marTop w:val="0"/>
          <w:marBottom w:val="0"/>
          <w:divBdr>
            <w:top w:val="none" w:sz="0" w:space="0" w:color="auto"/>
            <w:left w:val="none" w:sz="0" w:space="0" w:color="auto"/>
            <w:bottom w:val="none" w:sz="0" w:space="0" w:color="auto"/>
            <w:right w:val="none" w:sz="0" w:space="0" w:color="auto"/>
          </w:divBdr>
        </w:div>
        <w:div w:id="1929773987">
          <w:marLeft w:val="0"/>
          <w:marRight w:val="0"/>
          <w:marTop w:val="0"/>
          <w:marBottom w:val="0"/>
          <w:divBdr>
            <w:top w:val="none" w:sz="0" w:space="0" w:color="auto"/>
            <w:left w:val="none" w:sz="0" w:space="0" w:color="auto"/>
            <w:bottom w:val="none" w:sz="0" w:space="0" w:color="auto"/>
            <w:right w:val="none" w:sz="0" w:space="0" w:color="auto"/>
          </w:divBdr>
        </w:div>
        <w:div w:id="2118865157">
          <w:marLeft w:val="0"/>
          <w:marRight w:val="0"/>
          <w:marTop w:val="0"/>
          <w:marBottom w:val="0"/>
          <w:divBdr>
            <w:top w:val="none" w:sz="0" w:space="0" w:color="auto"/>
            <w:left w:val="none" w:sz="0" w:space="0" w:color="auto"/>
            <w:bottom w:val="none" w:sz="0" w:space="0" w:color="auto"/>
            <w:right w:val="none" w:sz="0" w:space="0" w:color="auto"/>
          </w:divBdr>
        </w:div>
      </w:divsChild>
    </w:div>
    <w:div w:id="21165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lombiacompra.gov.co/secop-ii/comprador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lsegen01.alcaldiabogota.gov.co:7772/sisjur/normas/Norma1.jsp?i=30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nizales.gov.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14940" TargetMode="External"/><Relationship Id="rId5" Type="http://schemas.openxmlformats.org/officeDocument/2006/relationships/webSettings" Target="webSettings.xml"/><Relationship Id="rId15" Type="http://schemas.openxmlformats.org/officeDocument/2006/relationships/hyperlink" Target="http://www.isolucion.com.co/Isolucion3AlcManizales/Administracion/SalaEdicion/Articulo.asp?Id_Articulo=388" TargetMode="External"/><Relationship Id="rId23" Type="http://schemas.microsoft.com/office/2016/09/relationships/commentsIds" Target="commentsIds.xml"/><Relationship Id="rId10" Type="http://schemas.openxmlformats.org/officeDocument/2006/relationships/hyperlink" Target="http://www.alcaldiabogota.gov.co/sisjur/normas/Norma1.jsp?i=149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diabogota.gov.co/sisjur/normas/Norma1.jsp?i=14811" TargetMode="External"/><Relationship Id="rId14" Type="http://schemas.openxmlformats.org/officeDocument/2006/relationships/hyperlink" Target="http://www.isolucion.com.co/Isolucion3AlcManizales/Administracion/SalaEdicion/Articulo.asp?Id_Articulo=4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3110-C697-48B9-82CE-D454B196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31791</Words>
  <Characters>174854</Characters>
  <Application>Microsoft Office Word</Application>
  <DocSecurity>0</DocSecurity>
  <Lines>1457</Lines>
  <Paragraphs>412</Paragraphs>
  <ScaleCrop>false</ScaleCrop>
  <HeadingPairs>
    <vt:vector size="2" baseType="variant">
      <vt:variant>
        <vt:lpstr>Título</vt:lpstr>
      </vt:variant>
      <vt:variant>
        <vt:i4>1</vt:i4>
      </vt:variant>
    </vt:vector>
  </HeadingPairs>
  <TitlesOfParts>
    <vt:vector size="1" baseType="lpstr">
      <vt:lpstr>PROCEDIMIENTO:    CONTRATACIÓN POR LICITACIÓN PUBLICA</vt:lpstr>
    </vt:vector>
  </TitlesOfParts>
  <Company>Municipio</Company>
  <LinksUpToDate>false</LinksUpToDate>
  <CharactersWithSpaces>206233</CharactersWithSpaces>
  <SharedDoc>false</SharedDoc>
  <HLinks>
    <vt:vector size="96" baseType="variant">
      <vt:variant>
        <vt:i4>1048668</vt:i4>
      </vt:variant>
      <vt:variant>
        <vt:i4>72</vt:i4>
      </vt:variant>
      <vt:variant>
        <vt:i4>0</vt:i4>
      </vt:variant>
      <vt:variant>
        <vt:i4>5</vt:i4>
      </vt:variant>
      <vt:variant>
        <vt:lpwstr>http://www.manizales.gov.co/</vt:lpwstr>
      </vt:variant>
      <vt:variant>
        <vt:lpwstr/>
      </vt:variant>
      <vt:variant>
        <vt:i4>1835127</vt:i4>
      </vt:variant>
      <vt:variant>
        <vt:i4>69</vt:i4>
      </vt:variant>
      <vt:variant>
        <vt:i4>0</vt:i4>
      </vt:variant>
      <vt:variant>
        <vt:i4>5</vt:i4>
      </vt:variant>
      <vt:variant>
        <vt:lpwstr>http://www.isolucion.com.co/Isolucion3AlcManizales/Administracion/SalaEdicion/Articulo.asp?Id_Articulo=388</vt:lpwstr>
      </vt:variant>
      <vt:variant>
        <vt:lpwstr/>
      </vt:variant>
      <vt:variant>
        <vt:i4>1048699</vt:i4>
      </vt:variant>
      <vt:variant>
        <vt:i4>66</vt:i4>
      </vt:variant>
      <vt:variant>
        <vt:i4>0</vt:i4>
      </vt:variant>
      <vt:variant>
        <vt:i4>5</vt:i4>
      </vt:variant>
      <vt:variant>
        <vt:lpwstr>http://www.isolucion.com.co/Isolucion3AlcManizales/Administracion/SalaEdicion/Articulo.asp?Id_Articulo=443</vt:lpwstr>
      </vt:variant>
      <vt:variant>
        <vt:lpwstr/>
      </vt:variant>
      <vt:variant>
        <vt:i4>1245308</vt:i4>
      </vt:variant>
      <vt:variant>
        <vt:i4>63</vt:i4>
      </vt:variant>
      <vt:variant>
        <vt:i4>0</vt:i4>
      </vt:variant>
      <vt:variant>
        <vt:i4>5</vt:i4>
      </vt:variant>
      <vt:variant>
        <vt:lpwstr>http://www.isolucion.com.co/Isolucion3AlcManizales/Administracion/SalaEdicion/Articulo.asp?Id_Articulo=430</vt:lpwstr>
      </vt:variant>
      <vt:variant>
        <vt:lpwstr/>
      </vt:variant>
      <vt:variant>
        <vt:i4>2555930</vt:i4>
      </vt:variant>
      <vt:variant>
        <vt:i4>60</vt:i4>
      </vt:variant>
      <vt:variant>
        <vt:i4>0</vt:i4>
      </vt:variant>
      <vt:variant>
        <vt:i4>5</vt:i4>
      </vt:variant>
      <vt:variant>
        <vt:lpwstr>http://calsegen01.alcaldiabogota.gov.co:7772/sisjur/normas/Norma1.jsp?i=304</vt:lpwstr>
      </vt:variant>
      <vt:variant>
        <vt:lpwstr>0</vt:lpwstr>
      </vt:variant>
      <vt:variant>
        <vt:i4>5505087</vt:i4>
      </vt:variant>
      <vt:variant>
        <vt:i4>57</vt:i4>
      </vt:variant>
      <vt:variant>
        <vt:i4>0</vt:i4>
      </vt:variant>
      <vt:variant>
        <vt:i4>5</vt:i4>
      </vt:variant>
      <vt:variant>
        <vt:lpwstr>http://www.alcaldiabogota.gov.co/sisjur/normas/Norma1.jsp?i=14940</vt:lpwstr>
      </vt:variant>
      <vt:variant>
        <vt:lpwstr>0</vt:lpwstr>
      </vt:variant>
      <vt:variant>
        <vt:i4>5505087</vt:i4>
      </vt:variant>
      <vt:variant>
        <vt:i4>54</vt:i4>
      </vt:variant>
      <vt:variant>
        <vt:i4>0</vt:i4>
      </vt:variant>
      <vt:variant>
        <vt:i4>5</vt:i4>
      </vt:variant>
      <vt:variant>
        <vt:lpwstr>http://www.alcaldiabogota.gov.co/sisjur/normas/Norma1.jsp?i=14941</vt:lpwstr>
      </vt:variant>
      <vt:variant>
        <vt:lpwstr>0</vt:lpwstr>
      </vt:variant>
      <vt:variant>
        <vt:i4>5308478</vt:i4>
      </vt:variant>
      <vt:variant>
        <vt:i4>51</vt:i4>
      </vt:variant>
      <vt:variant>
        <vt:i4>0</vt:i4>
      </vt:variant>
      <vt:variant>
        <vt:i4>5</vt:i4>
      </vt:variant>
      <vt:variant>
        <vt:lpwstr>http://www.alcaldiabogota.gov.co/sisjur/normas/Norma1.jsp?i=14811</vt:lpwstr>
      </vt:variant>
      <vt:variant>
        <vt:lpwstr>0</vt:lpwstr>
      </vt:variant>
      <vt:variant>
        <vt:i4>1900599</vt:i4>
      </vt:variant>
      <vt:variant>
        <vt:i4>44</vt:i4>
      </vt:variant>
      <vt:variant>
        <vt:i4>0</vt:i4>
      </vt:variant>
      <vt:variant>
        <vt:i4>5</vt:i4>
      </vt:variant>
      <vt:variant>
        <vt:lpwstr/>
      </vt:variant>
      <vt:variant>
        <vt:lpwstr>_Toc38616744</vt:lpwstr>
      </vt:variant>
      <vt:variant>
        <vt:i4>1703991</vt:i4>
      </vt:variant>
      <vt:variant>
        <vt:i4>38</vt:i4>
      </vt:variant>
      <vt:variant>
        <vt:i4>0</vt:i4>
      </vt:variant>
      <vt:variant>
        <vt:i4>5</vt:i4>
      </vt:variant>
      <vt:variant>
        <vt:lpwstr/>
      </vt:variant>
      <vt:variant>
        <vt:lpwstr>_Toc38616743</vt:lpwstr>
      </vt:variant>
      <vt:variant>
        <vt:i4>1769527</vt:i4>
      </vt:variant>
      <vt:variant>
        <vt:i4>32</vt:i4>
      </vt:variant>
      <vt:variant>
        <vt:i4>0</vt:i4>
      </vt:variant>
      <vt:variant>
        <vt:i4>5</vt:i4>
      </vt:variant>
      <vt:variant>
        <vt:lpwstr/>
      </vt:variant>
      <vt:variant>
        <vt:lpwstr>_Toc38616742</vt:lpwstr>
      </vt:variant>
      <vt:variant>
        <vt:i4>1572919</vt:i4>
      </vt:variant>
      <vt:variant>
        <vt:i4>26</vt:i4>
      </vt:variant>
      <vt:variant>
        <vt:i4>0</vt:i4>
      </vt:variant>
      <vt:variant>
        <vt:i4>5</vt:i4>
      </vt:variant>
      <vt:variant>
        <vt:lpwstr/>
      </vt:variant>
      <vt:variant>
        <vt:lpwstr>_Toc38616741</vt:lpwstr>
      </vt:variant>
      <vt:variant>
        <vt:i4>1638455</vt:i4>
      </vt:variant>
      <vt:variant>
        <vt:i4>20</vt:i4>
      </vt:variant>
      <vt:variant>
        <vt:i4>0</vt:i4>
      </vt:variant>
      <vt:variant>
        <vt:i4>5</vt:i4>
      </vt:variant>
      <vt:variant>
        <vt:lpwstr/>
      </vt:variant>
      <vt:variant>
        <vt:lpwstr>_Toc38616740</vt:lpwstr>
      </vt:variant>
      <vt:variant>
        <vt:i4>1048624</vt:i4>
      </vt:variant>
      <vt:variant>
        <vt:i4>14</vt:i4>
      </vt:variant>
      <vt:variant>
        <vt:i4>0</vt:i4>
      </vt:variant>
      <vt:variant>
        <vt:i4>5</vt:i4>
      </vt:variant>
      <vt:variant>
        <vt:lpwstr/>
      </vt:variant>
      <vt:variant>
        <vt:lpwstr>_Toc38616739</vt:lpwstr>
      </vt:variant>
      <vt:variant>
        <vt:i4>1114160</vt:i4>
      </vt:variant>
      <vt:variant>
        <vt:i4>8</vt:i4>
      </vt:variant>
      <vt:variant>
        <vt:i4>0</vt:i4>
      </vt:variant>
      <vt:variant>
        <vt:i4>5</vt:i4>
      </vt:variant>
      <vt:variant>
        <vt:lpwstr/>
      </vt:variant>
      <vt:variant>
        <vt:lpwstr>_Toc38616738</vt:lpwstr>
      </vt:variant>
      <vt:variant>
        <vt:i4>1966128</vt:i4>
      </vt:variant>
      <vt:variant>
        <vt:i4>2</vt:i4>
      </vt:variant>
      <vt:variant>
        <vt:i4>0</vt:i4>
      </vt:variant>
      <vt:variant>
        <vt:i4>5</vt:i4>
      </vt:variant>
      <vt:variant>
        <vt:lpwstr/>
      </vt:variant>
      <vt:variant>
        <vt:lpwstr>_Toc38616737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CONTRATACIÓN POR LICITACIÓN PUBLICA</dc:title>
  <dc:subject/>
  <dc:creator>Alcaldia</dc:creator>
  <cp:keywords/>
  <dc:description/>
  <cp:lastModifiedBy>Leandra Meza Uribe</cp:lastModifiedBy>
  <cp:revision>4</cp:revision>
  <cp:lastPrinted>2020-07-14T23:01:00Z</cp:lastPrinted>
  <dcterms:created xsi:type="dcterms:W3CDTF">2020-07-14T23:00:00Z</dcterms:created>
  <dcterms:modified xsi:type="dcterms:W3CDTF">2020-07-14T23:01:00Z</dcterms:modified>
</cp:coreProperties>
</file>